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914" w:rsidRDefault="00A257A4" w:rsidP="00A257A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Fortbildungsdatenbank</w:t>
      </w:r>
    </w:p>
    <w:p w:rsidR="00A257A4" w:rsidRDefault="00A257A4" w:rsidP="00A257A4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257A4">
        <w:rPr>
          <w:rFonts w:ascii="Arial" w:hAnsi="Arial" w:cs="Arial"/>
          <w:b/>
          <w:sz w:val="28"/>
          <w:szCs w:val="28"/>
          <w:u w:val="single"/>
        </w:rPr>
        <w:t>Beschreibung MVC-Ansatz und Architektur</w:t>
      </w:r>
    </w:p>
    <w:p w:rsidR="00A257A4" w:rsidRPr="00CA627B" w:rsidRDefault="00CA627B" w:rsidP="00A257A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A627B">
        <w:rPr>
          <w:rFonts w:ascii="Arial" w:hAnsi="Arial" w:cs="Arial"/>
          <w:b/>
          <w:sz w:val="24"/>
          <w:szCs w:val="24"/>
        </w:rPr>
        <w:t>Model</w:t>
      </w:r>
    </w:p>
    <w:p w:rsidR="00CA627B" w:rsidRPr="004223C8" w:rsidRDefault="004223C8" w:rsidP="00A257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Model enthält alle darzustellenden Daten. </w:t>
      </w:r>
      <w:r w:rsidR="005933AA">
        <w:rPr>
          <w:rFonts w:ascii="Arial" w:hAnsi="Arial" w:cs="Arial"/>
          <w:sz w:val="24"/>
          <w:szCs w:val="24"/>
        </w:rPr>
        <w:t>In unserer Webapplikation haben wir den Datenbankserver „</w:t>
      </w:r>
      <w:proofErr w:type="spellStart"/>
      <w:r w:rsidR="005933AA">
        <w:rPr>
          <w:rFonts w:ascii="Arial" w:hAnsi="Arial" w:cs="Arial"/>
          <w:sz w:val="24"/>
          <w:szCs w:val="24"/>
        </w:rPr>
        <w:t>MySql</w:t>
      </w:r>
      <w:proofErr w:type="spellEnd"/>
      <w:r w:rsidR="005933AA">
        <w:rPr>
          <w:rFonts w:ascii="Arial" w:hAnsi="Arial" w:cs="Arial"/>
          <w:sz w:val="24"/>
          <w:szCs w:val="24"/>
        </w:rPr>
        <w:t>“ verwendet, welchen wir an die IDE „</w:t>
      </w:r>
      <w:proofErr w:type="spellStart"/>
      <w:r w:rsidR="005933AA">
        <w:rPr>
          <w:rFonts w:ascii="Arial" w:hAnsi="Arial" w:cs="Arial"/>
          <w:sz w:val="24"/>
          <w:szCs w:val="24"/>
        </w:rPr>
        <w:t>Netbeans</w:t>
      </w:r>
      <w:proofErr w:type="spellEnd"/>
      <w:r w:rsidR="005933AA">
        <w:rPr>
          <w:rFonts w:ascii="Arial" w:hAnsi="Arial" w:cs="Arial"/>
          <w:sz w:val="24"/>
          <w:szCs w:val="24"/>
        </w:rPr>
        <w:t>“ angebunden haben und alle gespeicherten Daten enthält.</w:t>
      </w:r>
    </w:p>
    <w:p w:rsidR="00A52F33" w:rsidRPr="004459F6" w:rsidRDefault="00CA627B" w:rsidP="00A257A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A627B">
        <w:rPr>
          <w:rFonts w:ascii="Arial" w:hAnsi="Arial" w:cs="Arial"/>
          <w:b/>
          <w:sz w:val="24"/>
          <w:szCs w:val="24"/>
        </w:rPr>
        <w:t>View</w:t>
      </w:r>
    </w:p>
    <w:p w:rsidR="00CA627B" w:rsidRPr="00366306" w:rsidRDefault="00D402A0" w:rsidP="00A257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View ist für die Darstellung der Daten aus dem Model und die Entgegennahmen von Benutzerinteraktionen zuständig. In unserer Webapplikation sind demzufolge die Formulare, welche </w:t>
      </w:r>
      <w:r w:rsidR="00CF0B56">
        <w:rPr>
          <w:rFonts w:ascii="Arial" w:hAnsi="Arial" w:cs="Arial"/>
          <w:sz w:val="24"/>
          <w:szCs w:val="24"/>
        </w:rPr>
        <w:t>dafür zuständig sind, Daten im Model abzuspeichern</w:t>
      </w:r>
      <w:r w:rsidR="004223C8">
        <w:rPr>
          <w:rFonts w:ascii="Arial" w:hAnsi="Arial" w:cs="Arial"/>
          <w:sz w:val="24"/>
          <w:szCs w:val="24"/>
        </w:rPr>
        <w:t xml:space="preserve"> und die Tabellenansichten der in der Datenbank vorhandenen Daten zu den Mitarbeitern, den Seminaren und den besuchten Seminaren,</w:t>
      </w:r>
      <w:r w:rsidR="00CF0B56">
        <w:rPr>
          <w:rFonts w:ascii="Arial" w:hAnsi="Arial" w:cs="Arial"/>
          <w:sz w:val="24"/>
          <w:szCs w:val="24"/>
        </w:rPr>
        <w:t xml:space="preserve"> die View.</w:t>
      </w:r>
      <w:r w:rsidR="00225AAC">
        <w:rPr>
          <w:rFonts w:ascii="Arial" w:hAnsi="Arial" w:cs="Arial"/>
          <w:sz w:val="24"/>
          <w:szCs w:val="24"/>
        </w:rPr>
        <w:t xml:space="preserve"> Die Bereitstellung der Tabellenansichten und die Entgegennahme von Benutzerinteraktionen</w:t>
      </w:r>
      <w:bookmarkStart w:id="0" w:name="_GoBack"/>
      <w:bookmarkEnd w:id="0"/>
      <w:r w:rsidR="00225AAC">
        <w:rPr>
          <w:rFonts w:ascii="Arial" w:hAnsi="Arial" w:cs="Arial"/>
          <w:sz w:val="24"/>
          <w:szCs w:val="24"/>
        </w:rPr>
        <w:t xml:space="preserve"> wird durch </w:t>
      </w:r>
      <w:proofErr w:type="spellStart"/>
      <w:r w:rsidR="00225AAC">
        <w:rPr>
          <w:rFonts w:ascii="Arial" w:hAnsi="Arial" w:cs="Arial"/>
          <w:sz w:val="24"/>
          <w:szCs w:val="24"/>
        </w:rPr>
        <w:t>Javascript</w:t>
      </w:r>
      <w:proofErr w:type="spellEnd"/>
      <w:r w:rsidR="00225AAC">
        <w:rPr>
          <w:rFonts w:ascii="Arial" w:hAnsi="Arial" w:cs="Arial"/>
          <w:sz w:val="24"/>
          <w:szCs w:val="24"/>
        </w:rPr>
        <w:t>-Code realisiert.</w:t>
      </w:r>
    </w:p>
    <w:p w:rsidR="00CA627B" w:rsidRDefault="00CA627B" w:rsidP="00A257A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A627B">
        <w:rPr>
          <w:rFonts w:ascii="Arial" w:hAnsi="Arial" w:cs="Arial"/>
          <w:b/>
          <w:sz w:val="24"/>
          <w:szCs w:val="24"/>
        </w:rPr>
        <w:t>Controller</w:t>
      </w:r>
    </w:p>
    <w:p w:rsidR="004459F6" w:rsidRPr="004459F6" w:rsidRDefault="00992911" w:rsidP="00A257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Innerhalb einer Web-Applikation ist der Controller der Teil, der verschiedene Präsentationen verwaltet und Benutzeraktionen entgegennimmt, auswertet und entsprechend agiert.</w:t>
      </w:r>
      <w:r w:rsidR="007F741B">
        <w:rPr>
          <w:rFonts w:ascii="Arial" w:hAnsi="Arial" w:cs="Arial"/>
          <w:sz w:val="24"/>
          <w:szCs w:val="24"/>
        </w:rPr>
        <w:t xml:space="preserve"> Der Controller ist häufig der Moderator zwischen Model, View und Webserver. </w:t>
      </w:r>
      <w:r w:rsidR="002B09B7">
        <w:rPr>
          <w:rFonts w:ascii="Arial" w:hAnsi="Arial" w:cs="Arial"/>
          <w:sz w:val="24"/>
          <w:szCs w:val="24"/>
        </w:rPr>
        <w:t>Demzufolge ist ein Teil des</w:t>
      </w:r>
      <w:r w:rsidR="007F741B">
        <w:rPr>
          <w:rFonts w:ascii="Arial" w:hAnsi="Arial" w:cs="Arial"/>
          <w:sz w:val="24"/>
          <w:szCs w:val="24"/>
        </w:rPr>
        <w:t xml:space="preserve"> Controller</w:t>
      </w:r>
      <w:r w:rsidR="002B09B7">
        <w:rPr>
          <w:rFonts w:ascii="Arial" w:hAnsi="Arial" w:cs="Arial"/>
          <w:sz w:val="24"/>
          <w:szCs w:val="24"/>
        </w:rPr>
        <w:t>s</w:t>
      </w:r>
      <w:r w:rsidR="007F741B">
        <w:rPr>
          <w:rFonts w:ascii="Arial" w:hAnsi="Arial" w:cs="Arial"/>
          <w:sz w:val="24"/>
          <w:szCs w:val="24"/>
        </w:rPr>
        <w:t xml:space="preserve"> in unserer Applikation der Programmcode, der dafür sorgt</w:t>
      </w:r>
      <w:r w:rsidR="002B09B7">
        <w:rPr>
          <w:rFonts w:ascii="Arial" w:hAnsi="Arial" w:cs="Arial"/>
          <w:sz w:val="24"/>
          <w:szCs w:val="24"/>
        </w:rPr>
        <w:t>, dass zwischen den Formularansichten und den Überblicksansichten (in denen abgespeicherte Datensätze über Mitarbeiter, Seminare und besuchte Seminare abgebildet sind)</w:t>
      </w:r>
      <w:r w:rsidR="007F741B">
        <w:rPr>
          <w:rFonts w:ascii="Arial" w:hAnsi="Arial" w:cs="Arial"/>
          <w:sz w:val="24"/>
          <w:szCs w:val="24"/>
        </w:rPr>
        <w:t xml:space="preserve"> </w:t>
      </w:r>
      <w:r w:rsidR="002B09B7">
        <w:rPr>
          <w:rFonts w:ascii="Arial" w:hAnsi="Arial" w:cs="Arial"/>
          <w:sz w:val="24"/>
          <w:szCs w:val="24"/>
        </w:rPr>
        <w:t>gewechselt werden kann. Bei jedem Wechsel wird eine neue View aufgerufen. Des Weiteren ist der andere Teil des Controllers, der Programmcode, der dafür sorgt, dass Benutzereingaben (z.B. in einem Formular)</w:t>
      </w:r>
      <w:r w:rsidR="000809DC">
        <w:rPr>
          <w:rFonts w:ascii="Arial" w:hAnsi="Arial" w:cs="Arial"/>
          <w:sz w:val="24"/>
          <w:szCs w:val="24"/>
        </w:rPr>
        <w:t xml:space="preserve"> verarbeitet, ausgewertet und an das Model übergeben werden können.</w:t>
      </w:r>
    </w:p>
    <w:p w:rsidR="00A257A4" w:rsidRPr="00A257A4" w:rsidRDefault="00A257A4" w:rsidP="00A257A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sectPr w:rsidR="00A257A4" w:rsidRPr="00A257A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330" w:rsidRDefault="00B37330" w:rsidP="00A257A4">
      <w:pPr>
        <w:spacing w:after="0" w:line="240" w:lineRule="auto"/>
      </w:pPr>
      <w:r>
        <w:separator/>
      </w:r>
    </w:p>
  </w:endnote>
  <w:endnote w:type="continuationSeparator" w:id="0">
    <w:p w:rsidR="00B37330" w:rsidRDefault="00B37330" w:rsidP="00A2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330" w:rsidRDefault="00B37330" w:rsidP="00A257A4">
      <w:pPr>
        <w:spacing w:after="0" w:line="240" w:lineRule="auto"/>
      </w:pPr>
      <w:r>
        <w:separator/>
      </w:r>
    </w:p>
  </w:footnote>
  <w:footnote w:type="continuationSeparator" w:id="0">
    <w:p w:rsidR="00B37330" w:rsidRDefault="00B37330" w:rsidP="00A2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A4" w:rsidRDefault="00A257A4">
    <w:pPr>
      <w:pStyle w:val="Kopfzeile"/>
    </w:pPr>
    <w:r>
      <w:t>Lukas Abendschön</w:t>
    </w:r>
    <w:r>
      <w:tab/>
      <w:t>WWI15B4 / Gruppe</w:t>
    </w:r>
    <w:r w:rsidR="004459F6">
      <w:t xml:space="preserve"> </w:t>
    </w:r>
    <w:r>
      <w:t>6</w:t>
    </w:r>
    <w:r>
      <w:tab/>
      <w:t>02.04.2017</w:t>
    </w:r>
  </w:p>
  <w:p w:rsidR="00A257A4" w:rsidRDefault="00A257A4">
    <w:pPr>
      <w:pStyle w:val="Kopfzeile"/>
    </w:pPr>
    <w:r>
      <w:t>Michael Bühler</w:t>
    </w:r>
  </w:p>
  <w:p w:rsidR="00A257A4" w:rsidRDefault="00A257A4">
    <w:pPr>
      <w:pStyle w:val="Kopfzeile"/>
    </w:pPr>
    <w:r>
      <w:t>Kevin Lauff</w:t>
    </w:r>
  </w:p>
  <w:p w:rsidR="00A257A4" w:rsidRDefault="00A257A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A4"/>
    <w:rsid w:val="000809DC"/>
    <w:rsid w:val="0013373A"/>
    <w:rsid w:val="00151B9B"/>
    <w:rsid w:val="00225AAC"/>
    <w:rsid w:val="002B09B7"/>
    <w:rsid w:val="00366306"/>
    <w:rsid w:val="004223C8"/>
    <w:rsid w:val="004459F6"/>
    <w:rsid w:val="00546E1E"/>
    <w:rsid w:val="005933AA"/>
    <w:rsid w:val="007F741B"/>
    <w:rsid w:val="00992911"/>
    <w:rsid w:val="00A257A4"/>
    <w:rsid w:val="00A52F33"/>
    <w:rsid w:val="00B37330"/>
    <w:rsid w:val="00C71914"/>
    <w:rsid w:val="00C72DB0"/>
    <w:rsid w:val="00CA627B"/>
    <w:rsid w:val="00CB3AAB"/>
    <w:rsid w:val="00CF0B56"/>
    <w:rsid w:val="00D402A0"/>
    <w:rsid w:val="00E3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F33E"/>
  <w15:chartTrackingRefBased/>
  <w15:docId w15:val="{9681DC3B-FAC7-4666-94A6-2149CA0A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5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57A4"/>
  </w:style>
  <w:style w:type="paragraph" w:styleId="Fuzeile">
    <w:name w:val="footer"/>
    <w:basedOn w:val="Standard"/>
    <w:link w:val="FuzeileZchn"/>
    <w:uiPriority w:val="99"/>
    <w:unhideWhenUsed/>
    <w:rsid w:val="00A25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Lauff</dc:creator>
  <cp:keywords/>
  <dc:description/>
  <cp:lastModifiedBy>Kevin Lauff</cp:lastModifiedBy>
  <cp:revision>4</cp:revision>
  <dcterms:created xsi:type="dcterms:W3CDTF">2017-04-02T17:51:00Z</dcterms:created>
  <dcterms:modified xsi:type="dcterms:W3CDTF">2017-04-02T21:46:00Z</dcterms:modified>
</cp:coreProperties>
</file>