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E4A74" w14:textId="6E9B80D9" w:rsidR="000B2D53" w:rsidRPr="00D64BD6" w:rsidRDefault="00D64BD6">
      <w:r w:rsidRPr="00D64BD6">
        <w:drawing>
          <wp:inline distT="0" distB="0" distL="0" distR="0" wp14:anchorId="39C49A4F" wp14:editId="23B50125">
            <wp:extent cx="5731510" cy="36226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AF90B" w14:textId="77777777" w:rsidR="00D64BD6" w:rsidRPr="00D64BD6" w:rsidRDefault="00D64BD6"/>
    <w:p w14:paraId="765B2C9C" w14:textId="5EFB6D43" w:rsidR="00D64BD6" w:rsidRPr="00D64BD6" w:rsidRDefault="00D64BD6" w:rsidP="00D64BD6">
      <w:pPr>
        <w:rPr>
          <w:b/>
          <w:bCs/>
          <w:sz w:val="28"/>
          <w:szCs w:val="28"/>
        </w:rPr>
      </w:pPr>
      <w:r w:rsidRPr="00D64BD6">
        <w:rPr>
          <w:b/>
          <w:bCs/>
          <w:sz w:val="28"/>
          <w:szCs w:val="28"/>
        </w:rPr>
        <w:t>1. Erwartungshaltung der Schlüsselkunden:</w:t>
      </w:r>
    </w:p>
    <w:p w14:paraId="6BE26FB6" w14:textId="6E9A5ACD" w:rsidR="00D64BD6" w:rsidRPr="00D64BD6" w:rsidRDefault="00D64BD6" w:rsidP="00D64BD6">
      <w:pPr>
        <w:rPr>
          <w:b/>
          <w:bCs/>
          <w:sz w:val="24"/>
          <w:szCs w:val="24"/>
        </w:rPr>
      </w:pPr>
      <w:r w:rsidRPr="00D64BD6">
        <w:rPr>
          <w:b/>
          <w:bCs/>
          <w:sz w:val="24"/>
          <w:szCs w:val="24"/>
        </w:rPr>
        <w:t>Anfangszeit:</w:t>
      </w:r>
    </w:p>
    <w:p w14:paraId="68E47C2C" w14:textId="77777777" w:rsidR="00D64BD6" w:rsidRPr="00D64BD6" w:rsidRDefault="00D64BD6" w:rsidP="00D64BD6">
      <w:pPr>
        <w:pStyle w:val="ListParagraph"/>
        <w:numPr>
          <w:ilvl w:val="0"/>
          <w:numId w:val="9"/>
        </w:numPr>
      </w:pPr>
      <w:r w:rsidRPr="00D64BD6">
        <w:t>Zuverlässigkeit und Qualität der erneuerbaren Energielösungen.</w:t>
      </w:r>
    </w:p>
    <w:p w14:paraId="207C82EC" w14:textId="77777777" w:rsidR="00D64BD6" w:rsidRPr="00D64BD6" w:rsidRDefault="00D64BD6" w:rsidP="00D64BD6">
      <w:pPr>
        <w:pStyle w:val="ListParagraph"/>
        <w:numPr>
          <w:ilvl w:val="0"/>
          <w:numId w:val="9"/>
        </w:numPr>
      </w:pPr>
      <w:r w:rsidRPr="00D64BD6">
        <w:t>Maßgeschneiderte Angebote, die auf die spezifischen Bedürfnisse und Herausforderungen des Unternehmens zugeschnitten sind.</w:t>
      </w:r>
    </w:p>
    <w:p w14:paraId="63B75087" w14:textId="77777777" w:rsidR="00D64BD6" w:rsidRPr="00D64BD6" w:rsidRDefault="00D64BD6" w:rsidP="00D64BD6">
      <w:pPr>
        <w:pStyle w:val="ListParagraph"/>
        <w:numPr>
          <w:ilvl w:val="0"/>
          <w:numId w:val="9"/>
        </w:numPr>
      </w:pPr>
      <w:r w:rsidRPr="00D64BD6">
        <w:t>Transparente Kommunikation und regelmäßige Updates zu neuen Technologien und Lösungen.</w:t>
      </w:r>
    </w:p>
    <w:p w14:paraId="69293E86" w14:textId="77777777" w:rsidR="00D64BD6" w:rsidRDefault="00D64BD6" w:rsidP="00D64BD6"/>
    <w:p w14:paraId="3416D683" w14:textId="6E5085D3" w:rsidR="00D64BD6" w:rsidRPr="00D64BD6" w:rsidRDefault="00D64BD6" w:rsidP="00D64BD6">
      <w:pPr>
        <w:rPr>
          <w:b/>
          <w:bCs/>
          <w:sz w:val="24"/>
          <w:szCs w:val="24"/>
        </w:rPr>
      </w:pPr>
      <w:r w:rsidRPr="00D64BD6">
        <w:rPr>
          <w:b/>
          <w:bCs/>
          <w:sz w:val="24"/>
          <w:szCs w:val="24"/>
        </w:rPr>
        <w:t>Zukunftsplanung:</w:t>
      </w:r>
    </w:p>
    <w:p w14:paraId="6B30220D" w14:textId="77777777" w:rsidR="00D64BD6" w:rsidRPr="00D64BD6" w:rsidRDefault="00D64BD6" w:rsidP="00D64BD6">
      <w:pPr>
        <w:pStyle w:val="ListParagraph"/>
        <w:numPr>
          <w:ilvl w:val="0"/>
          <w:numId w:val="8"/>
        </w:numPr>
      </w:pPr>
      <w:r w:rsidRPr="00D64BD6">
        <w:t>Langfristige Partnerschaften, die über den reinen Produktverkauf hinausgehen.</w:t>
      </w:r>
    </w:p>
    <w:p w14:paraId="30972AFC" w14:textId="77777777" w:rsidR="00D64BD6" w:rsidRPr="00D64BD6" w:rsidRDefault="00D64BD6" w:rsidP="00D64BD6">
      <w:pPr>
        <w:pStyle w:val="ListParagraph"/>
        <w:numPr>
          <w:ilvl w:val="0"/>
          <w:numId w:val="8"/>
        </w:numPr>
      </w:pPr>
      <w:r w:rsidRPr="00D64BD6">
        <w:t>Aktive Einbindung in Innovationsprozesse und gemeinsame Entwicklung neuer nachhaltiger Energielösungen.</w:t>
      </w:r>
    </w:p>
    <w:p w14:paraId="3258CC81" w14:textId="77777777" w:rsidR="00D64BD6" w:rsidRPr="00D64BD6" w:rsidRDefault="00D64BD6" w:rsidP="00D64BD6">
      <w:pPr>
        <w:pStyle w:val="ListParagraph"/>
        <w:numPr>
          <w:ilvl w:val="0"/>
          <w:numId w:val="8"/>
        </w:numPr>
      </w:pPr>
      <w:r w:rsidRPr="00D64BD6">
        <w:t>Finanzielle Anreize, wie spezielle Rabatte oder Förderprogramme für umfangreiche Projekte.</w:t>
      </w:r>
    </w:p>
    <w:p w14:paraId="45195F86" w14:textId="77777777" w:rsidR="00D64BD6" w:rsidRDefault="00D64BD6" w:rsidP="00D64BD6"/>
    <w:p w14:paraId="0714CC29" w14:textId="6769021A" w:rsidR="00D64BD6" w:rsidRPr="00D64BD6" w:rsidRDefault="00D64BD6" w:rsidP="00D64BD6">
      <w:pPr>
        <w:rPr>
          <w:b/>
          <w:bCs/>
          <w:sz w:val="28"/>
          <w:szCs w:val="28"/>
        </w:rPr>
      </w:pPr>
      <w:r w:rsidRPr="00D64BD6">
        <w:rPr>
          <w:b/>
          <w:bCs/>
          <w:sz w:val="28"/>
          <w:szCs w:val="28"/>
        </w:rPr>
        <w:t>2. KAM-Team von Sonnengold Solutions:</w:t>
      </w:r>
    </w:p>
    <w:p w14:paraId="5C4F8289" w14:textId="428285B9" w:rsidR="00D64BD6" w:rsidRPr="00D64BD6" w:rsidRDefault="00D64BD6" w:rsidP="00D64BD6">
      <w:pPr>
        <w:rPr>
          <w:b/>
          <w:bCs/>
          <w:sz w:val="24"/>
          <w:szCs w:val="24"/>
        </w:rPr>
      </w:pPr>
      <w:r w:rsidRPr="00D64BD6">
        <w:rPr>
          <w:b/>
          <w:bCs/>
          <w:sz w:val="24"/>
          <w:szCs w:val="24"/>
        </w:rPr>
        <w:t>Anfangszeit:</w:t>
      </w:r>
    </w:p>
    <w:p w14:paraId="714F9B3B" w14:textId="77777777" w:rsidR="00D64BD6" w:rsidRPr="00D64BD6" w:rsidRDefault="00D64BD6" w:rsidP="00D64BD6">
      <w:r w:rsidRPr="00D64BD6">
        <w:t>Key Account Manager (KAM):</w:t>
      </w:r>
    </w:p>
    <w:p w14:paraId="160321FE" w14:textId="77777777" w:rsidR="00D64BD6" w:rsidRPr="00D64BD6" w:rsidRDefault="00D64BD6" w:rsidP="00D64BD6">
      <w:pPr>
        <w:pStyle w:val="ListParagraph"/>
        <w:numPr>
          <w:ilvl w:val="0"/>
          <w:numId w:val="1"/>
        </w:numPr>
      </w:pPr>
      <w:r w:rsidRPr="00D64BD6">
        <w:t>Aufbau und Pflege langfristiger Beziehungen zu Schlüsselkunden.</w:t>
      </w:r>
    </w:p>
    <w:p w14:paraId="113BD4FC" w14:textId="77777777" w:rsidR="00D64BD6" w:rsidRPr="00D64BD6" w:rsidRDefault="00D64BD6" w:rsidP="00D64BD6">
      <w:pPr>
        <w:pStyle w:val="ListParagraph"/>
        <w:numPr>
          <w:ilvl w:val="0"/>
          <w:numId w:val="1"/>
        </w:numPr>
      </w:pPr>
      <w:r w:rsidRPr="00D64BD6">
        <w:t>Verantwortlich für die individuelle Betreuung und Beratung.</w:t>
      </w:r>
    </w:p>
    <w:p w14:paraId="3F667481" w14:textId="1821A3B0" w:rsidR="00D64BD6" w:rsidRDefault="00D64BD6" w:rsidP="00D64BD6">
      <w:pPr>
        <w:pStyle w:val="ListParagraph"/>
        <w:numPr>
          <w:ilvl w:val="0"/>
          <w:numId w:val="1"/>
        </w:numPr>
      </w:pPr>
      <w:r w:rsidRPr="00D64BD6">
        <w:lastRenderedPageBreak/>
        <w:t>Identifikation von Cross-</w:t>
      </w:r>
      <w:proofErr w:type="spellStart"/>
      <w:r w:rsidRPr="00D64BD6">
        <w:t>Selling</w:t>
      </w:r>
      <w:proofErr w:type="spellEnd"/>
      <w:r w:rsidRPr="00D64BD6">
        <w:t xml:space="preserve">- und </w:t>
      </w:r>
      <w:proofErr w:type="spellStart"/>
      <w:r w:rsidRPr="00D64BD6">
        <w:t>Up</w:t>
      </w:r>
      <w:proofErr w:type="spellEnd"/>
      <w:r w:rsidRPr="00D64BD6">
        <w:t>-</w:t>
      </w:r>
      <w:proofErr w:type="spellStart"/>
      <w:r w:rsidRPr="00D64BD6">
        <w:t>Selling</w:t>
      </w:r>
      <w:proofErr w:type="spellEnd"/>
      <w:r w:rsidRPr="00D64BD6">
        <w:t>-Möglichkeiten.</w:t>
      </w:r>
    </w:p>
    <w:p w14:paraId="5D91598C" w14:textId="77777777" w:rsidR="00D64BD6" w:rsidRPr="00D64BD6" w:rsidRDefault="00D64BD6" w:rsidP="00D64BD6"/>
    <w:p w14:paraId="33AA9619" w14:textId="50EBA7EC" w:rsidR="00D64BD6" w:rsidRPr="00D64BD6" w:rsidRDefault="00D64BD6" w:rsidP="00D64BD6">
      <w:pPr>
        <w:rPr>
          <w:b/>
          <w:bCs/>
          <w:sz w:val="24"/>
          <w:szCs w:val="24"/>
        </w:rPr>
      </w:pPr>
      <w:r w:rsidRPr="00D64BD6">
        <w:rPr>
          <w:b/>
          <w:bCs/>
          <w:sz w:val="24"/>
          <w:szCs w:val="24"/>
        </w:rPr>
        <w:t>Zukunftsplanung:</w:t>
      </w:r>
    </w:p>
    <w:p w14:paraId="324D1114" w14:textId="77777777" w:rsidR="00D64BD6" w:rsidRPr="00D64BD6" w:rsidRDefault="00D64BD6" w:rsidP="00D64BD6">
      <w:r w:rsidRPr="00D64BD6">
        <w:t>Senior Key Account Manager:</w:t>
      </w:r>
    </w:p>
    <w:p w14:paraId="5194F77E" w14:textId="77777777" w:rsidR="00D64BD6" w:rsidRPr="00D64BD6" w:rsidRDefault="00D64BD6" w:rsidP="00D64BD6">
      <w:pPr>
        <w:pStyle w:val="ListParagraph"/>
        <w:numPr>
          <w:ilvl w:val="0"/>
          <w:numId w:val="2"/>
        </w:numPr>
      </w:pPr>
      <w:r w:rsidRPr="00D64BD6">
        <w:t>Strategische Ausrichtung der Key-Account-Beziehungen.</w:t>
      </w:r>
    </w:p>
    <w:p w14:paraId="5AE784B3" w14:textId="77777777" w:rsidR="00D64BD6" w:rsidRPr="00D64BD6" w:rsidRDefault="00D64BD6" w:rsidP="00D64BD6">
      <w:pPr>
        <w:pStyle w:val="ListParagraph"/>
        <w:numPr>
          <w:ilvl w:val="0"/>
          <w:numId w:val="2"/>
        </w:numPr>
      </w:pPr>
      <w:r w:rsidRPr="00D64BD6">
        <w:t>Verantwortlich für die Entwicklung von kundenspezifischen Energielösungen.</w:t>
      </w:r>
    </w:p>
    <w:p w14:paraId="7EDA9E64" w14:textId="77777777" w:rsidR="00D64BD6" w:rsidRPr="00D64BD6" w:rsidRDefault="00D64BD6" w:rsidP="00D64BD6">
      <w:pPr>
        <w:pStyle w:val="ListParagraph"/>
        <w:numPr>
          <w:ilvl w:val="0"/>
          <w:numId w:val="2"/>
        </w:numPr>
      </w:pPr>
      <w:r w:rsidRPr="00D64BD6">
        <w:t>Koordination von Innovationsprojekten in Zusammenarbeit mit den Kunden.</w:t>
      </w:r>
    </w:p>
    <w:p w14:paraId="42B15597" w14:textId="77777777" w:rsidR="00D64BD6" w:rsidRDefault="00D64BD6" w:rsidP="00D64BD6"/>
    <w:p w14:paraId="7CCF1ADC" w14:textId="2DF51A5E" w:rsidR="00D64BD6" w:rsidRPr="00D64BD6" w:rsidRDefault="00D64BD6" w:rsidP="00D64BD6">
      <w:pPr>
        <w:rPr>
          <w:b/>
          <w:bCs/>
          <w:sz w:val="28"/>
          <w:szCs w:val="28"/>
        </w:rPr>
      </w:pPr>
      <w:r w:rsidRPr="00D64BD6">
        <w:rPr>
          <w:b/>
          <w:bCs/>
          <w:sz w:val="28"/>
          <w:szCs w:val="28"/>
        </w:rPr>
        <w:t>3. Rollen auf Seiten der Kunden:</w:t>
      </w:r>
    </w:p>
    <w:p w14:paraId="15D59CA8" w14:textId="426605DB" w:rsidR="00D64BD6" w:rsidRPr="00D64BD6" w:rsidRDefault="00D64BD6" w:rsidP="00D64BD6">
      <w:r w:rsidRPr="00D64BD6">
        <w:t>Einkaufsleiter:</w:t>
      </w:r>
    </w:p>
    <w:p w14:paraId="3EE79AD2" w14:textId="77777777" w:rsidR="00D64BD6" w:rsidRPr="00D64BD6" w:rsidRDefault="00D64BD6" w:rsidP="00D64BD6">
      <w:pPr>
        <w:pStyle w:val="ListParagraph"/>
        <w:numPr>
          <w:ilvl w:val="0"/>
          <w:numId w:val="3"/>
        </w:numPr>
      </w:pPr>
      <w:r w:rsidRPr="00D64BD6">
        <w:t>Bedürfnis nach Kosteneffizienz und Wirtschaftlichkeit.</w:t>
      </w:r>
    </w:p>
    <w:p w14:paraId="562B3032" w14:textId="77777777" w:rsidR="00D64BD6" w:rsidRPr="00D64BD6" w:rsidRDefault="00D64BD6" w:rsidP="00D64BD6">
      <w:pPr>
        <w:pStyle w:val="ListParagraph"/>
        <w:numPr>
          <w:ilvl w:val="0"/>
          <w:numId w:val="3"/>
        </w:numPr>
      </w:pPr>
      <w:r w:rsidRPr="00D64BD6">
        <w:t>Interesse an Finanzierungsmöglichkeiten und Renditeberechnungen.</w:t>
      </w:r>
    </w:p>
    <w:p w14:paraId="62E53AE8" w14:textId="77777777" w:rsidR="00D64BD6" w:rsidRDefault="00D64BD6" w:rsidP="00D64BD6"/>
    <w:p w14:paraId="538E60DE" w14:textId="2F0160A4" w:rsidR="00D64BD6" w:rsidRPr="00D64BD6" w:rsidRDefault="00D64BD6" w:rsidP="00D64BD6">
      <w:r w:rsidRPr="00D64BD6">
        <w:t>Nachhaltigkeitsbeauftragter:</w:t>
      </w:r>
    </w:p>
    <w:p w14:paraId="18270250" w14:textId="77777777" w:rsidR="00D64BD6" w:rsidRPr="00D64BD6" w:rsidRDefault="00D64BD6" w:rsidP="00D64BD6">
      <w:pPr>
        <w:pStyle w:val="ListParagraph"/>
        <w:numPr>
          <w:ilvl w:val="0"/>
          <w:numId w:val="4"/>
        </w:numPr>
      </w:pPr>
      <w:r w:rsidRPr="00D64BD6">
        <w:t>Bedürfnis nach umweltfreundlichen und nachhaltigen Lösungen.</w:t>
      </w:r>
    </w:p>
    <w:p w14:paraId="2B906C7D" w14:textId="77777777" w:rsidR="00D64BD6" w:rsidRPr="00D64BD6" w:rsidRDefault="00D64BD6" w:rsidP="00D64BD6">
      <w:pPr>
        <w:pStyle w:val="ListParagraph"/>
        <w:numPr>
          <w:ilvl w:val="0"/>
          <w:numId w:val="4"/>
        </w:numPr>
      </w:pPr>
      <w:r w:rsidRPr="00D64BD6">
        <w:t>Interesse an CO2-Einsparungen und positivem ökologischen Fußabdruck.</w:t>
      </w:r>
    </w:p>
    <w:p w14:paraId="30705520" w14:textId="77777777" w:rsidR="00D64BD6" w:rsidRDefault="00D64BD6" w:rsidP="00D64BD6"/>
    <w:p w14:paraId="0AFCD663" w14:textId="2EB6A8A4" w:rsidR="00D64BD6" w:rsidRPr="00D64BD6" w:rsidRDefault="00D64BD6" w:rsidP="00D64BD6">
      <w:pPr>
        <w:rPr>
          <w:b/>
          <w:bCs/>
          <w:sz w:val="28"/>
          <w:szCs w:val="28"/>
        </w:rPr>
      </w:pPr>
      <w:r w:rsidRPr="00D64BD6">
        <w:rPr>
          <w:b/>
          <w:bCs/>
          <w:sz w:val="28"/>
          <w:szCs w:val="28"/>
        </w:rPr>
        <w:t>4. CRM-Maßnahmen zur Betreuung der Key Accounts:</w:t>
      </w:r>
    </w:p>
    <w:p w14:paraId="7EAEAEF4" w14:textId="77CEEDAA" w:rsidR="00D64BD6" w:rsidRPr="00D64BD6" w:rsidRDefault="00D64BD6" w:rsidP="00D64BD6">
      <w:pPr>
        <w:rPr>
          <w:b/>
          <w:bCs/>
          <w:sz w:val="24"/>
          <w:szCs w:val="24"/>
        </w:rPr>
      </w:pPr>
      <w:r w:rsidRPr="00D64BD6">
        <w:rPr>
          <w:b/>
          <w:bCs/>
          <w:sz w:val="24"/>
          <w:szCs w:val="24"/>
        </w:rPr>
        <w:t>a) Verkaufsförderung:</w:t>
      </w:r>
    </w:p>
    <w:p w14:paraId="0E7ABA55" w14:textId="77777777" w:rsidR="00D64BD6" w:rsidRPr="00D64BD6" w:rsidRDefault="00D64BD6" w:rsidP="00D64BD6">
      <w:pPr>
        <w:pStyle w:val="ListParagraph"/>
        <w:numPr>
          <w:ilvl w:val="0"/>
          <w:numId w:val="5"/>
        </w:numPr>
      </w:pPr>
      <w:r w:rsidRPr="00D64BD6">
        <w:t>Veranstaltungen: Exklusive Events und Workshops für Key Accounts, um über neue Technologien zu informieren.</w:t>
      </w:r>
    </w:p>
    <w:p w14:paraId="154B13BE" w14:textId="0AAAF483" w:rsidR="00D64BD6" w:rsidRDefault="00D64BD6" w:rsidP="00D64BD6">
      <w:pPr>
        <w:pStyle w:val="ListParagraph"/>
        <w:numPr>
          <w:ilvl w:val="0"/>
          <w:numId w:val="5"/>
        </w:numPr>
      </w:pPr>
      <w:proofErr w:type="spellStart"/>
      <w:r w:rsidRPr="00D64BD6">
        <w:t>Up-Selling</w:t>
      </w:r>
      <w:proofErr w:type="spellEnd"/>
      <w:r w:rsidRPr="00D64BD6">
        <w:t xml:space="preserve"> und Cross-</w:t>
      </w:r>
      <w:proofErr w:type="spellStart"/>
      <w:r w:rsidRPr="00D64BD6">
        <w:t>Selling</w:t>
      </w:r>
      <w:proofErr w:type="spellEnd"/>
      <w:r w:rsidRPr="00D64BD6">
        <w:t>: Maßgeschneiderte Angebote für Zusatzprodukte oder erweiterte Dienstleistungen.</w:t>
      </w:r>
    </w:p>
    <w:p w14:paraId="5B7309A0" w14:textId="77777777" w:rsidR="00D64BD6" w:rsidRPr="00D64BD6" w:rsidRDefault="00D64BD6" w:rsidP="00D64BD6"/>
    <w:p w14:paraId="672B8BF4" w14:textId="39471A76" w:rsidR="00D64BD6" w:rsidRPr="00D64BD6" w:rsidRDefault="00D64BD6" w:rsidP="00D64BD6">
      <w:pPr>
        <w:rPr>
          <w:b/>
          <w:bCs/>
          <w:sz w:val="24"/>
          <w:szCs w:val="24"/>
        </w:rPr>
      </w:pPr>
      <w:r w:rsidRPr="00D64BD6">
        <w:rPr>
          <w:b/>
          <w:bCs/>
          <w:sz w:val="24"/>
          <w:szCs w:val="24"/>
        </w:rPr>
        <w:t>b) Support:</w:t>
      </w:r>
    </w:p>
    <w:p w14:paraId="0CA50E7F" w14:textId="77777777" w:rsidR="00D64BD6" w:rsidRPr="00D64BD6" w:rsidRDefault="00D64BD6" w:rsidP="00D64BD6">
      <w:pPr>
        <w:pStyle w:val="ListParagraph"/>
        <w:numPr>
          <w:ilvl w:val="0"/>
          <w:numId w:val="6"/>
        </w:numPr>
      </w:pPr>
      <w:r w:rsidRPr="00D64BD6">
        <w:t>Training: Schulungen für Key Accounts, um ihre Teams im Umgang mit erneuerbaren Energiesystemen zu schulen.</w:t>
      </w:r>
    </w:p>
    <w:p w14:paraId="3329E578" w14:textId="73E3379A" w:rsidR="00D64BD6" w:rsidRDefault="00D64BD6" w:rsidP="00D64BD6">
      <w:pPr>
        <w:pStyle w:val="ListParagraph"/>
        <w:numPr>
          <w:ilvl w:val="0"/>
          <w:numId w:val="6"/>
        </w:numPr>
      </w:pPr>
      <w:r w:rsidRPr="00D64BD6">
        <w:t>Hotline: Priorisierte Hotline für schnelle Unterstützung bei Problemen oder Fragen.</w:t>
      </w:r>
    </w:p>
    <w:p w14:paraId="6ED90F12" w14:textId="77777777" w:rsidR="00D64BD6" w:rsidRPr="00D64BD6" w:rsidRDefault="00D64BD6" w:rsidP="00D64BD6"/>
    <w:p w14:paraId="7D71A72A" w14:textId="22A1EE7E" w:rsidR="00D64BD6" w:rsidRPr="00D64BD6" w:rsidRDefault="00D64BD6" w:rsidP="00D64BD6">
      <w:pPr>
        <w:rPr>
          <w:b/>
          <w:bCs/>
          <w:sz w:val="24"/>
          <w:szCs w:val="24"/>
        </w:rPr>
      </w:pPr>
      <w:r w:rsidRPr="00D64BD6">
        <w:rPr>
          <w:b/>
          <w:bCs/>
          <w:sz w:val="24"/>
          <w:szCs w:val="24"/>
        </w:rPr>
        <w:t>c) Sonstiges:</w:t>
      </w:r>
    </w:p>
    <w:p w14:paraId="0C270167" w14:textId="0CE24627" w:rsidR="00D64BD6" w:rsidRDefault="00D64BD6" w:rsidP="00D64BD6">
      <w:pPr>
        <w:pStyle w:val="ListParagraph"/>
        <w:numPr>
          <w:ilvl w:val="0"/>
          <w:numId w:val="7"/>
        </w:numPr>
      </w:pPr>
      <w:r w:rsidRPr="00D64BD6">
        <w:t>Regelmäßige Besuche: Persönliche Treffen, um Beziehungen zu stärken und den Kundenbedarf zu verstehen.</w:t>
      </w:r>
    </w:p>
    <w:p w14:paraId="5FA9F78B" w14:textId="77777777" w:rsidR="00D64BD6" w:rsidRPr="00D64BD6" w:rsidRDefault="00D64BD6" w:rsidP="00D64BD6"/>
    <w:p w14:paraId="3896716E" w14:textId="4783B41F" w:rsidR="00D64BD6" w:rsidRPr="00D64BD6" w:rsidRDefault="00D64BD6" w:rsidP="00D64BD6">
      <w:pPr>
        <w:rPr>
          <w:b/>
          <w:bCs/>
          <w:sz w:val="28"/>
          <w:szCs w:val="28"/>
        </w:rPr>
      </w:pPr>
      <w:r w:rsidRPr="00D64BD6">
        <w:rPr>
          <w:b/>
          <w:bCs/>
          <w:sz w:val="28"/>
          <w:szCs w:val="28"/>
        </w:rPr>
        <w:lastRenderedPageBreak/>
        <w:t>5. Firmeninternes KAM-Konzept:</w:t>
      </w:r>
    </w:p>
    <w:p w14:paraId="08BC5B3B" w14:textId="77777777" w:rsidR="00D64BD6" w:rsidRDefault="00D64BD6" w:rsidP="00D64BD6">
      <w:r w:rsidRPr="00D64BD6">
        <w:rPr>
          <w:b/>
          <w:bCs/>
        </w:rPr>
        <w:t>Verantwortlichkeit</w:t>
      </w:r>
      <w:r w:rsidRPr="00D64BD6">
        <w:t>:</w:t>
      </w:r>
      <w:r>
        <w:t xml:space="preserve"> </w:t>
      </w:r>
    </w:p>
    <w:p w14:paraId="0593C81C" w14:textId="076D5757" w:rsidR="00D64BD6" w:rsidRPr="00D64BD6" w:rsidRDefault="00D64BD6" w:rsidP="00D64BD6">
      <w:r w:rsidRPr="00D64BD6">
        <w:t>Der Senior Key Account Manager ist verantwortlich für das Key Accounting.</w:t>
      </w:r>
    </w:p>
    <w:p w14:paraId="76F595C4" w14:textId="77777777" w:rsidR="00D64BD6" w:rsidRDefault="00D64BD6" w:rsidP="00D64BD6"/>
    <w:p w14:paraId="26C301CC" w14:textId="3D04A9DF" w:rsidR="00D64BD6" w:rsidRPr="00D64BD6" w:rsidRDefault="00D64BD6" w:rsidP="00D64BD6">
      <w:pPr>
        <w:rPr>
          <w:b/>
          <w:bCs/>
        </w:rPr>
      </w:pPr>
      <w:r w:rsidRPr="00D64BD6">
        <w:rPr>
          <w:b/>
          <w:bCs/>
        </w:rPr>
        <w:t>Kriterien für einen Key Account:</w:t>
      </w:r>
    </w:p>
    <w:p w14:paraId="2228B073" w14:textId="77777777" w:rsidR="00D64BD6" w:rsidRPr="00D64BD6" w:rsidRDefault="00D64BD6" w:rsidP="00D64BD6">
      <w:r w:rsidRPr="00D64BD6">
        <w:t>Hoher Umsatzpotenzial, langfristige Partnerschaft, strategische Bedeutung für das Unternehmen.</w:t>
      </w:r>
    </w:p>
    <w:p w14:paraId="250C007E" w14:textId="77777777" w:rsidR="00D64BD6" w:rsidRDefault="00D64BD6" w:rsidP="00D64BD6"/>
    <w:p w14:paraId="1491786C" w14:textId="467F8487" w:rsidR="00D64BD6" w:rsidRPr="00D64BD6" w:rsidRDefault="00D64BD6" w:rsidP="00D64BD6">
      <w:pPr>
        <w:rPr>
          <w:b/>
          <w:bCs/>
        </w:rPr>
      </w:pPr>
      <w:r w:rsidRPr="00D64BD6">
        <w:rPr>
          <w:b/>
          <w:bCs/>
        </w:rPr>
        <w:t>Ziele des KAM:</w:t>
      </w:r>
    </w:p>
    <w:p w14:paraId="2BC58E0B" w14:textId="587BA642" w:rsidR="00D64BD6" w:rsidRDefault="00D64BD6" w:rsidP="00D64BD6">
      <w:r w:rsidRPr="00D64BD6">
        <w:t>Langfristige Kundenbindung, Umsatzsteigerung durch Cross-</w:t>
      </w:r>
      <w:proofErr w:type="spellStart"/>
      <w:r w:rsidRPr="00D64BD6">
        <w:t>Selling</w:t>
      </w:r>
      <w:proofErr w:type="spellEnd"/>
      <w:r w:rsidRPr="00D64BD6">
        <w:t xml:space="preserve"> und </w:t>
      </w:r>
      <w:proofErr w:type="spellStart"/>
      <w:r w:rsidRPr="00D64BD6">
        <w:t>Up-Selling</w:t>
      </w:r>
      <w:proofErr w:type="spellEnd"/>
      <w:r w:rsidRPr="00D64BD6">
        <w:t>, Kundenzufriedenheit.</w:t>
      </w:r>
    </w:p>
    <w:p w14:paraId="1AA60C91" w14:textId="77777777" w:rsidR="00D64BD6" w:rsidRPr="00D64BD6" w:rsidRDefault="00D64BD6" w:rsidP="00D64BD6"/>
    <w:p w14:paraId="3E3AFB90" w14:textId="1797414C" w:rsidR="00D64BD6" w:rsidRPr="00D64BD6" w:rsidRDefault="00D64BD6" w:rsidP="00D64BD6">
      <w:pPr>
        <w:rPr>
          <w:b/>
          <w:bCs/>
        </w:rPr>
      </w:pPr>
      <w:r w:rsidRPr="00D64BD6">
        <w:rPr>
          <w:b/>
          <w:bCs/>
        </w:rPr>
        <w:t>Optimale Betreuung:</w:t>
      </w:r>
    </w:p>
    <w:p w14:paraId="77D1A577" w14:textId="6F3CE14D" w:rsidR="00D64BD6" w:rsidRDefault="00D64BD6" w:rsidP="00D64BD6">
      <w:r w:rsidRPr="00D64BD6">
        <w:t>Individuelle Kundenbetreuung, regelmäßige Kommunikation, Entwicklung kundenspezifischer Lösungen.</w:t>
      </w:r>
    </w:p>
    <w:p w14:paraId="0D9C43E2" w14:textId="77777777" w:rsidR="00D64BD6" w:rsidRPr="00D64BD6" w:rsidRDefault="00D64BD6" w:rsidP="00D64BD6"/>
    <w:p w14:paraId="7E0FA56E" w14:textId="7D9350FF" w:rsidR="00D64BD6" w:rsidRPr="00D64BD6" w:rsidRDefault="00D64BD6" w:rsidP="00D64BD6">
      <w:pPr>
        <w:rPr>
          <w:b/>
          <w:bCs/>
        </w:rPr>
      </w:pPr>
      <w:r w:rsidRPr="00D64BD6">
        <w:rPr>
          <w:b/>
          <w:bCs/>
        </w:rPr>
        <w:t>Messung des Erfolgs:</w:t>
      </w:r>
    </w:p>
    <w:p w14:paraId="394A6BBE" w14:textId="3EE4E0C9" w:rsidR="00D64BD6" w:rsidRDefault="00D64BD6" w:rsidP="00D64BD6">
      <w:r w:rsidRPr="00D64BD6">
        <w:t>Umsatzsteigerung, Kundenzufriedenheitsbewertungen, Erfolg bei der Einführung neuer Lösungen.</w:t>
      </w:r>
    </w:p>
    <w:p w14:paraId="6D9054E3" w14:textId="77777777" w:rsidR="00D64BD6" w:rsidRPr="00D64BD6" w:rsidRDefault="00D64BD6" w:rsidP="00D64BD6"/>
    <w:p w14:paraId="58F868ED" w14:textId="2E8466D0" w:rsidR="00D64BD6" w:rsidRPr="00D64BD6" w:rsidRDefault="00D64BD6" w:rsidP="00D64BD6">
      <w:pPr>
        <w:rPr>
          <w:b/>
          <w:bCs/>
        </w:rPr>
      </w:pPr>
      <w:r w:rsidRPr="00D64BD6">
        <w:rPr>
          <w:b/>
          <w:bCs/>
        </w:rPr>
        <w:t>Risiken beim KAM:</w:t>
      </w:r>
    </w:p>
    <w:p w14:paraId="1B0E270F" w14:textId="4CDE39B8" w:rsidR="00D64BD6" w:rsidRPr="00D64BD6" w:rsidRDefault="00D64BD6" w:rsidP="00D64BD6">
      <w:r w:rsidRPr="00D64BD6">
        <w:t>Abhängigkeit von einzelnen Kunden, Verlust von Schlüsselkunden, Konkurrenzaktivitäten im KAM-Segment.</w:t>
      </w:r>
    </w:p>
    <w:sectPr w:rsidR="00D64BD6" w:rsidRPr="00D64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97AD5"/>
    <w:multiLevelType w:val="hybridMultilevel"/>
    <w:tmpl w:val="163E97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4094E"/>
    <w:multiLevelType w:val="hybridMultilevel"/>
    <w:tmpl w:val="4B2642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B260C"/>
    <w:multiLevelType w:val="hybridMultilevel"/>
    <w:tmpl w:val="9C7E35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1492E"/>
    <w:multiLevelType w:val="hybridMultilevel"/>
    <w:tmpl w:val="53D221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37723"/>
    <w:multiLevelType w:val="hybridMultilevel"/>
    <w:tmpl w:val="77A46E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C7256"/>
    <w:multiLevelType w:val="hybridMultilevel"/>
    <w:tmpl w:val="61D473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B2C0A"/>
    <w:multiLevelType w:val="hybridMultilevel"/>
    <w:tmpl w:val="6D8C24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C121AD"/>
    <w:multiLevelType w:val="hybridMultilevel"/>
    <w:tmpl w:val="67AA75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4B1D59"/>
    <w:multiLevelType w:val="hybridMultilevel"/>
    <w:tmpl w:val="1C58A7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567933">
    <w:abstractNumId w:val="2"/>
  </w:num>
  <w:num w:numId="2" w16cid:durableId="1555851386">
    <w:abstractNumId w:val="8"/>
  </w:num>
  <w:num w:numId="3" w16cid:durableId="1066294959">
    <w:abstractNumId w:val="4"/>
  </w:num>
  <w:num w:numId="4" w16cid:durableId="1207402367">
    <w:abstractNumId w:val="0"/>
  </w:num>
  <w:num w:numId="5" w16cid:durableId="1465737633">
    <w:abstractNumId w:val="5"/>
  </w:num>
  <w:num w:numId="6" w16cid:durableId="1373074778">
    <w:abstractNumId w:val="7"/>
  </w:num>
  <w:num w:numId="7" w16cid:durableId="657074795">
    <w:abstractNumId w:val="1"/>
  </w:num>
  <w:num w:numId="8" w16cid:durableId="347366704">
    <w:abstractNumId w:val="3"/>
  </w:num>
  <w:num w:numId="9" w16cid:durableId="11755371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98C"/>
    <w:rsid w:val="000B2D53"/>
    <w:rsid w:val="00AA598C"/>
    <w:rsid w:val="00D6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F9BE75"/>
  <w15:chartTrackingRefBased/>
  <w15:docId w15:val="{4B9451F9-54EA-45E4-8AB4-853FDC1D7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3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Pfaff, Robin</dc:creator>
  <cp:keywords/>
  <dc:description/>
  <cp:lastModifiedBy>Pfaff, Robin</cp:lastModifiedBy>
  <cp:revision>2</cp:revision>
  <dcterms:created xsi:type="dcterms:W3CDTF">2023-11-13T08:42:00Z</dcterms:created>
  <dcterms:modified xsi:type="dcterms:W3CDTF">2023-11-13T08:47:00Z</dcterms:modified>
</cp:coreProperties>
</file>