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FBEE2" w14:textId="7348E1E5" w:rsidR="000B2D53" w:rsidRDefault="004D4687">
      <w:r w:rsidRPr="004D4687">
        <w:drawing>
          <wp:inline distT="0" distB="0" distL="0" distR="0" wp14:anchorId="1B63BCB2" wp14:editId="2BFA69C3">
            <wp:extent cx="5731510" cy="3993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F13F" w14:textId="2E49DCD3" w:rsidR="004D4687" w:rsidRDefault="004D4687"/>
    <w:p w14:paraId="221D3EBE" w14:textId="08851EFC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1. Größte Herausforderungen für Consultants generell:</w:t>
      </w:r>
    </w:p>
    <w:p w14:paraId="56FCBE43" w14:textId="77777777" w:rsidR="004D4687" w:rsidRDefault="004D4687" w:rsidP="004D4687">
      <w:pPr>
        <w:pStyle w:val="ListParagraph"/>
        <w:numPr>
          <w:ilvl w:val="0"/>
          <w:numId w:val="1"/>
        </w:numPr>
      </w:pPr>
      <w:r>
        <w:t>Komplexität der Aufgaben: Berater müssen komplexe Problemstellungen verstehen und effektive Lösungen entwickeln.</w:t>
      </w:r>
    </w:p>
    <w:p w14:paraId="391BF5DE" w14:textId="77777777" w:rsidR="004D4687" w:rsidRDefault="004D4687" w:rsidP="004D4687">
      <w:pPr>
        <w:pStyle w:val="ListParagraph"/>
        <w:numPr>
          <w:ilvl w:val="0"/>
          <w:numId w:val="1"/>
        </w:numPr>
      </w:pPr>
      <w:r>
        <w:t>Kundenbeziehung und Kommunikation: Klare Kommunikation und die Fähigkeit, Kunden zu verstehen und deren Bedürfnisse zu erfüllen, sind entscheidend.</w:t>
      </w:r>
    </w:p>
    <w:p w14:paraId="00B42436" w14:textId="77777777" w:rsidR="004D4687" w:rsidRDefault="004D4687" w:rsidP="004D4687">
      <w:pPr>
        <w:pStyle w:val="ListParagraph"/>
        <w:numPr>
          <w:ilvl w:val="0"/>
          <w:numId w:val="1"/>
        </w:numPr>
      </w:pPr>
      <w:r>
        <w:t>Schnelle Veränderungen: Berater müssen sich kontinuierlich an neue Technologien, Marktbedingungen und Branchentrends anpassen.</w:t>
      </w:r>
    </w:p>
    <w:p w14:paraId="19DDE7F0" w14:textId="77777777" w:rsidR="004D4687" w:rsidRDefault="004D4687" w:rsidP="004D4687">
      <w:pPr>
        <w:pStyle w:val="ListParagraph"/>
        <w:numPr>
          <w:ilvl w:val="0"/>
          <w:numId w:val="1"/>
        </w:numPr>
      </w:pPr>
      <w:r>
        <w:t>Zeitmanagement: Effiziente Nutzung der begrenzten Zeit, um Projekte erfolgreich abzuschließen.</w:t>
      </w:r>
    </w:p>
    <w:p w14:paraId="71179E21" w14:textId="77777777" w:rsidR="004D4687" w:rsidRDefault="004D4687" w:rsidP="004D4687">
      <w:pPr>
        <w:pStyle w:val="ListParagraph"/>
        <w:numPr>
          <w:ilvl w:val="0"/>
          <w:numId w:val="1"/>
        </w:numPr>
      </w:pPr>
      <w:r>
        <w:t>Teamarbeit: Koordination und Zusammenarbeit in multidisziplinären Teams sind erforderlich.</w:t>
      </w:r>
    </w:p>
    <w:p w14:paraId="2994CB0F" w14:textId="77777777" w:rsidR="004D4687" w:rsidRDefault="004D4687" w:rsidP="004D4687"/>
    <w:p w14:paraId="357B8B42" w14:textId="26C3B5F9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2. Verhaltensregeln für Consultants bei Sonnengold Solutions:</w:t>
      </w:r>
    </w:p>
    <w:p w14:paraId="38B7AB25" w14:textId="3D28CDED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a) Höflichkeit und Respekt:</w:t>
      </w:r>
    </w:p>
    <w:p w14:paraId="792D7F42" w14:textId="77777777" w:rsidR="004D4687" w:rsidRDefault="004D4687" w:rsidP="004D4687">
      <w:pPr>
        <w:pStyle w:val="ListParagraph"/>
        <w:numPr>
          <w:ilvl w:val="0"/>
          <w:numId w:val="2"/>
        </w:numPr>
      </w:pPr>
      <w:r w:rsidRPr="004D4687">
        <w:rPr>
          <w:b/>
          <w:bCs/>
        </w:rPr>
        <w:t>Beispiel 1:</w:t>
      </w:r>
      <w:r>
        <w:t xml:space="preserve"> Höflicher Umgang mit Kunden und Kollegen, um eine positive Arbeitsatmosphäre zu schaffen.</w:t>
      </w:r>
    </w:p>
    <w:p w14:paraId="6177F87E" w14:textId="363EAF3A" w:rsidR="004D4687" w:rsidRDefault="004D4687" w:rsidP="004D4687">
      <w:pPr>
        <w:pStyle w:val="ListParagraph"/>
        <w:numPr>
          <w:ilvl w:val="0"/>
          <w:numId w:val="2"/>
        </w:numPr>
      </w:pPr>
      <w:r w:rsidRPr="004D4687">
        <w:rPr>
          <w:b/>
          <w:bCs/>
        </w:rPr>
        <w:t>Beispiel 2:</w:t>
      </w:r>
      <w:r>
        <w:t xml:space="preserve"> Respektvoller Umgang mit unterschiedlichen Meinungen und kulturellen Hintergründen.</w:t>
      </w:r>
    </w:p>
    <w:p w14:paraId="1DD51D16" w14:textId="77777777" w:rsidR="004D4687" w:rsidRDefault="004D4687" w:rsidP="004D4687"/>
    <w:p w14:paraId="4DCAF34B" w14:textId="739A2614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lastRenderedPageBreak/>
        <w:t>b) Professionalität:</w:t>
      </w:r>
    </w:p>
    <w:p w14:paraId="7DE451A5" w14:textId="77777777" w:rsidR="004D4687" w:rsidRDefault="004D4687" w:rsidP="004D4687">
      <w:pPr>
        <w:pStyle w:val="ListParagraph"/>
        <w:numPr>
          <w:ilvl w:val="0"/>
          <w:numId w:val="3"/>
        </w:numPr>
      </w:pPr>
      <w:r w:rsidRPr="004D4687">
        <w:rPr>
          <w:b/>
          <w:bCs/>
        </w:rPr>
        <w:t>Beispiel 1:</w:t>
      </w:r>
      <w:r>
        <w:t xml:space="preserve"> Pünktliches Erscheinen zu Kundenterminen und internen Meetings.</w:t>
      </w:r>
    </w:p>
    <w:p w14:paraId="3B1D1922" w14:textId="77777777" w:rsidR="004D4687" w:rsidRDefault="004D4687" w:rsidP="004D4687">
      <w:pPr>
        <w:pStyle w:val="ListParagraph"/>
        <w:numPr>
          <w:ilvl w:val="0"/>
          <w:numId w:val="3"/>
        </w:numPr>
      </w:pPr>
      <w:r w:rsidRPr="004D4687">
        <w:rPr>
          <w:b/>
          <w:bCs/>
        </w:rPr>
        <w:t>Beispiel 2:</w:t>
      </w:r>
      <w:r>
        <w:t xml:space="preserve"> Sorgfältige Vorbereitung und Präsentation von Beratungsergebnissen.</w:t>
      </w:r>
    </w:p>
    <w:p w14:paraId="1C7CFA3D" w14:textId="77777777" w:rsidR="004D4687" w:rsidRDefault="004D4687" w:rsidP="004D4687"/>
    <w:p w14:paraId="25CA405F" w14:textId="0198B614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c) Sicheres Auftreten:</w:t>
      </w:r>
    </w:p>
    <w:p w14:paraId="5B145167" w14:textId="77777777" w:rsidR="004D4687" w:rsidRDefault="004D4687" w:rsidP="004D4687">
      <w:pPr>
        <w:pStyle w:val="ListParagraph"/>
        <w:numPr>
          <w:ilvl w:val="0"/>
          <w:numId w:val="4"/>
        </w:numPr>
      </w:pPr>
      <w:r w:rsidRPr="004D4687">
        <w:rPr>
          <w:b/>
          <w:bCs/>
        </w:rPr>
        <w:t>Beispiel 1:</w:t>
      </w:r>
      <w:r>
        <w:t xml:space="preserve"> Überzeugende Kommunikation von Lösungsvorschlägen und Beratungskonzepten.</w:t>
      </w:r>
    </w:p>
    <w:p w14:paraId="3583D4E7" w14:textId="77777777" w:rsidR="004D4687" w:rsidRDefault="004D4687" w:rsidP="004D4687">
      <w:pPr>
        <w:pStyle w:val="ListParagraph"/>
        <w:numPr>
          <w:ilvl w:val="0"/>
          <w:numId w:val="4"/>
        </w:numPr>
      </w:pPr>
      <w:r w:rsidRPr="004D4687">
        <w:rPr>
          <w:b/>
          <w:bCs/>
        </w:rPr>
        <w:t>Beispiel 2:</w:t>
      </w:r>
      <w:r>
        <w:t xml:space="preserve"> Selbstbewusstes Auftreten bei Verhandlungen und Präsentationen.</w:t>
      </w:r>
    </w:p>
    <w:p w14:paraId="097491C0" w14:textId="77777777" w:rsidR="004D4687" w:rsidRDefault="004D4687" w:rsidP="004D4687"/>
    <w:p w14:paraId="0B8A8DFB" w14:textId="580826E6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d) Verlässlichkeit und Pünktlichkeit:</w:t>
      </w:r>
    </w:p>
    <w:p w14:paraId="5D757DD2" w14:textId="77777777" w:rsidR="004D4687" w:rsidRDefault="004D4687" w:rsidP="004D4687">
      <w:pPr>
        <w:pStyle w:val="ListParagraph"/>
        <w:numPr>
          <w:ilvl w:val="0"/>
          <w:numId w:val="5"/>
        </w:numPr>
      </w:pPr>
      <w:r w:rsidRPr="004D4687">
        <w:rPr>
          <w:b/>
          <w:bCs/>
        </w:rPr>
        <w:t>Beispiel 1:</w:t>
      </w:r>
      <w:r>
        <w:t xml:space="preserve"> Einhalten von vereinbarten Projektmeilensteinen.</w:t>
      </w:r>
    </w:p>
    <w:p w14:paraId="7F68BE7F" w14:textId="77777777" w:rsidR="004D4687" w:rsidRDefault="004D4687" w:rsidP="004D4687">
      <w:pPr>
        <w:pStyle w:val="ListParagraph"/>
        <w:numPr>
          <w:ilvl w:val="0"/>
          <w:numId w:val="5"/>
        </w:numPr>
      </w:pPr>
      <w:r w:rsidRPr="004D4687">
        <w:rPr>
          <w:b/>
          <w:bCs/>
        </w:rPr>
        <w:t>Beispiel 2:</w:t>
      </w:r>
      <w:r>
        <w:t xml:space="preserve"> Zuverlässige Bereitstellung von Informationen für Kunden und Teammitglieder.</w:t>
      </w:r>
    </w:p>
    <w:p w14:paraId="6757FCA3" w14:textId="77777777" w:rsidR="004D4687" w:rsidRDefault="004D4687" w:rsidP="004D4687"/>
    <w:p w14:paraId="2DF97A19" w14:textId="6EC28385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3. Typische Fehler im Consulting bei Sonnengold Solutions:</w:t>
      </w:r>
    </w:p>
    <w:p w14:paraId="30A6C05A" w14:textId="373C7ACE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a) Falsche Priorisierung:</w:t>
      </w:r>
    </w:p>
    <w:p w14:paraId="082E15DD" w14:textId="77777777" w:rsidR="004D4687" w:rsidRDefault="004D4687" w:rsidP="004D4687">
      <w:pPr>
        <w:pStyle w:val="ListParagraph"/>
        <w:numPr>
          <w:ilvl w:val="0"/>
          <w:numId w:val="12"/>
        </w:numPr>
      </w:pPr>
      <w:r w:rsidRPr="004D4687">
        <w:rPr>
          <w:b/>
          <w:bCs/>
        </w:rPr>
        <w:t>Beispiel 1:</w:t>
      </w:r>
      <w:r>
        <w:t xml:space="preserve"> Vernachlässigung von langfristigen strategischen Projekten zugunsten kurzfristiger, operativer Aufgaben.</w:t>
      </w:r>
    </w:p>
    <w:p w14:paraId="23A9F234" w14:textId="77777777" w:rsidR="004D4687" w:rsidRDefault="004D4687" w:rsidP="004D4687">
      <w:pPr>
        <w:pStyle w:val="ListParagraph"/>
        <w:numPr>
          <w:ilvl w:val="0"/>
          <w:numId w:val="12"/>
        </w:numPr>
      </w:pPr>
      <w:r w:rsidRPr="004D4687">
        <w:rPr>
          <w:b/>
          <w:bCs/>
        </w:rPr>
        <w:t>Beispiel 2:</w:t>
      </w:r>
      <w:r>
        <w:t xml:space="preserve"> Überbetonung von operativen Aufgaben auf Kosten strategischer Initiativen.</w:t>
      </w:r>
    </w:p>
    <w:p w14:paraId="06B7E905" w14:textId="77777777" w:rsidR="004D4687" w:rsidRDefault="004D4687" w:rsidP="004D4687"/>
    <w:p w14:paraId="61EAE273" w14:textId="58730855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b) Motivationsverlust:</w:t>
      </w:r>
    </w:p>
    <w:p w14:paraId="0AFE413A" w14:textId="77777777" w:rsidR="004D4687" w:rsidRDefault="004D4687" w:rsidP="004D4687">
      <w:pPr>
        <w:pStyle w:val="ListParagraph"/>
        <w:numPr>
          <w:ilvl w:val="0"/>
          <w:numId w:val="11"/>
        </w:numPr>
      </w:pPr>
      <w:r w:rsidRPr="004D4687">
        <w:rPr>
          <w:b/>
          <w:bCs/>
        </w:rPr>
        <w:t>Beispiel 1:</w:t>
      </w:r>
      <w:r>
        <w:t xml:space="preserve"> Mangelnde Begeisterung für innovative Lösungen und nachhaltige Projekte.</w:t>
      </w:r>
    </w:p>
    <w:p w14:paraId="571913AD" w14:textId="77777777" w:rsidR="004D4687" w:rsidRDefault="004D4687" w:rsidP="004D4687">
      <w:pPr>
        <w:pStyle w:val="ListParagraph"/>
        <w:numPr>
          <w:ilvl w:val="0"/>
          <w:numId w:val="11"/>
        </w:numPr>
      </w:pPr>
      <w:r w:rsidRPr="004D4687">
        <w:rPr>
          <w:b/>
          <w:bCs/>
        </w:rPr>
        <w:t>Beispiel 2:</w:t>
      </w:r>
      <w:r>
        <w:t xml:space="preserve"> Unzureichende Kommunikation über die Bedeutung und Auswirkungen der durchgeführten Projekte.</w:t>
      </w:r>
    </w:p>
    <w:p w14:paraId="1780E40D" w14:textId="77777777" w:rsidR="004D4687" w:rsidRDefault="004D4687" w:rsidP="004D4687"/>
    <w:p w14:paraId="509F3956" w14:textId="46B991E0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c) Zu hohe Erwartungen:</w:t>
      </w:r>
    </w:p>
    <w:p w14:paraId="0767747C" w14:textId="77777777" w:rsidR="004D4687" w:rsidRDefault="004D4687" w:rsidP="004D4687">
      <w:pPr>
        <w:pStyle w:val="ListParagraph"/>
        <w:numPr>
          <w:ilvl w:val="0"/>
          <w:numId w:val="10"/>
        </w:numPr>
      </w:pPr>
      <w:r w:rsidRPr="004D4687">
        <w:rPr>
          <w:b/>
          <w:bCs/>
        </w:rPr>
        <w:t>Beispiel 1:</w:t>
      </w:r>
      <w:r>
        <w:t xml:space="preserve"> Übertriebene Versprechen gegenüber Kunden bezüglich Zeitrahmen oder Ergebnissen.</w:t>
      </w:r>
    </w:p>
    <w:p w14:paraId="26EC5D2A" w14:textId="77777777" w:rsidR="004D4687" w:rsidRDefault="004D4687" w:rsidP="004D4687">
      <w:pPr>
        <w:pStyle w:val="ListParagraph"/>
        <w:numPr>
          <w:ilvl w:val="0"/>
          <w:numId w:val="10"/>
        </w:numPr>
      </w:pPr>
      <w:r w:rsidRPr="004D4687">
        <w:rPr>
          <w:b/>
          <w:bCs/>
        </w:rPr>
        <w:t>Beispiel 2:</w:t>
      </w:r>
      <w:r>
        <w:t xml:space="preserve"> Unterschätzung der Komplexität von Projekten und daraus resultierende Enttäuschungen bei Kunden.</w:t>
      </w:r>
    </w:p>
    <w:p w14:paraId="4D8076AB" w14:textId="77777777" w:rsidR="004D4687" w:rsidRDefault="004D4687" w:rsidP="004D4687"/>
    <w:p w14:paraId="392BE480" w14:textId="16A4DB5F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d) Schlechtes Zeitmanagement:</w:t>
      </w:r>
    </w:p>
    <w:p w14:paraId="63E9D0A6" w14:textId="77777777" w:rsidR="004D4687" w:rsidRDefault="004D4687" w:rsidP="004D4687">
      <w:pPr>
        <w:pStyle w:val="ListParagraph"/>
        <w:numPr>
          <w:ilvl w:val="0"/>
          <w:numId w:val="9"/>
        </w:numPr>
      </w:pPr>
      <w:r w:rsidRPr="004D4687">
        <w:rPr>
          <w:b/>
          <w:bCs/>
        </w:rPr>
        <w:t>Beispiel 1:</w:t>
      </w:r>
      <w:r>
        <w:t xml:space="preserve"> Verzögerungen bei Projektabschlüssen aufgrund unzureichender Planung.</w:t>
      </w:r>
    </w:p>
    <w:p w14:paraId="1BF65B74" w14:textId="77777777" w:rsidR="004D4687" w:rsidRDefault="004D4687" w:rsidP="004D4687">
      <w:pPr>
        <w:pStyle w:val="ListParagraph"/>
        <w:numPr>
          <w:ilvl w:val="0"/>
          <w:numId w:val="9"/>
        </w:numPr>
      </w:pPr>
      <w:r w:rsidRPr="004D4687">
        <w:rPr>
          <w:b/>
          <w:bCs/>
        </w:rPr>
        <w:t>Beispiel 2:</w:t>
      </w:r>
      <w:r>
        <w:t xml:space="preserve"> Überlastung von Mitarbeitern aufgrund unrealistischer Zeitpläne.</w:t>
      </w:r>
    </w:p>
    <w:p w14:paraId="6CB420A7" w14:textId="77777777" w:rsidR="004D4687" w:rsidRDefault="004D4687" w:rsidP="004D4687"/>
    <w:p w14:paraId="2B16A1AB" w14:textId="55559809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lastRenderedPageBreak/>
        <w:t>e) Unsensibler Umgang mit Kunden:</w:t>
      </w:r>
    </w:p>
    <w:p w14:paraId="1E44F52A" w14:textId="77777777" w:rsidR="004D4687" w:rsidRDefault="004D4687" w:rsidP="004D4687">
      <w:pPr>
        <w:pStyle w:val="ListParagraph"/>
        <w:numPr>
          <w:ilvl w:val="0"/>
          <w:numId w:val="8"/>
        </w:numPr>
      </w:pPr>
      <w:r w:rsidRPr="004D4687">
        <w:rPr>
          <w:b/>
          <w:bCs/>
        </w:rPr>
        <w:t>Beispiel 1:</w:t>
      </w:r>
      <w:r>
        <w:t xml:space="preserve"> Mangelnde Empathie bei der Beratung von Kundenbedürfnissen.</w:t>
      </w:r>
    </w:p>
    <w:p w14:paraId="567E1024" w14:textId="77777777" w:rsidR="004D4687" w:rsidRDefault="004D4687" w:rsidP="004D4687">
      <w:pPr>
        <w:pStyle w:val="ListParagraph"/>
        <w:numPr>
          <w:ilvl w:val="0"/>
          <w:numId w:val="8"/>
        </w:numPr>
      </w:pPr>
      <w:r w:rsidRPr="004D4687">
        <w:rPr>
          <w:b/>
          <w:bCs/>
        </w:rPr>
        <w:t>Beispiel 2:</w:t>
      </w:r>
      <w:r>
        <w:t xml:space="preserve"> Unzureichende Kommunikation in kritischen Phasen von Projekten.</w:t>
      </w:r>
    </w:p>
    <w:p w14:paraId="4A4517B3" w14:textId="77777777" w:rsidR="004D4687" w:rsidRDefault="004D4687" w:rsidP="004D4687"/>
    <w:p w14:paraId="1410B98B" w14:textId="23352E7C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f) Zu wenig Selbstreflexion und Kritikfähigkeit:</w:t>
      </w:r>
    </w:p>
    <w:p w14:paraId="60AAB6AD" w14:textId="77777777" w:rsidR="004D4687" w:rsidRDefault="004D4687" w:rsidP="004D4687">
      <w:pPr>
        <w:pStyle w:val="ListParagraph"/>
        <w:numPr>
          <w:ilvl w:val="0"/>
          <w:numId w:val="7"/>
        </w:numPr>
      </w:pPr>
      <w:r w:rsidRPr="004D4687">
        <w:rPr>
          <w:b/>
          <w:bCs/>
        </w:rPr>
        <w:t>Beispiel 1:</w:t>
      </w:r>
      <w:r>
        <w:t xml:space="preserve"> Fehlen von kontinuierlichem Feedback und Lernbereitschaft.</w:t>
      </w:r>
    </w:p>
    <w:p w14:paraId="102EF8FF" w14:textId="77777777" w:rsidR="004D4687" w:rsidRDefault="004D4687" w:rsidP="004D4687">
      <w:pPr>
        <w:pStyle w:val="ListParagraph"/>
        <w:numPr>
          <w:ilvl w:val="0"/>
          <w:numId w:val="7"/>
        </w:numPr>
      </w:pPr>
      <w:r w:rsidRPr="004D4687">
        <w:rPr>
          <w:b/>
          <w:bCs/>
        </w:rPr>
        <w:t>Beispiel 2:</w:t>
      </w:r>
      <w:r>
        <w:t xml:space="preserve"> Unfähigkeit, aus vergangenen Projekten zu lernen und Prozesse zu verbessern.</w:t>
      </w:r>
    </w:p>
    <w:p w14:paraId="564E4D59" w14:textId="77777777" w:rsidR="004D4687" w:rsidRDefault="004D4687" w:rsidP="004D4687"/>
    <w:p w14:paraId="7556236E" w14:textId="14FA285A" w:rsidR="004D4687" w:rsidRPr="004D4687" w:rsidRDefault="004D4687" w:rsidP="004D4687">
      <w:pPr>
        <w:rPr>
          <w:b/>
          <w:bCs/>
          <w:sz w:val="24"/>
          <w:szCs w:val="24"/>
        </w:rPr>
      </w:pPr>
      <w:r w:rsidRPr="004D4687">
        <w:rPr>
          <w:b/>
          <w:bCs/>
          <w:sz w:val="24"/>
          <w:szCs w:val="24"/>
        </w:rPr>
        <w:t>g) Überhöhter Ehrgeiz:</w:t>
      </w:r>
    </w:p>
    <w:p w14:paraId="049A19FE" w14:textId="77777777" w:rsidR="004D4687" w:rsidRDefault="004D4687" w:rsidP="004D4687">
      <w:pPr>
        <w:pStyle w:val="ListParagraph"/>
        <w:numPr>
          <w:ilvl w:val="0"/>
          <w:numId w:val="6"/>
        </w:numPr>
      </w:pPr>
      <w:r w:rsidRPr="004D4687">
        <w:rPr>
          <w:b/>
          <w:bCs/>
        </w:rPr>
        <w:t>Beispiel 1:</w:t>
      </w:r>
      <w:r>
        <w:t xml:space="preserve"> Risikobehaftete Projekte ohne angemessene Ressourcenplanung und Risikobewertung.</w:t>
      </w:r>
    </w:p>
    <w:p w14:paraId="5571CF9F" w14:textId="77777777" w:rsidR="004D4687" w:rsidRDefault="004D4687" w:rsidP="004D4687">
      <w:pPr>
        <w:pStyle w:val="ListParagraph"/>
        <w:numPr>
          <w:ilvl w:val="0"/>
          <w:numId w:val="6"/>
        </w:numPr>
      </w:pPr>
      <w:r w:rsidRPr="004D4687">
        <w:rPr>
          <w:b/>
          <w:bCs/>
        </w:rPr>
        <w:t>Beispiel 2:</w:t>
      </w:r>
      <w:r>
        <w:t xml:space="preserve"> Ignorieren von Warnsignalen und Fortsetzung problematischer Projekte aus Ehrgeiz.</w:t>
      </w:r>
    </w:p>
    <w:p w14:paraId="79B75E8F" w14:textId="77777777" w:rsidR="004D4687" w:rsidRDefault="004D4687" w:rsidP="004D4687"/>
    <w:p w14:paraId="79E91D62" w14:textId="0AB382C6" w:rsidR="004D4687" w:rsidRPr="004D4687" w:rsidRDefault="004D4687" w:rsidP="004D4687">
      <w:pPr>
        <w:rPr>
          <w:b/>
          <w:bCs/>
          <w:sz w:val="28"/>
          <w:szCs w:val="28"/>
        </w:rPr>
      </w:pPr>
      <w:r w:rsidRPr="004D4687">
        <w:rPr>
          <w:b/>
          <w:bCs/>
          <w:sz w:val="28"/>
          <w:szCs w:val="28"/>
        </w:rPr>
        <w:t>4. Tätigkeitsfelder für Consulting bei Sonnengold Solutions:</w:t>
      </w:r>
    </w:p>
    <w:p w14:paraId="7F192E76" w14:textId="77777777" w:rsidR="004D4687" w:rsidRDefault="004D4687" w:rsidP="004D4687">
      <w:pPr>
        <w:pStyle w:val="ListParagraph"/>
        <w:numPr>
          <w:ilvl w:val="0"/>
          <w:numId w:val="13"/>
        </w:numPr>
      </w:pPr>
      <w:r w:rsidRPr="004D4687">
        <w:rPr>
          <w:b/>
          <w:bCs/>
        </w:rPr>
        <w:t>Energiestrategieberatung:</w:t>
      </w:r>
      <w:r>
        <w:t xml:space="preserve"> Entwicklung und Umsetzung von nachhaltigen Energiestrategien für Unternehmen.</w:t>
      </w:r>
    </w:p>
    <w:p w14:paraId="04185A6F" w14:textId="77777777" w:rsidR="004D4687" w:rsidRDefault="004D4687" w:rsidP="004D4687">
      <w:pPr>
        <w:pStyle w:val="ListParagraph"/>
        <w:numPr>
          <w:ilvl w:val="0"/>
          <w:numId w:val="13"/>
        </w:numPr>
      </w:pPr>
      <w:r w:rsidRPr="004D4687">
        <w:rPr>
          <w:b/>
          <w:bCs/>
        </w:rPr>
        <w:t>Technologieberatung:</w:t>
      </w:r>
      <w:r>
        <w:t xml:space="preserve"> Evaluierung und Integration neuer Technologien im Bereich erneuerbare Energien.</w:t>
      </w:r>
    </w:p>
    <w:p w14:paraId="355207A7" w14:textId="77777777" w:rsidR="004D4687" w:rsidRDefault="004D4687" w:rsidP="004D4687">
      <w:pPr>
        <w:pStyle w:val="ListParagraph"/>
        <w:numPr>
          <w:ilvl w:val="0"/>
          <w:numId w:val="13"/>
        </w:numPr>
      </w:pPr>
      <w:r w:rsidRPr="004D4687">
        <w:rPr>
          <w:b/>
          <w:bCs/>
        </w:rPr>
        <w:t>Finanzberatung:</w:t>
      </w:r>
      <w:r>
        <w:t xml:space="preserve"> Analyse von Finanzierungsoptionen für Investitionen in erneuerbare Energielösungen.</w:t>
      </w:r>
    </w:p>
    <w:p w14:paraId="26FC5568" w14:textId="77777777" w:rsidR="004D4687" w:rsidRDefault="004D4687" w:rsidP="004D4687">
      <w:pPr>
        <w:pStyle w:val="ListParagraph"/>
        <w:numPr>
          <w:ilvl w:val="0"/>
          <w:numId w:val="13"/>
        </w:numPr>
      </w:pPr>
      <w:r w:rsidRPr="004D4687">
        <w:rPr>
          <w:b/>
          <w:bCs/>
        </w:rPr>
        <w:t>Nachhaltigkeitsberatung:</w:t>
      </w:r>
      <w:r>
        <w:t xml:space="preserve"> Implementierung von umweltfreundlichen Praktiken und Nachhaltigkeitszielen.</w:t>
      </w:r>
    </w:p>
    <w:p w14:paraId="62A94372" w14:textId="3965320D" w:rsidR="004D4687" w:rsidRDefault="004D4687" w:rsidP="004D4687">
      <w:pPr>
        <w:pStyle w:val="ListParagraph"/>
        <w:numPr>
          <w:ilvl w:val="0"/>
          <w:numId w:val="13"/>
        </w:numPr>
      </w:pPr>
      <w:r w:rsidRPr="004D4687">
        <w:rPr>
          <w:b/>
          <w:bCs/>
        </w:rPr>
        <w:t>Marktanalyse und -positionierung:</w:t>
      </w:r>
      <w:r>
        <w:t xml:space="preserve"> Analyse des Marktes für erneuerbare Energien, Identifikation von Chancen und Positionierung von Sonnengold Solutions im Markt.</w:t>
      </w:r>
    </w:p>
    <w:sectPr w:rsidR="004D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54C82"/>
    <w:multiLevelType w:val="hybridMultilevel"/>
    <w:tmpl w:val="DB5E2B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37BAC"/>
    <w:multiLevelType w:val="hybridMultilevel"/>
    <w:tmpl w:val="94EC9D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711D2"/>
    <w:multiLevelType w:val="hybridMultilevel"/>
    <w:tmpl w:val="C36ED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907DE"/>
    <w:multiLevelType w:val="hybridMultilevel"/>
    <w:tmpl w:val="036242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24E7E"/>
    <w:multiLevelType w:val="hybridMultilevel"/>
    <w:tmpl w:val="DC8451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071F56"/>
    <w:multiLevelType w:val="hybridMultilevel"/>
    <w:tmpl w:val="D04474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40F"/>
    <w:multiLevelType w:val="hybridMultilevel"/>
    <w:tmpl w:val="9044F2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227CA4"/>
    <w:multiLevelType w:val="hybridMultilevel"/>
    <w:tmpl w:val="0032F1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F05"/>
    <w:multiLevelType w:val="hybridMultilevel"/>
    <w:tmpl w:val="00B8D0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6E267D"/>
    <w:multiLevelType w:val="hybridMultilevel"/>
    <w:tmpl w:val="81ECAE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1A3AB7"/>
    <w:multiLevelType w:val="hybridMultilevel"/>
    <w:tmpl w:val="9E5843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F91321"/>
    <w:multiLevelType w:val="hybridMultilevel"/>
    <w:tmpl w:val="16704A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C5C1D"/>
    <w:multiLevelType w:val="hybridMultilevel"/>
    <w:tmpl w:val="39246A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798483">
    <w:abstractNumId w:val="2"/>
  </w:num>
  <w:num w:numId="2" w16cid:durableId="1922371230">
    <w:abstractNumId w:val="10"/>
  </w:num>
  <w:num w:numId="3" w16cid:durableId="876506136">
    <w:abstractNumId w:val="6"/>
  </w:num>
  <w:num w:numId="4" w16cid:durableId="647787645">
    <w:abstractNumId w:val="7"/>
  </w:num>
  <w:num w:numId="5" w16cid:durableId="1982073396">
    <w:abstractNumId w:val="3"/>
  </w:num>
  <w:num w:numId="6" w16cid:durableId="833649598">
    <w:abstractNumId w:val="11"/>
  </w:num>
  <w:num w:numId="7" w16cid:durableId="1121414875">
    <w:abstractNumId w:val="0"/>
  </w:num>
  <w:num w:numId="8" w16cid:durableId="440035929">
    <w:abstractNumId w:val="4"/>
  </w:num>
  <w:num w:numId="9" w16cid:durableId="515846404">
    <w:abstractNumId w:val="5"/>
  </w:num>
  <w:num w:numId="10" w16cid:durableId="827939999">
    <w:abstractNumId w:val="1"/>
  </w:num>
  <w:num w:numId="11" w16cid:durableId="1987317793">
    <w:abstractNumId w:val="12"/>
  </w:num>
  <w:num w:numId="12" w16cid:durableId="458839187">
    <w:abstractNumId w:val="9"/>
  </w:num>
  <w:num w:numId="13" w16cid:durableId="18207257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354"/>
    <w:rsid w:val="000A2354"/>
    <w:rsid w:val="000B2D53"/>
    <w:rsid w:val="004D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B823F9"/>
  <w15:chartTrackingRefBased/>
  <w15:docId w15:val="{344E4EF6-64D0-40CC-8DD2-544F80CC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4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Pfaff, Robin</dc:creator>
  <cp:keywords/>
  <dc:description/>
  <cp:lastModifiedBy>Pfaff, Robin</cp:lastModifiedBy>
  <cp:revision>2</cp:revision>
  <dcterms:created xsi:type="dcterms:W3CDTF">2023-11-20T08:08:00Z</dcterms:created>
  <dcterms:modified xsi:type="dcterms:W3CDTF">2023-11-20T08:15:00Z</dcterms:modified>
</cp:coreProperties>
</file>