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FD5" w14:textId="77777777" w:rsidR="00742ADF" w:rsidRDefault="00742ADF" w:rsidP="00742A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Aufgabe 1</w:t>
      </w:r>
    </w:p>
    <w:p w14:paraId="4ED6D1D0" w14:textId="77777777" w:rsidR="00742ADF" w:rsidRDefault="00742ADF" w:rsidP="00742A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Ein "Schulprojekt" EDV-Raumausstattung beginnt mit dem Vorgang "Vorplanung" (A). Nachdem dieser Vorgang nach 3 Tagen abgeschlossen ist, folgen drei parallele Vorgänge: "Möbel aussuchen und beschaffen" (B) hat 6 Tage, "Hardware zusammenbauen &amp; Software installieren" (D) dauert 8 Tage, "Raum verkabeln" (E) hat 5 Tage Dauer. B hat den Nachfolger "Möbel aufbauen und positionieren" (C) mit 4 Tagen, an den sich der Vorgang "Computer aufbauen und anschließen" (F) mit 3 Tagen anschließt. C und D haben zusammen mit E den gemeinsamen Nachfolger F mit 3 Tagen. Auf F folgt noch der Vorgang "Computer testen und Endabnahme"(G) mit 2 Tagen. Danach ist das Schulprojekt beendet.  </w:t>
      </w:r>
    </w:p>
    <w:p w14:paraId="223C04B0" w14:textId="77777777" w:rsidR="00742ADF" w:rsidRDefault="00742ADF" w:rsidP="00742A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BA47B7" w14:textId="1A5AE12A" w:rsidR="00974B55" w:rsidRDefault="00742ADF" w:rsidP="00742A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Erstellen Sie hierzu eine Vorgangsliste sowie ein entsprechendes Gantt-Diagramm!</w:t>
      </w:r>
    </w:p>
    <w:p w14:paraId="2B7CCBC5" w14:textId="77777777" w:rsidR="00742ADF" w:rsidRPr="00742ADF" w:rsidRDefault="00742ADF" w:rsidP="00742A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"/>
        <w:gridCol w:w="3941"/>
        <w:gridCol w:w="1834"/>
        <w:gridCol w:w="1554"/>
        <w:gridCol w:w="1404"/>
      </w:tblGrid>
      <w:tr w:rsidR="00742ADF" w14:paraId="61334C50" w14:textId="77777777" w:rsidTr="008D4AA3">
        <w:tc>
          <w:tcPr>
            <w:tcW w:w="279" w:type="dxa"/>
          </w:tcPr>
          <w:p w14:paraId="10248EEF" w14:textId="77777777" w:rsidR="00742ADF" w:rsidRDefault="00742ADF" w:rsidP="008D4AA3"/>
        </w:tc>
        <w:tc>
          <w:tcPr>
            <w:tcW w:w="3969" w:type="dxa"/>
          </w:tcPr>
          <w:p w14:paraId="658C0FA8" w14:textId="77777777" w:rsidR="00742ADF" w:rsidRDefault="00742ADF" w:rsidP="008D4AA3">
            <w:r>
              <w:t>Vorgang</w:t>
            </w:r>
          </w:p>
        </w:tc>
        <w:tc>
          <w:tcPr>
            <w:tcW w:w="1843" w:type="dxa"/>
          </w:tcPr>
          <w:p w14:paraId="4941A002" w14:textId="77777777" w:rsidR="00742ADF" w:rsidRDefault="00742ADF" w:rsidP="008D4AA3">
            <w:r>
              <w:t>Vorgänger</w:t>
            </w:r>
          </w:p>
        </w:tc>
        <w:tc>
          <w:tcPr>
            <w:tcW w:w="1559" w:type="dxa"/>
          </w:tcPr>
          <w:p w14:paraId="75A44FDB" w14:textId="77777777" w:rsidR="00742ADF" w:rsidRDefault="00742ADF" w:rsidP="008D4AA3">
            <w:r>
              <w:t>Nachfolger</w:t>
            </w:r>
          </w:p>
        </w:tc>
        <w:tc>
          <w:tcPr>
            <w:tcW w:w="1412" w:type="dxa"/>
          </w:tcPr>
          <w:p w14:paraId="3B986A50" w14:textId="77777777" w:rsidR="00742ADF" w:rsidRDefault="00742ADF" w:rsidP="008D4AA3">
            <w:r>
              <w:t>Dauer (Tage)</w:t>
            </w:r>
          </w:p>
        </w:tc>
      </w:tr>
      <w:tr w:rsidR="00742ADF" w14:paraId="60774CDB" w14:textId="77777777" w:rsidTr="008D4AA3">
        <w:tc>
          <w:tcPr>
            <w:tcW w:w="279" w:type="dxa"/>
          </w:tcPr>
          <w:p w14:paraId="08037D52" w14:textId="77777777" w:rsidR="00742ADF" w:rsidRDefault="00742ADF" w:rsidP="008D4AA3">
            <w:r>
              <w:t>1</w:t>
            </w:r>
          </w:p>
        </w:tc>
        <w:tc>
          <w:tcPr>
            <w:tcW w:w="3969" w:type="dxa"/>
          </w:tcPr>
          <w:p w14:paraId="08EB679E" w14:textId="77777777" w:rsidR="00742ADF" w:rsidRDefault="00742ADF" w:rsidP="008D4AA3">
            <w:r>
              <w:t>Vorplanung</w:t>
            </w:r>
          </w:p>
        </w:tc>
        <w:tc>
          <w:tcPr>
            <w:tcW w:w="1843" w:type="dxa"/>
          </w:tcPr>
          <w:p w14:paraId="49F2CE0C" w14:textId="77777777" w:rsidR="00742ADF" w:rsidRDefault="00742ADF" w:rsidP="008D4AA3">
            <w:r>
              <w:t>-</w:t>
            </w:r>
          </w:p>
        </w:tc>
        <w:tc>
          <w:tcPr>
            <w:tcW w:w="1559" w:type="dxa"/>
          </w:tcPr>
          <w:p w14:paraId="02D77E4D" w14:textId="77777777" w:rsidR="00742ADF" w:rsidRDefault="00742ADF" w:rsidP="008D4AA3">
            <w:r>
              <w:t>2, 3, 4</w:t>
            </w:r>
          </w:p>
        </w:tc>
        <w:tc>
          <w:tcPr>
            <w:tcW w:w="1412" w:type="dxa"/>
          </w:tcPr>
          <w:p w14:paraId="2014FE95" w14:textId="77777777" w:rsidR="00742ADF" w:rsidRDefault="00742ADF" w:rsidP="008D4AA3">
            <w:r>
              <w:t>3</w:t>
            </w:r>
          </w:p>
        </w:tc>
      </w:tr>
      <w:tr w:rsidR="00742ADF" w14:paraId="5FE1471D" w14:textId="77777777" w:rsidTr="008D4AA3">
        <w:tc>
          <w:tcPr>
            <w:tcW w:w="279" w:type="dxa"/>
          </w:tcPr>
          <w:p w14:paraId="5BCC5D46" w14:textId="77777777" w:rsidR="00742ADF" w:rsidRDefault="00742ADF" w:rsidP="008D4AA3">
            <w:r>
              <w:t>2</w:t>
            </w:r>
          </w:p>
        </w:tc>
        <w:tc>
          <w:tcPr>
            <w:tcW w:w="3969" w:type="dxa"/>
          </w:tcPr>
          <w:p w14:paraId="4A233FF7" w14:textId="77777777" w:rsidR="00742ADF" w:rsidRDefault="00742ADF" w:rsidP="008D4AA3">
            <w:r>
              <w:t>Möbel aussuchen und beschaffen</w:t>
            </w:r>
          </w:p>
        </w:tc>
        <w:tc>
          <w:tcPr>
            <w:tcW w:w="1843" w:type="dxa"/>
          </w:tcPr>
          <w:p w14:paraId="4559B209" w14:textId="77777777" w:rsidR="00742ADF" w:rsidRDefault="00742ADF" w:rsidP="008D4AA3">
            <w:r>
              <w:t>1</w:t>
            </w:r>
          </w:p>
        </w:tc>
        <w:tc>
          <w:tcPr>
            <w:tcW w:w="1559" w:type="dxa"/>
          </w:tcPr>
          <w:p w14:paraId="1D0FCBCD" w14:textId="77777777" w:rsidR="00742ADF" w:rsidRDefault="00742ADF" w:rsidP="008D4AA3">
            <w:r>
              <w:t>5</w:t>
            </w:r>
          </w:p>
        </w:tc>
        <w:tc>
          <w:tcPr>
            <w:tcW w:w="1412" w:type="dxa"/>
          </w:tcPr>
          <w:p w14:paraId="020A4AB9" w14:textId="77777777" w:rsidR="00742ADF" w:rsidRDefault="00742ADF" w:rsidP="008D4AA3">
            <w:r>
              <w:t>6</w:t>
            </w:r>
          </w:p>
        </w:tc>
      </w:tr>
      <w:tr w:rsidR="00742ADF" w14:paraId="51623DE3" w14:textId="77777777" w:rsidTr="008D4AA3">
        <w:tc>
          <w:tcPr>
            <w:tcW w:w="279" w:type="dxa"/>
          </w:tcPr>
          <w:p w14:paraId="60720E4F" w14:textId="77777777" w:rsidR="00742ADF" w:rsidRDefault="00742ADF" w:rsidP="008D4AA3">
            <w:r>
              <w:t>3</w:t>
            </w:r>
          </w:p>
        </w:tc>
        <w:tc>
          <w:tcPr>
            <w:tcW w:w="3969" w:type="dxa"/>
          </w:tcPr>
          <w:p w14:paraId="129BD753" w14:textId="77777777" w:rsidR="00742ADF" w:rsidRDefault="00742ADF" w:rsidP="008D4AA3">
            <w:r>
              <w:t>Hardware zusammenbauen &amp; Software installieren</w:t>
            </w:r>
          </w:p>
        </w:tc>
        <w:tc>
          <w:tcPr>
            <w:tcW w:w="1843" w:type="dxa"/>
          </w:tcPr>
          <w:p w14:paraId="7FA050D5" w14:textId="77777777" w:rsidR="00742ADF" w:rsidRDefault="00742ADF" w:rsidP="008D4AA3">
            <w:r>
              <w:t>1</w:t>
            </w:r>
          </w:p>
        </w:tc>
        <w:tc>
          <w:tcPr>
            <w:tcW w:w="1559" w:type="dxa"/>
          </w:tcPr>
          <w:p w14:paraId="4449F8BC" w14:textId="77777777" w:rsidR="00742ADF" w:rsidRDefault="00742ADF" w:rsidP="008D4AA3">
            <w:r>
              <w:t>-</w:t>
            </w:r>
          </w:p>
        </w:tc>
        <w:tc>
          <w:tcPr>
            <w:tcW w:w="1412" w:type="dxa"/>
          </w:tcPr>
          <w:p w14:paraId="64D819CA" w14:textId="77777777" w:rsidR="00742ADF" w:rsidRDefault="00742ADF" w:rsidP="008D4AA3">
            <w:r>
              <w:t>8</w:t>
            </w:r>
          </w:p>
        </w:tc>
      </w:tr>
      <w:tr w:rsidR="00742ADF" w14:paraId="7BEA45BC" w14:textId="77777777" w:rsidTr="008D4AA3">
        <w:tc>
          <w:tcPr>
            <w:tcW w:w="279" w:type="dxa"/>
          </w:tcPr>
          <w:p w14:paraId="40ED0FB2" w14:textId="77777777" w:rsidR="00742ADF" w:rsidRDefault="00742ADF" w:rsidP="008D4AA3">
            <w:r>
              <w:t>4</w:t>
            </w:r>
          </w:p>
        </w:tc>
        <w:tc>
          <w:tcPr>
            <w:tcW w:w="3969" w:type="dxa"/>
          </w:tcPr>
          <w:p w14:paraId="617FFE86" w14:textId="77777777" w:rsidR="00742ADF" w:rsidRDefault="00742ADF" w:rsidP="008D4AA3">
            <w:r>
              <w:t>Raum verkabeln</w:t>
            </w:r>
          </w:p>
        </w:tc>
        <w:tc>
          <w:tcPr>
            <w:tcW w:w="1843" w:type="dxa"/>
          </w:tcPr>
          <w:p w14:paraId="065432E0" w14:textId="77777777" w:rsidR="00742ADF" w:rsidRDefault="00742ADF" w:rsidP="008D4AA3">
            <w:r>
              <w:t>1</w:t>
            </w:r>
          </w:p>
        </w:tc>
        <w:tc>
          <w:tcPr>
            <w:tcW w:w="1559" w:type="dxa"/>
          </w:tcPr>
          <w:p w14:paraId="673066D5" w14:textId="77777777" w:rsidR="00742ADF" w:rsidRDefault="00742ADF" w:rsidP="008D4AA3">
            <w:r>
              <w:t>-</w:t>
            </w:r>
          </w:p>
        </w:tc>
        <w:tc>
          <w:tcPr>
            <w:tcW w:w="1412" w:type="dxa"/>
          </w:tcPr>
          <w:p w14:paraId="46E5E0B4" w14:textId="77777777" w:rsidR="00742ADF" w:rsidRDefault="00742ADF" w:rsidP="008D4AA3">
            <w:r>
              <w:t>5</w:t>
            </w:r>
          </w:p>
        </w:tc>
      </w:tr>
      <w:tr w:rsidR="00742ADF" w14:paraId="789F3686" w14:textId="77777777" w:rsidTr="008D4AA3">
        <w:tc>
          <w:tcPr>
            <w:tcW w:w="279" w:type="dxa"/>
          </w:tcPr>
          <w:p w14:paraId="65823029" w14:textId="77777777" w:rsidR="00742ADF" w:rsidRDefault="00742ADF" w:rsidP="008D4AA3">
            <w:r>
              <w:t>5</w:t>
            </w:r>
          </w:p>
        </w:tc>
        <w:tc>
          <w:tcPr>
            <w:tcW w:w="3969" w:type="dxa"/>
          </w:tcPr>
          <w:p w14:paraId="4E7E8044" w14:textId="77777777" w:rsidR="00742ADF" w:rsidRDefault="00742ADF" w:rsidP="008D4AA3">
            <w:r>
              <w:t>Möbel aufbauen und positionieren</w:t>
            </w:r>
          </w:p>
        </w:tc>
        <w:tc>
          <w:tcPr>
            <w:tcW w:w="1843" w:type="dxa"/>
          </w:tcPr>
          <w:p w14:paraId="660B95B4" w14:textId="77777777" w:rsidR="00742ADF" w:rsidRDefault="00742ADF" w:rsidP="008D4AA3">
            <w:r>
              <w:t>2</w:t>
            </w:r>
          </w:p>
        </w:tc>
        <w:tc>
          <w:tcPr>
            <w:tcW w:w="1559" w:type="dxa"/>
          </w:tcPr>
          <w:p w14:paraId="657B14E5" w14:textId="77777777" w:rsidR="00742ADF" w:rsidRDefault="00742ADF" w:rsidP="008D4AA3">
            <w:r>
              <w:t>6</w:t>
            </w:r>
          </w:p>
        </w:tc>
        <w:tc>
          <w:tcPr>
            <w:tcW w:w="1412" w:type="dxa"/>
          </w:tcPr>
          <w:p w14:paraId="3DDD94B8" w14:textId="77777777" w:rsidR="00742ADF" w:rsidRDefault="00742ADF" w:rsidP="008D4AA3">
            <w:r>
              <w:t>4</w:t>
            </w:r>
          </w:p>
        </w:tc>
      </w:tr>
      <w:tr w:rsidR="00742ADF" w14:paraId="0A2A8563" w14:textId="77777777" w:rsidTr="008D4AA3">
        <w:tc>
          <w:tcPr>
            <w:tcW w:w="279" w:type="dxa"/>
          </w:tcPr>
          <w:p w14:paraId="0EFBB129" w14:textId="77777777" w:rsidR="00742ADF" w:rsidRDefault="00742ADF" w:rsidP="008D4AA3">
            <w:r>
              <w:t>6</w:t>
            </w:r>
          </w:p>
        </w:tc>
        <w:tc>
          <w:tcPr>
            <w:tcW w:w="3969" w:type="dxa"/>
          </w:tcPr>
          <w:p w14:paraId="68C83CBF" w14:textId="77777777" w:rsidR="00742ADF" w:rsidRDefault="00742ADF" w:rsidP="008D4AA3">
            <w:r>
              <w:t>Computer aufbauen und anschließen</w:t>
            </w:r>
          </w:p>
        </w:tc>
        <w:tc>
          <w:tcPr>
            <w:tcW w:w="1843" w:type="dxa"/>
          </w:tcPr>
          <w:p w14:paraId="64CF56D5" w14:textId="77777777" w:rsidR="00742ADF" w:rsidRDefault="00742ADF" w:rsidP="008D4AA3">
            <w:r>
              <w:t>5</w:t>
            </w:r>
          </w:p>
        </w:tc>
        <w:tc>
          <w:tcPr>
            <w:tcW w:w="1559" w:type="dxa"/>
          </w:tcPr>
          <w:p w14:paraId="0143155B" w14:textId="77777777" w:rsidR="00742ADF" w:rsidRDefault="00742ADF" w:rsidP="008D4AA3">
            <w:r>
              <w:t>7</w:t>
            </w:r>
          </w:p>
        </w:tc>
        <w:tc>
          <w:tcPr>
            <w:tcW w:w="1412" w:type="dxa"/>
          </w:tcPr>
          <w:p w14:paraId="0596EDB9" w14:textId="77777777" w:rsidR="00742ADF" w:rsidRDefault="00742ADF" w:rsidP="008D4AA3">
            <w:r>
              <w:t>3</w:t>
            </w:r>
          </w:p>
        </w:tc>
      </w:tr>
      <w:tr w:rsidR="00742ADF" w14:paraId="18382130" w14:textId="77777777" w:rsidTr="008D4AA3">
        <w:tc>
          <w:tcPr>
            <w:tcW w:w="279" w:type="dxa"/>
          </w:tcPr>
          <w:p w14:paraId="1C4BE843" w14:textId="77777777" w:rsidR="00742ADF" w:rsidRDefault="00742ADF" w:rsidP="008D4AA3">
            <w:r>
              <w:t>7</w:t>
            </w:r>
          </w:p>
        </w:tc>
        <w:tc>
          <w:tcPr>
            <w:tcW w:w="3969" w:type="dxa"/>
          </w:tcPr>
          <w:p w14:paraId="271A1CE0" w14:textId="77777777" w:rsidR="00742ADF" w:rsidRDefault="00742ADF" w:rsidP="008D4AA3">
            <w:r>
              <w:t>Computer testen und Endabnahme</w:t>
            </w:r>
          </w:p>
        </w:tc>
        <w:tc>
          <w:tcPr>
            <w:tcW w:w="1843" w:type="dxa"/>
          </w:tcPr>
          <w:p w14:paraId="2FD294D1" w14:textId="77777777" w:rsidR="00742ADF" w:rsidRDefault="00742ADF" w:rsidP="008D4AA3">
            <w:r>
              <w:t>6</w:t>
            </w:r>
          </w:p>
        </w:tc>
        <w:tc>
          <w:tcPr>
            <w:tcW w:w="1559" w:type="dxa"/>
          </w:tcPr>
          <w:p w14:paraId="3CA3EECB" w14:textId="77777777" w:rsidR="00742ADF" w:rsidRDefault="00742ADF" w:rsidP="008D4AA3">
            <w:r>
              <w:t>-</w:t>
            </w:r>
          </w:p>
        </w:tc>
        <w:tc>
          <w:tcPr>
            <w:tcW w:w="1412" w:type="dxa"/>
          </w:tcPr>
          <w:p w14:paraId="780CA58E" w14:textId="77777777" w:rsidR="00742ADF" w:rsidRDefault="00742ADF" w:rsidP="008D4AA3">
            <w:r>
              <w:t>2</w:t>
            </w:r>
          </w:p>
        </w:tc>
      </w:tr>
    </w:tbl>
    <w:p w14:paraId="79AA2A45" w14:textId="77777777" w:rsidR="00742ADF" w:rsidRDefault="00742ADF"/>
    <w:sectPr w:rsidR="00742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90"/>
    <w:rsid w:val="00742ADF"/>
    <w:rsid w:val="0089240C"/>
    <w:rsid w:val="00974B55"/>
    <w:rsid w:val="00C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B4ED"/>
  <w15:chartTrackingRefBased/>
  <w15:docId w15:val="{98DA4D77-C33F-4333-8506-902A9448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7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74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2</cp:revision>
  <dcterms:created xsi:type="dcterms:W3CDTF">2023-02-02T11:00:00Z</dcterms:created>
  <dcterms:modified xsi:type="dcterms:W3CDTF">2023-02-02T11:11:00Z</dcterms:modified>
</cp:coreProperties>
</file>