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F93" w:rsidRDefault="00962FF2" w:rsidP="00C572AA">
      <w:pPr>
        <w:pStyle w:val="Titre1"/>
      </w:pPr>
      <w:bookmarkStart w:id="0" w:name="_GoBack"/>
      <w:bookmarkEnd w:id="0"/>
      <w:r>
        <w:t xml:space="preserve">Design Pattern – Labo 3 </w:t>
      </w:r>
      <w:r w:rsidR="002E4FC4">
        <w:t xml:space="preserve">– Equipe 3 </w:t>
      </w:r>
      <w:r>
        <w:t>– 19.04.2015</w:t>
      </w:r>
    </w:p>
    <w:p w:rsidR="00962FF2" w:rsidRDefault="00962FF2" w:rsidP="00C572AA">
      <w:pPr>
        <w:pStyle w:val="Titre2"/>
      </w:pPr>
      <w:r>
        <w:t>Auteurs</w:t>
      </w:r>
    </w:p>
    <w:p w:rsidR="00962FF2" w:rsidRDefault="00962FF2" w:rsidP="00962FF2">
      <w:r>
        <w:t xml:space="preserve">Horia Mut / Quentin </w:t>
      </w:r>
      <w:proofErr w:type="spellStart"/>
      <w:r>
        <w:t>Jeanmonod</w:t>
      </w:r>
      <w:proofErr w:type="spellEnd"/>
      <w:r>
        <w:t xml:space="preserve"> / Lukas Bitter</w:t>
      </w:r>
    </w:p>
    <w:p w:rsidR="00962FF2" w:rsidRDefault="00962FF2" w:rsidP="00C572AA">
      <w:pPr>
        <w:pStyle w:val="Titre2"/>
      </w:pPr>
      <w:r>
        <w:t>But</w:t>
      </w:r>
    </w:p>
    <w:p w:rsidR="00962FF2" w:rsidRDefault="00962FF2" w:rsidP="00962FF2">
      <w:r>
        <w:t xml:space="preserve">Appliquer le composite, </w:t>
      </w:r>
      <w:proofErr w:type="spellStart"/>
      <w:r>
        <w:t>decorator</w:t>
      </w:r>
      <w:proofErr w:type="spellEnd"/>
      <w:r>
        <w:t xml:space="preserve"> et state patterns à un programme lié à la </w:t>
      </w:r>
      <w:r w:rsidR="00C572AA">
        <w:t>création</w:t>
      </w:r>
      <w:r>
        <w:t xml:space="preserve"> d’un genre de menu d’achats.</w:t>
      </w:r>
    </w:p>
    <w:p w:rsidR="00962FF2" w:rsidRDefault="00962FF2" w:rsidP="00C572AA">
      <w:pPr>
        <w:pStyle w:val="Titre2"/>
      </w:pPr>
      <w:r>
        <w:t xml:space="preserve">Description </w:t>
      </w:r>
    </w:p>
    <w:p w:rsidR="00962FF2" w:rsidRDefault="00962FF2" w:rsidP="00962FF2">
      <w:r>
        <w:t xml:space="preserve">Le programme affiche le contenu d’un panier de fruits. Le panier est rempli à fur et </w:t>
      </w:r>
      <w:r w:rsidR="00C572AA">
        <w:t>à</w:t>
      </w:r>
      <w:r>
        <w:t xml:space="preserve"> mesure par l’utilisateur en ajoutant soit des </w:t>
      </w:r>
      <w:r w:rsidR="00C572AA">
        <w:t>différents</w:t>
      </w:r>
      <w:r>
        <w:t xml:space="preserve"> fruits soit un autre panier. Panier dans un panier, illogique, mais Box in </w:t>
      </w:r>
      <w:r w:rsidR="00C572AA">
        <w:t>à</w:t>
      </w:r>
      <w:r>
        <w:t xml:space="preserve"> Box, ça c’est du possible.</w:t>
      </w:r>
    </w:p>
    <w:p w:rsidR="00962FF2" w:rsidRDefault="00962FF2" w:rsidP="000F3ACC">
      <w:pPr>
        <w:pStyle w:val="Titre3"/>
      </w:pPr>
      <w:r>
        <w:t>Utilisation des design patterns</w:t>
      </w:r>
    </w:p>
    <w:p w:rsidR="00962FF2" w:rsidRDefault="00962FF2" w:rsidP="00962FF2">
      <w:r>
        <w:t>Le code a été écrit de façon à ce que le pattern soit visible dans chaque cas.</w:t>
      </w:r>
    </w:p>
    <w:p w:rsidR="00962FF2" w:rsidRDefault="00962FF2" w:rsidP="00C572AA">
      <w:pPr>
        <w:pStyle w:val="Titre3"/>
      </w:pPr>
      <w:r>
        <w:t>Composite</w:t>
      </w:r>
    </w:p>
    <w:p w:rsidR="002A07E9" w:rsidRDefault="000F3ACC" w:rsidP="002A07E9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56174C25" wp14:editId="56D11775">
            <wp:extent cx="2250374" cy="1764498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3335" cy="1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91C" w:rsidRDefault="002A07E9" w:rsidP="002A07E9">
      <w:pPr>
        <w:pStyle w:val="Lgende"/>
        <w:jc w:val="center"/>
      </w:pPr>
      <w:bookmarkStart w:id="1" w:name="_Toc417978901"/>
      <w:r>
        <w:t xml:space="preserve">Figure </w:t>
      </w:r>
      <w:fldSimple w:instr=" SEQ Figure \* ARABIC ">
        <w:r w:rsidR="007B02FE">
          <w:rPr>
            <w:noProof/>
          </w:rPr>
          <w:t>1</w:t>
        </w:r>
        <w:bookmarkEnd w:id="1"/>
      </w:fldSimple>
      <w:r w:rsidR="001053AD">
        <w:t xml:space="preserve"> – Composite Pattern</w:t>
      </w:r>
    </w:p>
    <w:p w:rsidR="00962FF2" w:rsidRDefault="00962FF2" w:rsidP="00962FF2">
      <w:r>
        <w:t xml:space="preserve">Pour </w:t>
      </w:r>
      <w:r w:rsidR="00C572AA">
        <w:t>gérer</w:t>
      </w:r>
      <w:r>
        <w:t xml:space="preserve"> les paniers et les fruits sans une explosion de classes il faut les </w:t>
      </w:r>
      <w:r w:rsidR="00C572AA">
        <w:t>gérer</w:t>
      </w:r>
      <w:r>
        <w:t xml:space="preserve"> comme étant du même type. Les </w:t>
      </w:r>
      <w:proofErr w:type="spellStart"/>
      <w:r>
        <w:t>CComposite</w:t>
      </w:r>
      <w:proofErr w:type="spellEnd"/>
      <w:r>
        <w:t xml:space="preserve"> (</w:t>
      </w:r>
      <w:r w:rsidR="00E24FCA">
        <w:t xml:space="preserve">un </w:t>
      </w:r>
      <w:r>
        <w:t>panier)</w:t>
      </w:r>
      <w:r w:rsidR="00CE4491">
        <w:t>,</w:t>
      </w:r>
      <w:r>
        <w:t xml:space="preserve"> comme les </w:t>
      </w:r>
      <w:proofErr w:type="spellStart"/>
      <w:r>
        <w:t>CLeaf</w:t>
      </w:r>
      <w:proofErr w:type="spellEnd"/>
      <w:r>
        <w:t xml:space="preserve"> (</w:t>
      </w:r>
      <w:r w:rsidR="00E24FCA">
        <w:t xml:space="preserve">un </w:t>
      </w:r>
      <w:r>
        <w:t xml:space="preserve">fruit) sont du type </w:t>
      </w:r>
      <w:proofErr w:type="spellStart"/>
      <w:r>
        <w:t>CComponent</w:t>
      </w:r>
      <w:proofErr w:type="spellEnd"/>
      <w:r>
        <w:t>.</w:t>
      </w:r>
    </w:p>
    <w:p w:rsidR="00E24FCA" w:rsidRDefault="00CE4491" w:rsidP="00962FF2">
      <w:r>
        <w:t xml:space="preserve">Pour faire le lien avec le pattern, sur la </w:t>
      </w:r>
      <w:sdt>
        <w:sdtPr>
          <w:id w:val="-580527431"/>
          <w:citation/>
        </w:sdtPr>
        <w:sdtEndPr/>
        <w:sdtContent>
          <w:r w:rsidR="003C412C">
            <w:fldChar w:fldCharType="begin"/>
          </w:r>
          <w:r w:rsidR="003C412C" w:rsidRPr="003C412C">
            <w:instrText xml:space="preserve"> CITATION Fre04 \l 1033 </w:instrText>
          </w:r>
          <w:r w:rsidR="003C412C">
            <w:fldChar w:fldCharType="separate"/>
          </w:r>
          <w:r w:rsidR="003C412C" w:rsidRPr="003C412C">
            <w:rPr>
              <w:noProof/>
            </w:rPr>
            <w:t>(Freeman, Freeman, Sierra, &amp; Bates, 2004)</w:t>
          </w:r>
          <w:r w:rsidR="003C412C">
            <w:fldChar w:fldCharType="end"/>
          </w:r>
        </w:sdtContent>
      </w:sdt>
      <w:r w:rsidR="003C412C">
        <w:t xml:space="preserve"> </w:t>
      </w:r>
      <w:r w:rsidR="003A191C">
        <w:fldChar w:fldCharType="begin"/>
      </w:r>
      <w:r w:rsidR="003A191C">
        <w:instrText xml:space="preserve"> REF _Ref417978640 \h </w:instrText>
      </w:r>
      <w:r w:rsidR="003A191C">
        <w:fldChar w:fldCharType="separate"/>
      </w:r>
      <w:r w:rsidR="007B02FE">
        <w:rPr>
          <w:b/>
          <w:bCs/>
          <w:lang w:val="fr-FR"/>
        </w:rPr>
        <w:t>Erreur ! Source du renvoi introuvable.</w:t>
      </w:r>
      <w:r w:rsidR="003A191C">
        <w:fldChar w:fldCharType="end"/>
      </w:r>
      <w:r w:rsidR="003A191C">
        <w:t xml:space="preserve"> </w:t>
      </w:r>
      <w:r>
        <w:t>l</w:t>
      </w:r>
      <w:r w:rsidR="00E24FCA">
        <w:t xml:space="preserve">a classe </w:t>
      </w:r>
      <w:proofErr w:type="spellStart"/>
      <w:r w:rsidR="00E24FCA">
        <w:t>CComponent</w:t>
      </w:r>
      <w:proofErr w:type="spellEnd"/>
      <w:r w:rsidR="00E24FCA">
        <w:t xml:space="preserve"> est un « </w:t>
      </w:r>
      <w:proofErr w:type="spellStart"/>
      <w:r w:rsidR="00E24FCA">
        <w:t>Node</w:t>
      </w:r>
      <w:proofErr w:type="spellEnd"/>
      <w:r w:rsidR="00E24FCA">
        <w:t> »</w:t>
      </w:r>
      <w:r>
        <w:t xml:space="preserve">, </w:t>
      </w:r>
      <w:r w:rsidR="00E24FCA">
        <w:t xml:space="preserve">les classes </w:t>
      </w:r>
      <w:proofErr w:type="spellStart"/>
      <w:r w:rsidR="00E24FCA">
        <w:t>CLeaf</w:t>
      </w:r>
      <w:proofErr w:type="spellEnd"/>
      <w:r w:rsidR="00E24FCA">
        <w:t xml:space="preserve"> et </w:t>
      </w:r>
      <w:proofErr w:type="spellStart"/>
      <w:r w:rsidR="00E24FCA">
        <w:t>CComposite</w:t>
      </w:r>
      <w:proofErr w:type="spellEnd"/>
      <w:r w:rsidR="00E24FCA">
        <w:t xml:space="preserve"> sont de type « </w:t>
      </w:r>
      <w:proofErr w:type="spellStart"/>
      <w:r w:rsidR="00E24FCA">
        <w:t>Leaf</w:t>
      </w:r>
      <w:proofErr w:type="spellEnd"/>
      <w:r w:rsidR="00E24FCA">
        <w:t> ».</w:t>
      </w:r>
    </w:p>
    <w:p w:rsidR="00962FF2" w:rsidRDefault="00962FF2" w:rsidP="00962FF2">
      <w:r>
        <w:t xml:space="preserve">La classe </w:t>
      </w:r>
      <w:proofErr w:type="spellStart"/>
      <w:r>
        <w:t>CComponent</w:t>
      </w:r>
      <w:proofErr w:type="spellEnd"/>
      <w:r>
        <w:t xml:space="preserve"> est une classe virtuelle pure qui </w:t>
      </w:r>
      <w:r w:rsidR="00C572AA">
        <w:t>définit</w:t>
      </w:r>
      <w:r>
        <w:t xml:space="preserve"> une interface pour </w:t>
      </w:r>
      <w:proofErr w:type="spellStart"/>
      <w:r>
        <w:t>decire</w:t>
      </w:r>
      <w:proofErr w:type="spellEnd"/>
      <w:r>
        <w:t xml:space="preserve"> les classes </w:t>
      </w:r>
      <w:r w:rsidR="00C572AA">
        <w:t>spécialisées</w:t>
      </w:r>
      <w:r>
        <w:t xml:space="preserve">. Dans notre cas, nous avons </w:t>
      </w:r>
      <w:r w:rsidR="00C572AA">
        <w:t>spécialisé</w:t>
      </w:r>
      <w:r>
        <w:t xml:space="preserve"> la classe </w:t>
      </w:r>
      <w:proofErr w:type="spellStart"/>
      <w:r>
        <w:t>CLeaf</w:t>
      </w:r>
      <w:proofErr w:type="spellEnd"/>
      <w:r>
        <w:t xml:space="preserve"> avec les classes </w:t>
      </w:r>
      <w:proofErr w:type="spellStart"/>
      <w:r>
        <w:t>CBanana</w:t>
      </w:r>
      <w:proofErr w:type="spellEnd"/>
      <w:r>
        <w:t xml:space="preserve">, </w:t>
      </w:r>
      <w:proofErr w:type="spellStart"/>
      <w:r>
        <w:t>CApple</w:t>
      </w:r>
      <w:proofErr w:type="spellEnd"/>
      <w:r>
        <w:t xml:space="preserve"> et </w:t>
      </w:r>
      <w:proofErr w:type="spellStart"/>
      <w:r>
        <w:t>CStrawberry</w:t>
      </w:r>
      <w:proofErr w:type="spellEnd"/>
      <w:r>
        <w:t xml:space="preserve"> pour respecter une structure </w:t>
      </w:r>
      <w:r w:rsidR="00C572AA">
        <w:t>cohérente</w:t>
      </w:r>
      <w:r>
        <w:t xml:space="preserve">, mais il n’est pas </w:t>
      </w:r>
      <w:r w:rsidR="00C572AA">
        <w:t>nécessaire</w:t>
      </w:r>
      <w:r>
        <w:t xml:space="preserve"> de faire </w:t>
      </w:r>
      <w:r w:rsidR="00C572AA">
        <w:t>cela</w:t>
      </w:r>
      <w:r>
        <w:t xml:space="preserve"> pour respecter le Design Pattern, en effet les Fruits sont </w:t>
      </w:r>
      <w:r w:rsidR="00C572AA">
        <w:t>directement</w:t>
      </w:r>
      <w:r>
        <w:t xml:space="preserve"> des Composants, donc peuvent </w:t>
      </w:r>
      <w:r w:rsidR="00C572AA">
        <w:t>dériver</w:t>
      </w:r>
      <w:r>
        <w:t xml:space="preserve"> directement de </w:t>
      </w:r>
      <w:proofErr w:type="spellStart"/>
      <w:r>
        <w:t>CComponent</w:t>
      </w:r>
      <w:proofErr w:type="spellEnd"/>
      <w:r>
        <w:t>.</w:t>
      </w:r>
    </w:p>
    <w:p w:rsidR="00CF6D04" w:rsidRDefault="00CF6D0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962FF2" w:rsidRDefault="00962FF2" w:rsidP="00C572AA">
      <w:pPr>
        <w:pStyle w:val="Titre3"/>
      </w:pPr>
      <w:proofErr w:type="spellStart"/>
      <w:r>
        <w:lastRenderedPageBreak/>
        <w:t>Decorator</w:t>
      </w:r>
      <w:proofErr w:type="spellEnd"/>
    </w:p>
    <w:p w:rsidR="00D74F72" w:rsidRDefault="00E545AE" w:rsidP="00D74F72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19C6B81B" wp14:editId="7791A6B7">
            <wp:extent cx="3234266" cy="1697989"/>
            <wp:effectExtent l="0" t="0" r="444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575" cy="17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5AE" w:rsidRDefault="00D74F72" w:rsidP="00D74F72">
      <w:pPr>
        <w:pStyle w:val="Lgende"/>
        <w:jc w:val="center"/>
      </w:pPr>
      <w:bookmarkStart w:id="2" w:name="_Toc417978902"/>
      <w:bookmarkStart w:id="3" w:name="_Ref417978860"/>
      <w:r>
        <w:t xml:space="preserve">Figure </w:t>
      </w:r>
      <w:fldSimple w:instr=" SEQ Figure \* ARABIC ">
        <w:r w:rsidR="007B02FE">
          <w:rPr>
            <w:noProof/>
          </w:rPr>
          <w:t>2</w:t>
        </w:r>
        <w:bookmarkEnd w:id="2"/>
      </w:fldSimple>
      <w:bookmarkEnd w:id="3"/>
      <w:r w:rsidR="002D669E">
        <w:t xml:space="preserve"> – </w:t>
      </w:r>
      <w:proofErr w:type="spellStart"/>
      <w:r w:rsidR="002D669E">
        <w:t>Decorator</w:t>
      </w:r>
      <w:proofErr w:type="spellEnd"/>
      <w:r w:rsidR="002D669E">
        <w:t xml:space="preserve"> Pattern</w:t>
      </w:r>
    </w:p>
    <w:p w:rsidR="00E545AE" w:rsidRPr="00E545AE" w:rsidRDefault="00E545AE" w:rsidP="00E545AE">
      <w:r>
        <w:t xml:space="preserve">La </w:t>
      </w:r>
      <w:sdt>
        <w:sdtPr>
          <w:id w:val="1953972655"/>
          <w:citation/>
        </w:sdtPr>
        <w:sdtEndPr/>
        <w:sdtContent>
          <w:r w:rsidR="003B7B08">
            <w:fldChar w:fldCharType="begin"/>
          </w:r>
          <w:r w:rsidR="003B7B08" w:rsidRPr="003B7B08">
            <w:instrText xml:space="preserve"> CITATION Ana10 \l 1033 </w:instrText>
          </w:r>
          <w:r w:rsidR="003B7B08">
            <w:fldChar w:fldCharType="separate"/>
          </w:r>
          <w:r w:rsidR="003B7B08" w:rsidRPr="003B7B08">
            <w:rPr>
              <w:noProof/>
            </w:rPr>
            <w:t>(Anath.tm, 2010)</w:t>
          </w:r>
          <w:r w:rsidR="003B7B08">
            <w:fldChar w:fldCharType="end"/>
          </w:r>
        </w:sdtContent>
      </w:sdt>
      <w:r w:rsidR="003B7B08">
        <w:t xml:space="preserve"> </w:t>
      </w:r>
      <w:r w:rsidR="00C90D1C">
        <w:fldChar w:fldCharType="begin"/>
      </w:r>
      <w:r w:rsidR="00C90D1C">
        <w:instrText xml:space="preserve"> REF _Ref417978860 \h </w:instrText>
      </w:r>
      <w:r w:rsidR="00C90D1C">
        <w:fldChar w:fldCharType="separate"/>
      </w:r>
      <w:r w:rsidR="007B02FE">
        <w:t xml:space="preserve">Figure </w:t>
      </w:r>
      <w:r w:rsidR="007B02FE">
        <w:rPr>
          <w:noProof/>
        </w:rPr>
        <w:t>2</w:t>
      </w:r>
      <w:r w:rsidR="00C90D1C">
        <w:fldChar w:fldCharType="end"/>
      </w:r>
      <w:r w:rsidR="00C90D1C">
        <w:t xml:space="preserve"> </w:t>
      </w:r>
      <w:r>
        <w:t xml:space="preserve">montre le principe de base du pattern </w:t>
      </w:r>
      <w:proofErr w:type="spellStart"/>
      <w:r>
        <w:t>Decorator</w:t>
      </w:r>
      <w:proofErr w:type="spellEnd"/>
      <w:r>
        <w:t>. Le composant principal Kelvin est entouré (décoré) par un Tracer, qui est lui-même décoré par un Dino etc.</w:t>
      </w:r>
    </w:p>
    <w:p w:rsidR="00962FF2" w:rsidRDefault="00962FF2" w:rsidP="00962FF2">
      <w:r>
        <w:t xml:space="preserve">Le </w:t>
      </w:r>
      <w:proofErr w:type="spellStart"/>
      <w:r>
        <w:t>Decorator</w:t>
      </w:r>
      <w:proofErr w:type="spellEnd"/>
      <w:r>
        <w:t xml:space="preserve"> </w:t>
      </w:r>
      <w:r w:rsidR="00E545AE">
        <w:t>décore</w:t>
      </w:r>
      <w:r>
        <w:t xml:space="preserve"> un </w:t>
      </w:r>
      <w:proofErr w:type="spellStart"/>
      <w:r>
        <w:t>CComponent</w:t>
      </w:r>
      <w:proofErr w:type="spellEnd"/>
      <w:r>
        <w:t xml:space="preserve">. </w:t>
      </w:r>
      <w:r w:rsidR="00E545AE">
        <w:t>I</w:t>
      </w:r>
      <w:r>
        <w:t xml:space="preserve">l est une </w:t>
      </w:r>
      <w:r w:rsidR="00C572AA">
        <w:t>spécialisation</w:t>
      </w:r>
      <w:r>
        <w:t xml:space="preserve"> de cette classe virtuelle qui </w:t>
      </w:r>
      <w:r w:rsidR="00C572AA">
        <w:t>redéfinit</w:t>
      </w:r>
      <w:r>
        <w:t xml:space="preserve"> la </w:t>
      </w:r>
      <w:r w:rsidR="00C572AA">
        <w:t>méthode</w:t>
      </w:r>
      <w:r>
        <w:t xml:space="preserve"> </w:t>
      </w:r>
      <w:proofErr w:type="spellStart"/>
      <w:r>
        <w:t>Print</w:t>
      </w:r>
      <w:proofErr w:type="spellEnd"/>
      <w:r>
        <w:t xml:space="preserve"> et contient un attribut de plus, le </w:t>
      </w:r>
      <w:r w:rsidR="008D7AFE">
        <w:t>caractère</w:t>
      </w:r>
      <w:r>
        <w:t xml:space="preserve"> </w:t>
      </w:r>
      <w:r w:rsidR="00C572AA">
        <w:t>définissant</w:t>
      </w:r>
      <w:r>
        <w:t xml:space="preserve"> la décoration.</w:t>
      </w:r>
    </w:p>
    <w:p w:rsidR="00962FF2" w:rsidRDefault="00962FF2" w:rsidP="00962FF2">
      <w:r>
        <w:t xml:space="preserve">La classe </w:t>
      </w:r>
      <w:proofErr w:type="spellStart"/>
      <w:r>
        <w:t>CDecorator</w:t>
      </w:r>
      <w:proofErr w:type="spellEnd"/>
      <w:r>
        <w:t xml:space="preserve"> </w:t>
      </w:r>
      <w:r w:rsidR="00C572AA">
        <w:t>définit</w:t>
      </w:r>
      <w:r w:rsidR="00C53C15">
        <w:t xml:space="preserve"> les </w:t>
      </w:r>
      <w:r w:rsidR="00C572AA">
        <w:t>méthodes</w:t>
      </w:r>
      <w:r w:rsidR="00C53C15">
        <w:t xml:space="preserve"> et donne leur </w:t>
      </w:r>
      <w:r w:rsidR="00C572AA">
        <w:t>implémentation</w:t>
      </w:r>
      <w:r w:rsidR="00C53C15">
        <w:t xml:space="preserve">, mais le pattern nous demande de la </w:t>
      </w:r>
      <w:r w:rsidR="00C572AA">
        <w:t>spécialiser</w:t>
      </w:r>
      <w:r w:rsidR="00C53C15">
        <w:t xml:space="preserve"> afin de pouvoir imbriquer les </w:t>
      </w:r>
      <w:r w:rsidR="00C572AA">
        <w:t>décorations</w:t>
      </w:r>
      <w:r w:rsidR="00C53C15">
        <w:t xml:space="preserve"> une dans l’autre. Ceci est fait avec les classes </w:t>
      </w:r>
      <w:proofErr w:type="spellStart"/>
      <w:r w:rsidR="00C53C15">
        <w:t>CD</w:t>
      </w:r>
      <w:r w:rsidR="005B6BF6">
        <w:t>ecoratorStar</w:t>
      </w:r>
      <w:proofErr w:type="spellEnd"/>
      <w:r w:rsidR="005B6BF6">
        <w:t xml:space="preserve">, </w:t>
      </w:r>
      <w:proofErr w:type="spellStart"/>
      <w:r w:rsidR="005B6BF6">
        <w:t>CDecoratorHash</w:t>
      </w:r>
      <w:proofErr w:type="spellEnd"/>
      <w:r w:rsidR="005B6BF6">
        <w:t xml:space="preserve"> et </w:t>
      </w:r>
      <w:proofErr w:type="spellStart"/>
      <w:r w:rsidR="005B6BF6">
        <w:t>CDecoratorEquals</w:t>
      </w:r>
      <w:proofErr w:type="spellEnd"/>
      <w:r w:rsidR="00C53C15">
        <w:t>.</w:t>
      </w:r>
    </w:p>
    <w:p w:rsidR="00C53C15" w:rsidRDefault="00C53C15" w:rsidP="00962FF2">
      <w:r>
        <w:t xml:space="preserve">Vu que le </w:t>
      </w:r>
      <w:proofErr w:type="spellStart"/>
      <w:r>
        <w:t>CDecorator</w:t>
      </w:r>
      <w:proofErr w:type="spellEnd"/>
      <w:r>
        <w:t xml:space="preserve"> agit sur un </w:t>
      </w:r>
      <w:proofErr w:type="spellStart"/>
      <w:r>
        <w:t>CComponent</w:t>
      </w:r>
      <w:proofErr w:type="spellEnd"/>
      <w:r>
        <w:t xml:space="preserve"> et est lui-même un </w:t>
      </w:r>
      <w:proofErr w:type="spellStart"/>
      <w:r>
        <w:t>CComponent</w:t>
      </w:r>
      <w:proofErr w:type="spellEnd"/>
      <w:r>
        <w:t xml:space="preserve">, il est possible de </w:t>
      </w:r>
      <w:r w:rsidR="00C572AA">
        <w:t>décorer</w:t>
      </w:r>
      <w:r>
        <w:t xml:space="preserve"> un </w:t>
      </w:r>
      <w:proofErr w:type="spellStart"/>
      <w:r>
        <w:t>CLeaf</w:t>
      </w:r>
      <w:proofErr w:type="spellEnd"/>
      <w:r>
        <w:t xml:space="preserve"> (fruit) tout autant qu’un </w:t>
      </w:r>
      <w:proofErr w:type="spellStart"/>
      <w:r>
        <w:t>CComposite</w:t>
      </w:r>
      <w:proofErr w:type="spellEnd"/>
      <w:r>
        <w:t xml:space="preserve"> (panier).</w:t>
      </w:r>
    </w:p>
    <w:p w:rsidR="00C53C15" w:rsidRDefault="00C53C15" w:rsidP="00C572AA">
      <w:pPr>
        <w:pStyle w:val="Titre3"/>
      </w:pPr>
      <w:r>
        <w:t>State</w:t>
      </w:r>
    </w:p>
    <w:p w:rsidR="00C53C15" w:rsidRDefault="00C53C15" w:rsidP="00962FF2">
      <w:r>
        <w:t xml:space="preserve">Le design </w:t>
      </w:r>
      <w:r w:rsidR="00C572AA">
        <w:t>pattern</w:t>
      </w:r>
      <w:r>
        <w:t xml:space="preserve"> state est utilisé pour changer dynamiquement le comportement d’une classe et la faisant changer son </w:t>
      </w:r>
      <w:r w:rsidR="00C572AA">
        <w:t>état</w:t>
      </w:r>
      <w:r>
        <w:t xml:space="preserve"> à chaque </w:t>
      </w:r>
      <w:r w:rsidR="00C572AA">
        <w:t>itération</w:t>
      </w:r>
      <w:r>
        <w:t xml:space="preserve"> ou interaction </w:t>
      </w:r>
      <w:r w:rsidR="00C572AA">
        <w:t>du</w:t>
      </w:r>
      <w:r>
        <w:t xml:space="preserve"> user, ou un </w:t>
      </w:r>
      <w:r w:rsidR="00C572AA">
        <w:t>évènement</w:t>
      </w:r>
      <w:r>
        <w:t xml:space="preserve"> quelconque.</w:t>
      </w:r>
    </w:p>
    <w:p w:rsidR="00C53C15" w:rsidRDefault="00C53C15" w:rsidP="00962FF2">
      <w:r>
        <w:t xml:space="preserve">Dans notre cas, les </w:t>
      </w:r>
      <w:r w:rsidR="00C572AA">
        <w:t>états</w:t>
      </w:r>
      <w:r>
        <w:t xml:space="preserve"> changent quand l’utilisateur </w:t>
      </w:r>
      <w:r w:rsidR="00C572AA">
        <w:t>écrit</w:t>
      </w:r>
      <w:r>
        <w:t xml:space="preserve"> dans la console et valide son entré.</w:t>
      </w:r>
    </w:p>
    <w:p w:rsidR="00C53C15" w:rsidRDefault="00C53C15" w:rsidP="00962FF2">
      <w:r>
        <w:t xml:space="preserve">L’état passé est remplacé par un nouvel état </w:t>
      </w:r>
      <w:r w:rsidR="00C572AA">
        <w:t>diffèrent</w:t>
      </w:r>
      <w:r>
        <w:t xml:space="preserve"> et l’ancien est effacé, ainsi de suite jusqu’à ce que l’objet </w:t>
      </w:r>
      <w:r w:rsidR="00C572AA">
        <w:t>possède</w:t>
      </w:r>
      <w:r>
        <w:t xml:space="preserve"> un </w:t>
      </w:r>
      <w:r w:rsidR="00C572AA">
        <w:t>état</w:t>
      </w:r>
      <w:r>
        <w:t xml:space="preserve"> final.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2062050529"/>
        <w:docPartObj>
          <w:docPartGallery w:val="Bibliographies"/>
          <w:docPartUnique/>
        </w:docPartObj>
      </w:sdtPr>
      <w:sdtEndPr>
        <w:rPr>
          <w:lang w:val="fr-CH"/>
        </w:rPr>
      </w:sdtEndPr>
      <w:sdtContent>
        <w:p w:rsidR="000E1E03" w:rsidRPr="000E1E03" w:rsidRDefault="0059145E">
          <w:pPr>
            <w:pStyle w:val="Titre1"/>
            <w:rPr>
              <w:lang w:val="en-US"/>
            </w:rPr>
          </w:pPr>
          <w:r w:rsidRPr="000E1E03">
            <w:rPr>
              <w:lang w:val="en-US"/>
            </w:rPr>
            <w:t>Bibliography</w:t>
          </w:r>
        </w:p>
        <w:sdt>
          <w:sdtPr>
            <w:id w:val="111145805"/>
            <w:bibliography/>
          </w:sdtPr>
          <w:sdtEndPr/>
          <w:sdtContent>
            <w:p w:rsidR="000E1E03" w:rsidRDefault="000E1E03" w:rsidP="000E1E03">
              <w:pPr>
                <w:pStyle w:val="Bibliographie"/>
                <w:ind w:left="720" w:hanging="720"/>
                <w:rPr>
                  <w:noProof/>
                  <w:sz w:val="24"/>
                  <w:szCs w:val="24"/>
                  <w:lang w:val="fr-FR"/>
                </w:rPr>
              </w:pPr>
              <w:r>
                <w:fldChar w:fldCharType="begin"/>
              </w:r>
              <w:r w:rsidRPr="000E1E03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Pr="000E1E03">
                <w:rPr>
                  <w:noProof/>
                  <w:lang w:val="en-US"/>
                </w:rPr>
                <w:t xml:space="preserve">Anath.tm. (2010, August 5). </w:t>
              </w:r>
              <w:r w:rsidRPr="000E1E03">
                <w:rPr>
                  <w:i/>
                  <w:iCs/>
                  <w:noProof/>
                  <w:lang w:val="en-US"/>
                </w:rPr>
                <w:t>Learn Decorator Design Pattern</w:t>
              </w:r>
              <w:r w:rsidRPr="000E1E03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  <w:lang w:val="fr-FR"/>
                </w:rPr>
                <w:t>Récupéré sur CodeProject: http://www.codeproject.com/Articles/99469/Learn-Decorator-Design-Pattern-in-Easy-Steps</w:t>
              </w:r>
            </w:p>
            <w:p w:rsidR="000E1E03" w:rsidRPr="000E1E03" w:rsidRDefault="000E1E03" w:rsidP="000E1E03">
              <w:pPr>
                <w:pStyle w:val="Bibliographie"/>
                <w:ind w:left="720" w:hanging="720"/>
                <w:rPr>
                  <w:noProof/>
                  <w:lang w:val="en-US"/>
                </w:rPr>
              </w:pPr>
              <w:r w:rsidRPr="000E1E03">
                <w:rPr>
                  <w:noProof/>
                  <w:lang w:val="en-US"/>
                </w:rPr>
                <w:t xml:space="preserve">Freeman, E., Freeman, E., Sierra, K., &amp; Bates, B. (2004). </w:t>
              </w:r>
              <w:r w:rsidRPr="000E1E03">
                <w:rPr>
                  <w:i/>
                  <w:iCs/>
                  <w:noProof/>
                  <w:lang w:val="en-US"/>
                </w:rPr>
                <w:t>Head First Design Patterns.</w:t>
              </w:r>
              <w:r w:rsidRPr="000E1E03">
                <w:rPr>
                  <w:noProof/>
                  <w:lang w:val="en-US"/>
                </w:rPr>
                <w:t xml:space="preserve"> O’Reilly Media.</w:t>
              </w:r>
            </w:p>
            <w:p w:rsidR="009B093E" w:rsidRPr="000E1E03" w:rsidRDefault="000E1E03" w:rsidP="009B093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9B093E" w:rsidRPr="000E1E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FF2"/>
    <w:rsid w:val="000E1E03"/>
    <w:rsid w:val="000F3ACC"/>
    <w:rsid w:val="001053AD"/>
    <w:rsid w:val="002A07E9"/>
    <w:rsid w:val="002D669E"/>
    <w:rsid w:val="002E4465"/>
    <w:rsid w:val="002E4FC4"/>
    <w:rsid w:val="003A191C"/>
    <w:rsid w:val="003B7B08"/>
    <w:rsid w:val="003C412C"/>
    <w:rsid w:val="0059145E"/>
    <w:rsid w:val="005B6BF6"/>
    <w:rsid w:val="006214CF"/>
    <w:rsid w:val="00651558"/>
    <w:rsid w:val="00773E5E"/>
    <w:rsid w:val="007B02FE"/>
    <w:rsid w:val="0080735E"/>
    <w:rsid w:val="008C71B1"/>
    <w:rsid w:val="008D0F93"/>
    <w:rsid w:val="008D7AFE"/>
    <w:rsid w:val="00907576"/>
    <w:rsid w:val="00962FF2"/>
    <w:rsid w:val="009B093E"/>
    <w:rsid w:val="00AD0BB4"/>
    <w:rsid w:val="00AF3919"/>
    <w:rsid w:val="00BA3B1C"/>
    <w:rsid w:val="00C53C15"/>
    <w:rsid w:val="00C572AA"/>
    <w:rsid w:val="00C90D1C"/>
    <w:rsid w:val="00CE4491"/>
    <w:rsid w:val="00CF6D04"/>
    <w:rsid w:val="00D74F72"/>
    <w:rsid w:val="00E24FCA"/>
    <w:rsid w:val="00E53AEF"/>
    <w:rsid w:val="00E545AE"/>
    <w:rsid w:val="00EA6C40"/>
    <w:rsid w:val="00F2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093831-946A-43A5-A61C-A59F686B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72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72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572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72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572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572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0E1E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ie">
    <w:name w:val="Bibliography"/>
    <w:basedOn w:val="Normal"/>
    <w:next w:val="Normal"/>
    <w:uiPriority w:val="37"/>
    <w:unhideWhenUsed/>
    <w:rsid w:val="000E1E03"/>
  </w:style>
  <w:style w:type="paragraph" w:styleId="Tabledesillustrations">
    <w:name w:val="table of figures"/>
    <w:basedOn w:val="Normal"/>
    <w:next w:val="Normal"/>
    <w:uiPriority w:val="99"/>
    <w:unhideWhenUsed/>
    <w:rsid w:val="006214CF"/>
    <w:pPr>
      <w:spacing w:after="0"/>
    </w:pPr>
  </w:style>
  <w:style w:type="character" w:styleId="Lienhypertexte">
    <w:name w:val="Hyperlink"/>
    <w:basedOn w:val="Policepardfaut"/>
    <w:uiPriority w:val="99"/>
    <w:unhideWhenUsed/>
    <w:rsid w:val="006214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Fre04</b:Tag>
    <b:SourceType>Book</b:SourceType>
    <b:Guid>{96CEA6F0-0FA7-480C-BB85-AA5D8F57D20E}</b:Guid>
    <b:Author>
      <b:Author>
        <b:NameList>
          <b:Person>
            <b:Last>Freeman</b:Last>
            <b:First>Eric</b:First>
          </b:Person>
          <b:Person>
            <b:Last>Freeman</b:Last>
            <b:First>Elisabeth</b:First>
          </b:Person>
          <b:Person>
            <b:Last>Sierra</b:Last>
            <b:First>Kathy</b:First>
          </b:Person>
          <b:Person>
            <b:Last>Bates</b:Last>
            <b:First>Bert</b:First>
          </b:Person>
        </b:NameList>
      </b:Author>
    </b:Author>
    <b:Title>Head First Design Patterns</b:Title>
    <b:Year>2004</b:Year>
    <b:Publisher>O’Reilly Media</b:Publisher>
    <b:RefOrder>1</b:RefOrder>
  </b:Source>
  <b:Source>
    <b:Tag>Ana10</b:Tag>
    <b:SourceType>InternetSite</b:SourceType>
    <b:Guid>{BE93623B-F077-456B-A970-A69ED4EF9D7F}</b:Guid>
    <b:Title>Learn Decorator Design Pattern</b:Title>
    <b:Year>2010</b:Year>
    <b:Author>
      <b:Author>
        <b:NameList>
          <b:Person>
            <b:Last>Anath.tm</b:Last>
          </b:Person>
        </b:NameList>
      </b:Author>
    </b:Author>
    <b:InternetSiteTitle>CodeProject</b:InternetSiteTitle>
    <b:Month>August</b:Month>
    <b:Day>5</b:Day>
    <b:URL>http://www.codeproject.com/Articles/99469/Learn-Decorator-Design-Pattern-in-Easy-Steps</b:URL>
    <b:RefOrder>2</b:RefOrder>
  </b:Source>
</b:Sources>
</file>

<file path=customXml/itemProps1.xml><?xml version="1.0" encoding="utf-8"?>
<ds:datastoreItem xmlns:ds="http://schemas.openxmlformats.org/officeDocument/2006/customXml" ds:itemID="{4D81DAC5-3005-419E-8DF0-629535BDA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495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 Horia;Lukas Bitter;Jeanmonod Quentin</dc:creator>
  <cp:keywords/>
  <dc:description/>
  <cp:lastModifiedBy>Mut Horia</cp:lastModifiedBy>
  <cp:revision>4</cp:revision>
  <cp:lastPrinted>2015-04-28T08:13:00Z</cp:lastPrinted>
  <dcterms:created xsi:type="dcterms:W3CDTF">2015-04-28T08:09:00Z</dcterms:created>
  <dcterms:modified xsi:type="dcterms:W3CDTF">2015-04-28T08:13:00Z</dcterms:modified>
</cp:coreProperties>
</file>