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rif_narrativo.txt</w:t>
        <w:br/>
        <w:t>Perfil documental: rif</w:t>
        <w:br/>
        <w:t>Modelo: qwen3:32b</w:t>
        <w:br/>
        <w:t>Versao do ANON: 1.8.39</w:t>
        <w:br/>
        <w:t>Tempo de processamento: 0.005 s</w:t>
        <w:br/>
        <w:t>OCR: Nao utilizado</w:t>
        <w:br/>
        <w:t>Estrutura: Preservada</w:t>
        <w:br/>
        <w:t>Validacao: Concluída com avisos</w:t>
        <w:br/>
        <w:t>Hash SHA-256 original: E8453AB414D2D6D580555D2CEB11005091FFE55AB45D4F8DAB613C0F7A9905EA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02:29:37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[PESSOA_001], CPF [CPF_001], realizou transferencia PIX para [PESSOA_002], CPF [CPF_002], no valor de R$ 15.000,00.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69BD047D7154298DEAB58C992F8C1EA07E75FA1D92611BDFE270E6455596D641</dc:description>
</cp:coreProperties>
</file>