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rif.csv</w:t>
        <w:br/>
        <w:t>Perfil documental: rif</w:t>
        <w:br/>
        <w:t>Modelo: Nao informado</w:t>
        <w:br/>
        <w:t>Versao do ANON: Nao informada</w:t>
        <w:br/>
        <w:t>Tempo de processamento: Nao informado s</w:t>
        <w:br/>
        <w:t>OCR: Nao utilizado</w:t>
        <w:br/>
        <w:t>Estrutura: Nao preservada</w:t>
        <w:br/>
        <w:t>Validacao: Nao informada</w:t>
        <w:br/>
        <w:t>Hash SHA-256 original: Nao calculado</w:t>
        <w:br/>
        <w:t>Entidades identificadas: 0</w:t>
        <w:br/>
        <w:t>Substituicoes aplicadas: 0</w:t>
        <w:br/>
        <w:t>Eventos internos de comunicacao: 0</w:t>
        <w:br/>
        <w:t>Ultimo estagio interno: Nao informado</w:t>
        <w:br/>
        <w:t>Gerado em: 24/06/2026 21:02:27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Indexador;cpfCnpjEnvolvido;nomeEnvolvido;agenciaEnvolvido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1;[CPF_001];[PESSOA_001];[AGENCIA_001]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1;98765432100;MARIA OLIVEIRA;2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</cp:coreProperties>
</file>