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4C3" w:rsidRDefault="006110EE" w:rsidP="006110EE">
      <w:r>
        <w:t>Anwendung Verschlüsselung</w:t>
      </w:r>
    </w:p>
    <w:p w:rsidR="006110EE" w:rsidRDefault="006110EE"/>
    <w:p w:rsidR="006110EE" w:rsidRPr="00701F9A" w:rsidRDefault="006110EE" w:rsidP="006110EE">
      <w:pPr>
        <w:pStyle w:val="Listenabsatz"/>
        <w:numPr>
          <w:ilvl w:val="0"/>
          <w:numId w:val="1"/>
        </w:numPr>
        <w:rPr>
          <w:b/>
          <w:sz w:val="28"/>
          <w:szCs w:val="28"/>
        </w:rPr>
      </w:pPr>
      <w:r w:rsidRPr="00701F9A">
        <w:rPr>
          <w:b/>
          <w:sz w:val="28"/>
          <w:szCs w:val="28"/>
        </w:rPr>
        <w:t>Datei / Ordner -Verschlüsselung</w:t>
      </w:r>
    </w:p>
    <w:p w:rsidR="006110EE" w:rsidRDefault="009E625F" w:rsidP="006110EE">
      <w:pPr>
        <w:pStyle w:val="Listenabsatz"/>
      </w:pPr>
      <w:r>
        <w:t xml:space="preserve">Mit einer Festplattenverschlüsselung kann man </w:t>
      </w:r>
      <w:r w:rsidR="00BD6565">
        <w:t>den Zugriff auf sensible Daten verhindern. Dabei kann man entweder die gesamte Festplatte oder einzelne Partitionen Verschlüsseln. (Achtung! Die Partition zum Booten muss unverschlüsselt oder speziell eingerichtet werden</w:t>
      </w:r>
      <w:r w:rsidR="00D92DFB">
        <w:t xml:space="preserve"> - Bootmanager</w:t>
      </w:r>
      <w:r w:rsidR="00BD6565">
        <w:t>!)</w:t>
      </w:r>
    </w:p>
    <w:p w:rsidR="00BD6565" w:rsidRDefault="00BD6565" w:rsidP="006110EE">
      <w:pPr>
        <w:pStyle w:val="Listenabsatz"/>
      </w:pPr>
    </w:p>
    <w:p w:rsidR="004003BB" w:rsidRDefault="00D92DFB" w:rsidP="00014A4C">
      <w:pPr>
        <w:pStyle w:val="Listenabsatz"/>
      </w:pPr>
      <w:r>
        <w:t>Die Verschlüsselung kann durch Hardware oder durch Software durchgeführt werden</w:t>
      </w:r>
    </w:p>
    <w:p w:rsidR="00B6517D" w:rsidRDefault="00D92DFB" w:rsidP="00B6517D">
      <w:pPr>
        <w:pStyle w:val="Listenabsatz"/>
        <w:numPr>
          <w:ilvl w:val="0"/>
          <w:numId w:val="2"/>
        </w:numPr>
      </w:pPr>
      <w:r>
        <w:t xml:space="preserve">Bei der Hardware gibt es </w:t>
      </w:r>
      <w:proofErr w:type="spellStart"/>
      <w:r w:rsidR="004003BB">
        <w:t>zB</w:t>
      </w:r>
      <w:proofErr w:type="spellEnd"/>
      <w:r w:rsidR="004003BB">
        <w:t xml:space="preserve"> </w:t>
      </w:r>
      <w:r>
        <w:t>TPM (</w:t>
      </w:r>
      <w:proofErr w:type="spellStart"/>
      <w:r>
        <w:t>Trusted</w:t>
      </w:r>
      <w:proofErr w:type="spellEnd"/>
      <w:r>
        <w:t xml:space="preserve"> </w:t>
      </w:r>
      <w:proofErr w:type="spellStart"/>
      <w:r>
        <w:t>Platform</w:t>
      </w:r>
      <w:proofErr w:type="spellEnd"/>
      <w:r>
        <w:t xml:space="preserve"> Module). </w:t>
      </w:r>
      <w:r w:rsidR="004003BB">
        <w:t>Das ist ein in den PC eingebauter Chip, der zusätzliche Sicherheitsfunktionen bringt. Der Chip</w:t>
      </w:r>
      <w:r w:rsidR="00B6517D">
        <w:t xml:space="preserve"> wird in das Gerät eingebaut und</w:t>
      </w:r>
      <w:r w:rsidR="004003BB">
        <w:t xml:space="preserve"> enthält einen sicheren Schlüssel und kann damit zur Identifizierung des Rechners genutzt werden.</w:t>
      </w:r>
      <w:r w:rsidR="00B6517D">
        <w:t xml:space="preserve"> </w:t>
      </w:r>
    </w:p>
    <w:p w:rsidR="004003BB" w:rsidRDefault="004003BB" w:rsidP="00B6517D">
      <w:pPr>
        <w:pStyle w:val="Listenabsatz"/>
        <w:ind w:left="1440"/>
      </w:pPr>
      <w:r>
        <w:t xml:space="preserve">Er bietet Funktionen wie </w:t>
      </w:r>
      <w:proofErr w:type="spellStart"/>
      <w:r w:rsidR="00B6517D">
        <w:t>zB</w:t>
      </w:r>
      <w:proofErr w:type="spellEnd"/>
      <w:r w:rsidR="00B6517D">
        <w:t xml:space="preserve"> Versiegelung. Hierbei werden die Daten mit einem Hash-Wert verschlüsselt. Dieser Hash-Wert kann nur vom selben System ermittelt werden.</w:t>
      </w:r>
    </w:p>
    <w:p w:rsidR="00B6517D" w:rsidRDefault="00B6517D" w:rsidP="00B6517D">
      <w:pPr>
        <w:pStyle w:val="Listenabsatz"/>
        <w:numPr>
          <w:ilvl w:val="0"/>
          <w:numId w:val="2"/>
        </w:numPr>
      </w:pPr>
      <w:r>
        <w:t xml:space="preserve">Im Software Bereich gibt es mehrere Programme die eine Verschlüsselung ermöglichen </w:t>
      </w:r>
      <w:proofErr w:type="spellStart"/>
      <w:r>
        <w:t>zB</w:t>
      </w:r>
      <w:proofErr w:type="spellEnd"/>
      <w:r>
        <w:t xml:space="preserve"> </w:t>
      </w:r>
      <w:proofErr w:type="spellStart"/>
      <w:r>
        <w:t>TrueCrypt</w:t>
      </w:r>
      <w:proofErr w:type="spellEnd"/>
      <w:r>
        <w:t xml:space="preserve">, </w:t>
      </w:r>
      <w:proofErr w:type="spellStart"/>
      <w:r>
        <w:t>BitLocker</w:t>
      </w:r>
      <w:proofErr w:type="spellEnd"/>
      <w:r>
        <w:t xml:space="preserve">, </w:t>
      </w:r>
      <w:proofErr w:type="spellStart"/>
      <w:r>
        <w:t>FreeOTFE</w:t>
      </w:r>
      <w:proofErr w:type="spellEnd"/>
      <w:r>
        <w:t xml:space="preserve">, </w:t>
      </w:r>
      <w:proofErr w:type="spellStart"/>
      <w:r>
        <w:t>usw</w:t>
      </w:r>
      <w:proofErr w:type="spellEnd"/>
      <w:r>
        <w:t xml:space="preserve">…. </w:t>
      </w:r>
    </w:p>
    <w:p w:rsidR="00B6517D" w:rsidRDefault="00B6517D" w:rsidP="00F5732F">
      <w:pPr>
        <w:pStyle w:val="Listenabsatz"/>
        <w:ind w:left="1440"/>
      </w:pPr>
      <w:proofErr w:type="spellStart"/>
      <w:r>
        <w:t>TrueCrypt</w:t>
      </w:r>
      <w:proofErr w:type="spellEnd"/>
      <w:r>
        <w:t xml:space="preserve"> ist für Linux, Windows und Mac OS X geeignet</w:t>
      </w:r>
      <w:r w:rsidR="001F5C24">
        <w:t xml:space="preserve">. Es unterstützt die Verschlüsselungsalgorithmen AES, </w:t>
      </w:r>
      <w:proofErr w:type="spellStart"/>
      <w:r w:rsidR="001F5C24">
        <w:t>Twofish</w:t>
      </w:r>
      <w:proofErr w:type="spellEnd"/>
      <w:r w:rsidR="001F5C24">
        <w:t xml:space="preserve"> und Serpent. Diese kann man einzeln verwenden oder mehrere Algorithmen </w:t>
      </w:r>
      <w:r w:rsidR="00127CFC">
        <w:t>hintereinanderschalten um die Daten optimal zu Verschlüsseln</w:t>
      </w:r>
      <w:r w:rsidR="001F5C24">
        <w:t>.</w:t>
      </w:r>
      <w:r w:rsidR="00B6193C">
        <w:t xml:space="preserve"> Die Einrichtung ist simpel, </w:t>
      </w:r>
      <w:r w:rsidR="00F5732F">
        <w:t>nach der Installation muss die zu Verschlüsselnde Partition oder Festplatte ausgewählt werden. In diesem Schritt wählt man auch die Verschlüsselungsart und vergibt ein Passwort.</w:t>
      </w:r>
    </w:p>
    <w:p w:rsidR="009E625F" w:rsidRDefault="009E625F" w:rsidP="006110EE">
      <w:pPr>
        <w:pStyle w:val="Listenabsatz"/>
      </w:pPr>
    </w:p>
    <w:p w:rsidR="006110EE" w:rsidRPr="00701F9A" w:rsidRDefault="006110EE" w:rsidP="006110EE">
      <w:pPr>
        <w:pStyle w:val="Listenabsatz"/>
        <w:numPr>
          <w:ilvl w:val="0"/>
          <w:numId w:val="1"/>
        </w:numPr>
        <w:rPr>
          <w:b/>
          <w:sz w:val="28"/>
          <w:szCs w:val="28"/>
        </w:rPr>
      </w:pPr>
      <w:r w:rsidRPr="00701F9A">
        <w:rPr>
          <w:b/>
          <w:sz w:val="28"/>
          <w:szCs w:val="28"/>
        </w:rPr>
        <w:t>Mail Verschlüsselung</w:t>
      </w:r>
    </w:p>
    <w:p w:rsidR="006110EE" w:rsidRPr="00442C14" w:rsidRDefault="006110EE" w:rsidP="006110EE">
      <w:pPr>
        <w:pStyle w:val="Listenabsatz"/>
        <w:numPr>
          <w:ilvl w:val="1"/>
          <w:numId w:val="1"/>
        </w:numPr>
        <w:rPr>
          <w:u w:val="single"/>
        </w:rPr>
      </w:pPr>
      <w:r w:rsidRPr="00442C14">
        <w:rPr>
          <w:u w:val="single"/>
        </w:rPr>
        <w:t>Verkehr (Server – Client)</w:t>
      </w:r>
    </w:p>
    <w:p w:rsidR="006110EE" w:rsidRDefault="00855C6F" w:rsidP="006110EE">
      <w:pPr>
        <w:pStyle w:val="Listenabsatz"/>
        <w:ind w:left="1440"/>
      </w:pPr>
      <w:r>
        <w:t>Hier werden SSL-Zertifikate verwendet. Diese Zertifikate</w:t>
      </w:r>
      <w:r w:rsidR="000E1F51">
        <w:t xml:space="preserve"> müssen von vertrauenswürdigen Anbietern gekauft</w:t>
      </w:r>
      <w:r>
        <w:t xml:space="preserve"> werden</w:t>
      </w:r>
      <w:r w:rsidR="000E1F51">
        <w:t xml:space="preserve"> und</w:t>
      </w:r>
      <w:r>
        <w:t xml:space="preserve"> auf dem Mailserver installiert</w:t>
      </w:r>
      <w:r w:rsidR="000E1F51">
        <w:t xml:space="preserve"> werden</w:t>
      </w:r>
      <w:r>
        <w:t>.</w:t>
      </w:r>
      <w:r w:rsidR="000E1F51">
        <w:t xml:space="preserve"> </w:t>
      </w:r>
      <w:r>
        <w:t xml:space="preserve"> </w:t>
      </w:r>
    </w:p>
    <w:p w:rsidR="006F1DA6" w:rsidRDefault="00BE4D89" w:rsidP="006110EE">
      <w:pPr>
        <w:pStyle w:val="Listenabsatz"/>
        <w:ind w:left="1440"/>
      </w:pPr>
      <w:r>
        <w:rPr>
          <w:noProof/>
          <w:lang w:eastAsia="de-AT"/>
        </w:rPr>
        <w:drawing>
          <wp:anchor distT="0" distB="0" distL="114300" distR="114300" simplePos="0" relativeHeight="251659264" behindDoc="0" locked="0" layoutInCell="1" allowOverlap="1">
            <wp:simplePos x="0" y="0"/>
            <wp:positionH relativeFrom="column">
              <wp:posOffset>795655</wp:posOffset>
            </wp:positionH>
            <wp:positionV relativeFrom="paragraph">
              <wp:posOffset>752475</wp:posOffset>
            </wp:positionV>
            <wp:extent cx="4333875" cy="2440305"/>
            <wp:effectExtent l="0" t="0" r="9525" b="0"/>
            <wp:wrapTopAndBottom/>
            <wp:docPr id="2" name="Grafik 2" descr="Bildergebnis für mail verschlüsselung clien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dergebnis für mail verschlüsselung client serv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3875" cy="2440305"/>
                    </a:xfrm>
                    <a:prstGeom prst="rect">
                      <a:avLst/>
                    </a:prstGeom>
                    <a:noFill/>
                    <a:ln>
                      <a:noFill/>
                    </a:ln>
                  </pic:spPr>
                </pic:pic>
              </a:graphicData>
            </a:graphic>
            <wp14:sizeRelH relativeFrom="page">
              <wp14:pctWidth>0</wp14:pctWidth>
            </wp14:sizeRelH>
            <wp14:sizeRelV relativeFrom="page">
              <wp14:pctHeight>0</wp14:pctHeight>
            </wp14:sizeRelV>
          </wp:anchor>
        </w:drawing>
      </w:r>
      <w:r w:rsidR="006F1DA6">
        <w:t>SSL/TLS ist in den meisten Fällen nur eine Einstellung. In dem Mailprogramm „Thunderbird“ kann man diese über „Konten-Einstellungen…“ – „Servereinstellungen“ – „Verbindungssicherheit“ auswählen und ändern. (Diese Änderung muss für den Eingang und den Ausgang gesetzt werden)</w:t>
      </w:r>
    </w:p>
    <w:p w:rsidR="006110EE" w:rsidRDefault="006110EE" w:rsidP="006110EE">
      <w:pPr>
        <w:pStyle w:val="Listenabsatz"/>
        <w:ind w:left="1440"/>
      </w:pPr>
    </w:p>
    <w:p w:rsidR="00BE4D89" w:rsidRDefault="00BE4D89" w:rsidP="006110EE">
      <w:pPr>
        <w:pStyle w:val="Listenabsatz"/>
        <w:ind w:left="1440"/>
      </w:pPr>
    </w:p>
    <w:p w:rsidR="00BE4D89" w:rsidRDefault="00BE4D89" w:rsidP="006110EE">
      <w:pPr>
        <w:pStyle w:val="Listenabsatz"/>
        <w:ind w:left="1440"/>
      </w:pPr>
    </w:p>
    <w:p w:rsidR="00BE4D89" w:rsidRDefault="00BE4D89" w:rsidP="006110EE">
      <w:pPr>
        <w:pStyle w:val="Listenabsatz"/>
        <w:ind w:left="1440"/>
      </w:pPr>
    </w:p>
    <w:p w:rsidR="006110EE" w:rsidRPr="00442C14" w:rsidRDefault="006110EE" w:rsidP="006110EE">
      <w:pPr>
        <w:pStyle w:val="Listenabsatz"/>
        <w:numPr>
          <w:ilvl w:val="1"/>
          <w:numId w:val="1"/>
        </w:numPr>
        <w:rPr>
          <w:u w:val="single"/>
        </w:rPr>
      </w:pPr>
      <w:r w:rsidRPr="00442C14">
        <w:rPr>
          <w:u w:val="single"/>
        </w:rPr>
        <w:lastRenderedPageBreak/>
        <w:t xml:space="preserve">End </w:t>
      </w:r>
      <w:proofErr w:type="spellStart"/>
      <w:r w:rsidRPr="00442C14">
        <w:rPr>
          <w:u w:val="single"/>
        </w:rPr>
        <w:t>to</w:t>
      </w:r>
      <w:proofErr w:type="spellEnd"/>
      <w:r w:rsidRPr="00442C14">
        <w:rPr>
          <w:u w:val="single"/>
        </w:rPr>
        <w:t xml:space="preserve"> End</w:t>
      </w:r>
      <w:r w:rsidR="00BC04CD" w:rsidRPr="00442C14">
        <w:rPr>
          <w:u w:val="single"/>
        </w:rPr>
        <w:t xml:space="preserve"> Verschlüsselung (E2EE)</w:t>
      </w:r>
    </w:p>
    <w:p w:rsidR="006110EE" w:rsidRDefault="00BC04CD" w:rsidP="006110EE">
      <w:pPr>
        <w:pStyle w:val="Listenabsatz"/>
        <w:ind w:left="1416"/>
      </w:pPr>
      <w:r>
        <w:t>Hier werden die Daten auf dem System/Gerät des Senders verschlüsselt und nur der Empfänger kann Sie wieder entschlüsseln</w:t>
      </w:r>
      <w:r w:rsidR="00015563">
        <w:t>. Dazwischen ist niemand in der Lage die Daten zu lesen oder manipulieren.</w:t>
      </w:r>
      <w:r w:rsidR="00701F9A">
        <w:t xml:space="preserve"> </w:t>
      </w:r>
    </w:p>
    <w:p w:rsidR="00701F9A" w:rsidRDefault="00EA6DD4" w:rsidP="006110EE">
      <w:pPr>
        <w:pStyle w:val="Listenabsatz"/>
        <w:ind w:left="1416"/>
      </w:pPr>
      <w:r>
        <w:t>Es wird das „Public-Key-Verfahren“ verwendet. Dabei besitzt jeder Sender den Public-Key des Empfängers und verschlüsselt die Nachricht damit. Entschlüsselt kann die Nachricht nur mit dem Private-Key, welchen nur der Empfänger besitzt, werden.</w:t>
      </w:r>
    </w:p>
    <w:p w:rsidR="00EA6DD4" w:rsidRDefault="00BE4D89" w:rsidP="006110EE">
      <w:pPr>
        <w:pStyle w:val="Listenabsatz"/>
        <w:ind w:left="1416"/>
      </w:pPr>
      <w:r>
        <w:rPr>
          <w:noProof/>
          <w:lang w:eastAsia="de-AT"/>
        </w:rPr>
        <w:drawing>
          <wp:anchor distT="0" distB="0" distL="114300" distR="114300" simplePos="0" relativeHeight="251658240" behindDoc="0" locked="0" layoutInCell="1" allowOverlap="1">
            <wp:simplePos x="0" y="0"/>
            <wp:positionH relativeFrom="column">
              <wp:posOffset>500380</wp:posOffset>
            </wp:positionH>
            <wp:positionV relativeFrom="paragraph">
              <wp:posOffset>414655</wp:posOffset>
            </wp:positionV>
            <wp:extent cx="5143500" cy="2599055"/>
            <wp:effectExtent l="0" t="0" r="0" b="0"/>
            <wp:wrapTopAndBottom/>
            <wp:docPr id="1" name="Grafik 1" descr="Bildergebnis für mail verschlüsse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mail verschlüsselu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0" cy="259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EA6DD4">
        <w:t>PGP (</w:t>
      </w:r>
      <w:proofErr w:type="spellStart"/>
      <w:r w:rsidR="00EA6DD4">
        <w:t>Pretty</w:t>
      </w:r>
      <w:proofErr w:type="spellEnd"/>
      <w:r w:rsidR="00EA6DD4">
        <w:t xml:space="preserve"> </w:t>
      </w:r>
      <w:proofErr w:type="spellStart"/>
      <w:r w:rsidR="00EA6DD4">
        <w:t>Good</w:t>
      </w:r>
      <w:proofErr w:type="spellEnd"/>
      <w:r w:rsidR="00EA6DD4">
        <w:t xml:space="preserve"> Privacy) ist ein Programm, dass </w:t>
      </w:r>
      <w:r w:rsidR="00A676BF">
        <w:t>diese Funktion unterstützt. Bei manchen Mailanbietern</w:t>
      </w:r>
      <w:r w:rsidR="00855C6F">
        <w:t xml:space="preserve"> kann man es in den </w:t>
      </w:r>
      <w:r w:rsidR="002800E6">
        <w:t>Optionen konfigurieren</w:t>
      </w:r>
      <w:r w:rsidR="00A676BF">
        <w:t>.</w:t>
      </w:r>
    </w:p>
    <w:p w:rsidR="00BE4D89" w:rsidRDefault="00BE4D89" w:rsidP="006110EE">
      <w:pPr>
        <w:pStyle w:val="Listenabsatz"/>
        <w:ind w:left="1416"/>
      </w:pPr>
    </w:p>
    <w:p w:rsidR="009E625F" w:rsidRDefault="009E625F" w:rsidP="009E625F">
      <w:pPr>
        <w:pStyle w:val="Listenabsatz"/>
      </w:pPr>
    </w:p>
    <w:p w:rsidR="006110EE" w:rsidRPr="00701F9A" w:rsidRDefault="006110EE" w:rsidP="006110EE">
      <w:pPr>
        <w:pStyle w:val="Listenabsatz"/>
        <w:numPr>
          <w:ilvl w:val="0"/>
          <w:numId w:val="1"/>
        </w:numPr>
        <w:rPr>
          <w:b/>
          <w:sz w:val="28"/>
          <w:szCs w:val="28"/>
        </w:rPr>
      </w:pPr>
      <w:r w:rsidRPr="00701F9A">
        <w:rPr>
          <w:b/>
          <w:sz w:val="28"/>
          <w:szCs w:val="28"/>
        </w:rPr>
        <w:t>Website</w:t>
      </w:r>
    </w:p>
    <w:p w:rsidR="006110EE" w:rsidRDefault="00A676BF" w:rsidP="006110EE">
      <w:pPr>
        <w:pStyle w:val="Listenabsatz"/>
      </w:pPr>
      <w:r>
        <w:t xml:space="preserve">Die Verschlüsselung von Websites wird über HTTPS angezeigt. Das bedeutet, dass die Daten vom Server zum Browser (im Gegensatz zu http) verschlüsselt übertragen werden. </w:t>
      </w:r>
    </w:p>
    <w:p w:rsidR="00A676BF" w:rsidRDefault="00A676BF" w:rsidP="006110EE">
      <w:pPr>
        <w:pStyle w:val="Listenabsatz"/>
      </w:pPr>
      <w:r>
        <w:t xml:space="preserve">Um HTTPS einzurichten benötigt man ein SSL-Zertifikat. </w:t>
      </w:r>
      <w:r w:rsidR="005F4965">
        <w:t>Diese müssen von Anbieter gekauft und vom Betreiber der Website ins</w:t>
      </w:r>
      <w:r w:rsidR="00F26FBA">
        <w:t xml:space="preserve">talliert werden. Dadurch werden die Domäne und der </w:t>
      </w:r>
      <w:bookmarkStart w:id="0" w:name="_GoBack"/>
      <w:bookmarkEnd w:id="0"/>
      <w:r w:rsidR="00F26FBA">
        <w:t>Server eindeutig identifiziert. Wenn der Browser</w:t>
      </w:r>
      <w:r w:rsidR="00BC6540">
        <w:t xml:space="preserve"> nun eine Seite Anfordert schickt der Server das Zertifikat, das dann vom Browser überprüft wird. Ist es gültig kommt es zum Aufbau einer gesicherten Verbindung zwischen Server und Browser und alle weiteren übertragenen Daten sind verschlüsselt.</w:t>
      </w:r>
    </w:p>
    <w:p w:rsidR="00BC6540" w:rsidRDefault="00BC6540" w:rsidP="006110EE">
      <w:pPr>
        <w:pStyle w:val="Listenabsatz"/>
      </w:pPr>
    </w:p>
    <w:p w:rsidR="009E625F" w:rsidRDefault="009E625F" w:rsidP="009E625F">
      <w:pPr>
        <w:pStyle w:val="Listenabsatz"/>
      </w:pPr>
    </w:p>
    <w:p w:rsidR="006110EE" w:rsidRPr="00701F9A" w:rsidRDefault="006110EE" w:rsidP="006110EE">
      <w:pPr>
        <w:pStyle w:val="Listenabsatz"/>
        <w:numPr>
          <w:ilvl w:val="0"/>
          <w:numId w:val="1"/>
        </w:numPr>
        <w:rPr>
          <w:b/>
          <w:sz w:val="28"/>
          <w:szCs w:val="28"/>
        </w:rPr>
      </w:pPr>
      <w:r w:rsidRPr="00701F9A">
        <w:rPr>
          <w:b/>
          <w:sz w:val="28"/>
          <w:szCs w:val="28"/>
        </w:rPr>
        <w:t>Betriebssystem</w:t>
      </w:r>
    </w:p>
    <w:p w:rsidR="006110EE" w:rsidRDefault="000E1F51" w:rsidP="006110EE">
      <w:pPr>
        <w:pStyle w:val="Listenabsatz"/>
      </w:pPr>
      <w:r>
        <w:t xml:space="preserve">Ist im Prinzip eine Voll-Verschlüsselung der Festplatte. </w:t>
      </w:r>
    </w:p>
    <w:p w:rsidR="000E1F51" w:rsidRDefault="00564B57" w:rsidP="006110EE">
      <w:pPr>
        <w:pStyle w:val="Listenabsatz"/>
      </w:pPr>
      <w:r>
        <w:t xml:space="preserve">Das Programm </w:t>
      </w:r>
      <w:proofErr w:type="spellStart"/>
      <w:r>
        <w:t>VeraCrypt</w:t>
      </w:r>
      <w:proofErr w:type="spellEnd"/>
      <w:r>
        <w:t xml:space="preserve"> verschlüsselt </w:t>
      </w:r>
      <w:r w:rsidR="003D3740">
        <w:t>kann</w:t>
      </w:r>
      <w:r>
        <w:t xml:space="preserve"> mit 256-Bit, unterstützt aber auch Serpent, Whirlpool, SHA-2, RIPEMD160 und Kombinationen davon.</w:t>
      </w:r>
    </w:p>
    <w:p w:rsidR="00564B57" w:rsidRDefault="00AD7E46" w:rsidP="006110EE">
      <w:pPr>
        <w:pStyle w:val="Listenabsatz"/>
      </w:pPr>
      <w:r>
        <w:t>Um mit diesem Programm das vollständige System zu Verschlüsseln muss man nach der Installation einfach die Option „</w:t>
      </w:r>
      <w:proofErr w:type="spellStart"/>
      <w:r>
        <w:t>Encrypt</w:t>
      </w:r>
      <w:proofErr w:type="spellEnd"/>
      <w:r>
        <w:t xml:space="preserve"> </w:t>
      </w:r>
      <w:proofErr w:type="spellStart"/>
      <w:r>
        <w:t>the</w:t>
      </w:r>
      <w:proofErr w:type="spellEnd"/>
      <w:r>
        <w:t xml:space="preserve"> </w:t>
      </w:r>
      <w:proofErr w:type="spellStart"/>
      <w:r>
        <w:t>system</w:t>
      </w:r>
      <w:proofErr w:type="spellEnd"/>
      <w:r>
        <w:t xml:space="preserve"> </w:t>
      </w:r>
      <w:proofErr w:type="spellStart"/>
      <w:r>
        <w:t>partition</w:t>
      </w:r>
      <w:proofErr w:type="spellEnd"/>
      <w:r>
        <w:t xml:space="preserve"> </w:t>
      </w:r>
      <w:proofErr w:type="spellStart"/>
      <w:r>
        <w:t>or</w:t>
      </w:r>
      <w:proofErr w:type="spellEnd"/>
      <w:r>
        <w:t xml:space="preserve"> </w:t>
      </w:r>
      <w:proofErr w:type="spellStart"/>
      <w:r>
        <w:t>entire</w:t>
      </w:r>
      <w:proofErr w:type="spellEnd"/>
      <w:r>
        <w:t xml:space="preserve"> </w:t>
      </w:r>
      <w:proofErr w:type="spellStart"/>
      <w:r>
        <w:t>system</w:t>
      </w:r>
      <w:proofErr w:type="spellEnd"/>
      <w:r>
        <w:t xml:space="preserve"> </w:t>
      </w:r>
      <w:proofErr w:type="spellStart"/>
      <w:r>
        <w:t>drive</w:t>
      </w:r>
      <w:proofErr w:type="spellEnd"/>
      <w:r>
        <w:t>“</w:t>
      </w:r>
      <w:r w:rsidR="002603E9">
        <w:t xml:space="preserve"> auswählen und im nächsten wichtigen Schritt muss der Verschlüsselungs-Algorithmus gewählt werden. Zum Schluss noch das Kennwort festlegen und die Konfiguration ist abgeschlossen.</w:t>
      </w:r>
    </w:p>
    <w:p w:rsidR="006110EE" w:rsidRDefault="006110EE" w:rsidP="006110EE">
      <w:pPr>
        <w:pStyle w:val="Listenabsatz"/>
      </w:pPr>
    </w:p>
    <w:p w:rsidR="00EA6DD4" w:rsidRDefault="00EA6DD4"/>
    <w:sectPr w:rsidR="00EA6DD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641300"/>
    <w:multiLevelType w:val="hybridMultilevel"/>
    <w:tmpl w:val="3974648A"/>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652B6263"/>
    <w:multiLevelType w:val="hybridMultilevel"/>
    <w:tmpl w:val="7D64FDD4"/>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D46"/>
    <w:rsid w:val="00014A4C"/>
    <w:rsid w:val="00015563"/>
    <w:rsid w:val="000E1F51"/>
    <w:rsid w:val="00127CFC"/>
    <w:rsid w:val="001C4031"/>
    <w:rsid w:val="001F5C24"/>
    <w:rsid w:val="002603E9"/>
    <w:rsid w:val="002800E6"/>
    <w:rsid w:val="003A71C1"/>
    <w:rsid w:val="003D3740"/>
    <w:rsid w:val="004003BB"/>
    <w:rsid w:val="00442C14"/>
    <w:rsid w:val="004A04C3"/>
    <w:rsid w:val="00564B57"/>
    <w:rsid w:val="005F4965"/>
    <w:rsid w:val="006110EE"/>
    <w:rsid w:val="006F1DA6"/>
    <w:rsid w:val="006F48B0"/>
    <w:rsid w:val="00701F9A"/>
    <w:rsid w:val="0076535C"/>
    <w:rsid w:val="00855C6F"/>
    <w:rsid w:val="009E625F"/>
    <w:rsid w:val="00A676BF"/>
    <w:rsid w:val="00AD7E46"/>
    <w:rsid w:val="00B60DE1"/>
    <w:rsid w:val="00B6193C"/>
    <w:rsid w:val="00B6517D"/>
    <w:rsid w:val="00BC04CD"/>
    <w:rsid w:val="00BC6540"/>
    <w:rsid w:val="00BD6565"/>
    <w:rsid w:val="00BE4D89"/>
    <w:rsid w:val="00D92DFB"/>
    <w:rsid w:val="00D96D46"/>
    <w:rsid w:val="00EA6DD4"/>
    <w:rsid w:val="00F26FBA"/>
    <w:rsid w:val="00F5732F"/>
    <w:rsid w:val="00FB271D"/>
    <w:rsid w:val="00FF2FC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02B5"/>
  <w15:chartTrackingRefBased/>
  <w15:docId w15:val="{BD263FCD-C813-4B92-8638-547646436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6110E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6110EE"/>
    <w:rPr>
      <w:rFonts w:asciiTheme="majorHAnsi" w:eastAsiaTheme="majorEastAsia" w:hAnsiTheme="majorHAnsi" w:cstheme="majorBidi"/>
      <w:color w:val="2E74B5" w:themeColor="accent1" w:themeShade="BF"/>
      <w:sz w:val="26"/>
      <w:szCs w:val="26"/>
    </w:rPr>
  </w:style>
  <w:style w:type="paragraph" w:styleId="Titel">
    <w:name w:val="Title"/>
    <w:basedOn w:val="Standard"/>
    <w:next w:val="Standard"/>
    <w:link w:val="TitelZchn"/>
    <w:uiPriority w:val="10"/>
    <w:qFormat/>
    <w:rsid w:val="006110EE"/>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10EE"/>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6110EE"/>
    <w:pPr>
      <w:ind w:left="720"/>
      <w:contextualSpacing/>
    </w:pPr>
  </w:style>
  <w:style w:type="character" w:styleId="Hyperlink">
    <w:name w:val="Hyperlink"/>
    <w:basedOn w:val="Absatz-Standardschriftart"/>
    <w:uiPriority w:val="99"/>
    <w:unhideWhenUsed/>
    <w:rsid w:val="00FB271D"/>
    <w:rPr>
      <w:color w:val="0563C1" w:themeColor="hyperlink"/>
      <w:u w:val="single"/>
    </w:rPr>
  </w:style>
  <w:style w:type="character" w:styleId="BesuchterLink">
    <w:name w:val="FollowedHyperlink"/>
    <w:basedOn w:val="Absatz-Standardschriftart"/>
    <w:uiPriority w:val="99"/>
    <w:semiHidden/>
    <w:unhideWhenUsed/>
    <w:rsid w:val="00BC04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3250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Democrat</dc:creator>
  <cp:keywords/>
  <dc:description/>
  <cp:lastModifiedBy>Democrat</cp:lastModifiedBy>
  <cp:revision>15</cp:revision>
  <dcterms:created xsi:type="dcterms:W3CDTF">2016-12-18T19:36:00Z</dcterms:created>
  <dcterms:modified xsi:type="dcterms:W3CDTF">2016-12-22T13:37:00Z</dcterms:modified>
</cp:coreProperties>
</file>