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b w:val="1"/>
          <w:smallCaps w:val="1"/>
          <w:sz w:val="32"/>
          <w:szCs w:val="32"/>
        </w:rPr>
      </w:pPr>
      <w:r w:rsidDel="00000000" w:rsidR="00000000" w:rsidRPr="00000000">
        <w:rPr>
          <w:b w:val="1"/>
          <w:smallCaps w:val="1"/>
          <w:sz w:val="32"/>
          <w:szCs w:val="32"/>
          <w:rtl w:val="0"/>
        </w:rPr>
        <w:tab/>
        <w:t xml:space="preserve"> </w:t>
        <w:tab/>
        <w:t xml:space="preserve"> </w:t>
        <w:tab/>
        <w:t xml:space="preserve"> </w:t>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9105900</wp:posOffset>
                </wp:positionV>
                <wp:extent cx="1038225" cy="123825"/>
                <wp:effectExtent b="0" l="0" r="0" t="0"/>
                <wp:wrapNone/>
                <wp:docPr id="1" name=""/>
                <a:graphic>
                  <a:graphicData uri="http://schemas.microsoft.com/office/word/2010/wordprocessingShape">
                    <wps:wsp>
                      <wps:cNvSpPr/>
                      <wps:cNvPr id="2" name="Shape 2"/>
                      <wps:spPr>
                        <a:xfrm>
                          <a:off x="4831650" y="3722850"/>
                          <a:ext cx="1028700" cy="114300"/>
                        </a:xfrm>
                        <a:prstGeom prst="rect">
                          <a:avLst/>
                        </a:prstGeom>
                        <a:noFill/>
                        <a:ln>
                          <a:noFill/>
                        </a:ln>
                      </wps:spPr>
                      <wps:txbx>
                        <w:txbxContent>
                          <w:p w:rsidR="00000000" w:rsidDel="00000000" w:rsidP="00000000" w:rsidRDefault="00000000" w:rsidRPr="00000000">
                            <w:pPr>
                              <w:spacing w:after="240" w:before="0" w:line="240"/>
                              <w:ind w:left="0" w:right="0" w:firstLine="0"/>
                              <w:jc w:val="left"/>
                              <w:textDirection w:val="btLr"/>
                            </w:pP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9105900</wp:posOffset>
                </wp:positionV>
                <wp:extent cx="1038225" cy="123825"/>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0382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9105900</wp:posOffset>
                </wp:positionV>
                <wp:extent cx="1038225" cy="123825"/>
                <wp:effectExtent b="0" l="0" r="0" t="0"/>
                <wp:wrapNone/>
                <wp:docPr id="2" name=""/>
                <a:graphic>
                  <a:graphicData uri="http://schemas.microsoft.com/office/word/2010/wordprocessingShape">
                    <wps:wsp>
                      <wps:cNvSpPr/>
                      <wps:cNvPr id="3" name="Shape 3"/>
                      <wps:spPr>
                        <a:xfrm>
                          <a:off x="4831650" y="3722850"/>
                          <a:ext cx="1028700" cy="114300"/>
                        </a:xfrm>
                        <a:prstGeom prst="rect">
                          <a:avLst/>
                        </a:prstGeom>
                        <a:noFill/>
                        <a:ln>
                          <a:noFill/>
                        </a:ln>
                      </wps:spPr>
                      <wps:txbx>
                        <w:txbxContent>
                          <w:p w:rsidR="00000000" w:rsidDel="00000000" w:rsidP="00000000" w:rsidRDefault="00000000" w:rsidRPr="00000000">
                            <w:pPr>
                              <w:spacing w:after="240" w:before="0" w:line="240"/>
                              <w:ind w:left="0" w:right="0" w:firstLine="0"/>
                              <w:jc w:val="left"/>
                              <w:textDirection w:val="btLr"/>
                            </w:pPr>
                          </w:p>
                        </w:txbxContent>
                      </wps:txbx>
                      <wps:bodyPr anchorCtr="0" anchor="t" bIns="0" lIns="0" spcFirstLastPara="1" rIns="0" wrap="square" tIns="0"/>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9105900</wp:posOffset>
                </wp:positionV>
                <wp:extent cx="1038225" cy="123825"/>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038225" cy="123825"/>
                        </a:xfrm>
                        <a:prstGeom prst="rect"/>
                        <a:ln/>
                      </pic:spPr>
                    </pic:pic>
                  </a:graphicData>
                </a:graphic>
              </wp:anchor>
            </w:drawing>
          </mc:Fallback>
        </mc:AlternateContent>
      </w:r>
    </w:p>
    <w:p w:rsidR="00000000" w:rsidDel="00000000" w:rsidP="00000000" w:rsidRDefault="00000000" w:rsidRPr="00000000" w14:paraId="00000002">
      <w:pPr>
        <w:spacing w:after="0" w:line="259.20000000000005" w:lineRule="auto"/>
        <w:jc w:val="center"/>
        <w:rPr>
          <w:b w:val="1"/>
          <w:smallCaps w:val="1"/>
          <w:sz w:val="32"/>
          <w:szCs w:val="32"/>
        </w:rPr>
      </w:pPr>
      <w:r w:rsidDel="00000000" w:rsidR="00000000" w:rsidRPr="00000000">
        <w:rPr>
          <w:rtl w:val="0"/>
        </w:rPr>
      </w:r>
    </w:p>
    <w:p w:rsidR="00000000" w:rsidDel="00000000" w:rsidP="00000000" w:rsidRDefault="00000000" w:rsidRPr="00000000" w14:paraId="00000003">
      <w:pPr>
        <w:spacing w:after="0" w:line="259.20000000000005" w:lineRule="auto"/>
        <w:jc w:val="center"/>
        <w:rPr>
          <w:b w:val="1"/>
          <w:smallCaps w:val="1"/>
          <w:sz w:val="32"/>
          <w:szCs w:val="32"/>
        </w:rPr>
      </w:pPr>
      <w:r w:rsidDel="00000000" w:rsidR="00000000" w:rsidRPr="00000000">
        <w:rPr>
          <w:b w:val="1"/>
          <w:smallCaps w:val="1"/>
          <w:sz w:val="32"/>
          <w:szCs w:val="32"/>
        </w:rPr>
        <w:drawing>
          <wp:inline distB="114300" distT="114300" distL="114300" distR="114300">
            <wp:extent cx="5400675" cy="26955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0067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59.20000000000005" w:lineRule="auto"/>
        <w:jc w:val="center"/>
        <w:rPr>
          <w:b w:val="1"/>
          <w:smallCaps w:val="1"/>
          <w:sz w:val="32"/>
          <w:szCs w:val="32"/>
        </w:rPr>
      </w:pPr>
      <w:r w:rsidDel="00000000" w:rsidR="00000000" w:rsidRPr="00000000">
        <w:rPr>
          <w:rtl w:val="0"/>
        </w:rPr>
      </w:r>
    </w:p>
    <w:p w:rsidR="00000000" w:rsidDel="00000000" w:rsidP="00000000" w:rsidRDefault="00000000" w:rsidRPr="00000000" w14:paraId="00000005">
      <w:pPr>
        <w:spacing w:after="0" w:line="259.20000000000005" w:lineRule="auto"/>
        <w:jc w:val="left"/>
        <w:rPr>
          <w:b w:val="1"/>
          <w:smallCaps w:val="1"/>
          <w:sz w:val="32"/>
          <w:szCs w:val="32"/>
        </w:rPr>
      </w:pPr>
      <w:r w:rsidDel="00000000" w:rsidR="00000000" w:rsidRPr="00000000">
        <w:rPr>
          <w:rtl w:val="0"/>
        </w:rPr>
      </w:r>
    </w:p>
    <w:p w:rsidR="00000000" w:rsidDel="00000000" w:rsidP="00000000" w:rsidRDefault="00000000" w:rsidRPr="00000000" w14:paraId="00000006">
      <w:pPr>
        <w:spacing w:after="0" w:line="259.20000000000005" w:lineRule="auto"/>
        <w:jc w:val="center"/>
        <w:rPr>
          <w:b w:val="1"/>
          <w:smallCaps w:val="1"/>
          <w:sz w:val="32"/>
          <w:szCs w:val="32"/>
        </w:rPr>
      </w:pPr>
      <w:r w:rsidDel="00000000" w:rsidR="00000000" w:rsidRPr="00000000">
        <w:rPr>
          <w:rtl w:val="0"/>
        </w:rPr>
      </w:r>
    </w:p>
    <w:p w:rsidR="00000000" w:rsidDel="00000000" w:rsidP="00000000" w:rsidRDefault="00000000" w:rsidRPr="00000000" w14:paraId="00000007">
      <w:pPr>
        <w:spacing w:after="0" w:line="259.20000000000005" w:lineRule="auto"/>
        <w:jc w:val="center"/>
        <w:rPr>
          <w:b w:val="1"/>
          <w:smallCaps w:val="1"/>
          <w:color w:val="19d461"/>
          <w:sz w:val="100"/>
          <w:szCs w:val="100"/>
        </w:rPr>
      </w:pPr>
      <w:r w:rsidDel="00000000" w:rsidR="00000000" w:rsidRPr="00000000">
        <w:rPr>
          <w:b w:val="1"/>
          <w:smallCaps w:val="1"/>
          <w:color w:val="19d461"/>
          <w:sz w:val="100"/>
          <w:szCs w:val="100"/>
          <w:rtl w:val="0"/>
        </w:rPr>
        <w:t xml:space="preserve">Plan van aanpak</w:t>
      </w:r>
    </w:p>
    <w:p w:rsidR="00000000" w:rsidDel="00000000" w:rsidP="00000000" w:rsidRDefault="00000000" w:rsidRPr="00000000" w14:paraId="00000008">
      <w:pPr>
        <w:spacing w:after="0" w:line="259.20000000000005" w:lineRule="auto"/>
        <w:jc w:val="center"/>
        <w:rPr>
          <w:b w:val="1"/>
          <w:smallCaps w:val="1"/>
          <w:color w:val="19d461"/>
          <w:sz w:val="60"/>
          <w:szCs w:val="60"/>
        </w:rPr>
      </w:pPr>
      <w:r w:rsidDel="00000000" w:rsidR="00000000" w:rsidRPr="00000000">
        <w:rPr>
          <w:b w:val="1"/>
          <w:smallCaps w:val="1"/>
          <w:color w:val="19d461"/>
          <w:sz w:val="60"/>
          <w:szCs w:val="60"/>
          <w:rtl w:val="0"/>
        </w:rPr>
        <w:t xml:space="preserve">VanRoey.be</w:t>
      </w:r>
    </w:p>
    <w:p w:rsidR="00000000" w:rsidDel="00000000" w:rsidP="00000000" w:rsidRDefault="00000000" w:rsidRPr="00000000" w14:paraId="00000009">
      <w:pPr>
        <w:spacing w:after="0" w:line="259.20000000000005" w:lineRule="auto"/>
        <w:jc w:val="center"/>
        <w:rPr/>
      </w:pPr>
      <w:r w:rsidDel="00000000" w:rsidR="00000000" w:rsidRPr="00000000">
        <w:rPr>
          <w:rtl w:val="0"/>
        </w:rPr>
      </w:r>
    </w:p>
    <w:p w:rsidR="00000000" w:rsidDel="00000000" w:rsidP="00000000" w:rsidRDefault="00000000" w:rsidRPr="00000000" w14:paraId="0000000A">
      <w:pPr>
        <w:spacing w:after="0" w:line="259.20000000000005" w:lineRule="auto"/>
        <w:jc w:val="center"/>
        <w:rPr/>
      </w:pPr>
      <w:r w:rsidDel="00000000" w:rsidR="00000000" w:rsidRPr="00000000">
        <w:rPr>
          <w:rtl w:val="0"/>
        </w:rPr>
        <w:t xml:space="preserve">FujinIT groep A2:</w:t>
      </w:r>
    </w:p>
    <w:p w:rsidR="00000000" w:rsidDel="00000000" w:rsidP="00000000" w:rsidRDefault="00000000" w:rsidRPr="00000000" w14:paraId="0000000B">
      <w:pPr>
        <w:spacing w:after="0" w:line="259.20000000000005" w:lineRule="auto"/>
        <w:jc w:val="center"/>
        <w:rPr/>
      </w:pPr>
      <w:r w:rsidDel="00000000" w:rsidR="00000000" w:rsidRPr="00000000">
        <w:rPr>
          <w:rtl w:val="0"/>
        </w:rPr>
        <w:t xml:space="preserve"> Lennert De Cleen</w:t>
      </w:r>
    </w:p>
    <w:p w:rsidR="00000000" w:rsidDel="00000000" w:rsidP="00000000" w:rsidRDefault="00000000" w:rsidRPr="00000000" w14:paraId="0000000C">
      <w:pPr>
        <w:spacing w:after="0" w:line="259.20000000000005" w:lineRule="auto"/>
        <w:jc w:val="center"/>
        <w:rPr/>
      </w:pPr>
      <w:r w:rsidDel="00000000" w:rsidR="00000000" w:rsidRPr="00000000">
        <w:rPr>
          <w:rtl w:val="0"/>
        </w:rPr>
        <w:t xml:space="preserve">Brend Simons</w:t>
      </w:r>
    </w:p>
    <w:p w:rsidR="00000000" w:rsidDel="00000000" w:rsidP="00000000" w:rsidRDefault="00000000" w:rsidRPr="00000000" w14:paraId="0000000D">
      <w:pPr>
        <w:spacing w:after="0" w:line="259.20000000000005" w:lineRule="auto"/>
        <w:jc w:val="center"/>
        <w:rPr/>
      </w:pPr>
      <w:r w:rsidDel="00000000" w:rsidR="00000000" w:rsidRPr="00000000">
        <w:rPr>
          <w:rtl w:val="0"/>
        </w:rPr>
        <w:t xml:space="preserve">Robin Verbeek</w:t>
      </w:r>
    </w:p>
    <w:p w:rsidR="00000000" w:rsidDel="00000000" w:rsidP="00000000" w:rsidRDefault="00000000" w:rsidRPr="00000000" w14:paraId="0000000E">
      <w:pPr>
        <w:spacing w:after="0" w:line="259.20000000000005" w:lineRule="auto"/>
        <w:jc w:val="center"/>
        <w:rPr/>
      </w:pPr>
      <w:r w:rsidDel="00000000" w:rsidR="00000000" w:rsidRPr="00000000">
        <w:rPr>
          <w:rtl w:val="0"/>
        </w:rPr>
        <w:t xml:space="preserve">Dylan Vernelen Ebert</w:t>
      </w:r>
    </w:p>
    <w:p w:rsidR="00000000" w:rsidDel="00000000" w:rsidP="00000000" w:rsidRDefault="00000000" w:rsidRPr="00000000" w14:paraId="0000000F">
      <w:pPr>
        <w:spacing w:after="0" w:line="259.20000000000005" w:lineRule="auto"/>
        <w:jc w:val="center"/>
        <w:rPr/>
      </w:pPr>
      <w:r w:rsidDel="00000000" w:rsidR="00000000" w:rsidRPr="00000000">
        <w:rPr>
          <w:rtl w:val="0"/>
        </w:rPr>
        <w:t xml:space="preserve">Steven Vispoel</w:t>
      </w:r>
    </w:p>
    <w:p w:rsidR="00000000" w:rsidDel="00000000" w:rsidP="00000000" w:rsidRDefault="00000000" w:rsidRPr="00000000" w14:paraId="00000010">
      <w:pPr>
        <w:spacing w:after="0" w:line="259.20000000000005" w:lineRule="auto"/>
        <w:jc w:val="center"/>
        <w:rPr/>
      </w:pPr>
      <w:r w:rsidDel="00000000" w:rsidR="00000000" w:rsidRPr="00000000">
        <w:rPr>
          <w:rtl w:val="0"/>
        </w:rPr>
        <w:t xml:space="preserve">Lukas Hanot</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8900.511811023624"/>
            </w:tabs>
            <w:spacing w:before="80" w:line="240" w:lineRule="auto"/>
            <w:ind w:left="0" w:firstLine="0"/>
            <w:rPr/>
          </w:pPr>
          <w:r w:rsidDel="00000000" w:rsidR="00000000" w:rsidRPr="00000000">
            <w:fldChar w:fldCharType="begin"/>
            <w:instrText xml:space="preserve"> TOC \h \u \z </w:instrText>
            <w:fldChar w:fldCharType="separate"/>
          </w:r>
          <w:hyperlink w:anchor="_ayg7sg8mj9f0">
            <w:r w:rsidDel="00000000" w:rsidR="00000000" w:rsidRPr="00000000">
              <w:rPr>
                <w:b w:val="1"/>
                <w:rtl w:val="0"/>
              </w:rPr>
              <w:t xml:space="preserve">Aanleiding en achtergrond van het project</w:t>
            </w:r>
          </w:hyperlink>
          <w:r w:rsidDel="00000000" w:rsidR="00000000" w:rsidRPr="00000000">
            <w:rPr>
              <w:b w:val="1"/>
              <w:rtl w:val="0"/>
            </w:rPr>
            <w:tab/>
          </w:r>
          <w:r w:rsidDel="00000000" w:rsidR="00000000" w:rsidRPr="00000000">
            <w:fldChar w:fldCharType="begin"/>
            <w:instrText xml:space="preserve"> PAGEREF _ayg7sg8mj9f0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900.511811023624"/>
            </w:tabs>
            <w:spacing w:before="60" w:line="240" w:lineRule="auto"/>
            <w:ind w:left="360" w:firstLine="0"/>
            <w:rPr/>
          </w:pPr>
          <w:hyperlink w:anchor="_s8htew9ibgik">
            <w:r w:rsidDel="00000000" w:rsidR="00000000" w:rsidRPr="00000000">
              <w:rPr>
                <w:rtl w:val="0"/>
              </w:rPr>
              <w:t xml:space="preserve">Het bedrijf</w:t>
            </w:r>
          </w:hyperlink>
          <w:r w:rsidDel="00000000" w:rsidR="00000000" w:rsidRPr="00000000">
            <w:rPr>
              <w:rtl w:val="0"/>
            </w:rPr>
            <w:tab/>
          </w:r>
          <w:r w:rsidDel="00000000" w:rsidR="00000000" w:rsidRPr="00000000">
            <w:fldChar w:fldCharType="begin"/>
            <w:instrText xml:space="preserve"> PAGEREF _s8htew9ibgik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900.511811023624"/>
            </w:tabs>
            <w:spacing w:before="60" w:line="240" w:lineRule="auto"/>
            <w:ind w:left="360" w:firstLine="0"/>
            <w:rPr/>
          </w:pPr>
          <w:hyperlink w:anchor="_cmbdv6v0p99s">
            <w:r w:rsidDel="00000000" w:rsidR="00000000" w:rsidRPr="00000000">
              <w:rPr>
                <w:rtl w:val="0"/>
              </w:rPr>
              <w:t xml:space="preserve">Huidige situatie</w:t>
            </w:r>
          </w:hyperlink>
          <w:r w:rsidDel="00000000" w:rsidR="00000000" w:rsidRPr="00000000">
            <w:rPr>
              <w:rtl w:val="0"/>
            </w:rPr>
            <w:tab/>
          </w:r>
          <w:r w:rsidDel="00000000" w:rsidR="00000000" w:rsidRPr="00000000">
            <w:fldChar w:fldCharType="begin"/>
            <w:instrText xml:space="preserve"> PAGEREF _cmbdv6v0p99s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900.511811023624"/>
            </w:tabs>
            <w:spacing w:before="60" w:line="240" w:lineRule="auto"/>
            <w:ind w:left="360" w:firstLine="0"/>
            <w:rPr/>
          </w:pPr>
          <w:hyperlink w:anchor="_yhzgb8hdl96a">
            <w:r w:rsidDel="00000000" w:rsidR="00000000" w:rsidRPr="00000000">
              <w:rPr>
                <w:rtl w:val="0"/>
              </w:rPr>
              <w:t xml:space="preserve">Nadelen van huidige werking</w:t>
            </w:r>
          </w:hyperlink>
          <w:r w:rsidDel="00000000" w:rsidR="00000000" w:rsidRPr="00000000">
            <w:rPr>
              <w:rtl w:val="0"/>
            </w:rPr>
            <w:tab/>
          </w:r>
          <w:r w:rsidDel="00000000" w:rsidR="00000000" w:rsidRPr="00000000">
            <w:fldChar w:fldCharType="begin"/>
            <w:instrText xml:space="preserve"> PAGEREF _yhzgb8hdl96a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900.511811023624"/>
            </w:tabs>
            <w:spacing w:before="200" w:line="240" w:lineRule="auto"/>
            <w:ind w:left="0" w:firstLine="0"/>
            <w:rPr/>
          </w:pPr>
          <w:hyperlink w:anchor="_4yw6tauafea">
            <w:r w:rsidDel="00000000" w:rsidR="00000000" w:rsidRPr="00000000">
              <w:rPr>
                <w:b w:val="1"/>
                <w:rtl w:val="0"/>
              </w:rPr>
              <w:t xml:space="preserve">Verwacht resultaat</w:t>
            </w:r>
          </w:hyperlink>
          <w:r w:rsidDel="00000000" w:rsidR="00000000" w:rsidRPr="00000000">
            <w:rPr>
              <w:b w:val="1"/>
              <w:rtl w:val="0"/>
            </w:rPr>
            <w:tab/>
          </w:r>
          <w:r w:rsidDel="00000000" w:rsidR="00000000" w:rsidRPr="00000000">
            <w:fldChar w:fldCharType="begin"/>
            <w:instrText xml:space="preserve"> PAGEREF _4yw6tauafea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900.511811023624"/>
            </w:tabs>
            <w:spacing w:before="200" w:line="240" w:lineRule="auto"/>
            <w:ind w:left="0" w:firstLine="0"/>
            <w:rPr/>
          </w:pPr>
          <w:hyperlink w:anchor="_7kpj6uo3sg8d">
            <w:r w:rsidDel="00000000" w:rsidR="00000000" w:rsidRPr="00000000">
              <w:rPr>
                <w:b w:val="1"/>
                <w:rtl w:val="0"/>
              </w:rPr>
              <w:t xml:space="preserve">Business Case</w:t>
            </w:r>
          </w:hyperlink>
          <w:r w:rsidDel="00000000" w:rsidR="00000000" w:rsidRPr="00000000">
            <w:rPr>
              <w:b w:val="1"/>
              <w:rtl w:val="0"/>
            </w:rPr>
            <w:tab/>
          </w:r>
          <w:r w:rsidDel="00000000" w:rsidR="00000000" w:rsidRPr="00000000">
            <w:fldChar w:fldCharType="begin"/>
            <w:instrText xml:space="preserve"> PAGEREF _7kpj6uo3sg8d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900.511811023624"/>
            </w:tabs>
            <w:spacing w:before="200" w:line="240" w:lineRule="auto"/>
            <w:ind w:left="0" w:firstLine="0"/>
            <w:rPr/>
          </w:pPr>
          <w:hyperlink w:anchor="_30j0zll">
            <w:r w:rsidDel="00000000" w:rsidR="00000000" w:rsidRPr="00000000">
              <w:rPr>
                <w:b w:val="1"/>
                <w:rtl w:val="0"/>
              </w:rPr>
              <w:t xml:space="preserve">Fasering</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900.511811023624"/>
            </w:tabs>
            <w:spacing w:before="200" w:line="240" w:lineRule="auto"/>
            <w:ind w:left="0" w:firstLine="0"/>
            <w:rPr/>
          </w:pPr>
          <w:hyperlink w:anchor="_i8668slxji5k">
            <w:r w:rsidDel="00000000" w:rsidR="00000000" w:rsidRPr="00000000">
              <w:rPr>
                <w:b w:val="1"/>
                <w:rtl w:val="0"/>
              </w:rPr>
              <w:t xml:space="preserve">Projectafbakening</w:t>
            </w:r>
          </w:hyperlink>
          <w:r w:rsidDel="00000000" w:rsidR="00000000" w:rsidRPr="00000000">
            <w:rPr>
              <w:b w:val="1"/>
              <w:rtl w:val="0"/>
            </w:rPr>
            <w:tab/>
          </w:r>
          <w:r w:rsidDel="00000000" w:rsidR="00000000" w:rsidRPr="00000000">
            <w:fldChar w:fldCharType="begin"/>
            <w:instrText xml:space="preserve"> PAGEREF _i8668slxji5k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900.511811023624"/>
            </w:tabs>
            <w:spacing w:before="200" w:line="240" w:lineRule="auto"/>
            <w:ind w:left="0" w:firstLine="0"/>
            <w:rPr/>
          </w:pPr>
          <w:hyperlink w:anchor="_7z36updf28y">
            <w:r w:rsidDel="00000000" w:rsidR="00000000" w:rsidRPr="00000000">
              <w:rPr>
                <w:b w:val="1"/>
                <w:rtl w:val="0"/>
              </w:rPr>
              <w:t xml:space="preserve">Omschrijving primaire doelgroep en andere stakeholders</w:t>
            </w:r>
          </w:hyperlink>
          <w:r w:rsidDel="00000000" w:rsidR="00000000" w:rsidRPr="00000000">
            <w:rPr>
              <w:b w:val="1"/>
              <w:rtl w:val="0"/>
            </w:rPr>
            <w:tab/>
          </w:r>
          <w:r w:rsidDel="00000000" w:rsidR="00000000" w:rsidRPr="00000000">
            <w:fldChar w:fldCharType="begin"/>
            <w:instrText xml:space="preserve"> PAGEREF _7z36updf28y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900.511811023624"/>
            </w:tabs>
            <w:spacing w:before="200" w:line="240" w:lineRule="auto"/>
            <w:ind w:left="0" w:firstLine="0"/>
            <w:rPr/>
          </w:pPr>
          <w:hyperlink w:anchor="_tq87q53g8hj5">
            <w:r w:rsidDel="00000000" w:rsidR="00000000" w:rsidRPr="00000000">
              <w:rPr>
                <w:b w:val="1"/>
                <w:rtl w:val="0"/>
              </w:rPr>
              <w:t xml:space="preserve">Informatie en rapportering</w:t>
            </w:r>
          </w:hyperlink>
          <w:r w:rsidDel="00000000" w:rsidR="00000000" w:rsidRPr="00000000">
            <w:rPr>
              <w:b w:val="1"/>
              <w:rtl w:val="0"/>
            </w:rPr>
            <w:tab/>
          </w:r>
          <w:r w:rsidDel="00000000" w:rsidR="00000000" w:rsidRPr="00000000">
            <w:fldChar w:fldCharType="begin"/>
            <w:instrText xml:space="preserve"> PAGEREF _tq87q53g8hj5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900.511811023624"/>
            </w:tabs>
            <w:spacing w:before="200" w:line="240" w:lineRule="auto"/>
            <w:ind w:left="0" w:firstLine="0"/>
            <w:rPr/>
          </w:pPr>
          <w:hyperlink w:anchor="_ycx7t363alnl">
            <w:r w:rsidDel="00000000" w:rsidR="00000000" w:rsidRPr="00000000">
              <w:rPr>
                <w:b w:val="1"/>
                <w:rtl w:val="0"/>
              </w:rPr>
              <w:t xml:space="preserve">Risicoanalyse</w:t>
            </w:r>
          </w:hyperlink>
          <w:r w:rsidDel="00000000" w:rsidR="00000000" w:rsidRPr="00000000">
            <w:rPr>
              <w:b w:val="1"/>
              <w:rtl w:val="0"/>
            </w:rPr>
            <w:tab/>
          </w:r>
          <w:r w:rsidDel="00000000" w:rsidR="00000000" w:rsidRPr="00000000">
            <w:fldChar w:fldCharType="begin"/>
            <w:instrText xml:space="preserve"> PAGEREF _ycx7t363alnl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900.511811023624"/>
            </w:tabs>
            <w:spacing w:after="80" w:before="200" w:line="240" w:lineRule="auto"/>
            <w:ind w:left="0" w:firstLine="0"/>
            <w:rPr/>
          </w:pPr>
          <w:hyperlink w:anchor="_k35mav4n5slg">
            <w:r w:rsidDel="00000000" w:rsidR="00000000" w:rsidRPr="00000000">
              <w:rPr>
                <w:b w:val="1"/>
                <w:rtl w:val="0"/>
              </w:rPr>
              <w:t xml:space="preserve">Projectorganisatie</w:t>
            </w:r>
          </w:hyperlink>
          <w:r w:rsidDel="00000000" w:rsidR="00000000" w:rsidRPr="00000000">
            <w:rPr>
              <w:b w:val="1"/>
              <w:rtl w:val="0"/>
            </w:rPr>
            <w:tab/>
          </w:r>
          <w:r w:rsidDel="00000000" w:rsidR="00000000" w:rsidRPr="00000000">
            <w:fldChar w:fldCharType="begin"/>
            <w:instrText xml:space="preserve"> PAGEREF _k35mav4n5slg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numPr>
          <w:ilvl w:val="0"/>
          <w:numId w:val="3"/>
        </w:numPr>
        <w:spacing w:after="120" w:afterAutospacing="0" w:line="480" w:lineRule="auto"/>
        <w:ind w:left="1021" w:hanging="1021"/>
        <w:rPr>
          <w:color w:val="19d461"/>
          <w:shd w:fill="353535" w:val="clear"/>
        </w:rPr>
      </w:pPr>
      <w:bookmarkStart w:colFirst="0" w:colLast="0" w:name="_ayg7sg8mj9f0" w:id="0"/>
      <w:bookmarkEnd w:id="0"/>
      <w:r w:rsidDel="00000000" w:rsidR="00000000" w:rsidRPr="00000000">
        <w:rPr>
          <w:color w:val="19d461"/>
          <w:shd w:fill="353535" w:val="clear"/>
          <w:rtl w:val="0"/>
        </w:rPr>
        <w:t xml:space="preserve">Aanleiding en achtergrond van het project</w:t>
      </w:r>
      <w:r w:rsidDel="00000000" w:rsidR="00000000" w:rsidRPr="00000000">
        <w:rPr>
          <w:rtl w:val="0"/>
        </w:rPr>
      </w:r>
    </w:p>
    <w:p w:rsidR="00000000" w:rsidDel="00000000" w:rsidP="00000000" w:rsidRDefault="00000000" w:rsidRPr="00000000" w14:paraId="00000021">
      <w:pPr>
        <w:pStyle w:val="Heading2"/>
        <w:numPr>
          <w:ilvl w:val="1"/>
          <w:numId w:val="1"/>
        </w:numPr>
        <w:spacing w:before="120" w:beforeAutospacing="0"/>
        <w:rPr>
          <w:u w:val="none"/>
        </w:rPr>
      </w:pPr>
      <w:bookmarkStart w:colFirst="0" w:colLast="0" w:name="_s8htew9ibgik" w:id="1"/>
      <w:bookmarkEnd w:id="1"/>
      <w:r w:rsidDel="00000000" w:rsidR="00000000" w:rsidRPr="00000000">
        <w:rPr>
          <w:rtl w:val="0"/>
        </w:rPr>
        <w:t xml:space="preserve">Het bedrijf</w:t>
      </w:r>
    </w:p>
    <w:p w:rsidR="00000000" w:rsidDel="00000000" w:rsidP="00000000" w:rsidRDefault="00000000" w:rsidRPr="00000000" w14:paraId="00000022">
      <w:pPr>
        <w:ind w:left="0" w:firstLine="0"/>
        <w:rPr/>
      </w:pPr>
      <w:r w:rsidDel="00000000" w:rsidR="00000000" w:rsidRPr="00000000">
        <w:rPr>
          <w:rtl w:val="0"/>
        </w:rPr>
        <w:t xml:space="preserve">VanRoey.be starte 25 jaar geleden met VanRoey Automation. Vanuit de Wieltjeshoeve op de Steenweg op Merksplas begon hij deeltijds computers te verkopen maar al snel werd het een voltijdse job met een team rond zich. Door plaatsgebrek verhuisde de hoofdzetel naar Turnhout. Later werden er nog vestigingen in Geel, Mechelen en Antwerpen geplaatst.</w:t>
      </w:r>
    </w:p>
    <w:p w:rsidR="00000000" w:rsidDel="00000000" w:rsidP="00000000" w:rsidRDefault="00000000" w:rsidRPr="00000000" w14:paraId="00000023">
      <w:pPr>
        <w:ind w:left="0" w:firstLine="0"/>
        <w:rPr/>
      </w:pPr>
      <w:r w:rsidDel="00000000" w:rsidR="00000000" w:rsidRPr="00000000">
        <w:rPr>
          <w:rtl w:val="0"/>
        </w:rPr>
        <w:t xml:space="preserve">VanRoey.be levert, vanuit hun kantoren in Turnhout, Geel, Mechelen en Antwerpen, ICT oplossingen aan zijn klanten. Zij ondersteunen hun klanten en bieden deze 24/7 monitoring en consultants aan. Ze maken en plaatsen persoonlijke infrastructuur oplossingen gemaakt voor de use-cases van de klant, bieden security aan, cloudopslag, en andere diensten.</w:t>
      </w:r>
    </w:p>
    <w:p w:rsidR="00000000" w:rsidDel="00000000" w:rsidP="00000000" w:rsidRDefault="00000000" w:rsidRPr="00000000" w14:paraId="00000024">
      <w:pPr>
        <w:ind w:left="0" w:firstLine="0"/>
        <w:rPr/>
      </w:pPr>
      <w:r w:rsidDel="00000000" w:rsidR="00000000" w:rsidRPr="00000000">
        <w:rPr>
          <w:rtl w:val="0"/>
        </w:rPr>
        <w:t xml:space="preserve">Hun markt gaat van kleine bedrijven tot onderwijs, havens, bouw &amp; immo en veel meer. VanRoey.be heeft een winkel in Turnhout waar je als particulier iets kan kopen zoals bijvoorbeeld een laptop.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VanRoey ICT Group bestaat uit 4 bedrijven</w:t>
      </w:r>
    </w:p>
    <w:p w:rsidR="00000000" w:rsidDel="00000000" w:rsidP="00000000" w:rsidRDefault="00000000" w:rsidRPr="00000000" w14:paraId="00000028">
      <w:pPr>
        <w:numPr>
          <w:ilvl w:val="0"/>
          <w:numId w:val="4"/>
        </w:numPr>
        <w:spacing w:after="0" w:afterAutospacing="0"/>
        <w:ind w:left="720" w:hanging="360"/>
        <w:rPr>
          <w:u w:val="none"/>
        </w:rPr>
      </w:pPr>
      <w:r w:rsidDel="00000000" w:rsidR="00000000" w:rsidRPr="00000000">
        <w:rPr>
          <w:rFonts w:ascii="Arial Unicode MS" w:cs="Arial Unicode MS" w:eastAsia="Arial Unicode MS" w:hAnsi="Arial Unicode MS"/>
          <w:rtl w:val="0"/>
        </w:rPr>
        <w:t xml:space="preserve">VanRoey.be → winkel + infrastructuur/security/cloud/...</w:t>
      </w:r>
    </w:p>
    <w:p w:rsidR="00000000" w:rsidDel="00000000" w:rsidP="00000000" w:rsidRDefault="00000000" w:rsidRPr="00000000" w14:paraId="00000029">
      <w:pPr>
        <w:numPr>
          <w:ilvl w:val="0"/>
          <w:numId w:val="4"/>
        </w:numPr>
        <w:spacing w:after="0" w:afterAutospacing="0"/>
        <w:ind w:left="720" w:hanging="360"/>
        <w:rPr>
          <w:u w:val="none"/>
        </w:rPr>
      </w:pPr>
      <w:r w:rsidDel="00000000" w:rsidR="00000000" w:rsidRPr="00000000">
        <w:rPr>
          <w:rFonts w:ascii="Arial Unicode MS" w:cs="Arial Unicode MS" w:eastAsia="Arial Unicode MS" w:hAnsi="Arial Unicode MS"/>
          <w:rtl w:val="0"/>
        </w:rPr>
        <w:t xml:space="preserve">Logiqstar → All-in-One Logistics Apps</w:t>
      </w:r>
    </w:p>
    <w:p w:rsidR="00000000" w:rsidDel="00000000" w:rsidP="00000000" w:rsidRDefault="00000000" w:rsidRPr="00000000" w14:paraId="0000002A">
      <w:pPr>
        <w:numPr>
          <w:ilvl w:val="0"/>
          <w:numId w:val="4"/>
        </w:numPr>
        <w:spacing w:after="0" w:afterAutospacing="0"/>
        <w:ind w:left="720" w:hanging="360"/>
        <w:rPr>
          <w:u w:val="none"/>
        </w:rPr>
      </w:pPr>
      <w:r w:rsidDel="00000000" w:rsidR="00000000" w:rsidRPr="00000000">
        <w:rPr>
          <w:rFonts w:ascii="Arial Unicode MS" w:cs="Arial Unicode MS" w:eastAsia="Arial Unicode MS" w:hAnsi="Arial Unicode MS"/>
          <w:rtl w:val="0"/>
        </w:rPr>
        <w:t xml:space="preserve">Sirvo → digitalisering van zorgadministratie</w:t>
      </w:r>
    </w:p>
    <w:p w:rsidR="00000000" w:rsidDel="00000000" w:rsidP="00000000" w:rsidRDefault="00000000" w:rsidRPr="00000000" w14:paraId="0000002B">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Senzyx → een start-up in de zorgsector</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Heading2"/>
        <w:numPr>
          <w:ilvl w:val="1"/>
          <w:numId w:val="1"/>
        </w:numPr>
        <w:ind w:left="1440" w:hanging="360"/>
      </w:pPr>
      <w:bookmarkStart w:colFirst="0" w:colLast="0" w:name="_cmbdv6v0p99s" w:id="2"/>
      <w:bookmarkEnd w:id="2"/>
      <w:r w:rsidDel="00000000" w:rsidR="00000000" w:rsidRPr="00000000">
        <w:rPr>
          <w:rtl w:val="0"/>
        </w:rPr>
        <w:t xml:space="preserve">Huidige situatie</w:t>
      </w:r>
    </w:p>
    <w:p w:rsidR="00000000" w:rsidDel="00000000" w:rsidP="00000000" w:rsidRDefault="00000000" w:rsidRPr="00000000" w14:paraId="0000002E">
      <w:pPr>
        <w:ind w:left="0" w:firstLine="0"/>
        <w:rPr/>
      </w:pPr>
      <w:r w:rsidDel="00000000" w:rsidR="00000000" w:rsidRPr="00000000">
        <w:rPr>
          <w:rtl w:val="0"/>
        </w:rPr>
        <w:t xml:space="preserve">Momenteel worden klanten rondgeleid door signalisatie in de vorm van bordjes. De klanten die daarmee nog niet gebaat zijn kunnen aan de servicedesk vragen voor extra informatie. </w:t>
      </w:r>
    </w:p>
    <w:p w:rsidR="00000000" w:rsidDel="00000000" w:rsidP="00000000" w:rsidRDefault="00000000" w:rsidRPr="00000000" w14:paraId="0000002F">
      <w:pPr>
        <w:ind w:left="0" w:firstLine="0"/>
        <w:rPr/>
      </w:pPr>
      <w:r w:rsidDel="00000000" w:rsidR="00000000" w:rsidRPr="00000000">
        <w:rPr>
          <w:rtl w:val="0"/>
        </w:rPr>
        <w:t xml:space="preserve">Promoties zijn enkel terug te vinden op de website of aan de hand van bordjes in de winkel. Momenteel is er geen manier om klanten te volgen in de winkel dus ook niet om te weten waar de hotspots zijn of waar klanten naar zoeken.</w:t>
      </w:r>
    </w:p>
    <w:p w:rsidR="00000000" w:rsidDel="00000000" w:rsidP="00000000" w:rsidRDefault="00000000" w:rsidRPr="00000000" w14:paraId="00000030">
      <w:pPr>
        <w:ind w:left="0" w:firstLine="0"/>
        <w:rPr/>
      </w:pPr>
      <w:r w:rsidDel="00000000" w:rsidR="00000000" w:rsidRPr="00000000">
        <w:rPr>
          <w:rtl w:val="0"/>
        </w:rPr>
        <w:t xml:space="preserve">Deze manier werkt goed in de meeste bedrijven en wordt al lang toegepast in bedrijven. Echter wil VanRoey.be dit gaan digitaliseren om er zo info uit te halen.</w:t>
      </w:r>
      <w:r w:rsidDel="00000000" w:rsidR="00000000" w:rsidRPr="00000000">
        <w:rPr>
          <w:rtl w:val="0"/>
        </w:rPr>
      </w:r>
    </w:p>
    <w:p w:rsidR="00000000" w:rsidDel="00000000" w:rsidP="00000000" w:rsidRDefault="00000000" w:rsidRPr="00000000" w14:paraId="00000031">
      <w:pPr>
        <w:pStyle w:val="Heading2"/>
        <w:numPr>
          <w:ilvl w:val="1"/>
          <w:numId w:val="1"/>
        </w:numPr>
        <w:ind w:left="1440" w:hanging="360"/>
        <w:rPr/>
      </w:pPr>
      <w:bookmarkStart w:colFirst="0" w:colLast="0" w:name="_yhzgb8hdl96a" w:id="3"/>
      <w:bookmarkEnd w:id="3"/>
      <w:r w:rsidDel="00000000" w:rsidR="00000000" w:rsidRPr="00000000">
        <w:rPr>
          <w:rtl w:val="0"/>
        </w:rPr>
        <w:t xml:space="preserve">Nadelen van huidige werking</w:t>
      </w:r>
    </w:p>
    <w:p w:rsidR="00000000" w:rsidDel="00000000" w:rsidP="00000000" w:rsidRDefault="00000000" w:rsidRPr="00000000" w14:paraId="00000032">
      <w:pPr>
        <w:ind w:left="0" w:firstLine="0"/>
        <w:rPr/>
      </w:pPr>
      <w:r w:rsidDel="00000000" w:rsidR="00000000" w:rsidRPr="00000000">
        <w:rPr>
          <w:rtl w:val="0"/>
        </w:rPr>
        <w:t xml:space="preserve">Als het druk is kan er een rij staan aan de servicedesk waardoor de klant moet wachten voor hij verder geholpen wordt.</w:t>
      </w:r>
      <w:r w:rsidDel="00000000" w:rsidR="00000000" w:rsidRPr="00000000">
        <w:rPr>
          <w:rtl w:val="0"/>
        </w:rPr>
        <w:t xml:space="preserve"> </w:t>
      </w:r>
    </w:p>
    <w:p w:rsidR="00000000" w:rsidDel="00000000" w:rsidP="00000000" w:rsidRDefault="00000000" w:rsidRPr="00000000" w14:paraId="00000033">
      <w:pPr>
        <w:ind w:left="0" w:firstLine="0"/>
        <w:rPr/>
      </w:pPr>
      <w:r w:rsidDel="00000000" w:rsidR="00000000" w:rsidRPr="00000000">
        <w:rPr>
          <w:rtl w:val="0"/>
        </w:rPr>
        <w:t xml:space="preserve">Voor slechtziende zijn de bordjes misschien niet leesbaar genoeg. </w:t>
      </w:r>
    </w:p>
    <w:p w:rsidR="00000000" w:rsidDel="00000000" w:rsidP="00000000" w:rsidRDefault="00000000" w:rsidRPr="00000000" w14:paraId="00000034">
      <w:pPr>
        <w:ind w:left="0" w:firstLine="0"/>
        <w:rPr/>
      </w:pPr>
      <w:r w:rsidDel="00000000" w:rsidR="00000000" w:rsidRPr="00000000">
        <w:rPr>
          <w:rtl w:val="0"/>
        </w:rPr>
        <w:t xml:space="preserve">Aanbiedingen zijn soms niet aangepast, de klant controleert de website niet wanneer hij in de winkel staat. </w:t>
      </w:r>
    </w:p>
    <w:p w:rsidR="00000000" w:rsidDel="00000000" w:rsidP="00000000" w:rsidRDefault="00000000" w:rsidRPr="00000000" w14:paraId="00000035">
      <w:pPr>
        <w:ind w:left="0" w:firstLine="0"/>
        <w:rPr/>
      </w:pPr>
      <w:r w:rsidDel="00000000" w:rsidR="00000000" w:rsidRPr="00000000">
        <w:rPr>
          <w:rtl w:val="0"/>
        </w:rPr>
        <w:t xml:space="preserve">Er is geen gemakkelijke manier om klanten(browse)-gegevens te verzamelen of de klant om feedback te vragen.</w:t>
      </w: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numPr>
          <w:ilvl w:val="0"/>
          <w:numId w:val="3"/>
        </w:numPr>
        <w:ind w:left="1021" w:hanging="1021"/>
        <w:rPr>
          <w:color w:val="19d461"/>
          <w:shd w:fill="353535" w:val="clear"/>
        </w:rPr>
      </w:pPr>
      <w:bookmarkStart w:colFirst="0" w:colLast="0" w:name="_4yw6tauafea" w:id="4"/>
      <w:bookmarkEnd w:id="4"/>
      <w:r w:rsidDel="00000000" w:rsidR="00000000" w:rsidRPr="00000000">
        <w:rPr>
          <w:color w:val="19d461"/>
          <w:shd w:fill="353535" w:val="clear"/>
          <w:rtl w:val="0"/>
        </w:rPr>
        <w:t xml:space="preserve">Verwacht resultaat</w:t>
      </w:r>
    </w:p>
    <w:p w:rsidR="00000000" w:rsidDel="00000000" w:rsidP="00000000" w:rsidRDefault="00000000" w:rsidRPr="00000000" w14:paraId="00000037">
      <w:pPr>
        <w:rPr/>
      </w:pPr>
      <w:r w:rsidDel="00000000" w:rsidR="00000000" w:rsidRPr="00000000">
        <w:rPr>
          <w:rtl w:val="0"/>
        </w:rPr>
        <w:t xml:space="preserve">De klant verwacht een webplatform waarbij met behulp van locatiebepaling zijn klanten in de winkel gevolgd kunnen worden. Dit webplatform dient de klanten meer aan te zetten tot user-engagement door de klanten meer informatie te bieden en ze om informatie te vragen. De klanten krijgen aan de hand van hun locatie de aanbiedingen te zien van de rondom liggende producten. VanRoey.be wil op termijn de technologie op de markt brengen om het in andere winkels, openbare gebouwen, … toe te passen.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drawing>
          <wp:inline distB="114300" distT="114300" distL="114300" distR="114300">
            <wp:extent cx="8460422" cy="3948749"/>
            <wp:effectExtent b="2255836" l="-2255836" r="-2255836" t="2255836"/>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rot="5400000">
                      <a:off x="0" y="0"/>
                      <a:ext cx="8460422" cy="3948749"/>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numPr>
          <w:ilvl w:val="0"/>
          <w:numId w:val="2"/>
        </w:numPr>
        <w:ind w:left="1021" w:hanging="1021"/>
        <w:rPr>
          <w:color w:val="19d461"/>
          <w:shd w:fill="353535" w:val="clear"/>
        </w:rPr>
      </w:pPr>
      <w:bookmarkStart w:colFirst="0" w:colLast="0" w:name="_7kpj6uo3sg8d" w:id="5"/>
      <w:bookmarkEnd w:id="5"/>
      <w:r w:rsidDel="00000000" w:rsidR="00000000" w:rsidRPr="00000000">
        <w:rPr>
          <w:color w:val="19d461"/>
          <w:shd w:fill="353535" w:val="clear"/>
          <w:rtl w:val="0"/>
        </w:rPr>
        <w:t xml:space="preserve">Business Case</w:t>
      </w:r>
    </w:p>
    <w:p w:rsidR="00000000" w:rsidDel="00000000" w:rsidP="00000000" w:rsidRDefault="00000000" w:rsidRPr="00000000" w14:paraId="0000003D">
      <w:pPr>
        <w:rPr/>
      </w:pPr>
      <w:r w:rsidDel="00000000" w:rsidR="00000000" w:rsidRPr="00000000">
        <w:rPr>
          <w:rtl w:val="0"/>
        </w:rPr>
        <w:t xml:space="preserve">Het bedrijf wil te weten komen welke plaatsen populair zijn. Zo weet men beter waar interesses liggen en kan men daar promoties op toepassen. Bovendien hopen ze hierdoor klanten beter te helpen om hun artikelen en promoties te vinden.</w:t>
      </w:r>
    </w:p>
    <w:p w:rsidR="00000000" w:rsidDel="00000000" w:rsidP="00000000" w:rsidRDefault="00000000" w:rsidRPr="00000000" w14:paraId="0000003E">
      <w:pPr>
        <w:rPr/>
      </w:pPr>
      <w:r w:rsidDel="00000000" w:rsidR="00000000" w:rsidRPr="00000000">
        <w:rPr>
          <w:rtl w:val="0"/>
        </w:rPr>
        <w:t xml:space="preserve">Het uiteindelijke doel van het project is meer verkopen en dus meer winsten, ook zullen de medewerkers meer tijd hebben voor andere taken omdat de klanten via een webplatform alles te weten kunnen komen. Als dit gerealiseerd is kan dit verkocht worden aan andere winkels, openbare gebouwen en meer, zodat het daar ook kan worden toegepast.</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numPr>
          <w:ilvl w:val="0"/>
          <w:numId w:val="2"/>
        </w:numPr>
        <w:ind w:left="1021" w:hanging="1021"/>
        <w:rPr>
          <w:color w:val="19d461"/>
          <w:shd w:fill="353535" w:val="clear"/>
        </w:rPr>
      </w:pPr>
      <w:bookmarkStart w:colFirst="0" w:colLast="0" w:name="_30j0zll" w:id="6"/>
      <w:bookmarkEnd w:id="6"/>
      <w:r w:rsidDel="00000000" w:rsidR="00000000" w:rsidRPr="00000000">
        <w:rPr>
          <w:color w:val="19d461"/>
          <w:shd w:fill="353535" w:val="clear"/>
          <w:rtl w:val="0"/>
        </w:rPr>
        <w:t xml:space="preserve">Fasering</w:t>
      </w:r>
      <w:r w:rsidDel="00000000" w:rsidR="00000000" w:rsidRPr="00000000">
        <w:rPr>
          <w:rtl w:val="0"/>
        </w:rPr>
      </w:r>
    </w:p>
    <w:tbl>
      <w:tblPr>
        <w:tblStyle w:val="Table1"/>
        <w:tblW w:w="890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0.5"/>
        <w:gridCol w:w="4450.5"/>
        <w:tblGridChange w:id="0">
          <w:tblGrid>
            <w:gridCol w:w="4450.5"/>
            <w:gridCol w:w="445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Rule="auto"/>
              <w:rPr/>
            </w:pPr>
            <w:r w:rsidDel="00000000" w:rsidR="00000000" w:rsidRPr="00000000">
              <w:rPr>
                <w:i w:val="1"/>
                <w:u w:val="single"/>
                <w:rtl w:val="0"/>
              </w:rPr>
              <w:t xml:space="preserve">Datum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Rule="auto"/>
              <w:rPr/>
            </w:pPr>
            <w:r w:rsidDel="00000000" w:rsidR="00000000" w:rsidRPr="00000000">
              <w:rPr>
                <w:i w:val="1"/>
                <w:u w:val="single"/>
                <w:rtl w:val="0"/>
              </w:rPr>
              <w:t xml:space="preserve">Opdracht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november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Winkel in Turnhout bezoeken, beter inzicht + hands-on ervaring van de IOT toestellen krijgen.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Voor 8 november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Klant informeren over plan van aanpak, controleren of het gelijkgesteld is aan de wensen van de klant.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Voor 15 november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 opnemen met de klant om een gedetailleerde planning voor het project te overhandigen.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december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De analyse voor het project wordt afgerond en gepresenteerd aan de klant.</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i w:val="1"/>
        </w:rPr>
      </w:pPr>
      <w:r w:rsidDel="00000000" w:rsidR="00000000" w:rsidRPr="00000000">
        <w:rPr>
          <w:rtl w:val="0"/>
        </w:rPr>
      </w:r>
    </w:p>
    <w:tbl>
      <w:tblPr>
        <w:tblStyle w:val="Table2"/>
        <w:tblW w:w="890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5.25"/>
        <w:gridCol w:w="2225.25"/>
        <w:gridCol w:w="2225.25"/>
        <w:gridCol w:w="2225.25"/>
        <w:tblGridChange w:id="0">
          <w:tblGrid>
            <w:gridCol w:w="2225.25"/>
            <w:gridCol w:w="2225.25"/>
            <w:gridCol w:w="2225.25"/>
            <w:gridCol w:w="222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Programmeurs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Infrastructuur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i w:val="1"/>
                <w:u w:val="single"/>
                <w:rtl w:val="0"/>
              </w:rPr>
              <w:t xml:space="preserve">IOT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3 februari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Opzetten webserver met tracking oplossing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Configuratie webserver, opzetten version control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Rule="auto"/>
              <w:rPr>
                <w:i w:val="1"/>
              </w:rPr>
            </w:pPr>
            <w:r w:rsidDel="00000000" w:rsidR="00000000" w:rsidRPr="00000000">
              <w:rPr>
                <w:i w:val="1"/>
                <w:rtl w:val="0"/>
              </w:rPr>
              <w:t xml:space="preserve">Bluetooth trackers instellen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10 februari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Bluetooth tracking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opzetten database(feedback en locatie)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Rule="auto"/>
              <w:rPr>
                <w:i w:val="1"/>
              </w:rPr>
            </w:pPr>
            <w:r w:rsidDel="00000000" w:rsidR="00000000" w:rsidRPr="00000000">
              <w:rPr>
                <w:i w:val="1"/>
                <w:rtl w:val="0"/>
              </w:rPr>
              <w:t xml:space="preserve">test omgeving opzetten voor trackers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17 februari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Locatiebepaling en kaart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Rule="auto"/>
              <w:rPr>
                <w:i w:val="1"/>
              </w:rPr>
            </w:pPr>
            <w:r w:rsidDel="00000000" w:rsidR="00000000" w:rsidRPr="00000000">
              <w:rPr>
                <w:i w:val="1"/>
                <w:rtl w:val="0"/>
              </w:rPr>
              <w:t xml:space="preserve">Access Point configuratie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24 februari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Promotie/extra info tonen,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Rule="auto"/>
              <w:rPr>
                <w:i w:val="1"/>
              </w:rPr>
            </w:pPr>
            <w:r w:rsidDel="00000000" w:rsidR="00000000" w:rsidRPr="00000000">
              <w:rPr>
                <w:i w:val="1"/>
                <w:rtl w:val="0"/>
              </w:rPr>
              <w:t xml:space="preserve">GDPR controles uitvoeren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Testing</w:t>
            </w:r>
          </w:p>
        </w:tc>
      </w:tr>
    </w:tbl>
    <w:p w:rsidR="00000000" w:rsidDel="00000000" w:rsidP="00000000" w:rsidRDefault="00000000" w:rsidRPr="00000000" w14:paraId="00000066">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numPr>
          <w:ilvl w:val="0"/>
          <w:numId w:val="2"/>
        </w:numPr>
        <w:ind w:left="1021" w:hanging="1021"/>
        <w:rPr>
          <w:color w:val="19d461"/>
          <w:shd w:fill="353535" w:val="clear"/>
        </w:rPr>
      </w:pPr>
      <w:bookmarkStart w:colFirst="0" w:colLast="0" w:name="_i8668slxji5k" w:id="7"/>
      <w:bookmarkEnd w:id="7"/>
      <w:r w:rsidDel="00000000" w:rsidR="00000000" w:rsidRPr="00000000">
        <w:rPr>
          <w:color w:val="19d461"/>
          <w:shd w:fill="353535" w:val="clear"/>
          <w:rtl w:val="0"/>
        </w:rPr>
        <w:t xml:space="preserve">Projectafbakening</w:t>
      </w:r>
    </w:p>
    <w:p w:rsidR="00000000" w:rsidDel="00000000" w:rsidP="00000000" w:rsidRDefault="00000000" w:rsidRPr="00000000" w14:paraId="00000068">
      <w:pPr>
        <w:rPr/>
      </w:pPr>
      <w:r w:rsidDel="00000000" w:rsidR="00000000" w:rsidRPr="00000000">
        <w:rPr>
          <w:rtl w:val="0"/>
        </w:rPr>
        <w:t xml:space="preserve">Het team zal een webplatform opzetten dat in samenwerking met accesspoints en bluetooth de locatie van de gebruiker zal bepalen. De gebruiker kan producten opzoeken in het webplatform en het platform zal een route tonen naar het product. De gebruiker krijgt reclame van producten waar hij naast staat. De locatiegegevens worden opgeslagen zodat VanRoey.be hier verdere analyse op kan uitvoeren. Deze analyse zelf valt buiten de scope van het project echter moet wel alle data voldoen aan de GDPR normen. De gebruiker kan ook zijn mening geven door middel van op voorhand opgestelde vragen.</w:t>
      </w:r>
    </w:p>
    <w:p w:rsidR="00000000" w:rsidDel="00000000" w:rsidP="00000000" w:rsidRDefault="00000000" w:rsidRPr="00000000" w14:paraId="00000069">
      <w:pPr>
        <w:rPr/>
      </w:pPr>
      <w:r w:rsidDel="00000000" w:rsidR="00000000" w:rsidRPr="00000000">
        <w:rPr>
          <w:rtl w:val="0"/>
        </w:rPr>
        <w:t xml:space="preserve">De scope kan nog uitgebreid worden door bij producten extra informatie te plaatsen van het product. Het is ook mogelijk om vergelijkbare producten of accessoires bij elk product te vermelden.</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tl w:val="0"/>
        </w:rPr>
      </w:r>
    </w:p>
    <w:p w:rsidR="00000000" w:rsidDel="00000000" w:rsidP="00000000" w:rsidRDefault="00000000" w:rsidRPr="00000000" w14:paraId="0000006C">
      <w:pPr>
        <w:pStyle w:val="Heading1"/>
        <w:numPr>
          <w:ilvl w:val="0"/>
          <w:numId w:val="2"/>
        </w:numPr>
        <w:spacing w:line="240" w:lineRule="auto"/>
        <w:ind w:left="1021" w:hanging="1021"/>
        <w:rPr>
          <w:color w:val="19d461"/>
          <w:shd w:fill="353535" w:val="clear"/>
        </w:rPr>
      </w:pPr>
      <w:bookmarkStart w:colFirst="0" w:colLast="0" w:name="_7z36updf28y" w:id="8"/>
      <w:bookmarkEnd w:id="8"/>
      <w:r w:rsidDel="00000000" w:rsidR="00000000" w:rsidRPr="00000000">
        <w:rPr>
          <w:color w:val="19d461"/>
          <w:shd w:fill="353535" w:val="clear"/>
          <w:rtl w:val="0"/>
        </w:rPr>
        <w:t xml:space="preserve">Omschrijving primaire doelgroep en andere stakeholders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de e</w:t>
      </w:r>
      <w:r w:rsidDel="00000000" w:rsidR="00000000" w:rsidRPr="00000000">
        <w:rPr>
          <w:rtl w:val="0"/>
        </w:rPr>
        <w:t xml:space="preserve">erste plaats is h</w:t>
      </w:r>
      <w:r w:rsidDel="00000000" w:rsidR="00000000" w:rsidRPr="00000000">
        <w:rPr>
          <w:rtl w:val="0"/>
        </w:rPr>
        <w:t xml:space="preserve">et project bedoeld voor VanRoey.be. Zij wensen dit uit te proberen in hun eigen winkel in Turnhout. Als de resultaten veelbelovend zijn, kan dit project uitgebreid worden naar andere locaties. Één van de voordelen voor VanRoey.be is dat zij zullen beschikken over nieuwe data die zij kunnen analyseren, bijvoorbeeld locatiegegevens van klanten in de winkel. De uiteindelijke bedoeling is om deze data te gebruiken om hun winsten te verhogen.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gebruikers van het webplatform zullen via de applicatie makkelijker hun weg vinden in de winkel. Daarnaast krijgen de gebruikers advertenties te zien van producten waarbij ze zich in de buurt bevinden. Het is ook mogelijk om extra informatie van producten te verkrijgen. Het is eventueel ook mogelijk om vergelijkbare producten en accessoires te tonen. Hierdoor kan de klant makkelijker de producten vinden naar waar hij/zij op zoek is én krijgt hij/zij voorgestelde producten waarmee hij beter gediend zal zijn.</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pStyle w:val="Heading1"/>
        <w:numPr>
          <w:ilvl w:val="0"/>
          <w:numId w:val="5"/>
        </w:numPr>
        <w:spacing w:line="360" w:lineRule="auto"/>
        <w:ind w:left="1021" w:hanging="1021"/>
        <w:rPr>
          <w:color w:val="19d461"/>
          <w:shd w:fill="353535" w:val="clear"/>
        </w:rPr>
      </w:pPr>
      <w:bookmarkStart w:colFirst="0" w:colLast="0" w:name="_tq87q53g8hj5" w:id="9"/>
      <w:bookmarkEnd w:id="9"/>
      <w:r w:rsidDel="00000000" w:rsidR="00000000" w:rsidRPr="00000000">
        <w:rPr>
          <w:color w:val="19d461"/>
          <w:shd w:fill="353535" w:val="clear"/>
          <w:rtl w:val="0"/>
        </w:rPr>
        <w:t xml:space="preserve">Informatie en rapportering</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Al onze documenten worden verzameld op onze Google drive. De taken worden verdeeld via onze takenlijst zo kan iedereen zelf een taak kiezen en deze uitvoeren. Alle belangrijke en afgewerkte documenten die nodig zijn voor het project komen in ons Trello bord. Onze dossierbeheerder beheert het trello bord zodat alles mooi gestructureerd is en dat de takenlijst op orde blijft. Onze contactpersoon met VanRoey.be gaat mails sturen voor vragen en/of opmerkingen. Tijdens de projectweek gaat de contactpersoon wekelijks/dagelijks een statusrapport te geven.</w:t>
      </w:r>
      <w:r w:rsidDel="00000000" w:rsidR="00000000" w:rsidRPr="00000000">
        <w:rPr>
          <w:rtl w:val="0"/>
        </w:rPr>
      </w:r>
    </w:p>
    <w:p w:rsidR="00000000" w:rsidDel="00000000" w:rsidP="00000000" w:rsidRDefault="00000000" w:rsidRPr="00000000" w14:paraId="00000074">
      <w:pPr>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numPr>
          <w:ilvl w:val="0"/>
          <w:numId w:val="5"/>
        </w:numPr>
        <w:spacing w:line="360" w:lineRule="auto"/>
        <w:ind w:left="1021" w:hanging="1021"/>
        <w:rPr>
          <w:color w:val="19d461"/>
          <w:shd w:fill="353535" w:val="clear"/>
        </w:rPr>
      </w:pPr>
      <w:bookmarkStart w:colFirst="0" w:colLast="0" w:name="_ycx7t363alnl" w:id="10"/>
      <w:bookmarkEnd w:id="10"/>
      <w:r w:rsidDel="00000000" w:rsidR="00000000" w:rsidRPr="00000000">
        <w:rPr>
          <w:color w:val="19d461"/>
          <w:shd w:fill="353535" w:val="clear"/>
          <w:rtl w:val="0"/>
        </w:rPr>
        <w:t xml:space="preserve">Risicoanalyse</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t xml:space="preserve">Voorwaarden: Het version control system crasht.</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t xml:space="preserve">Maatregelen: backups correct en tijdig instellen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t xml:space="preserve">Voorwaarden:  GDPR beperkt het opslaan van gegevens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t xml:space="preserve">Maatregelen: Gegevens anoniem opslaan (zonder persoonlijke gegevens)</w:t>
        <w:br w:type="textWrapping"/>
        <w:tab/>
        <w:tab/>
        <w:t xml:space="preserve">Toestemming vragen om locatie te bepalen</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t xml:space="preserve">Voorwaarden: De bluetooth oplossing werkt niet zoals verwacht.</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t xml:space="preserve">Maatregelen:Alternatieven zoeken zoals wifi.</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t xml:space="preserve">Voorwaarden:de scope of doelstellingen worden gewijzigd.</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t xml:space="preserve">Maatregelen: Veel vragen stellen aan VanRoey.be zodat er een wederzijdse gelijkstelling is van de doelstellingen.</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t xml:space="preserve">Voorwaarden:geen test apparatuur geleverd of verkeerd.</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t xml:space="preserve">Maatregelen: Vroeg en vaak contact opnemen met VanRoey.be om plannen te maken.</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left"/>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Voorwaarden: Er moet voldoende getest worden of alles goed werkt zoals het hoort.</w:t>
      </w:r>
    </w:p>
    <w:p w:rsidR="00000000" w:rsidDel="00000000" w:rsidP="00000000" w:rsidRDefault="00000000" w:rsidRPr="00000000" w14:paraId="00000086">
      <w:pPr>
        <w:rPr/>
      </w:pPr>
      <w:r w:rsidDel="00000000" w:rsidR="00000000" w:rsidRPr="00000000">
        <w:rPr>
          <w:rtl w:val="0"/>
        </w:rPr>
        <w:t xml:space="preserve">Maatregelen: De planning is opgesteld zodat zowel IOT als Infrastructuur studenten nog tijd hebben om het project uitvoerig te testen.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numPr>
          <w:ilvl w:val="0"/>
          <w:numId w:val="5"/>
        </w:numPr>
        <w:ind w:left="1021" w:hanging="1021"/>
        <w:rPr>
          <w:color w:val="19d461"/>
          <w:shd w:fill="353535" w:val="clear"/>
        </w:rPr>
      </w:pPr>
      <w:bookmarkStart w:colFirst="0" w:colLast="0" w:name="_k35mav4n5slg" w:id="11"/>
      <w:bookmarkEnd w:id="11"/>
      <w:r w:rsidDel="00000000" w:rsidR="00000000" w:rsidRPr="00000000">
        <w:rPr>
          <w:color w:val="19d461"/>
          <w:shd w:fill="353535" w:val="clear"/>
          <w:rtl w:val="0"/>
        </w:rPr>
        <w:t xml:space="preserve">Projectorganisatie</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bl>
      <w:tblPr>
        <w:tblStyle w:val="Table3"/>
        <w:tblW w:w="890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5.25"/>
        <w:gridCol w:w="2225.25"/>
        <w:gridCol w:w="2225.25"/>
        <w:gridCol w:w="2225.25"/>
        <w:tblGridChange w:id="0">
          <w:tblGrid>
            <w:gridCol w:w="2225.25"/>
            <w:gridCol w:w="2225.25"/>
            <w:gridCol w:w="2225.25"/>
            <w:gridCol w:w="222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u w:val="single"/>
                <w:rtl w:val="0"/>
              </w:rPr>
              <w:t xml:space="preserve">Groepslid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u w:val="single"/>
              </w:rPr>
            </w:pPr>
            <w:r w:rsidDel="00000000" w:rsidR="00000000" w:rsidRPr="00000000">
              <w:rPr>
                <w:u w:val="single"/>
                <w:rtl w:val="0"/>
              </w:rPr>
              <w:t xml:space="preserve">Rol eerste 6 weken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Rule="auto"/>
              <w:jc w:val="center"/>
              <w:rPr>
                <w:u w:val="single"/>
              </w:rPr>
            </w:pPr>
            <w:r w:rsidDel="00000000" w:rsidR="00000000" w:rsidRPr="00000000">
              <w:rPr>
                <w:u w:val="single"/>
                <w:rtl w:val="0"/>
              </w:rPr>
              <w:t xml:space="preserve">Rol laatste 6 weken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Rule="auto"/>
              <w:jc w:val="center"/>
              <w:rPr>
                <w:u w:val="single"/>
              </w:rPr>
            </w:pPr>
            <w:r w:rsidDel="00000000" w:rsidR="00000000" w:rsidRPr="00000000">
              <w:rPr>
                <w:u w:val="single"/>
                <w:rtl w:val="0"/>
              </w:rPr>
              <w:t xml:space="preserve">Projectweek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0" w:line="259.20000000000005" w:lineRule="auto"/>
              <w:jc w:val="center"/>
              <w:rPr/>
            </w:pPr>
            <w:r w:rsidDel="00000000" w:rsidR="00000000" w:rsidRPr="00000000">
              <w:rPr>
                <w:rtl w:val="0"/>
              </w:rPr>
              <w:t xml:space="preserve">Lennert De Cleen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IoT/Teamleader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Rule="auto"/>
              <w:jc w:val="center"/>
              <w:rPr/>
            </w:pPr>
            <w:r w:rsidDel="00000000" w:rsidR="00000000" w:rsidRPr="00000000">
              <w:rPr>
                <w:rtl w:val="0"/>
              </w:rPr>
              <w:t xml:space="preserve">IoT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Rule="auto"/>
              <w:jc w:val="center"/>
              <w:rPr/>
            </w:pPr>
            <w:r w:rsidDel="00000000" w:rsidR="00000000" w:rsidRPr="00000000">
              <w:rPr>
                <w:rtl w:val="0"/>
              </w:rPr>
              <w:t xml:space="preserve">IoT/Dossierbeheerder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line="259.20000000000005" w:lineRule="auto"/>
              <w:jc w:val="center"/>
              <w:rPr/>
            </w:pPr>
            <w:r w:rsidDel="00000000" w:rsidR="00000000" w:rsidRPr="00000000">
              <w:rPr>
                <w:rtl w:val="0"/>
              </w:rPr>
              <w:t xml:space="preserve">Brend Simons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Programmeur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Rule="auto"/>
              <w:jc w:val="center"/>
              <w:rPr/>
            </w:pPr>
            <w:r w:rsidDel="00000000" w:rsidR="00000000" w:rsidRPr="00000000">
              <w:rPr>
                <w:rtl w:val="0"/>
              </w:rPr>
              <w:t xml:space="preserve">Programmeur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Rule="auto"/>
              <w:jc w:val="center"/>
              <w:rPr/>
            </w:pPr>
            <w:r w:rsidDel="00000000" w:rsidR="00000000" w:rsidRPr="00000000">
              <w:rPr>
                <w:rtl w:val="0"/>
              </w:rPr>
              <w:t xml:space="preserve">Programmeur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0" w:line="259.20000000000005" w:lineRule="auto"/>
              <w:jc w:val="center"/>
              <w:rPr/>
            </w:pPr>
            <w:r w:rsidDel="00000000" w:rsidR="00000000" w:rsidRPr="00000000">
              <w:rPr>
                <w:rtl w:val="0"/>
              </w:rPr>
              <w:t xml:space="preserve">Lukas Hanot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Infrastructuur/Dossierbeheer/Verslaggever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Rule="auto"/>
              <w:jc w:val="center"/>
              <w:rPr/>
            </w:pPr>
            <w:r w:rsidDel="00000000" w:rsidR="00000000" w:rsidRPr="00000000">
              <w:rPr>
                <w:rtl w:val="0"/>
              </w:rPr>
              <w:t xml:space="preserve">Infrastructuur/Verslaggever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Rule="auto"/>
              <w:jc w:val="center"/>
              <w:rPr/>
            </w:pPr>
            <w:r w:rsidDel="00000000" w:rsidR="00000000" w:rsidRPr="00000000">
              <w:rPr>
                <w:rtl w:val="0"/>
              </w:rPr>
              <w:t xml:space="preserve">Infrastructuur/Verslaggever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0" w:line="259.20000000000005" w:lineRule="auto"/>
              <w:jc w:val="center"/>
              <w:rPr/>
            </w:pPr>
            <w:r w:rsidDel="00000000" w:rsidR="00000000" w:rsidRPr="00000000">
              <w:rPr>
                <w:rtl w:val="0"/>
              </w:rPr>
              <w:t xml:space="preserve">Robin Verbeek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Infrastructuur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Rule="auto"/>
              <w:jc w:val="center"/>
              <w:rPr/>
            </w:pPr>
            <w:r w:rsidDel="00000000" w:rsidR="00000000" w:rsidRPr="00000000">
              <w:rPr>
                <w:rtl w:val="0"/>
              </w:rPr>
              <w:t xml:space="preserve">Infrastructuur/Dossierbeheerder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Rule="auto"/>
              <w:jc w:val="center"/>
              <w:rPr/>
            </w:pPr>
            <w:r w:rsidDel="00000000" w:rsidR="00000000" w:rsidRPr="00000000">
              <w:rPr>
                <w:rtl w:val="0"/>
              </w:rPr>
              <w:t xml:space="preserve">Infrastructuur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after="0" w:line="259.20000000000005" w:lineRule="auto"/>
              <w:jc w:val="center"/>
              <w:rPr/>
            </w:pPr>
            <w:r w:rsidDel="00000000" w:rsidR="00000000" w:rsidRPr="00000000">
              <w:rPr>
                <w:rtl w:val="0"/>
              </w:rPr>
              <w:t xml:space="preserve">Dylan Vernelen Ebert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Rule="auto"/>
              <w:jc w:val="center"/>
              <w:rPr/>
            </w:pPr>
            <w:r w:rsidDel="00000000" w:rsidR="00000000" w:rsidRPr="00000000">
              <w:rPr>
                <w:rtl w:val="0"/>
              </w:rPr>
              <w:t xml:space="preserve">Programmeur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Rule="auto"/>
              <w:jc w:val="center"/>
              <w:rPr/>
            </w:pPr>
            <w:r w:rsidDel="00000000" w:rsidR="00000000" w:rsidRPr="00000000">
              <w:rPr>
                <w:rtl w:val="0"/>
              </w:rPr>
              <w:t xml:space="preserve">Programmeur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Rule="auto"/>
              <w:jc w:val="center"/>
              <w:rPr/>
            </w:pPr>
            <w:r w:rsidDel="00000000" w:rsidR="00000000" w:rsidRPr="00000000">
              <w:rPr>
                <w:rtl w:val="0"/>
              </w:rPr>
              <w:t xml:space="preserve">Programmeur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0" w:line="259.20000000000005" w:lineRule="auto"/>
              <w:jc w:val="center"/>
              <w:rPr/>
            </w:pPr>
            <w:r w:rsidDel="00000000" w:rsidR="00000000" w:rsidRPr="00000000">
              <w:rPr>
                <w:rtl w:val="0"/>
              </w:rPr>
              <w:t xml:space="preserve">Steven Vispoel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Lead-Infrastructuur/Programmeur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Rule="auto"/>
              <w:jc w:val="center"/>
              <w:rPr/>
            </w:pPr>
            <w:r w:rsidDel="00000000" w:rsidR="00000000" w:rsidRPr="00000000">
              <w:rPr>
                <w:rtl w:val="0"/>
              </w:rPr>
              <w:t xml:space="preserve">Lead-Infrastructuur/Programmeur/Teamleader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Rule="auto"/>
              <w:jc w:val="center"/>
              <w:rPr/>
            </w:pPr>
            <w:r w:rsidDel="00000000" w:rsidR="00000000" w:rsidRPr="00000000">
              <w:rPr>
                <w:rtl w:val="0"/>
              </w:rPr>
              <w:t xml:space="preserve">Lead-Infrastructuur/Programmeur/Teamleader</w:t>
            </w:r>
          </w:p>
        </w:tc>
      </w:tr>
    </w:tbl>
    <w:p w:rsidR="00000000" w:rsidDel="00000000" w:rsidP="00000000" w:rsidRDefault="00000000" w:rsidRPr="00000000" w14:paraId="000000A8">
      <w:pPr>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pgSz w:h="16838" w:w="11906"/>
      <w:pgMar w:bottom="1134" w:top="1134" w:left="1871" w:right="1134"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Unicode MS"/>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tabs>
        <w:tab w:val="left" w:pos="4.000000000000199"/>
      </w:tab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tabs>
        <w:tab w:val="left" w:pos="4.000000000000199"/>
      </w:tabs>
      <w:rPr/>
    </w:pPr>
    <w:r w:rsidDel="00000000" w:rsidR="00000000" w:rsidRPr="00000000">
      <w:rPr>
        <w:rtl w:val="0"/>
      </w:rPr>
      <w:t xml:space="preserve">FujinIT_VanRoey.be_PlanVanAanpak_V2_20181018</w:t>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space="0" w:sz="0" w:val="nil"/>
        <w:left w:space="0" w:sz="0" w:val="nil"/>
        <w:bottom w:color="000000" w:space="0" w:sz="0" w:val="none"/>
        <w:right w:space="0" w:sz="0" w:val="nil"/>
        <w:between w:space="0" w:sz="0" w:val="nil"/>
      </w:pBdr>
      <w:shd w:fill="auto" w:val="clear"/>
      <w:tabs>
        <w:tab w:val="right" w:pos="8647"/>
      </w:tabs>
      <w:spacing w:after="36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color="000000" w:space="1" w:sz="4" w:val="single"/>
        <w:right w:space="0" w:sz="0" w:val="nil"/>
        <w:between w:space="0" w:sz="0" w:val="nil"/>
      </w:pBdr>
      <w:shd w:fill="auto" w:val="clear"/>
      <w:tabs>
        <w:tab w:val="center" w:pos="4536"/>
        <w:tab w:val="right" w:pos="9072"/>
      </w:tabs>
      <w:spacing w:after="36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 </w:t>
    </w:r>
    <w:r w:rsidDel="00000000" w:rsidR="00000000" w:rsidRPr="00000000">
      <w:rPr>
        <w:rFonts w:ascii="Symbol" w:cs="Symbol" w:eastAsia="Symbol" w:hAnsi="Symbol"/>
        <w:b w:val="1"/>
        <w:i w:val="0"/>
        <w:smallCaps w:val="0"/>
        <w:strike w:val="0"/>
        <w:color w:val="000000"/>
        <w:sz w:val="18"/>
        <w:szCs w:val="18"/>
        <w:u w:val="none"/>
        <w:shd w:fill="auto" w:val="clear"/>
        <w:vertAlign w:val="baseline"/>
        <w:rtl w:val="0"/>
      </w:rPr>
      <w:t xml:space="preserve">♦</w:t>
    </w: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ab/>
      <w:tab/>
      <w:t xml:space="preserve">Eindwerksjabloon</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center"/>
      <w:rPr/>
    </w:pPr>
    <w:r w:rsidDel="00000000" w:rsidR="00000000" w:rsidRPr="00000000">
      <w:rPr>
        <w:rtl w:val="0"/>
      </w:rPr>
      <w:t xml:space="preserve">FujinIT</w:t>
    </w:r>
  </w:p>
  <w:p w:rsidR="00000000" w:rsidDel="00000000" w:rsidP="00000000" w:rsidRDefault="00000000" w:rsidRPr="00000000" w14:paraId="000000AC">
    <w:pPr>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3"/>
      <w:numFmt w:val="decimal"/>
      <w:lvlText w:val="%1."/>
      <w:lvlJc w:val="right"/>
      <w:pPr>
        <w:ind w:left="1021" w:hanging="1021"/>
      </w:pPr>
      <w:rPr/>
    </w:lvl>
    <w:lvl w:ilvl="1">
      <w:start w:val="1"/>
      <w:numFmt w:val="decimal"/>
      <w:lvlText w:val="%1.%2."/>
      <w:lvlJc w:val="right"/>
      <w:pPr>
        <w:ind w:left="1021" w:hanging="1021"/>
      </w:pPr>
      <w:rPr/>
    </w:lvl>
    <w:lvl w:ilvl="2">
      <w:start w:val="1"/>
      <w:numFmt w:val="decimal"/>
      <w:lvlText w:val="%1.%2.%3."/>
      <w:lvlJc w:val="right"/>
      <w:pPr>
        <w:ind w:left="1021" w:hanging="1021"/>
      </w:pPr>
      <w:rPr/>
    </w:lvl>
    <w:lvl w:ilvl="3">
      <w:start w:val="1"/>
      <w:numFmt w:val="decimal"/>
      <w:lvlText w:val="%1.%2.%3.%4."/>
      <w:lvlJc w:val="right"/>
      <w:pPr>
        <w:ind w:left="1021" w:hanging="1021"/>
      </w:pPr>
      <w:rPr/>
    </w:lvl>
    <w:lvl w:ilvl="4">
      <w:start w:val="1"/>
      <w:numFmt w:val="decimal"/>
      <w:lvlText w:val="%1.%2.%3.%4.%5."/>
      <w:lvlJc w:val="right"/>
      <w:pPr>
        <w:ind w:left="1008" w:hanging="1008"/>
      </w:pPr>
      <w:rPr/>
    </w:lvl>
    <w:lvl w:ilvl="5">
      <w:start w:val="1"/>
      <w:numFmt w:val="decimal"/>
      <w:lvlText w:val="%1.%2.%3.%4.%5.%6."/>
      <w:lvlJc w:val="right"/>
      <w:pPr>
        <w:ind w:left="1152" w:hanging="1152"/>
      </w:pPr>
      <w:rPr/>
    </w:lvl>
    <w:lvl w:ilvl="6">
      <w:start w:val="1"/>
      <w:numFmt w:val="decimal"/>
      <w:lvlText w:val="%1.%2.%3.%4.%5.%6.%7."/>
      <w:lvlJc w:val="right"/>
      <w:pPr>
        <w:ind w:left="1296" w:hanging="1296"/>
      </w:pPr>
      <w:rPr/>
    </w:lvl>
    <w:lvl w:ilvl="7">
      <w:start w:val="1"/>
      <w:numFmt w:val="decimal"/>
      <w:lvlText w:val="%1.%2.%3.%4.%5.%6.%7.%8."/>
      <w:lvlJc w:val="right"/>
      <w:pPr>
        <w:ind w:left="1440" w:hanging="1440"/>
      </w:pPr>
      <w:rPr/>
    </w:lvl>
    <w:lvl w:ilvl="8">
      <w:start w:val="1"/>
      <w:numFmt w:val="decimal"/>
      <w:lvlText w:val="%1.%2.%3.%4.%5.%6.%7.%8.%9."/>
      <w:lvlJc w:val="right"/>
      <w:pPr>
        <w:ind w:left="1584" w:hanging="1584"/>
      </w:pPr>
      <w:rPr/>
    </w:lvl>
  </w:abstractNum>
  <w:abstractNum w:abstractNumId="3">
    <w:lvl w:ilvl="0">
      <w:start w:val="1"/>
      <w:numFmt w:val="decimal"/>
      <w:lvlText w:val="%1."/>
      <w:lvlJc w:val="right"/>
      <w:pPr>
        <w:ind w:left="1021" w:hanging="1021"/>
      </w:pPr>
      <w:rPr/>
    </w:lvl>
    <w:lvl w:ilvl="1">
      <w:start w:val="1"/>
      <w:numFmt w:val="decimal"/>
      <w:lvlText w:val="%1.%2."/>
      <w:lvlJc w:val="right"/>
      <w:pPr>
        <w:ind w:left="1021" w:hanging="1021"/>
      </w:pPr>
      <w:rPr/>
    </w:lvl>
    <w:lvl w:ilvl="2">
      <w:start w:val="1"/>
      <w:numFmt w:val="decimal"/>
      <w:lvlText w:val="%1.%2.%3."/>
      <w:lvlJc w:val="right"/>
      <w:pPr>
        <w:ind w:left="1021" w:hanging="1021"/>
      </w:pPr>
      <w:rPr/>
    </w:lvl>
    <w:lvl w:ilvl="3">
      <w:start w:val="1"/>
      <w:numFmt w:val="decimal"/>
      <w:lvlText w:val="%1.%2.%3.%4."/>
      <w:lvlJc w:val="right"/>
      <w:pPr>
        <w:ind w:left="1021" w:hanging="1021"/>
      </w:pPr>
      <w:rPr/>
    </w:lvl>
    <w:lvl w:ilvl="4">
      <w:start w:val="1"/>
      <w:numFmt w:val="decimal"/>
      <w:lvlText w:val="%1.%2.%3.%4.%5."/>
      <w:lvlJc w:val="right"/>
      <w:pPr>
        <w:ind w:left="1008" w:hanging="1008"/>
      </w:pPr>
      <w:rPr/>
    </w:lvl>
    <w:lvl w:ilvl="5">
      <w:start w:val="1"/>
      <w:numFmt w:val="decimal"/>
      <w:lvlText w:val="%1.%2.%3.%4.%5.%6."/>
      <w:lvlJc w:val="right"/>
      <w:pPr>
        <w:ind w:left="1152" w:hanging="1152"/>
      </w:pPr>
      <w:rPr/>
    </w:lvl>
    <w:lvl w:ilvl="6">
      <w:start w:val="1"/>
      <w:numFmt w:val="decimal"/>
      <w:lvlText w:val="%1.%2.%3.%4.%5.%6.%7."/>
      <w:lvlJc w:val="right"/>
      <w:pPr>
        <w:ind w:left="1296" w:hanging="1296"/>
      </w:pPr>
      <w:rPr/>
    </w:lvl>
    <w:lvl w:ilvl="7">
      <w:start w:val="1"/>
      <w:numFmt w:val="decimal"/>
      <w:lvlText w:val="%1.%2.%3.%4.%5.%6.%7.%8."/>
      <w:lvlJc w:val="right"/>
      <w:pPr>
        <w:ind w:left="1440" w:hanging="1440"/>
      </w:pPr>
      <w:rPr/>
    </w:lvl>
    <w:lvl w:ilvl="8">
      <w:start w:val="1"/>
      <w:numFmt w:val="decimal"/>
      <w:lvlText w:val="%1.%2.%3.%4.%5.%6.%7.%8.%9."/>
      <w:lvlJc w:val="right"/>
      <w:pPr>
        <w:ind w:left="1584" w:hanging="1584"/>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7"/>
      <w:numFmt w:val="decimal"/>
      <w:lvlText w:val="%1."/>
      <w:lvlJc w:val="right"/>
      <w:pPr>
        <w:ind w:left="1021" w:hanging="1021"/>
      </w:pPr>
      <w:rPr/>
    </w:lvl>
    <w:lvl w:ilvl="1">
      <w:start w:val="1"/>
      <w:numFmt w:val="decimal"/>
      <w:lvlText w:val="%1.%2."/>
      <w:lvlJc w:val="right"/>
      <w:pPr>
        <w:ind w:left="1021" w:hanging="1021"/>
      </w:pPr>
      <w:rPr/>
    </w:lvl>
    <w:lvl w:ilvl="2">
      <w:start w:val="1"/>
      <w:numFmt w:val="decimal"/>
      <w:lvlText w:val="%1.%2.%3."/>
      <w:lvlJc w:val="right"/>
      <w:pPr>
        <w:ind w:left="1021" w:hanging="1021"/>
      </w:pPr>
      <w:rPr/>
    </w:lvl>
    <w:lvl w:ilvl="3">
      <w:start w:val="1"/>
      <w:numFmt w:val="decimal"/>
      <w:lvlText w:val="%1.%2.%3.%4."/>
      <w:lvlJc w:val="right"/>
      <w:pPr>
        <w:ind w:left="1021" w:hanging="1021"/>
      </w:pPr>
      <w:rPr/>
    </w:lvl>
    <w:lvl w:ilvl="4">
      <w:start w:val="1"/>
      <w:numFmt w:val="decimal"/>
      <w:lvlText w:val="%1.%2.%3.%4.%5."/>
      <w:lvlJc w:val="right"/>
      <w:pPr>
        <w:ind w:left="1008" w:hanging="1008"/>
      </w:pPr>
      <w:rPr/>
    </w:lvl>
    <w:lvl w:ilvl="5">
      <w:start w:val="1"/>
      <w:numFmt w:val="decimal"/>
      <w:lvlText w:val="%1.%2.%3.%4.%5.%6."/>
      <w:lvlJc w:val="right"/>
      <w:pPr>
        <w:ind w:left="1152" w:hanging="1152"/>
      </w:pPr>
      <w:rPr/>
    </w:lvl>
    <w:lvl w:ilvl="6">
      <w:start w:val="1"/>
      <w:numFmt w:val="decimal"/>
      <w:lvlText w:val="%1.%2.%3.%4.%5.%6.%7."/>
      <w:lvlJc w:val="right"/>
      <w:pPr>
        <w:ind w:left="1296" w:hanging="1296"/>
      </w:pPr>
      <w:rPr/>
    </w:lvl>
    <w:lvl w:ilvl="7">
      <w:start w:val="1"/>
      <w:numFmt w:val="decimal"/>
      <w:lvlText w:val="%1.%2.%3.%4.%5.%6.%7.%8."/>
      <w:lvlJc w:val="right"/>
      <w:pPr>
        <w:ind w:left="1440" w:hanging="1440"/>
      </w:pPr>
      <w:rPr/>
    </w:lvl>
    <w:lvl w:ilvl="8">
      <w:start w:val="1"/>
      <w:numFmt w:val="decimal"/>
      <w:lvlText w:val="%1.%2.%3.%4.%5.%6.%7.%8.%9."/>
      <w:lvlJc w:val="right"/>
      <w:pPr>
        <w:ind w:left="1584" w:hanging="1584"/>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nl-BE"/>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lineRule="auto"/>
      <w:ind w:left="1021" w:hanging="1021"/>
    </w:pPr>
    <w:rPr>
      <w:b w:val="1"/>
      <w:smallCaps w:val="1"/>
      <w:sz w:val="32"/>
      <w:szCs w:val="32"/>
    </w:rPr>
  </w:style>
  <w:style w:type="paragraph" w:styleId="Heading2">
    <w:name w:val="heading 2"/>
    <w:basedOn w:val="Normal"/>
    <w:next w:val="Normal"/>
    <w:pPr>
      <w:keepNext w:val="1"/>
      <w:spacing w:before="360" w:lineRule="auto"/>
      <w:ind w:left="1440" w:hanging="360"/>
    </w:pPr>
    <w:rPr>
      <w:b w:val="1"/>
      <w:sz w:val="24"/>
      <w:szCs w:val="24"/>
    </w:rPr>
  </w:style>
  <w:style w:type="paragraph" w:styleId="Heading3">
    <w:name w:val="heading 3"/>
    <w:basedOn w:val="Normal"/>
    <w:next w:val="Normal"/>
    <w:pPr>
      <w:keepNext w:val="1"/>
      <w:spacing w:before="240" w:lineRule="auto"/>
      <w:ind w:left="1021" w:hanging="1021"/>
    </w:pPr>
    <w:rPr>
      <w:b w:val="1"/>
    </w:rPr>
  </w:style>
  <w:style w:type="paragraph" w:styleId="Heading4">
    <w:name w:val="heading 4"/>
    <w:basedOn w:val="Normal"/>
    <w:next w:val="Normal"/>
    <w:pPr>
      <w:keepNext w:val="1"/>
      <w:spacing w:before="240" w:lineRule="auto"/>
      <w:ind w:left="1021" w:hanging="1021"/>
    </w:pPr>
    <w:rPr/>
  </w:style>
  <w:style w:type="paragraph" w:styleId="Heading5">
    <w:name w:val="heading 5"/>
    <w:basedOn w:val="Normal"/>
    <w:next w:val="Normal"/>
    <w:pPr>
      <w:keepNext w:val="1"/>
    </w:pPr>
    <w:rPr/>
  </w:style>
  <w:style w:type="paragraph" w:styleId="Heading6">
    <w:name w:val="heading 6"/>
    <w:basedOn w:val="Normal"/>
    <w:next w:val="Normal"/>
    <w:pPr>
      <w:keepNext w:val="1"/>
    </w:pPr>
    <w:rPr>
      <w:i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