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2B4CE" w14:textId="01CB9C61" w:rsidR="00040279" w:rsidRPr="00227B37" w:rsidRDefault="00040279" w:rsidP="00227B37">
      <w:r>
        <w:rPr>
          <w:noProof/>
        </w:rPr>
        <w:drawing>
          <wp:anchor distT="0" distB="0" distL="114300" distR="114300" simplePos="0" relativeHeight="251658240" behindDoc="1" locked="0" layoutInCell="1" allowOverlap="1" wp14:anchorId="73C8AA92" wp14:editId="7247D79C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6257290" cy="5797550"/>
            <wp:effectExtent l="0" t="0" r="0" b="0"/>
            <wp:wrapTopAndBottom/>
            <wp:docPr id="294056598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290" cy="579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0279">
        <w:rPr>
          <w:sz w:val="28"/>
          <w:szCs w:val="28"/>
        </w:rPr>
        <w:t>Datový model (ERD)</w:t>
      </w:r>
    </w:p>
    <w:p w14:paraId="657803F2" w14:textId="77777777" w:rsidR="008108D3" w:rsidRDefault="008108D3" w:rsidP="008108D3">
      <w:pPr>
        <w:tabs>
          <w:tab w:val="left" w:pos="1353"/>
        </w:tabs>
        <w:jc w:val="both"/>
      </w:pPr>
    </w:p>
    <w:p w14:paraId="748B6C0D" w14:textId="6EE86BAF" w:rsidR="00227B37" w:rsidRDefault="00040279" w:rsidP="008108D3">
      <w:pPr>
        <w:tabs>
          <w:tab w:val="left" w:pos="1353"/>
        </w:tabs>
        <w:jc w:val="both"/>
      </w:pPr>
      <w:r>
        <w:t xml:space="preserve">Entitní množina </w:t>
      </w:r>
      <w:r w:rsidRPr="00040279">
        <w:rPr>
          <w:i/>
          <w:iCs/>
        </w:rPr>
        <w:t>Osoba</w:t>
      </w:r>
      <w:r>
        <w:rPr>
          <w:i/>
          <w:iCs/>
        </w:rPr>
        <w:t xml:space="preserve"> </w:t>
      </w:r>
      <w:r>
        <w:t xml:space="preserve">je abstraktní </w:t>
      </w:r>
      <w:r w:rsidR="007C3866">
        <w:t>množina,</w:t>
      </w:r>
      <w:r>
        <w:t xml:space="preserve"> ze které dědí entitní množiny </w:t>
      </w:r>
      <w:r w:rsidRPr="00040279">
        <w:rPr>
          <w:i/>
          <w:iCs/>
        </w:rPr>
        <w:t>Dárce</w:t>
      </w:r>
      <w:r>
        <w:t xml:space="preserve"> a </w:t>
      </w:r>
      <w:r w:rsidRPr="00040279">
        <w:rPr>
          <w:i/>
          <w:iCs/>
        </w:rPr>
        <w:t>Zaměstnanec</w:t>
      </w:r>
      <w:r>
        <w:rPr>
          <w:i/>
          <w:iCs/>
        </w:rPr>
        <w:t xml:space="preserve">. </w:t>
      </w:r>
      <w:r>
        <w:t xml:space="preserve">Obsahuje pouze základní </w:t>
      </w:r>
      <w:r w:rsidR="007C3866">
        <w:t xml:space="preserve">údaje o daných osobách, zároveň má vztah s entitní množinou </w:t>
      </w:r>
      <w:r w:rsidR="007C3866" w:rsidRPr="00227B37">
        <w:rPr>
          <w:i/>
          <w:iCs/>
        </w:rPr>
        <w:t>Adresa</w:t>
      </w:r>
      <w:r w:rsidR="007C3866">
        <w:t xml:space="preserve">, kdy na adrese může být zapsaných více osob. </w:t>
      </w:r>
      <w:r w:rsidR="007C3866" w:rsidRPr="00227B37">
        <w:rPr>
          <w:i/>
          <w:iCs/>
        </w:rPr>
        <w:t>Dárce</w:t>
      </w:r>
      <w:r w:rsidR="007C3866">
        <w:t xml:space="preserve"> navíc obsahuje informace o jeho krvi a detaily o jednotlivých odběrech se ukládají do entitní množiny </w:t>
      </w:r>
      <w:r w:rsidR="007C3866" w:rsidRPr="00227B37">
        <w:rPr>
          <w:i/>
          <w:iCs/>
        </w:rPr>
        <w:t>Odběry</w:t>
      </w:r>
      <w:r w:rsidR="007C3866">
        <w:t xml:space="preserve">. Zároveň </w:t>
      </w:r>
      <w:r w:rsidR="007C3866" w:rsidRPr="00227B37">
        <w:rPr>
          <w:i/>
          <w:iCs/>
        </w:rPr>
        <w:t>Odběry</w:t>
      </w:r>
      <w:r w:rsidR="007C3866">
        <w:t xml:space="preserve"> dědí z abstraktní množiny </w:t>
      </w:r>
      <w:r w:rsidR="007C3866" w:rsidRPr="00227B37">
        <w:rPr>
          <w:i/>
          <w:iCs/>
        </w:rPr>
        <w:t>Množství krve</w:t>
      </w:r>
      <w:r w:rsidR="007C3866">
        <w:t xml:space="preserve"> stejně jako entitní množina </w:t>
      </w:r>
      <w:r w:rsidR="00227B37" w:rsidRPr="00227B37">
        <w:rPr>
          <w:i/>
          <w:iCs/>
        </w:rPr>
        <w:t>P</w:t>
      </w:r>
      <w:r w:rsidR="007C3866" w:rsidRPr="00227B37">
        <w:rPr>
          <w:i/>
          <w:iCs/>
        </w:rPr>
        <w:t>oložka objednávky</w:t>
      </w:r>
      <w:r w:rsidR="007C3866">
        <w:t>. S </w:t>
      </w:r>
      <w:r w:rsidR="007C3866" w:rsidRPr="00227B37">
        <w:rPr>
          <w:i/>
          <w:iCs/>
        </w:rPr>
        <w:t>Odběry</w:t>
      </w:r>
      <w:r w:rsidR="007C3866">
        <w:t xml:space="preserve"> má též vztah </w:t>
      </w:r>
      <w:r w:rsidR="007C3866" w:rsidRPr="00227B37">
        <w:rPr>
          <w:i/>
          <w:iCs/>
        </w:rPr>
        <w:t>Zaměstnanec</w:t>
      </w:r>
      <w:r w:rsidR="007C3866">
        <w:t xml:space="preserve">, který daný odběr vykonává a entitní množina </w:t>
      </w:r>
      <w:r w:rsidR="007C3866" w:rsidRPr="00227B37">
        <w:rPr>
          <w:i/>
          <w:iCs/>
        </w:rPr>
        <w:t>Objednávka</w:t>
      </w:r>
      <w:r w:rsidR="007114FC">
        <w:t xml:space="preserve">. Ta je ze všech nejdůležitější, jsou na ni navázány další dvě entitní množiny </w:t>
      </w:r>
      <w:r w:rsidR="007114FC" w:rsidRPr="00227B37">
        <w:rPr>
          <w:i/>
          <w:iCs/>
        </w:rPr>
        <w:t>Položka objednávky</w:t>
      </w:r>
      <w:r w:rsidR="007114FC">
        <w:t xml:space="preserve"> a </w:t>
      </w:r>
      <w:r w:rsidR="007114FC" w:rsidRPr="00227B37">
        <w:rPr>
          <w:i/>
          <w:iCs/>
        </w:rPr>
        <w:t>Zařízení</w:t>
      </w:r>
      <w:r w:rsidR="007114FC">
        <w:t xml:space="preserve">, se kterým má vztahy dva. Jeden ve smyslu zákazníka a jeden ve smyslu dodavatele. </w:t>
      </w:r>
      <w:r w:rsidR="007114FC" w:rsidRPr="00227B37">
        <w:rPr>
          <w:i/>
          <w:iCs/>
        </w:rPr>
        <w:t>Položka objednávky</w:t>
      </w:r>
      <w:r w:rsidR="007114FC">
        <w:t xml:space="preserve"> je konkrétní množství daného typu krve, které zařízení potřebuje a tento požadavek je splněn dodáním více odběrů. Např. Objednávka 100l krve typu </w:t>
      </w:r>
      <w:proofErr w:type="gramStart"/>
      <w:r w:rsidR="007114FC">
        <w:t>A- obsahuje</w:t>
      </w:r>
      <w:proofErr w:type="gramEnd"/>
      <w:r w:rsidR="007114FC">
        <w:t xml:space="preserve"> jednu položku objednávky ale 200 odběrů po cca 500ml. Naší poslední entitní množinou je </w:t>
      </w:r>
      <w:r w:rsidR="007114FC" w:rsidRPr="00227B37">
        <w:rPr>
          <w:i/>
          <w:iCs/>
        </w:rPr>
        <w:t>Zařízení</w:t>
      </w:r>
      <w:r w:rsidR="007114FC">
        <w:t xml:space="preserve"> které má své zaměstnance</w:t>
      </w:r>
      <w:r w:rsidR="00227B37">
        <w:t xml:space="preserve">, </w:t>
      </w:r>
      <w:r w:rsidR="007114FC">
        <w:t>odběry</w:t>
      </w:r>
      <w:r w:rsidR="00227B37">
        <w:t>,</w:t>
      </w:r>
      <w:r w:rsidR="007114FC">
        <w:t xml:space="preserve"> které se </w:t>
      </w:r>
      <w:r w:rsidR="00227B37">
        <w:t>nacházejí momentálně v zásobách daného zařízení, adresu na které sídlí a objednávky, které vytvořila nebo zpracovává.</w:t>
      </w:r>
    </w:p>
    <w:p w14:paraId="40C29CE1" w14:textId="3E97BDD3" w:rsidR="00227B37" w:rsidRPr="008108D3" w:rsidRDefault="008108D3" w:rsidP="00227B37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A840A6B" wp14:editId="563BC37F">
            <wp:simplePos x="0" y="0"/>
            <wp:positionH relativeFrom="margin">
              <wp:posOffset>-104140</wp:posOffset>
            </wp:positionH>
            <wp:positionV relativeFrom="paragraph">
              <wp:posOffset>457835</wp:posOffset>
            </wp:positionV>
            <wp:extent cx="5865495" cy="3662045"/>
            <wp:effectExtent l="0" t="0" r="1905" b="0"/>
            <wp:wrapTopAndBottom/>
            <wp:docPr id="226956331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49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B37" w:rsidRPr="00227B37">
        <w:rPr>
          <w:sz w:val="28"/>
          <w:szCs w:val="28"/>
        </w:rPr>
        <w:t>Model případu užití</w:t>
      </w:r>
    </w:p>
    <w:p w14:paraId="075EB44B" w14:textId="77777777" w:rsidR="008108D3" w:rsidRDefault="008108D3" w:rsidP="008108D3">
      <w:pPr>
        <w:jc w:val="both"/>
      </w:pPr>
    </w:p>
    <w:p w14:paraId="02C81737" w14:textId="77777777" w:rsidR="008108D3" w:rsidRDefault="008108D3" w:rsidP="008108D3">
      <w:pPr>
        <w:jc w:val="both"/>
      </w:pPr>
    </w:p>
    <w:p w14:paraId="46BD72F2" w14:textId="5737626F" w:rsidR="008108D3" w:rsidRPr="00227B37" w:rsidRDefault="00227B37" w:rsidP="008108D3">
      <w:pPr>
        <w:jc w:val="both"/>
      </w:pPr>
      <w:r>
        <w:t>Náš systém má dva typy uživatelů, administrátora a zaměstnance.</w:t>
      </w:r>
      <w:r w:rsidR="008108D3">
        <w:t xml:space="preserve"> Administrátor dědí veškeré akce zaměstnance s tím, že navíc může spravovat všechny uživatele a případně vytvořit nové. Zaměstnanec může vykonávat všechny akce potřebné na správu dárců, odběrů a objednávek. Součástí vytvoření objednávky musí být přidání položek a odběrů. Dárce do systému nemá přístup, přestože je součástí našeho systému, neboť se jedná o zdravotnický </w:t>
      </w:r>
      <w:proofErr w:type="gramStart"/>
      <w:r w:rsidR="008108D3">
        <w:t>systém</w:t>
      </w:r>
      <w:proofErr w:type="gramEnd"/>
      <w:r w:rsidR="008108D3">
        <w:t xml:space="preserve"> do nějž mají přístup pouze kvalifikované osoby.</w:t>
      </w:r>
    </w:p>
    <w:sectPr w:rsidR="008108D3" w:rsidRPr="00227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79"/>
    <w:rsid w:val="00040279"/>
    <w:rsid w:val="000F59C8"/>
    <w:rsid w:val="00227B37"/>
    <w:rsid w:val="007114FC"/>
    <w:rsid w:val="007C3866"/>
    <w:rsid w:val="008108D3"/>
    <w:rsid w:val="00D1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B35F7C"/>
  <w15:chartTrackingRefBased/>
  <w15:docId w15:val="{EBEAEB60-197D-4318-87D8-68E4A1A1A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4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4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4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4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4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4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4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4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4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4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40279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40279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4027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4027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027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027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4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4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4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4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4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4027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4027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40279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4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40279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4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253</Words>
  <Characters>1440</Characters>
  <Application>Microsoft Office Word</Application>
  <DocSecurity>0</DocSecurity>
  <Lines>23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Klára Kejdová</dc:creator>
  <cp:keywords/>
  <dc:description/>
  <cp:lastModifiedBy>Klára Kejdová</cp:lastModifiedBy>
  <cp:revision>1</cp:revision>
  <dcterms:created xsi:type="dcterms:W3CDTF">2024-03-06T14:05:00Z</dcterms:created>
  <dcterms:modified xsi:type="dcterms:W3CDTF">2024-03-06T14:56:00Z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1354348e-9b19-442a-b99a-32e8f046db99</vt:lpwstr>
  </property>
</Properties>
</file>