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91CCA" w14:textId="23AD2147" w:rsidR="00A87949" w:rsidRDefault="00B25F88" w:rsidP="00B25F88">
      <w:pPr>
        <w:jc w:val="center"/>
        <w:rPr>
          <w:rFonts w:asciiTheme="majorHAnsi" w:hAnsiTheme="majorHAnsi" w:cstheme="majorHAnsi"/>
          <w:b/>
          <w:bCs/>
          <w:sz w:val="40"/>
          <w:szCs w:val="40"/>
        </w:rPr>
      </w:pPr>
      <w:r>
        <w:rPr>
          <w:rFonts w:asciiTheme="majorHAnsi" w:hAnsiTheme="majorHAnsi" w:cstheme="majorHAnsi"/>
          <w:b/>
          <w:bCs/>
          <w:sz w:val="40"/>
          <w:szCs w:val="40"/>
        </w:rPr>
        <w:t>Slovenská technická univerzita v Bratislave</w:t>
      </w:r>
    </w:p>
    <w:p w14:paraId="65DC5D90" w14:textId="6FDA4116" w:rsidR="00B25F88" w:rsidRPr="00B25F88" w:rsidRDefault="00B25F88" w:rsidP="00B25F88">
      <w:pPr>
        <w:jc w:val="center"/>
        <w:rPr>
          <w:rFonts w:asciiTheme="majorHAnsi" w:hAnsiTheme="majorHAnsi" w:cstheme="majorHAnsi"/>
          <w:sz w:val="36"/>
          <w:szCs w:val="36"/>
        </w:rPr>
      </w:pPr>
      <w:r>
        <w:rPr>
          <w:rFonts w:asciiTheme="majorHAnsi" w:hAnsiTheme="majorHAnsi" w:cstheme="majorHAnsi"/>
          <w:sz w:val="36"/>
          <w:szCs w:val="36"/>
        </w:rPr>
        <w:t>Fakulta informatiky a informačných technológií</w:t>
      </w:r>
    </w:p>
    <w:p w14:paraId="03508491" w14:textId="77777777" w:rsidR="00A87949" w:rsidRDefault="00A87949"/>
    <w:p w14:paraId="185DFD52" w14:textId="77777777" w:rsidR="00A87949" w:rsidRDefault="00A87949"/>
    <w:p w14:paraId="759D5EB6" w14:textId="77777777" w:rsidR="00A87949" w:rsidRDefault="00A87949"/>
    <w:p w14:paraId="1A9228DE" w14:textId="77777777" w:rsidR="00A87949" w:rsidRDefault="00A87949"/>
    <w:p w14:paraId="6D1CD7EB" w14:textId="77777777" w:rsidR="00A87949" w:rsidRDefault="00A87949"/>
    <w:p w14:paraId="02E026C6" w14:textId="77777777" w:rsidR="00A87949" w:rsidRDefault="00A87949"/>
    <w:p w14:paraId="5CAC54AF" w14:textId="77777777" w:rsidR="00A87949" w:rsidRDefault="00A87949"/>
    <w:p w14:paraId="731E5961" w14:textId="77777777" w:rsidR="00A87949" w:rsidRDefault="00A87949"/>
    <w:p w14:paraId="37F85519" w14:textId="77777777" w:rsidR="00A87949" w:rsidRDefault="00A87949"/>
    <w:p w14:paraId="1860FCFB" w14:textId="77777777" w:rsidR="00A87949" w:rsidRDefault="00A87949"/>
    <w:p w14:paraId="38C976AF" w14:textId="77777777" w:rsidR="00A87949" w:rsidRDefault="00A87949"/>
    <w:p w14:paraId="402A53CE" w14:textId="31EF95EE" w:rsidR="00A87949" w:rsidRDefault="00A87949" w:rsidP="00A87949">
      <w:pPr>
        <w:jc w:val="center"/>
        <w:rPr>
          <w:sz w:val="40"/>
          <w:szCs w:val="40"/>
        </w:rPr>
      </w:pPr>
      <w:r w:rsidRPr="00A87949">
        <w:rPr>
          <w:rFonts w:asciiTheme="majorHAnsi" w:hAnsiTheme="majorHAnsi" w:cstheme="majorHAnsi"/>
          <w:sz w:val="40"/>
          <w:szCs w:val="40"/>
        </w:rPr>
        <w:t xml:space="preserve">Počítačové a komunikačné </w:t>
      </w:r>
      <w:r w:rsidR="00560D2F">
        <w:rPr>
          <w:rFonts w:asciiTheme="majorHAnsi" w:hAnsiTheme="majorHAnsi" w:cstheme="majorHAnsi"/>
          <w:sz w:val="40"/>
          <w:szCs w:val="40"/>
        </w:rPr>
        <w:t>siete</w:t>
      </w:r>
    </w:p>
    <w:p w14:paraId="0FAB673D" w14:textId="27EADF7C" w:rsidR="00A87949" w:rsidRDefault="00A87949" w:rsidP="00A87949">
      <w:pPr>
        <w:jc w:val="center"/>
        <w:rPr>
          <w:sz w:val="30"/>
          <w:szCs w:val="30"/>
        </w:rPr>
      </w:pPr>
      <w:r>
        <w:rPr>
          <w:sz w:val="30"/>
          <w:szCs w:val="30"/>
        </w:rPr>
        <w:t>202</w:t>
      </w:r>
      <w:r w:rsidR="00B50F64">
        <w:rPr>
          <w:sz w:val="30"/>
          <w:szCs w:val="30"/>
        </w:rPr>
        <w:t>4</w:t>
      </w:r>
      <w:r>
        <w:rPr>
          <w:sz w:val="30"/>
          <w:szCs w:val="30"/>
        </w:rPr>
        <w:t>/2</w:t>
      </w:r>
      <w:r w:rsidR="00B50F64">
        <w:rPr>
          <w:sz w:val="30"/>
          <w:szCs w:val="30"/>
        </w:rPr>
        <w:t>5</w:t>
      </w:r>
    </w:p>
    <w:p w14:paraId="086A7C6F" w14:textId="39A48091" w:rsidR="001F49E4" w:rsidRDefault="00A87949" w:rsidP="00A87949">
      <w:pPr>
        <w:jc w:val="center"/>
        <w:rPr>
          <w:sz w:val="40"/>
          <w:szCs w:val="40"/>
        </w:rPr>
      </w:pPr>
      <w:r>
        <w:rPr>
          <w:sz w:val="40"/>
          <w:szCs w:val="40"/>
        </w:rPr>
        <w:t>Zadanie – Komunikácia s využitím UDP protokolu</w:t>
      </w:r>
    </w:p>
    <w:p w14:paraId="09749F09" w14:textId="77777777" w:rsidR="001F49E4" w:rsidRDefault="001F49E4">
      <w:pPr>
        <w:rPr>
          <w:sz w:val="40"/>
          <w:szCs w:val="40"/>
        </w:rPr>
      </w:pPr>
      <w:r>
        <w:rPr>
          <w:sz w:val="40"/>
          <w:szCs w:val="40"/>
        </w:rPr>
        <w:br w:type="page"/>
      </w:r>
    </w:p>
    <w:sdt>
      <w:sdtPr>
        <w:rPr>
          <w:rFonts w:asciiTheme="minorHAnsi" w:eastAsiaTheme="minorHAnsi" w:hAnsiTheme="minorHAnsi" w:cstheme="minorBidi"/>
          <w:color w:val="auto"/>
          <w:kern w:val="2"/>
          <w:sz w:val="22"/>
          <w:szCs w:val="22"/>
          <w:lang w:val="en-GB" w:eastAsia="en-US"/>
          <w14:ligatures w14:val="standardContextual"/>
        </w:rPr>
        <w:id w:val="797115930"/>
        <w:docPartObj>
          <w:docPartGallery w:val="Table of Contents"/>
          <w:docPartUnique/>
        </w:docPartObj>
      </w:sdtPr>
      <w:sdtEndPr>
        <w:rPr>
          <w:b/>
          <w:bCs/>
        </w:rPr>
      </w:sdtEndPr>
      <w:sdtContent>
        <w:p w14:paraId="7C333392" w14:textId="4007746C" w:rsidR="001F49E4" w:rsidRDefault="00B25F88">
          <w:pPr>
            <w:pStyle w:val="TOCHeading"/>
          </w:pPr>
          <w:proofErr w:type="spellStart"/>
          <w:r>
            <w:rPr>
              <w:lang w:val="en-GB"/>
            </w:rPr>
            <w:t>Obsah</w:t>
          </w:r>
          <w:proofErr w:type="spellEnd"/>
        </w:p>
        <w:p w14:paraId="79E69245" w14:textId="47FFBD88" w:rsidR="00BF0B78" w:rsidRDefault="001F49E4">
          <w:pPr>
            <w:pStyle w:val="TOC1"/>
            <w:tabs>
              <w:tab w:val="right" w:leader="dot" w:pos="9062"/>
            </w:tabs>
            <w:rPr>
              <w:rFonts w:eastAsiaTheme="minorEastAsia"/>
              <w:noProof/>
              <w:sz w:val="24"/>
              <w:szCs w:val="24"/>
              <w:lang w:eastAsia="sk-SK"/>
            </w:rPr>
          </w:pPr>
          <w:r>
            <w:fldChar w:fldCharType="begin"/>
          </w:r>
          <w:r>
            <w:instrText xml:space="preserve"> TOC \o "1-3" \h \z \u </w:instrText>
          </w:r>
          <w:r>
            <w:fldChar w:fldCharType="separate"/>
          </w:r>
          <w:hyperlink w:anchor="_Toc180447013" w:history="1">
            <w:r w:rsidR="00BF0B78" w:rsidRPr="007642CF">
              <w:rPr>
                <w:rStyle w:val="Hyperlink"/>
                <w:noProof/>
              </w:rPr>
              <w:t>Protokol UDP</w:t>
            </w:r>
            <w:r w:rsidR="00BF0B78">
              <w:rPr>
                <w:noProof/>
                <w:webHidden/>
              </w:rPr>
              <w:tab/>
            </w:r>
            <w:r w:rsidR="00BF0B78">
              <w:rPr>
                <w:noProof/>
                <w:webHidden/>
              </w:rPr>
              <w:fldChar w:fldCharType="begin"/>
            </w:r>
            <w:r w:rsidR="00BF0B78">
              <w:rPr>
                <w:noProof/>
                <w:webHidden/>
              </w:rPr>
              <w:instrText xml:space="preserve"> PAGEREF _Toc180447013 \h </w:instrText>
            </w:r>
            <w:r w:rsidR="00BF0B78">
              <w:rPr>
                <w:noProof/>
                <w:webHidden/>
              </w:rPr>
            </w:r>
            <w:r w:rsidR="00BF0B78">
              <w:rPr>
                <w:noProof/>
                <w:webHidden/>
              </w:rPr>
              <w:fldChar w:fldCharType="separate"/>
            </w:r>
            <w:r w:rsidR="00BF0B78">
              <w:rPr>
                <w:noProof/>
                <w:webHidden/>
              </w:rPr>
              <w:t>3</w:t>
            </w:r>
            <w:r w:rsidR="00BF0B78">
              <w:rPr>
                <w:noProof/>
                <w:webHidden/>
              </w:rPr>
              <w:fldChar w:fldCharType="end"/>
            </w:r>
          </w:hyperlink>
        </w:p>
        <w:p w14:paraId="1D866132" w14:textId="332EE279" w:rsidR="00BF0B78" w:rsidRDefault="00BF0B78">
          <w:pPr>
            <w:pStyle w:val="TOC1"/>
            <w:tabs>
              <w:tab w:val="right" w:leader="dot" w:pos="9062"/>
            </w:tabs>
            <w:rPr>
              <w:rFonts w:eastAsiaTheme="minorEastAsia"/>
              <w:noProof/>
              <w:sz w:val="24"/>
              <w:szCs w:val="24"/>
              <w:lang w:eastAsia="sk-SK"/>
            </w:rPr>
          </w:pPr>
          <w:hyperlink w:anchor="_Toc180447014" w:history="1">
            <w:r w:rsidRPr="007642CF">
              <w:rPr>
                <w:rStyle w:val="Hyperlink"/>
                <w:noProof/>
              </w:rPr>
              <w:t>Návrh programu</w:t>
            </w:r>
            <w:r>
              <w:rPr>
                <w:noProof/>
                <w:webHidden/>
              </w:rPr>
              <w:tab/>
            </w:r>
            <w:r>
              <w:rPr>
                <w:noProof/>
                <w:webHidden/>
              </w:rPr>
              <w:fldChar w:fldCharType="begin"/>
            </w:r>
            <w:r>
              <w:rPr>
                <w:noProof/>
                <w:webHidden/>
              </w:rPr>
              <w:instrText xml:space="preserve"> PAGEREF _Toc180447014 \h </w:instrText>
            </w:r>
            <w:r>
              <w:rPr>
                <w:noProof/>
                <w:webHidden/>
              </w:rPr>
            </w:r>
            <w:r>
              <w:rPr>
                <w:noProof/>
                <w:webHidden/>
              </w:rPr>
              <w:fldChar w:fldCharType="separate"/>
            </w:r>
            <w:r>
              <w:rPr>
                <w:noProof/>
                <w:webHidden/>
              </w:rPr>
              <w:t>4</w:t>
            </w:r>
            <w:r>
              <w:rPr>
                <w:noProof/>
                <w:webHidden/>
              </w:rPr>
              <w:fldChar w:fldCharType="end"/>
            </w:r>
          </w:hyperlink>
        </w:p>
        <w:p w14:paraId="474B8604" w14:textId="2B15CAB4" w:rsidR="00BF0B78" w:rsidRDefault="00BF0B78">
          <w:pPr>
            <w:pStyle w:val="TOC1"/>
            <w:tabs>
              <w:tab w:val="right" w:leader="dot" w:pos="9062"/>
            </w:tabs>
            <w:rPr>
              <w:rFonts w:eastAsiaTheme="minorEastAsia"/>
              <w:noProof/>
              <w:sz w:val="24"/>
              <w:szCs w:val="24"/>
              <w:lang w:eastAsia="sk-SK"/>
            </w:rPr>
          </w:pPr>
          <w:hyperlink w:anchor="_Toc180447015" w:history="1">
            <w:r w:rsidRPr="007642CF">
              <w:rPr>
                <w:rStyle w:val="Hyperlink"/>
                <w:noProof/>
              </w:rPr>
              <w:t>Hlavička protokolu</w:t>
            </w:r>
            <w:r>
              <w:rPr>
                <w:noProof/>
                <w:webHidden/>
              </w:rPr>
              <w:tab/>
            </w:r>
            <w:r>
              <w:rPr>
                <w:noProof/>
                <w:webHidden/>
              </w:rPr>
              <w:fldChar w:fldCharType="begin"/>
            </w:r>
            <w:r>
              <w:rPr>
                <w:noProof/>
                <w:webHidden/>
              </w:rPr>
              <w:instrText xml:space="preserve"> PAGEREF _Toc180447015 \h </w:instrText>
            </w:r>
            <w:r>
              <w:rPr>
                <w:noProof/>
                <w:webHidden/>
              </w:rPr>
            </w:r>
            <w:r>
              <w:rPr>
                <w:noProof/>
                <w:webHidden/>
              </w:rPr>
              <w:fldChar w:fldCharType="separate"/>
            </w:r>
            <w:r>
              <w:rPr>
                <w:noProof/>
                <w:webHidden/>
              </w:rPr>
              <w:t>5</w:t>
            </w:r>
            <w:r>
              <w:rPr>
                <w:noProof/>
                <w:webHidden/>
              </w:rPr>
              <w:fldChar w:fldCharType="end"/>
            </w:r>
          </w:hyperlink>
        </w:p>
        <w:p w14:paraId="376132E7" w14:textId="67B1CB77" w:rsidR="00BF0B78" w:rsidRDefault="00BF0B78">
          <w:pPr>
            <w:pStyle w:val="TOC1"/>
            <w:tabs>
              <w:tab w:val="right" w:leader="dot" w:pos="9062"/>
            </w:tabs>
            <w:rPr>
              <w:rFonts w:eastAsiaTheme="minorEastAsia"/>
              <w:noProof/>
              <w:sz w:val="24"/>
              <w:szCs w:val="24"/>
              <w:lang w:eastAsia="sk-SK"/>
            </w:rPr>
          </w:pPr>
          <w:hyperlink w:anchor="_Toc180447016" w:history="1">
            <w:r w:rsidRPr="007642CF">
              <w:rPr>
                <w:rStyle w:val="Hyperlink"/>
                <w:noProof/>
              </w:rPr>
              <w:t>ARQ metóda</w:t>
            </w:r>
            <w:r>
              <w:rPr>
                <w:noProof/>
                <w:webHidden/>
              </w:rPr>
              <w:tab/>
            </w:r>
            <w:r>
              <w:rPr>
                <w:noProof/>
                <w:webHidden/>
              </w:rPr>
              <w:fldChar w:fldCharType="begin"/>
            </w:r>
            <w:r>
              <w:rPr>
                <w:noProof/>
                <w:webHidden/>
              </w:rPr>
              <w:instrText xml:space="preserve"> PAGEREF _Toc180447016 \h </w:instrText>
            </w:r>
            <w:r>
              <w:rPr>
                <w:noProof/>
                <w:webHidden/>
              </w:rPr>
            </w:r>
            <w:r>
              <w:rPr>
                <w:noProof/>
                <w:webHidden/>
              </w:rPr>
              <w:fldChar w:fldCharType="separate"/>
            </w:r>
            <w:r>
              <w:rPr>
                <w:noProof/>
                <w:webHidden/>
              </w:rPr>
              <w:t>6</w:t>
            </w:r>
            <w:r>
              <w:rPr>
                <w:noProof/>
                <w:webHidden/>
              </w:rPr>
              <w:fldChar w:fldCharType="end"/>
            </w:r>
          </w:hyperlink>
        </w:p>
        <w:p w14:paraId="26EA8D87" w14:textId="27D842B6" w:rsidR="00BF0B78" w:rsidRDefault="00BF0B78">
          <w:pPr>
            <w:pStyle w:val="TOC1"/>
            <w:tabs>
              <w:tab w:val="right" w:leader="dot" w:pos="9062"/>
            </w:tabs>
            <w:rPr>
              <w:rFonts w:eastAsiaTheme="minorEastAsia"/>
              <w:noProof/>
              <w:sz w:val="24"/>
              <w:szCs w:val="24"/>
              <w:lang w:eastAsia="sk-SK"/>
            </w:rPr>
          </w:pPr>
          <w:hyperlink w:anchor="_Toc180447017" w:history="1">
            <w:r w:rsidRPr="007642CF">
              <w:rPr>
                <w:rStyle w:val="Hyperlink"/>
                <w:noProof/>
              </w:rPr>
              <w:t>Keep-alive metóda</w:t>
            </w:r>
            <w:r>
              <w:rPr>
                <w:noProof/>
                <w:webHidden/>
              </w:rPr>
              <w:tab/>
            </w:r>
            <w:r>
              <w:rPr>
                <w:noProof/>
                <w:webHidden/>
              </w:rPr>
              <w:fldChar w:fldCharType="begin"/>
            </w:r>
            <w:r>
              <w:rPr>
                <w:noProof/>
                <w:webHidden/>
              </w:rPr>
              <w:instrText xml:space="preserve"> PAGEREF _Toc180447017 \h </w:instrText>
            </w:r>
            <w:r>
              <w:rPr>
                <w:noProof/>
                <w:webHidden/>
              </w:rPr>
            </w:r>
            <w:r>
              <w:rPr>
                <w:noProof/>
                <w:webHidden/>
              </w:rPr>
              <w:fldChar w:fldCharType="separate"/>
            </w:r>
            <w:r>
              <w:rPr>
                <w:noProof/>
                <w:webHidden/>
              </w:rPr>
              <w:t>7</w:t>
            </w:r>
            <w:r>
              <w:rPr>
                <w:noProof/>
                <w:webHidden/>
              </w:rPr>
              <w:fldChar w:fldCharType="end"/>
            </w:r>
          </w:hyperlink>
        </w:p>
        <w:p w14:paraId="0F444412" w14:textId="02247933" w:rsidR="00BF0B78" w:rsidRDefault="00BF0B78">
          <w:pPr>
            <w:pStyle w:val="TOC1"/>
            <w:tabs>
              <w:tab w:val="right" w:leader="dot" w:pos="9062"/>
            </w:tabs>
            <w:rPr>
              <w:rFonts w:eastAsiaTheme="minorEastAsia"/>
              <w:noProof/>
              <w:sz w:val="24"/>
              <w:szCs w:val="24"/>
              <w:lang w:eastAsia="sk-SK"/>
            </w:rPr>
          </w:pPr>
          <w:hyperlink w:anchor="_Toc180447018" w:history="1">
            <w:r w:rsidRPr="007642CF">
              <w:rPr>
                <w:rStyle w:val="Hyperlink"/>
                <w:noProof/>
              </w:rPr>
              <w:t>Flowchart</w:t>
            </w:r>
            <w:r>
              <w:rPr>
                <w:noProof/>
                <w:webHidden/>
              </w:rPr>
              <w:tab/>
            </w:r>
            <w:r>
              <w:rPr>
                <w:noProof/>
                <w:webHidden/>
              </w:rPr>
              <w:fldChar w:fldCharType="begin"/>
            </w:r>
            <w:r>
              <w:rPr>
                <w:noProof/>
                <w:webHidden/>
              </w:rPr>
              <w:instrText xml:space="preserve"> PAGEREF _Toc180447018 \h </w:instrText>
            </w:r>
            <w:r>
              <w:rPr>
                <w:noProof/>
                <w:webHidden/>
              </w:rPr>
            </w:r>
            <w:r>
              <w:rPr>
                <w:noProof/>
                <w:webHidden/>
              </w:rPr>
              <w:fldChar w:fldCharType="separate"/>
            </w:r>
            <w:r>
              <w:rPr>
                <w:noProof/>
                <w:webHidden/>
              </w:rPr>
              <w:t>8</w:t>
            </w:r>
            <w:r>
              <w:rPr>
                <w:noProof/>
                <w:webHidden/>
              </w:rPr>
              <w:fldChar w:fldCharType="end"/>
            </w:r>
          </w:hyperlink>
        </w:p>
        <w:p w14:paraId="48F419B7" w14:textId="4CCA6375" w:rsidR="00BF0B78" w:rsidRDefault="00BF0B78">
          <w:pPr>
            <w:pStyle w:val="TOC1"/>
            <w:tabs>
              <w:tab w:val="right" w:leader="dot" w:pos="9062"/>
            </w:tabs>
            <w:rPr>
              <w:rFonts w:eastAsiaTheme="minorEastAsia"/>
              <w:noProof/>
              <w:sz w:val="24"/>
              <w:szCs w:val="24"/>
              <w:lang w:eastAsia="sk-SK"/>
            </w:rPr>
          </w:pPr>
          <w:hyperlink w:anchor="_Toc180447019" w:history="1">
            <w:r w:rsidRPr="007642CF">
              <w:rPr>
                <w:rStyle w:val="Hyperlink"/>
                <w:noProof/>
              </w:rPr>
              <w:t>Použité knižnice</w:t>
            </w:r>
            <w:r>
              <w:rPr>
                <w:noProof/>
                <w:webHidden/>
              </w:rPr>
              <w:tab/>
            </w:r>
            <w:r>
              <w:rPr>
                <w:noProof/>
                <w:webHidden/>
              </w:rPr>
              <w:fldChar w:fldCharType="begin"/>
            </w:r>
            <w:r>
              <w:rPr>
                <w:noProof/>
                <w:webHidden/>
              </w:rPr>
              <w:instrText xml:space="preserve"> PAGEREF _Toc180447019 \h </w:instrText>
            </w:r>
            <w:r>
              <w:rPr>
                <w:noProof/>
                <w:webHidden/>
              </w:rPr>
            </w:r>
            <w:r>
              <w:rPr>
                <w:noProof/>
                <w:webHidden/>
              </w:rPr>
              <w:fldChar w:fldCharType="separate"/>
            </w:r>
            <w:r>
              <w:rPr>
                <w:noProof/>
                <w:webHidden/>
              </w:rPr>
              <w:t>9</w:t>
            </w:r>
            <w:r>
              <w:rPr>
                <w:noProof/>
                <w:webHidden/>
              </w:rPr>
              <w:fldChar w:fldCharType="end"/>
            </w:r>
          </w:hyperlink>
        </w:p>
        <w:p w14:paraId="534E7281" w14:textId="578B5DA4" w:rsidR="001F49E4" w:rsidRDefault="001F49E4">
          <w:r>
            <w:rPr>
              <w:b/>
              <w:bCs/>
              <w:lang w:val="en-GB"/>
            </w:rPr>
            <w:fldChar w:fldCharType="end"/>
          </w:r>
        </w:p>
      </w:sdtContent>
    </w:sdt>
    <w:p w14:paraId="4C9B2399" w14:textId="77777777" w:rsidR="00A87949" w:rsidRDefault="00A87949" w:rsidP="00A87949">
      <w:pPr>
        <w:pStyle w:val="Heading1"/>
        <w:jc w:val="center"/>
      </w:pPr>
      <w:r>
        <w:br w:type="page"/>
      </w:r>
      <w:bookmarkStart w:id="0" w:name="_Toc180447013"/>
      <w:r>
        <w:lastRenderedPageBreak/>
        <w:t>Protokol UDP</w:t>
      </w:r>
      <w:bookmarkEnd w:id="0"/>
    </w:p>
    <w:p w14:paraId="2CCB6E31" w14:textId="77777777" w:rsidR="00A87949" w:rsidRDefault="00A87949" w:rsidP="00A87949">
      <w:r>
        <w:t xml:space="preserve">UDP protokol sa vyznačuje hlavne jeho rýchlosťou. Keďže protokol neoveruje inicializovanie alebo skončenie spojenia 3 / 4 </w:t>
      </w:r>
      <w:proofErr w:type="spellStart"/>
      <w:r>
        <w:t>way</w:t>
      </w:r>
      <w:proofErr w:type="spellEnd"/>
      <w:r>
        <w:t xml:space="preserve"> </w:t>
      </w:r>
      <w:proofErr w:type="spellStart"/>
      <w:r>
        <w:t>handshake-om</w:t>
      </w:r>
      <w:proofErr w:type="spellEnd"/>
      <w:r>
        <w:t xml:space="preserve">, prenos dát je oveľa rýchlejší. Nevýhodou je, že spoľahlivý prenos dát nie je zaručený. Používa sa hlavne v prípadoch, kedy je potrebný rýchly prenos dát bez overovania a preposielania chybných dát (napr. streamovanie). </w:t>
      </w:r>
    </w:p>
    <w:p w14:paraId="5B01BAAB" w14:textId="77777777" w:rsidR="00A87949" w:rsidRDefault="00A87949" w:rsidP="00A87949"/>
    <w:p w14:paraId="69D8E7CC" w14:textId="33808BBC" w:rsidR="00BE08D7" w:rsidRDefault="00A87949" w:rsidP="00A87949">
      <w:r>
        <w:t xml:space="preserve">UDP na prenos dát používa tzv. datagramy. Maximálna veľkosť datagramu je 65 535B. Taktiež musíme počítať s tým, že sa v ňom nachádzajú hodnoty, ktoré používajú prenosové protokoly = UDP, IP, a v našom prípade aj vlastný </w:t>
      </w:r>
      <w:proofErr w:type="spellStart"/>
      <w:r>
        <w:t>custom</w:t>
      </w:r>
      <w:proofErr w:type="spellEnd"/>
      <w:r>
        <w:t xml:space="preserve"> </w:t>
      </w:r>
      <w:proofErr w:type="spellStart"/>
      <w:r>
        <w:t>header</w:t>
      </w:r>
      <w:proofErr w:type="spellEnd"/>
      <w:r>
        <w:t>. Preto sa veľkosť zmení z 65 535 na -</w:t>
      </w:r>
      <w:r>
        <w:rPr>
          <w:lang w:val="en-US"/>
        </w:rPr>
        <w:t>&gt;</w:t>
      </w:r>
      <w:r>
        <w:t xml:space="preserve"> 65535 </w:t>
      </w:r>
      <w:r>
        <w:rPr>
          <w:lang w:val="en-US"/>
        </w:rPr>
        <w:t>–</w:t>
      </w:r>
      <w:r>
        <w:t xml:space="preserve"> UDP </w:t>
      </w:r>
      <w:proofErr w:type="spellStart"/>
      <w:r>
        <w:t>Header</w:t>
      </w:r>
      <w:proofErr w:type="spellEnd"/>
      <w:r>
        <w:t xml:space="preserve">: 8B </w:t>
      </w:r>
      <w:r>
        <w:rPr>
          <w:lang w:val="en-US"/>
        </w:rPr>
        <w:t>– IP Header</w:t>
      </w:r>
      <w:r>
        <w:t>:</w:t>
      </w:r>
      <w:r>
        <w:rPr>
          <w:lang w:val="en-US"/>
        </w:rPr>
        <w:t xml:space="preserve"> </w:t>
      </w:r>
      <w:r>
        <w:t xml:space="preserve">20B </w:t>
      </w:r>
      <w:r>
        <w:rPr>
          <w:lang w:val="en-US"/>
        </w:rPr>
        <w:t>–</w:t>
      </w:r>
      <w:r>
        <w:t xml:space="preserve"> </w:t>
      </w:r>
      <w:proofErr w:type="spellStart"/>
      <w:r>
        <w:t>Custom</w:t>
      </w:r>
      <w:proofErr w:type="spellEnd"/>
      <w:r>
        <w:t xml:space="preserve"> </w:t>
      </w:r>
      <w:proofErr w:type="spellStart"/>
      <w:r>
        <w:t>header</w:t>
      </w:r>
      <w:proofErr w:type="spellEnd"/>
      <w:r w:rsidR="00BE08D7">
        <w:t xml:space="preserve">: </w:t>
      </w:r>
      <w:r w:rsidR="003E3653">
        <w:rPr>
          <w:lang w:val="en-US"/>
        </w:rPr>
        <w:t>8</w:t>
      </w:r>
      <w:r w:rsidR="00BE08D7">
        <w:rPr>
          <w:lang w:val="en-US"/>
        </w:rPr>
        <w:t>B</w:t>
      </w:r>
      <w:r w:rsidR="00BE08D7">
        <w:t xml:space="preserve"> = 65 535 </w:t>
      </w:r>
      <w:r w:rsidR="00BE08D7">
        <w:rPr>
          <w:lang w:val="en-US"/>
        </w:rPr>
        <w:t>–</w:t>
      </w:r>
      <w:r w:rsidR="00BE08D7">
        <w:t xml:space="preserve"> 8 </w:t>
      </w:r>
      <w:r w:rsidR="00BE08D7">
        <w:rPr>
          <w:lang w:val="en-US"/>
        </w:rPr>
        <w:t>–</w:t>
      </w:r>
      <w:r w:rsidR="00BE08D7">
        <w:t xml:space="preserve"> 20 – </w:t>
      </w:r>
      <w:r w:rsidR="003E3653">
        <w:t>8</w:t>
      </w:r>
      <w:r w:rsidR="00BE08D7">
        <w:t xml:space="preserve"> = </w:t>
      </w:r>
      <w:r w:rsidR="00BE08D7">
        <w:rPr>
          <w:lang w:val="en-US"/>
        </w:rPr>
        <w:t>65 </w:t>
      </w:r>
      <w:r w:rsidR="0076459E">
        <w:rPr>
          <w:lang w:val="en-US"/>
        </w:rPr>
        <w:t>499</w:t>
      </w:r>
      <w:r w:rsidR="00BE08D7">
        <w:rPr>
          <w:lang w:val="en-US"/>
        </w:rPr>
        <w:t xml:space="preserve">B </w:t>
      </w:r>
      <w:r w:rsidR="00BE08D7">
        <w:t xml:space="preserve">voľných na prenos dát. </w:t>
      </w:r>
    </w:p>
    <w:p w14:paraId="067AA853" w14:textId="102FB2E9" w:rsidR="00BE08D7" w:rsidRDefault="00BE08D7" w:rsidP="00A87949">
      <w:r>
        <w:t>Linková vrstva má v sebe zahnutú fragmentáciu, a </w:t>
      </w:r>
      <w:proofErr w:type="spellStart"/>
      <w:r>
        <w:t>kedže</w:t>
      </w:r>
      <w:proofErr w:type="spellEnd"/>
      <w:r>
        <w:t xml:space="preserve"> nechceme, aby táto fragmentácia nastala, musíme dať maximálny limit </w:t>
      </w:r>
      <w:proofErr w:type="spellStart"/>
      <w:r>
        <w:t>packetu</w:t>
      </w:r>
      <w:proofErr w:type="spellEnd"/>
      <w:r>
        <w:t xml:space="preserve"> na 1500B. Preto, maximálna veľkosť  môže byť 1500 </w:t>
      </w:r>
      <w:r>
        <w:rPr>
          <w:lang w:val="en-US"/>
        </w:rPr>
        <w:t>–</w:t>
      </w:r>
      <w:r>
        <w:t xml:space="preserve"> 8</w:t>
      </w:r>
      <w:r>
        <w:rPr>
          <w:lang w:val="en-US"/>
        </w:rPr>
        <w:t xml:space="preserve"> – 20 – </w:t>
      </w:r>
      <w:r w:rsidR="0076459E">
        <w:rPr>
          <w:lang w:val="en-US"/>
        </w:rPr>
        <w:t>8</w:t>
      </w:r>
      <w:r>
        <w:t xml:space="preserve"> = 146</w:t>
      </w:r>
      <w:r w:rsidR="0076459E">
        <w:t>4</w:t>
      </w:r>
      <w:r>
        <w:t>B.</w:t>
      </w:r>
    </w:p>
    <w:p w14:paraId="29A0BEBE" w14:textId="77777777" w:rsidR="00BE08D7" w:rsidRDefault="00BE08D7">
      <w:r>
        <w:br w:type="page"/>
      </w:r>
    </w:p>
    <w:p w14:paraId="502F5CF2" w14:textId="6AC6F7B2" w:rsidR="00BE08D7" w:rsidRDefault="00BE08D7" w:rsidP="00985883">
      <w:pPr>
        <w:pStyle w:val="Heading1"/>
        <w:jc w:val="center"/>
      </w:pPr>
      <w:bookmarkStart w:id="1" w:name="_Toc180447014"/>
      <w:r>
        <w:lastRenderedPageBreak/>
        <w:t>Návrh programu</w:t>
      </w:r>
      <w:bookmarkEnd w:id="1"/>
    </w:p>
    <w:p w14:paraId="18646507" w14:textId="10E6A0A2" w:rsidR="006416D4" w:rsidRDefault="00635C95" w:rsidP="00BE08D7">
      <w:r>
        <w:t xml:space="preserve">Používateľ zadá svoj port, na ktorom chce počúvať. Inicializuje spojenie, kde medzi </w:t>
      </w:r>
      <w:r w:rsidR="00356B11">
        <w:t xml:space="preserve">dvoma bodmi komunikácie prebehne </w:t>
      </w:r>
      <w:proofErr w:type="spellStart"/>
      <w:r w:rsidR="00356B11">
        <w:t>three-way</w:t>
      </w:r>
      <w:proofErr w:type="spellEnd"/>
      <w:r w:rsidR="00356B11">
        <w:t xml:space="preserve"> </w:t>
      </w:r>
      <w:proofErr w:type="spellStart"/>
      <w:r w:rsidR="00356B11">
        <w:t>handshake</w:t>
      </w:r>
      <w:proofErr w:type="spellEnd"/>
      <w:r w:rsidR="00356B11">
        <w:t xml:space="preserve">. Po potvrdení a nadviazaní spojenia je spustené Chatové GUI, kde užívatelia posielajú a prijímajú správy. </w:t>
      </w:r>
      <w:r w:rsidR="00D4659F">
        <w:t>Ďalej, používateľ</w:t>
      </w:r>
      <w:r w:rsidR="00BE08D7">
        <w:t xml:space="preserve"> vyberie, či chce odoslať správu alebo súbor. Po zadaní vstupu (správa/súbor) program overí, či je potrebné vstupné dáta </w:t>
      </w:r>
      <w:proofErr w:type="spellStart"/>
      <w:r w:rsidR="00BE08D7">
        <w:t>fragmentovať</w:t>
      </w:r>
      <w:proofErr w:type="spellEnd"/>
      <w:r w:rsidR="00BE08D7">
        <w:t>.</w:t>
      </w:r>
      <w:r w:rsidR="00D4659F">
        <w:t xml:space="preserve"> Pokiaľ áno, rozdelí správu do fragmentov, a nakoniec správu odošle. Na strane prijímateľa sa dáta preberú, overia sa pomocou CRC, a vyžiada si chybné fragmenty vybranou ARQ metódou, a dáta sa </w:t>
      </w:r>
      <w:proofErr w:type="spellStart"/>
      <w:r w:rsidR="00D4659F">
        <w:t>dopošlú</w:t>
      </w:r>
      <w:proofErr w:type="spellEnd"/>
      <w:r w:rsidR="00D4659F">
        <w:t xml:space="preserve">. Po správnom doručení dát sa dáta zobrazia (súbory uložia). Používateľ môže posielať správy až dokým sa nerozhodne vymeniť strany komunikácie alebo komunikáciu prerušiť. Na to, aby sme držali komunikáciu aktívnu, sa bude používať </w:t>
      </w:r>
      <w:proofErr w:type="spellStart"/>
      <w:r w:rsidR="00D4659F">
        <w:t>keep-alive</w:t>
      </w:r>
      <w:proofErr w:type="spellEnd"/>
      <w:r w:rsidR="00D4659F">
        <w:t xml:space="preserve"> </w:t>
      </w:r>
      <w:proofErr w:type="spellStart"/>
      <w:r w:rsidR="00D4659F">
        <w:t>packet</w:t>
      </w:r>
      <w:proofErr w:type="spellEnd"/>
      <w:r w:rsidR="00D4659F">
        <w:t xml:space="preserve"> každých X sekúnd.</w:t>
      </w:r>
    </w:p>
    <w:p w14:paraId="1A8617C4" w14:textId="77777777" w:rsidR="006416D4" w:rsidRDefault="006416D4" w:rsidP="00BE08D7"/>
    <w:p w14:paraId="66492880" w14:textId="163A9A7F" w:rsidR="00A87949" w:rsidRDefault="00A87949" w:rsidP="00BE08D7">
      <w:r>
        <w:br w:type="page"/>
      </w:r>
    </w:p>
    <w:p w14:paraId="7110E274" w14:textId="10603FD9" w:rsidR="00A87949" w:rsidRDefault="00D4659F" w:rsidP="00D4659F">
      <w:pPr>
        <w:pStyle w:val="Heading1"/>
        <w:jc w:val="center"/>
      </w:pPr>
      <w:bookmarkStart w:id="2" w:name="_Toc180447015"/>
      <w:r>
        <w:lastRenderedPageBreak/>
        <w:t>Hlavička protokolu</w:t>
      </w:r>
      <w:bookmarkEnd w:id="2"/>
    </w:p>
    <w:p w14:paraId="1AC82470" w14:textId="77777777" w:rsidR="00D4659F" w:rsidRPr="00D4659F" w:rsidRDefault="00D4659F" w:rsidP="00D4659F"/>
    <w:tbl>
      <w:tblPr>
        <w:tblStyle w:val="TableGrid"/>
        <w:tblW w:w="0" w:type="auto"/>
        <w:tblLook w:val="04A0" w:firstRow="1" w:lastRow="0" w:firstColumn="1" w:lastColumn="0" w:noHBand="0" w:noVBand="1"/>
      </w:tblPr>
      <w:tblGrid>
        <w:gridCol w:w="1502"/>
        <w:gridCol w:w="1505"/>
        <w:gridCol w:w="1507"/>
        <w:gridCol w:w="1503"/>
        <w:gridCol w:w="1503"/>
        <w:gridCol w:w="1502"/>
      </w:tblGrid>
      <w:tr w:rsidR="000030C6" w14:paraId="67072332" w14:textId="20EB5989" w:rsidTr="00B02872">
        <w:tc>
          <w:tcPr>
            <w:tcW w:w="1502"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tcPr>
          <w:p w14:paraId="3486C37B" w14:textId="0782DBBF" w:rsidR="000030C6" w:rsidRDefault="000030C6" w:rsidP="00356DB1">
            <w:pPr>
              <w:jc w:val="center"/>
            </w:pPr>
            <w:r>
              <w:t>Typ</w:t>
            </w:r>
          </w:p>
        </w:tc>
        <w:tc>
          <w:tcPr>
            <w:tcW w:w="150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tcPr>
          <w:p w14:paraId="6230BD66" w14:textId="557B6092" w:rsidR="000030C6" w:rsidRDefault="000030C6" w:rsidP="00356DB1">
            <w:pPr>
              <w:jc w:val="center"/>
            </w:pPr>
            <w:r>
              <w:t>Poradie fragmentu</w:t>
            </w:r>
          </w:p>
        </w:tc>
        <w:tc>
          <w:tcPr>
            <w:tcW w:w="1507"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3A1E42A1" w14:textId="66B6B8D7" w:rsidR="000030C6" w:rsidRDefault="000030C6" w:rsidP="00D4659F">
            <w:pPr>
              <w:jc w:val="center"/>
            </w:pPr>
            <w:r>
              <w:t>Informácia o ďalšom fragmente</w:t>
            </w:r>
          </w:p>
        </w:tc>
        <w:tc>
          <w:tcPr>
            <w:tcW w:w="150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1E9863AF" w14:textId="5C60766C" w:rsidR="000030C6" w:rsidRDefault="000030C6" w:rsidP="00356DB1">
            <w:pPr>
              <w:jc w:val="center"/>
            </w:pPr>
            <w:r>
              <w:t>Dĺžka dát</w:t>
            </w:r>
          </w:p>
        </w:tc>
        <w:tc>
          <w:tcPr>
            <w:tcW w:w="150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shd w:val="clear" w:color="auto" w:fill="auto"/>
          </w:tcPr>
          <w:p w14:paraId="396EB449" w14:textId="5568552C" w:rsidR="000030C6" w:rsidRDefault="000030C6" w:rsidP="00356DB1">
            <w:pPr>
              <w:jc w:val="center"/>
            </w:pPr>
            <w:r>
              <w:t>CRC</w:t>
            </w:r>
          </w:p>
        </w:tc>
        <w:tc>
          <w:tcPr>
            <w:tcW w:w="1502"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7FD696EA" w14:textId="03C9A190" w:rsidR="000030C6" w:rsidRDefault="000030C6" w:rsidP="00356DB1">
            <w:pPr>
              <w:jc w:val="center"/>
            </w:pPr>
            <w:r>
              <w:t>Dáta</w:t>
            </w:r>
          </w:p>
        </w:tc>
      </w:tr>
      <w:tr w:rsidR="000030C6" w14:paraId="589828D4" w14:textId="66687E0D" w:rsidTr="00B02872">
        <w:tc>
          <w:tcPr>
            <w:tcW w:w="1502" w:type="dxa"/>
            <w:tcBorders>
              <w:top w:val="single" w:sz="18" w:space="0" w:color="000000" w:themeColor="text1"/>
            </w:tcBorders>
          </w:tcPr>
          <w:p w14:paraId="17DE1B5E" w14:textId="4327771D" w:rsidR="000030C6" w:rsidRDefault="000030C6" w:rsidP="00356DB1">
            <w:pPr>
              <w:jc w:val="center"/>
            </w:pPr>
            <w:r>
              <w:t>1B</w:t>
            </w:r>
          </w:p>
        </w:tc>
        <w:tc>
          <w:tcPr>
            <w:tcW w:w="1505" w:type="dxa"/>
            <w:tcBorders>
              <w:top w:val="single" w:sz="18" w:space="0" w:color="000000" w:themeColor="text1"/>
            </w:tcBorders>
          </w:tcPr>
          <w:p w14:paraId="533F0013" w14:textId="7C73E275" w:rsidR="000030C6" w:rsidRDefault="000030C6" w:rsidP="00356DB1">
            <w:pPr>
              <w:jc w:val="center"/>
            </w:pPr>
            <w:r>
              <w:t>2B</w:t>
            </w:r>
          </w:p>
        </w:tc>
        <w:tc>
          <w:tcPr>
            <w:tcW w:w="1507" w:type="dxa"/>
            <w:tcBorders>
              <w:top w:val="single" w:sz="18" w:space="0" w:color="000000" w:themeColor="text1"/>
            </w:tcBorders>
          </w:tcPr>
          <w:p w14:paraId="285FCBE0" w14:textId="43B69767" w:rsidR="000030C6" w:rsidRDefault="000030C6" w:rsidP="00356DB1">
            <w:pPr>
              <w:jc w:val="center"/>
            </w:pPr>
            <w:r>
              <w:t>1B</w:t>
            </w:r>
          </w:p>
        </w:tc>
        <w:tc>
          <w:tcPr>
            <w:tcW w:w="1503" w:type="dxa"/>
            <w:tcBorders>
              <w:top w:val="single" w:sz="18" w:space="0" w:color="000000" w:themeColor="text1"/>
            </w:tcBorders>
          </w:tcPr>
          <w:p w14:paraId="47A09E42" w14:textId="23467BC6" w:rsidR="000030C6" w:rsidRDefault="004B352A" w:rsidP="00356DB1">
            <w:pPr>
              <w:jc w:val="center"/>
            </w:pPr>
            <w:r>
              <w:t>2B</w:t>
            </w:r>
          </w:p>
        </w:tc>
        <w:tc>
          <w:tcPr>
            <w:tcW w:w="1503" w:type="dxa"/>
            <w:tcBorders>
              <w:top w:val="single" w:sz="18" w:space="0" w:color="000000" w:themeColor="text1"/>
            </w:tcBorders>
          </w:tcPr>
          <w:p w14:paraId="268BB47F" w14:textId="2A382999" w:rsidR="000030C6" w:rsidRDefault="000030C6" w:rsidP="00356DB1">
            <w:pPr>
              <w:jc w:val="center"/>
            </w:pPr>
            <w:r>
              <w:t>2B</w:t>
            </w:r>
          </w:p>
        </w:tc>
        <w:tc>
          <w:tcPr>
            <w:tcW w:w="1502" w:type="dxa"/>
            <w:tcBorders>
              <w:top w:val="single" w:sz="18" w:space="0" w:color="000000" w:themeColor="text1"/>
            </w:tcBorders>
          </w:tcPr>
          <w:p w14:paraId="51B89A0E" w14:textId="232149DC" w:rsidR="000030C6" w:rsidRDefault="000030C6" w:rsidP="00356DB1">
            <w:pPr>
              <w:jc w:val="center"/>
            </w:pPr>
            <w:r>
              <w:t>XB</w:t>
            </w:r>
          </w:p>
        </w:tc>
      </w:tr>
    </w:tbl>
    <w:p w14:paraId="57C13271" w14:textId="77777777" w:rsidR="00D02D10" w:rsidRDefault="00D02D10"/>
    <w:p w14:paraId="4A96A5BF" w14:textId="571305DC" w:rsidR="00356DB1" w:rsidRPr="00A0373A" w:rsidRDefault="0048252D">
      <w:pPr>
        <w:rPr>
          <w:b/>
          <w:bCs/>
        </w:rPr>
      </w:pPr>
      <w:r w:rsidRPr="00A0373A">
        <w:rPr>
          <w:b/>
          <w:bCs/>
        </w:rPr>
        <w:t>Typ</w:t>
      </w:r>
      <w:r w:rsidR="006416D4" w:rsidRPr="00A0373A">
        <w:rPr>
          <w:b/>
          <w:bCs/>
        </w:rPr>
        <w:t>:</w:t>
      </w:r>
    </w:p>
    <w:tbl>
      <w:tblPr>
        <w:tblStyle w:val="TableGrid"/>
        <w:tblW w:w="0" w:type="auto"/>
        <w:tblLook w:val="04A0" w:firstRow="1" w:lastRow="0" w:firstColumn="1" w:lastColumn="0" w:noHBand="0" w:noVBand="1"/>
      </w:tblPr>
      <w:tblGrid>
        <w:gridCol w:w="1532"/>
        <w:gridCol w:w="1430"/>
        <w:gridCol w:w="6080"/>
      </w:tblGrid>
      <w:tr w:rsidR="00D4659F" w14:paraId="650CD531" w14:textId="77777777" w:rsidTr="00D4659F">
        <w:tc>
          <w:tcPr>
            <w:tcW w:w="153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A36A6C9" w14:textId="2C682AAB" w:rsidR="00D4659F" w:rsidRDefault="00D4659F" w:rsidP="00D4659F">
            <w:pPr>
              <w:jc w:val="center"/>
            </w:pPr>
            <w:r>
              <w:t>Hodnota decimálna</w:t>
            </w:r>
          </w:p>
        </w:tc>
        <w:tc>
          <w:tcPr>
            <w:tcW w:w="14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5098B58" w14:textId="7E99BD61" w:rsidR="00D4659F" w:rsidRDefault="00D4659F" w:rsidP="00D4659F">
            <w:pPr>
              <w:jc w:val="center"/>
            </w:pPr>
            <w:r>
              <w:t>Hodnota binárna</w:t>
            </w:r>
          </w:p>
        </w:tc>
        <w:tc>
          <w:tcPr>
            <w:tcW w:w="608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DA95AC9" w14:textId="1A435B12" w:rsidR="00D4659F" w:rsidRDefault="00D4659F" w:rsidP="00D4659F">
            <w:pPr>
              <w:jc w:val="center"/>
            </w:pPr>
            <w:r>
              <w:t xml:space="preserve">Význam </w:t>
            </w:r>
            <w:proofErr w:type="spellStart"/>
            <w:r>
              <w:t>flagu</w:t>
            </w:r>
            <w:proofErr w:type="spellEnd"/>
          </w:p>
        </w:tc>
      </w:tr>
      <w:tr w:rsidR="00D4659F" w14:paraId="1FA97476" w14:textId="77777777" w:rsidTr="00D4659F">
        <w:tc>
          <w:tcPr>
            <w:tcW w:w="1532" w:type="dxa"/>
            <w:tcBorders>
              <w:top w:val="single" w:sz="12" w:space="0" w:color="000000" w:themeColor="text1"/>
            </w:tcBorders>
          </w:tcPr>
          <w:p w14:paraId="385BA287" w14:textId="2DC01997" w:rsidR="00D4659F" w:rsidRDefault="00D4659F" w:rsidP="00D4659F">
            <w:pPr>
              <w:jc w:val="center"/>
            </w:pPr>
            <w:r>
              <w:t>1</w:t>
            </w:r>
          </w:p>
        </w:tc>
        <w:tc>
          <w:tcPr>
            <w:tcW w:w="1430" w:type="dxa"/>
            <w:tcBorders>
              <w:top w:val="single" w:sz="12" w:space="0" w:color="000000" w:themeColor="text1"/>
            </w:tcBorders>
          </w:tcPr>
          <w:p w14:paraId="2598A46F" w14:textId="39A287F7" w:rsidR="00D4659F" w:rsidRDefault="00D4659F" w:rsidP="00D4659F">
            <w:pPr>
              <w:jc w:val="center"/>
            </w:pPr>
            <w:r>
              <w:t>00000001</w:t>
            </w:r>
          </w:p>
        </w:tc>
        <w:tc>
          <w:tcPr>
            <w:tcW w:w="6080" w:type="dxa"/>
            <w:tcBorders>
              <w:top w:val="single" w:sz="12" w:space="0" w:color="000000" w:themeColor="text1"/>
            </w:tcBorders>
          </w:tcPr>
          <w:p w14:paraId="2E76D3D6" w14:textId="7A338595" w:rsidR="00D4659F" w:rsidRDefault="00D4659F" w:rsidP="00D4659F">
            <w:pPr>
              <w:jc w:val="center"/>
            </w:pPr>
            <w:r>
              <w:t>Inicializuj spojenie</w:t>
            </w:r>
          </w:p>
        </w:tc>
      </w:tr>
      <w:tr w:rsidR="00D4659F" w14:paraId="0DFA8F00" w14:textId="77777777" w:rsidTr="00D4659F">
        <w:tc>
          <w:tcPr>
            <w:tcW w:w="1532" w:type="dxa"/>
          </w:tcPr>
          <w:p w14:paraId="42E5A3CA" w14:textId="6F90D34F" w:rsidR="00D4659F" w:rsidRDefault="00D4659F" w:rsidP="00D4659F">
            <w:pPr>
              <w:jc w:val="center"/>
            </w:pPr>
            <w:r>
              <w:t>2</w:t>
            </w:r>
          </w:p>
        </w:tc>
        <w:tc>
          <w:tcPr>
            <w:tcW w:w="1430" w:type="dxa"/>
          </w:tcPr>
          <w:p w14:paraId="64DF06CB" w14:textId="3C7D4DE6" w:rsidR="00D4659F" w:rsidRDefault="00D4659F" w:rsidP="00D4659F">
            <w:pPr>
              <w:jc w:val="center"/>
            </w:pPr>
            <w:r>
              <w:t>00000010</w:t>
            </w:r>
          </w:p>
        </w:tc>
        <w:tc>
          <w:tcPr>
            <w:tcW w:w="6080" w:type="dxa"/>
          </w:tcPr>
          <w:p w14:paraId="7EC95CD0" w14:textId="6BE9012D" w:rsidR="00D4659F" w:rsidRDefault="00D4659F" w:rsidP="00D4659F">
            <w:pPr>
              <w:jc w:val="center"/>
            </w:pPr>
            <w:r>
              <w:t>Prenos správy</w:t>
            </w:r>
          </w:p>
        </w:tc>
      </w:tr>
      <w:tr w:rsidR="00D4659F" w14:paraId="03DB7E7D" w14:textId="77777777" w:rsidTr="00D4659F">
        <w:tc>
          <w:tcPr>
            <w:tcW w:w="1532" w:type="dxa"/>
          </w:tcPr>
          <w:p w14:paraId="604CBB28" w14:textId="4A3B4C9F" w:rsidR="00D4659F" w:rsidRDefault="00D4659F" w:rsidP="00D4659F">
            <w:pPr>
              <w:jc w:val="center"/>
            </w:pPr>
            <w:r>
              <w:t>3</w:t>
            </w:r>
          </w:p>
        </w:tc>
        <w:tc>
          <w:tcPr>
            <w:tcW w:w="1430" w:type="dxa"/>
          </w:tcPr>
          <w:p w14:paraId="3D60739C" w14:textId="2B3B8759" w:rsidR="00D4659F" w:rsidRDefault="00D4659F" w:rsidP="00D4659F">
            <w:pPr>
              <w:jc w:val="center"/>
            </w:pPr>
            <w:r>
              <w:t>00000011</w:t>
            </w:r>
          </w:p>
        </w:tc>
        <w:tc>
          <w:tcPr>
            <w:tcW w:w="6080" w:type="dxa"/>
          </w:tcPr>
          <w:p w14:paraId="7AB4C44C" w14:textId="5B1485DE" w:rsidR="00D4659F" w:rsidRDefault="00D4659F" w:rsidP="00D4659F">
            <w:pPr>
              <w:jc w:val="center"/>
            </w:pPr>
            <w:r>
              <w:t>Prenos obrázku</w:t>
            </w:r>
          </w:p>
        </w:tc>
      </w:tr>
      <w:tr w:rsidR="00CD0F6D" w14:paraId="6C063804" w14:textId="77777777" w:rsidTr="00D4659F">
        <w:tc>
          <w:tcPr>
            <w:tcW w:w="1532" w:type="dxa"/>
          </w:tcPr>
          <w:p w14:paraId="16904406" w14:textId="77D22515" w:rsidR="00CD0F6D" w:rsidRDefault="00CD0F6D" w:rsidP="00CD0F6D">
            <w:pPr>
              <w:jc w:val="center"/>
            </w:pPr>
            <w:r>
              <w:t>4</w:t>
            </w:r>
          </w:p>
        </w:tc>
        <w:tc>
          <w:tcPr>
            <w:tcW w:w="1430" w:type="dxa"/>
          </w:tcPr>
          <w:p w14:paraId="093F1F02" w14:textId="6F4EFCAC" w:rsidR="00CD0F6D" w:rsidRDefault="00CD0F6D" w:rsidP="00CD0F6D">
            <w:pPr>
              <w:jc w:val="center"/>
            </w:pPr>
            <w:r>
              <w:t>00000100</w:t>
            </w:r>
          </w:p>
        </w:tc>
        <w:tc>
          <w:tcPr>
            <w:tcW w:w="6080" w:type="dxa"/>
          </w:tcPr>
          <w:p w14:paraId="378E6004" w14:textId="529A4F71" w:rsidR="00CD0F6D" w:rsidRDefault="00CD0F6D" w:rsidP="00CD0F6D">
            <w:pPr>
              <w:jc w:val="center"/>
            </w:pPr>
            <w:proofErr w:type="spellStart"/>
            <w:r>
              <w:t>Keep</w:t>
            </w:r>
            <w:proofErr w:type="spellEnd"/>
            <w:r>
              <w:t xml:space="preserve"> </w:t>
            </w:r>
            <w:proofErr w:type="spellStart"/>
            <w:r>
              <w:t>alive</w:t>
            </w:r>
            <w:proofErr w:type="spellEnd"/>
          </w:p>
        </w:tc>
      </w:tr>
      <w:tr w:rsidR="00D4659F" w14:paraId="5DB429FF" w14:textId="77777777" w:rsidTr="00D4659F">
        <w:tc>
          <w:tcPr>
            <w:tcW w:w="1532" w:type="dxa"/>
          </w:tcPr>
          <w:p w14:paraId="459FE4FE" w14:textId="324FDFCD" w:rsidR="00D4659F" w:rsidRDefault="00D4659F" w:rsidP="00D4659F">
            <w:pPr>
              <w:jc w:val="center"/>
            </w:pPr>
            <w:r>
              <w:t>5</w:t>
            </w:r>
          </w:p>
        </w:tc>
        <w:tc>
          <w:tcPr>
            <w:tcW w:w="1430" w:type="dxa"/>
          </w:tcPr>
          <w:p w14:paraId="5B98E40B" w14:textId="309BCD01" w:rsidR="00D4659F" w:rsidRDefault="00D4659F" w:rsidP="00D4659F">
            <w:pPr>
              <w:jc w:val="center"/>
            </w:pPr>
            <w:r>
              <w:t>00000101</w:t>
            </w:r>
          </w:p>
        </w:tc>
        <w:tc>
          <w:tcPr>
            <w:tcW w:w="6080" w:type="dxa"/>
          </w:tcPr>
          <w:p w14:paraId="2220C1B6" w14:textId="55954C31" w:rsidR="00D4659F" w:rsidRDefault="00D4659F" w:rsidP="00D4659F">
            <w:pPr>
              <w:jc w:val="center"/>
            </w:pPr>
            <w:r>
              <w:t>CRC NOK</w:t>
            </w:r>
          </w:p>
        </w:tc>
      </w:tr>
      <w:tr w:rsidR="00D4659F" w14:paraId="71D59115" w14:textId="77777777" w:rsidTr="00D4659F">
        <w:tc>
          <w:tcPr>
            <w:tcW w:w="1532" w:type="dxa"/>
          </w:tcPr>
          <w:p w14:paraId="63BC1565" w14:textId="26BB7B68" w:rsidR="00D4659F" w:rsidRDefault="00D4659F" w:rsidP="00D4659F">
            <w:pPr>
              <w:jc w:val="center"/>
            </w:pPr>
            <w:r>
              <w:t>6</w:t>
            </w:r>
          </w:p>
        </w:tc>
        <w:tc>
          <w:tcPr>
            <w:tcW w:w="1430" w:type="dxa"/>
          </w:tcPr>
          <w:p w14:paraId="7E39C3F2" w14:textId="04DE7E6E" w:rsidR="00D4659F" w:rsidRDefault="00D4659F" w:rsidP="00D4659F">
            <w:pPr>
              <w:jc w:val="center"/>
            </w:pPr>
            <w:r>
              <w:t>00000110</w:t>
            </w:r>
          </w:p>
        </w:tc>
        <w:tc>
          <w:tcPr>
            <w:tcW w:w="6080" w:type="dxa"/>
          </w:tcPr>
          <w:p w14:paraId="418DA3E6" w14:textId="13715796" w:rsidR="00D4659F" w:rsidRDefault="00D4659F" w:rsidP="00D4659F">
            <w:pPr>
              <w:jc w:val="center"/>
            </w:pPr>
            <w:proofErr w:type="spellStart"/>
            <w:r>
              <w:t>Acknowledge</w:t>
            </w:r>
            <w:proofErr w:type="spellEnd"/>
          </w:p>
        </w:tc>
      </w:tr>
      <w:tr w:rsidR="000B00D7" w14:paraId="68D81591" w14:textId="77777777" w:rsidTr="00D4659F">
        <w:tc>
          <w:tcPr>
            <w:tcW w:w="1532" w:type="dxa"/>
          </w:tcPr>
          <w:p w14:paraId="1AF26208" w14:textId="44C04A45" w:rsidR="000B00D7" w:rsidRDefault="000B00D7" w:rsidP="00D4659F">
            <w:pPr>
              <w:jc w:val="center"/>
            </w:pPr>
            <w:r>
              <w:t>7</w:t>
            </w:r>
          </w:p>
        </w:tc>
        <w:tc>
          <w:tcPr>
            <w:tcW w:w="1430" w:type="dxa"/>
          </w:tcPr>
          <w:p w14:paraId="5FA77F2E" w14:textId="4B7C7270" w:rsidR="000B00D7" w:rsidRDefault="000B00D7" w:rsidP="00D4659F">
            <w:pPr>
              <w:jc w:val="center"/>
            </w:pPr>
            <w:r>
              <w:t>00000111</w:t>
            </w:r>
          </w:p>
        </w:tc>
        <w:tc>
          <w:tcPr>
            <w:tcW w:w="6080" w:type="dxa"/>
          </w:tcPr>
          <w:p w14:paraId="37C70358" w14:textId="029A1BD4" w:rsidR="000B00D7" w:rsidRDefault="000B00D7" w:rsidP="00D4659F">
            <w:pPr>
              <w:jc w:val="center"/>
            </w:pPr>
            <w:r>
              <w:t>ARQ</w:t>
            </w:r>
          </w:p>
        </w:tc>
      </w:tr>
      <w:tr w:rsidR="00D4659F" w14:paraId="56C964F3" w14:textId="77777777" w:rsidTr="00D4659F">
        <w:tc>
          <w:tcPr>
            <w:tcW w:w="1532" w:type="dxa"/>
          </w:tcPr>
          <w:p w14:paraId="73A12AC3" w14:textId="6359A657" w:rsidR="00D4659F" w:rsidRDefault="000B00D7" w:rsidP="00D4659F">
            <w:pPr>
              <w:jc w:val="center"/>
            </w:pPr>
            <w:r>
              <w:t>8</w:t>
            </w:r>
          </w:p>
        </w:tc>
        <w:tc>
          <w:tcPr>
            <w:tcW w:w="1430" w:type="dxa"/>
          </w:tcPr>
          <w:p w14:paraId="7A8B3555" w14:textId="2B30DF61" w:rsidR="00D4659F" w:rsidRDefault="00D4659F" w:rsidP="00D4659F">
            <w:pPr>
              <w:jc w:val="center"/>
            </w:pPr>
            <w:r>
              <w:t>0000</w:t>
            </w:r>
            <w:r w:rsidR="000B00D7">
              <w:t>1000</w:t>
            </w:r>
          </w:p>
        </w:tc>
        <w:tc>
          <w:tcPr>
            <w:tcW w:w="6080" w:type="dxa"/>
          </w:tcPr>
          <w:p w14:paraId="08F26996" w14:textId="59C1CABA" w:rsidR="00D4659F" w:rsidRDefault="00D4659F" w:rsidP="00D4659F">
            <w:pPr>
              <w:jc w:val="center"/>
            </w:pPr>
            <w:r>
              <w:t>Ukonči spojenie</w:t>
            </w:r>
          </w:p>
        </w:tc>
      </w:tr>
    </w:tbl>
    <w:p w14:paraId="0465E28C" w14:textId="77777777" w:rsidR="00356DB1" w:rsidRDefault="00356DB1"/>
    <w:p w14:paraId="5550F93E" w14:textId="2E8A5B2F" w:rsidR="006416D4" w:rsidRDefault="006416D4">
      <w:r w:rsidRPr="00A0373A">
        <w:rPr>
          <w:b/>
          <w:bCs/>
        </w:rPr>
        <w:t>Poradie</w:t>
      </w:r>
      <w:r>
        <w:t xml:space="preserve"> </w:t>
      </w:r>
      <w:r w:rsidRPr="00A0373A">
        <w:rPr>
          <w:b/>
          <w:bCs/>
        </w:rPr>
        <w:t>fragmentu</w:t>
      </w:r>
      <w:r>
        <w:t xml:space="preserve"> – značí o poradí fragmentu celej fragmentovanej správy. Využívané v ARQ.</w:t>
      </w:r>
    </w:p>
    <w:p w14:paraId="7E3D4420" w14:textId="5F6C2083" w:rsidR="000F23BC" w:rsidRPr="00A0373A" w:rsidRDefault="006416D4">
      <w:pPr>
        <w:rPr>
          <w:b/>
          <w:bCs/>
        </w:rPr>
      </w:pPr>
      <w:r w:rsidRPr="00A0373A">
        <w:rPr>
          <w:b/>
          <w:bCs/>
        </w:rPr>
        <w:t>Informácia o ďalšom fragmente</w:t>
      </w:r>
      <w:r w:rsidR="00A0373A" w:rsidRPr="00A0373A">
        <w:rPr>
          <w:b/>
          <w:bCs/>
        </w:rPr>
        <w:t>:</w:t>
      </w:r>
    </w:p>
    <w:tbl>
      <w:tblPr>
        <w:tblStyle w:val="TableGrid"/>
        <w:tblW w:w="0" w:type="auto"/>
        <w:tblLook w:val="04A0" w:firstRow="1" w:lastRow="0" w:firstColumn="1" w:lastColumn="0" w:noHBand="0" w:noVBand="1"/>
      </w:tblPr>
      <w:tblGrid>
        <w:gridCol w:w="1828"/>
        <w:gridCol w:w="7214"/>
      </w:tblGrid>
      <w:tr w:rsidR="000F23BC" w14:paraId="5B242879" w14:textId="77777777" w:rsidTr="000F23BC">
        <w:tc>
          <w:tcPr>
            <w:tcW w:w="1828" w:type="dxa"/>
            <w:tcBorders>
              <w:top w:val="single" w:sz="12" w:space="0" w:color="auto"/>
              <w:left w:val="single" w:sz="12" w:space="0" w:color="auto"/>
              <w:bottom w:val="single" w:sz="12" w:space="0" w:color="auto"/>
            </w:tcBorders>
          </w:tcPr>
          <w:p w14:paraId="2A29444D" w14:textId="33F81389" w:rsidR="000F23BC" w:rsidRDefault="000F23BC">
            <w:r>
              <w:t>Hodnota</w:t>
            </w:r>
          </w:p>
        </w:tc>
        <w:tc>
          <w:tcPr>
            <w:tcW w:w="7214" w:type="dxa"/>
            <w:tcBorders>
              <w:top w:val="single" w:sz="12" w:space="0" w:color="auto"/>
              <w:bottom w:val="single" w:sz="12" w:space="0" w:color="auto"/>
              <w:right w:val="single" w:sz="12" w:space="0" w:color="auto"/>
            </w:tcBorders>
          </w:tcPr>
          <w:p w14:paraId="0C2DFBDE" w14:textId="44D84647" w:rsidR="000F23BC" w:rsidRDefault="000F23BC">
            <w:r>
              <w:t>Význam</w:t>
            </w:r>
          </w:p>
        </w:tc>
      </w:tr>
      <w:tr w:rsidR="000F23BC" w14:paraId="5730A2E0" w14:textId="77777777" w:rsidTr="000F23BC">
        <w:tc>
          <w:tcPr>
            <w:tcW w:w="1828" w:type="dxa"/>
            <w:tcBorders>
              <w:top w:val="single" w:sz="12" w:space="0" w:color="auto"/>
            </w:tcBorders>
          </w:tcPr>
          <w:p w14:paraId="153185F9" w14:textId="28FDAF19" w:rsidR="000F23BC" w:rsidRDefault="00D4659F">
            <w:r>
              <w:t>01</w:t>
            </w:r>
          </w:p>
        </w:tc>
        <w:tc>
          <w:tcPr>
            <w:tcW w:w="7214" w:type="dxa"/>
            <w:tcBorders>
              <w:top w:val="single" w:sz="12" w:space="0" w:color="auto"/>
            </w:tcBorders>
          </w:tcPr>
          <w:p w14:paraId="27ED5708" w14:textId="4EE43EA4" w:rsidR="000F23BC" w:rsidRDefault="006416D4">
            <w:r>
              <w:t>Očakávaj ďalší fragment</w:t>
            </w:r>
          </w:p>
        </w:tc>
      </w:tr>
      <w:tr w:rsidR="000F23BC" w14:paraId="6D3A5D26" w14:textId="77777777" w:rsidTr="000F23BC">
        <w:tc>
          <w:tcPr>
            <w:tcW w:w="1828" w:type="dxa"/>
          </w:tcPr>
          <w:p w14:paraId="7FE54476" w14:textId="6E7770CB" w:rsidR="000F23BC" w:rsidRDefault="00D4659F">
            <w:r>
              <w:t>10</w:t>
            </w:r>
          </w:p>
        </w:tc>
        <w:tc>
          <w:tcPr>
            <w:tcW w:w="7214" w:type="dxa"/>
          </w:tcPr>
          <w:p w14:paraId="198061F3" w14:textId="2F8AE594" w:rsidR="000F23BC" w:rsidRDefault="006416D4">
            <w:r>
              <w:t>Neočakávaj ďalší fragment</w:t>
            </w:r>
          </w:p>
        </w:tc>
      </w:tr>
    </w:tbl>
    <w:p w14:paraId="589E14BB" w14:textId="041BA765" w:rsidR="00D4659F" w:rsidRDefault="00D4659F"/>
    <w:p w14:paraId="437E41B2" w14:textId="248BCA7B" w:rsidR="006416D4" w:rsidRDefault="006416D4">
      <w:r w:rsidRPr="00A0373A">
        <w:rPr>
          <w:b/>
          <w:bCs/>
        </w:rPr>
        <w:t xml:space="preserve">CRC </w:t>
      </w:r>
      <w:proofErr w:type="spellStart"/>
      <w:r w:rsidRPr="00A0373A">
        <w:rPr>
          <w:b/>
          <w:bCs/>
        </w:rPr>
        <w:t>checksum</w:t>
      </w:r>
      <w:proofErr w:type="spellEnd"/>
      <w:r>
        <w:t xml:space="preserve"> – </w:t>
      </w:r>
      <w:proofErr w:type="spellStart"/>
      <w:r>
        <w:t>Cyclic</w:t>
      </w:r>
      <w:proofErr w:type="spellEnd"/>
      <w:r>
        <w:t xml:space="preserve"> </w:t>
      </w:r>
      <w:proofErr w:type="spellStart"/>
      <w:r>
        <w:t>redundancy</w:t>
      </w:r>
      <w:proofErr w:type="spellEnd"/>
      <w:r>
        <w:t xml:space="preserve"> </w:t>
      </w:r>
      <w:proofErr w:type="spellStart"/>
      <w:r>
        <w:t>check</w:t>
      </w:r>
      <w:proofErr w:type="spellEnd"/>
      <w:r>
        <w:t xml:space="preserve"> je </w:t>
      </w:r>
      <w:r w:rsidR="0035285A">
        <w:t>metóda na overovanie správnosti odoslaných/prijatých dát. P</w:t>
      </w:r>
      <w:r w:rsidR="0035285A" w:rsidRPr="0035285A">
        <w:t>re ob</w:t>
      </w:r>
      <w:r w:rsidR="0035285A">
        <w:t>e</w:t>
      </w:r>
      <w:r w:rsidR="0035285A" w:rsidRPr="0035285A">
        <w:t xml:space="preserve"> </w:t>
      </w:r>
      <w:r w:rsidR="0035285A">
        <w:t xml:space="preserve">strany </w:t>
      </w:r>
      <w:r w:rsidR="0035285A" w:rsidRPr="0035285A">
        <w:t>stanovíme deliteľ polynómu, napríklad</w:t>
      </w:r>
      <w:r w:rsidR="0035285A">
        <w:t xml:space="preserve"> x</w:t>
      </w:r>
      <w:r w:rsidR="0035285A">
        <w:rPr>
          <w:vertAlign w:val="superscript"/>
        </w:rPr>
        <w:t xml:space="preserve">3 </w:t>
      </w:r>
      <w:r w:rsidR="0035285A">
        <w:t>+ x + 1</w:t>
      </w:r>
      <w:r w:rsidR="0035285A" w:rsidRPr="0035285A">
        <w:t>.</w:t>
      </w:r>
      <w:r w:rsidR="0035285A">
        <w:t xml:space="preserve"> </w:t>
      </w:r>
      <w:r w:rsidR="0035285A" w:rsidRPr="0035285A">
        <w:t xml:space="preserve">Z polynómu získame dĺžku </w:t>
      </w:r>
      <w:r w:rsidR="0035285A">
        <w:t>K</w:t>
      </w:r>
      <w:r w:rsidR="0035285A" w:rsidRPr="0035285A">
        <w:t xml:space="preserve">. Na strane odosielateľa </w:t>
      </w:r>
      <w:r w:rsidR="0035285A">
        <w:t xml:space="preserve">pridáme </w:t>
      </w:r>
      <w:r w:rsidR="0035285A" w:rsidRPr="0035285A">
        <w:t>k-1</w:t>
      </w:r>
      <w:r w:rsidR="0035285A">
        <w:t xml:space="preserve"> núl na koniec dát</w:t>
      </w:r>
      <w:r w:rsidR="0035285A" w:rsidRPr="0035285A">
        <w:t xml:space="preserve">. </w:t>
      </w:r>
      <w:r w:rsidR="0035285A">
        <w:t>Následne dáta vydelíme pomocou polynómu a zvyšok po delení uložíme a pripojíme ho na koniec</w:t>
      </w:r>
      <w:r w:rsidR="0035285A" w:rsidRPr="0035285A">
        <w:t>. Na strane príjemcu vykonáme delenie znova a ak dostaneme k-1 núl na konci, údaje boli odoslané bez chýb.</w:t>
      </w:r>
    </w:p>
    <w:p w14:paraId="3096E777" w14:textId="790A1BD6" w:rsidR="00B25F88" w:rsidRDefault="00B25F88">
      <w:r>
        <w:br w:type="page"/>
      </w:r>
    </w:p>
    <w:p w14:paraId="13DAE152" w14:textId="77777777" w:rsidR="0035285A" w:rsidRDefault="0035285A"/>
    <w:p w14:paraId="67D15D44" w14:textId="4C885321" w:rsidR="0035285A" w:rsidRDefault="0035285A" w:rsidP="0035285A">
      <w:pPr>
        <w:pStyle w:val="Heading1"/>
        <w:jc w:val="center"/>
      </w:pPr>
      <w:bookmarkStart w:id="3" w:name="_Toc180447016"/>
      <w:r>
        <w:t>ARQ metóda</w:t>
      </w:r>
      <w:bookmarkEnd w:id="3"/>
    </w:p>
    <w:p w14:paraId="4481DA4C" w14:textId="60CFF579" w:rsidR="0035285A" w:rsidRPr="0035285A" w:rsidRDefault="0035285A" w:rsidP="0035285A">
      <w:pPr>
        <w:pStyle w:val="ListParagraph"/>
        <w:numPr>
          <w:ilvl w:val="0"/>
          <w:numId w:val="2"/>
        </w:numPr>
      </w:pPr>
      <w:r w:rsidRPr="0035285A">
        <w:t xml:space="preserve">Stop &amp; </w:t>
      </w:r>
      <w:proofErr w:type="spellStart"/>
      <w:r w:rsidRPr="0035285A">
        <w:t>wait</w:t>
      </w:r>
      <w:proofErr w:type="spellEnd"/>
      <w:r w:rsidRPr="0035285A">
        <w:t xml:space="preserve"> </w:t>
      </w:r>
    </w:p>
    <w:p w14:paraId="44A05E97" w14:textId="5D37BB13" w:rsidR="0035285A" w:rsidRPr="00955BC7" w:rsidRDefault="0035285A" w:rsidP="0035285A">
      <w:pPr>
        <w:pStyle w:val="ListParagraph"/>
        <w:numPr>
          <w:ilvl w:val="0"/>
          <w:numId w:val="2"/>
        </w:numPr>
      </w:pPr>
      <w:r w:rsidRPr="00955BC7">
        <w:t xml:space="preserve">Go </w:t>
      </w:r>
      <w:proofErr w:type="spellStart"/>
      <w:r w:rsidRPr="00955BC7">
        <w:t>Back</w:t>
      </w:r>
      <w:proofErr w:type="spellEnd"/>
      <w:r w:rsidRPr="00955BC7">
        <w:t>-N</w:t>
      </w:r>
    </w:p>
    <w:p w14:paraId="57599D8C" w14:textId="6A67CA15" w:rsidR="0035285A" w:rsidRPr="00955BC7" w:rsidRDefault="0035285A" w:rsidP="0035285A">
      <w:pPr>
        <w:pStyle w:val="ListParagraph"/>
        <w:numPr>
          <w:ilvl w:val="0"/>
          <w:numId w:val="2"/>
        </w:numPr>
        <w:rPr>
          <w:b/>
          <w:bCs/>
        </w:rPr>
      </w:pPr>
      <w:proofErr w:type="spellStart"/>
      <w:r w:rsidRPr="00955BC7">
        <w:rPr>
          <w:b/>
          <w:bCs/>
        </w:rPr>
        <w:t>Selective</w:t>
      </w:r>
      <w:proofErr w:type="spellEnd"/>
      <w:r w:rsidRPr="00955BC7">
        <w:rPr>
          <w:b/>
          <w:bCs/>
        </w:rPr>
        <w:t xml:space="preserve"> </w:t>
      </w:r>
      <w:proofErr w:type="spellStart"/>
      <w:r w:rsidRPr="00955BC7">
        <w:rPr>
          <w:b/>
          <w:bCs/>
        </w:rPr>
        <w:t>Repeat</w:t>
      </w:r>
      <w:proofErr w:type="spellEnd"/>
    </w:p>
    <w:p w14:paraId="4006CA50" w14:textId="26EBFFD3" w:rsidR="0035285A" w:rsidRDefault="0035285A" w:rsidP="0035285A">
      <w:pPr>
        <w:pStyle w:val="ListParagraph"/>
        <w:numPr>
          <w:ilvl w:val="0"/>
          <w:numId w:val="2"/>
        </w:numPr>
      </w:pPr>
      <w:r>
        <w:t xml:space="preserve">Vylepšená Go </w:t>
      </w:r>
      <w:proofErr w:type="spellStart"/>
      <w:r>
        <w:t>Back</w:t>
      </w:r>
      <w:proofErr w:type="spellEnd"/>
      <w:r>
        <w:t>-N/</w:t>
      </w:r>
      <w:proofErr w:type="spellStart"/>
      <w:r>
        <w:t>Selective</w:t>
      </w:r>
      <w:proofErr w:type="spellEnd"/>
      <w:r>
        <w:t xml:space="preserve"> </w:t>
      </w:r>
      <w:proofErr w:type="spellStart"/>
      <w:r>
        <w:t>Repeat</w:t>
      </w:r>
      <w:proofErr w:type="spellEnd"/>
      <w:r>
        <w:t xml:space="preserve"> </w:t>
      </w:r>
    </w:p>
    <w:p w14:paraId="0765C08D" w14:textId="2D8FD7C1" w:rsidR="0035285A" w:rsidRDefault="0035285A" w:rsidP="0035285A">
      <w:r>
        <w:t xml:space="preserve">Na začiatku je naplánované spraviť </w:t>
      </w:r>
      <w:proofErr w:type="spellStart"/>
      <w:r w:rsidR="00955BC7">
        <w:t>Selective</w:t>
      </w:r>
      <w:proofErr w:type="spellEnd"/>
      <w:r w:rsidR="00955BC7">
        <w:t xml:space="preserve"> </w:t>
      </w:r>
      <w:proofErr w:type="spellStart"/>
      <w:r w:rsidR="00955BC7">
        <w:t>Repeat</w:t>
      </w:r>
      <w:proofErr w:type="spellEnd"/>
      <w:r>
        <w:t xml:space="preserve"> ARQ metódu. Spočíva v tom, že odosielateľ posiela fragmenty</w:t>
      </w:r>
      <w:r w:rsidR="00955BC7">
        <w:t>. Prijímateľ si podľa poradia vyskladá správu, a zistí, či mu prišli všetky dáta správne. Ak nie, požiada o dané fragmenty ešte raz.</w:t>
      </w:r>
      <w:r>
        <w:t xml:space="preserve"> </w:t>
      </w:r>
    </w:p>
    <w:p w14:paraId="779EB279" w14:textId="4F02D4F0" w:rsidR="00B25F88" w:rsidRDefault="00B25F88">
      <w:r>
        <w:br w:type="page"/>
      </w:r>
    </w:p>
    <w:p w14:paraId="3AAFE656" w14:textId="77777777" w:rsidR="00AC7FD8" w:rsidRDefault="00AC7FD8" w:rsidP="0035285A"/>
    <w:p w14:paraId="764FBFC6" w14:textId="432FC22F" w:rsidR="00AC7FD8" w:rsidRDefault="00AC7FD8" w:rsidP="00AC7FD8">
      <w:pPr>
        <w:pStyle w:val="Heading1"/>
        <w:jc w:val="center"/>
      </w:pPr>
      <w:bookmarkStart w:id="4" w:name="_Toc180447017"/>
      <w:proofErr w:type="spellStart"/>
      <w:r>
        <w:t>Keep-alive</w:t>
      </w:r>
      <w:proofErr w:type="spellEnd"/>
      <w:r>
        <w:t xml:space="preserve"> metóda</w:t>
      </w:r>
      <w:bookmarkEnd w:id="4"/>
    </w:p>
    <w:p w14:paraId="1FEB374A" w14:textId="5A00CC07" w:rsidR="00596AE4" w:rsidRDefault="00AC7FD8">
      <w:proofErr w:type="spellStart"/>
      <w:r>
        <w:t>Keep-alive</w:t>
      </w:r>
      <w:proofErr w:type="spellEnd"/>
      <w:r>
        <w:t xml:space="preserve"> sa používa na udržanie spojenia. Túto správu posiela strana odosielateľa a prijímateľ na tieto správy odpovedá. Týmto je zaručené overenie aktivity oboch strán. Pokiaľ sa </w:t>
      </w:r>
      <w:proofErr w:type="spellStart"/>
      <w:r>
        <w:t>keep-alive</w:t>
      </w:r>
      <w:proofErr w:type="spellEnd"/>
      <w:r>
        <w:t xml:space="preserve"> správa neprijme na strane prijímateľa do X sekúnd alebo odosielateľovi nepríde potvrdenie na </w:t>
      </w:r>
      <w:proofErr w:type="spellStart"/>
      <w:r>
        <w:t>keep-alive</w:t>
      </w:r>
      <w:proofErr w:type="spellEnd"/>
      <w:r>
        <w:t xml:space="preserve"> správu do X sekúnd, komunikácia sa ukončí. </w:t>
      </w:r>
    </w:p>
    <w:p w14:paraId="6B9FFDA9" w14:textId="77777777" w:rsidR="00596AE4" w:rsidRDefault="00596AE4">
      <w:r>
        <w:br w:type="page"/>
      </w:r>
    </w:p>
    <w:p w14:paraId="154382E2" w14:textId="656CC9A7" w:rsidR="00D4659F" w:rsidRDefault="00596AE4" w:rsidP="00596AE4">
      <w:pPr>
        <w:pStyle w:val="Heading1"/>
      </w:pPr>
      <w:bookmarkStart w:id="5" w:name="_Toc180447018"/>
      <w:proofErr w:type="spellStart"/>
      <w:r>
        <w:lastRenderedPageBreak/>
        <w:t>Flowchart</w:t>
      </w:r>
      <w:bookmarkEnd w:id="5"/>
      <w:proofErr w:type="spellEnd"/>
    </w:p>
    <w:p w14:paraId="4478B44E" w14:textId="6D2A5533" w:rsidR="00596AE4" w:rsidRDefault="00596AE4" w:rsidP="00596AE4">
      <w:pPr>
        <w:rPr>
          <w:noProof/>
        </w:rPr>
      </w:pPr>
    </w:p>
    <w:p w14:paraId="64267DCC" w14:textId="4235E54D" w:rsidR="000B00D7" w:rsidRDefault="000B00D7" w:rsidP="00596AE4">
      <w:r>
        <w:rPr>
          <w:noProof/>
        </w:rPr>
        <w:drawing>
          <wp:inline distT="0" distB="0" distL="0" distR="0" wp14:anchorId="26FECDDC" wp14:editId="4A733E9D">
            <wp:extent cx="5756910" cy="7553960"/>
            <wp:effectExtent l="0" t="0" r="0" b="8890"/>
            <wp:docPr id="536383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7553960"/>
                    </a:xfrm>
                    <a:prstGeom prst="rect">
                      <a:avLst/>
                    </a:prstGeom>
                    <a:noFill/>
                    <a:ln>
                      <a:noFill/>
                    </a:ln>
                  </pic:spPr>
                </pic:pic>
              </a:graphicData>
            </a:graphic>
          </wp:inline>
        </w:drawing>
      </w:r>
    </w:p>
    <w:p w14:paraId="32F3830C" w14:textId="77777777" w:rsidR="000B00D7" w:rsidRDefault="000B00D7" w:rsidP="00596AE4"/>
    <w:p w14:paraId="1F0840D4" w14:textId="77777777" w:rsidR="000B00D7" w:rsidRDefault="000B00D7" w:rsidP="00596AE4"/>
    <w:p w14:paraId="4858D0E0" w14:textId="2CBB4210" w:rsidR="000B00D7" w:rsidRDefault="000B00D7" w:rsidP="000B00D7">
      <w:pPr>
        <w:pStyle w:val="Heading1"/>
      </w:pPr>
      <w:bookmarkStart w:id="6" w:name="_Toc180447019"/>
      <w:r>
        <w:lastRenderedPageBreak/>
        <w:t>Použité knižnice</w:t>
      </w:r>
      <w:bookmarkEnd w:id="6"/>
    </w:p>
    <w:p w14:paraId="7006C42D" w14:textId="0D4CA69A" w:rsidR="000B00D7" w:rsidRDefault="000B00D7" w:rsidP="000B00D7">
      <w:proofErr w:type="spellStart"/>
      <w:r>
        <w:t>Socket</w:t>
      </w:r>
      <w:proofErr w:type="spellEnd"/>
      <w:r>
        <w:t xml:space="preserve"> – komunikácia pomocou </w:t>
      </w:r>
      <w:proofErr w:type="spellStart"/>
      <w:r>
        <w:t>socketov</w:t>
      </w:r>
      <w:proofErr w:type="spellEnd"/>
    </w:p>
    <w:p w14:paraId="29CFB17C" w14:textId="0AEF6DBC" w:rsidR="000B00D7" w:rsidRDefault="000B00D7" w:rsidP="000B00D7">
      <w:proofErr w:type="spellStart"/>
      <w:r>
        <w:t>Theading</w:t>
      </w:r>
      <w:proofErr w:type="spellEnd"/>
      <w:r>
        <w:t xml:space="preserve"> – </w:t>
      </w:r>
      <w:proofErr w:type="spellStart"/>
      <w:r>
        <w:t>multithreading</w:t>
      </w:r>
      <w:proofErr w:type="spellEnd"/>
      <w:r>
        <w:t xml:space="preserve"> pre </w:t>
      </w:r>
      <w:proofErr w:type="spellStart"/>
      <w:r>
        <w:t>listening</w:t>
      </w:r>
      <w:proofErr w:type="spellEnd"/>
      <w:r>
        <w:t xml:space="preserve"> na správy, </w:t>
      </w:r>
      <w:proofErr w:type="spellStart"/>
      <w:r>
        <w:t>keep-alive</w:t>
      </w:r>
      <w:proofErr w:type="spellEnd"/>
    </w:p>
    <w:p w14:paraId="3822A3A0" w14:textId="30B68D24" w:rsidR="000B00D7" w:rsidRDefault="000B00D7" w:rsidP="000B00D7">
      <w:proofErr w:type="spellStart"/>
      <w:r>
        <w:t>Sys</w:t>
      </w:r>
      <w:proofErr w:type="spellEnd"/>
      <w:r>
        <w:t xml:space="preserve"> – </w:t>
      </w:r>
      <w:proofErr w:type="spellStart"/>
      <w:r>
        <w:t>command</w:t>
      </w:r>
      <w:proofErr w:type="spellEnd"/>
      <w:r>
        <w:t xml:space="preserve"> </w:t>
      </w:r>
      <w:proofErr w:type="spellStart"/>
      <w:r>
        <w:t>line</w:t>
      </w:r>
      <w:proofErr w:type="spellEnd"/>
      <w:r>
        <w:t xml:space="preserve"> argumenty pre spustenie aplikácie v GUI</w:t>
      </w:r>
    </w:p>
    <w:p w14:paraId="110735E5" w14:textId="5DD42EEA" w:rsidR="000B00D7" w:rsidRDefault="000B00D7" w:rsidP="000B00D7">
      <w:proofErr w:type="spellStart"/>
      <w:r>
        <w:t>PyQt</w:t>
      </w:r>
      <w:proofErr w:type="spellEnd"/>
      <w:r>
        <w:t xml:space="preserve"> – Chat GUI</w:t>
      </w:r>
    </w:p>
    <w:p w14:paraId="3C2FF2E2" w14:textId="45C51B6F" w:rsidR="000B00D7" w:rsidRPr="000B00D7" w:rsidRDefault="000B00D7" w:rsidP="000B00D7">
      <w:proofErr w:type="spellStart"/>
      <w:r>
        <w:t>Colorama</w:t>
      </w:r>
      <w:proofErr w:type="spellEnd"/>
      <w:r>
        <w:t xml:space="preserve"> – zvýraznenie určitých výpisov do konzole</w:t>
      </w:r>
    </w:p>
    <w:sectPr w:rsidR="000B00D7" w:rsidRPr="000B00D7">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1ECAC9" w14:textId="77777777" w:rsidR="00A33481" w:rsidRDefault="00A33481" w:rsidP="00A87949">
      <w:pPr>
        <w:spacing w:after="0" w:line="240" w:lineRule="auto"/>
      </w:pPr>
      <w:r>
        <w:separator/>
      </w:r>
    </w:p>
  </w:endnote>
  <w:endnote w:type="continuationSeparator" w:id="0">
    <w:p w14:paraId="5B0AFA0A" w14:textId="77777777" w:rsidR="00A33481" w:rsidRDefault="00A33481" w:rsidP="00A87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943A0" w14:textId="4B525604" w:rsidR="00A87949" w:rsidRDefault="00A87949">
    <w:pPr>
      <w:pStyle w:val="Footer"/>
    </w:pPr>
    <w:r>
      <w:t>Lukáš Lovás</w:t>
    </w:r>
  </w:p>
  <w:p w14:paraId="665347CF" w14:textId="76925CCD" w:rsidR="003E3653" w:rsidRDefault="00A87949">
    <w:pPr>
      <w:pStyle w:val="Footer"/>
    </w:pPr>
    <w:r>
      <w:t>2</w:t>
    </w:r>
    <w:r w:rsidR="003E3653">
      <w:t>1</w:t>
    </w:r>
    <w:r>
      <w:t>.1</w:t>
    </w:r>
    <w:r w:rsidR="003E3653">
      <w:t>0</w:t>
    </w:r>
    <w:r>
      <w:t>.202</w:t>
    </w:r>
    <w:r w:rsidR="003E3653">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6EF7C" w14:textId="77777777" w:rsidR="00A33481" w:rsidRDefault="00A33481" w:rsidP="00A87949">
      <w:pPr>
        <w:spacing w:after="0" w:line="240" w:lineRule="auto"/>
      </w:pPr>
      <w:r>
        <w:separator/>
      </w:r>
    </w:p>
  </w:footnote>
  <w:footnote w:type="continuationSeparator" w:id="0">
    <w:p w14:paraId="06C55743" w14:textId="77777777" w:rsidR="00A33481" w:rsidRDefault="00A33481" w:rsidP="00A87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2578"/>
    <w:multiLevelType w:val="multilevel"/>
    <w:tmpl w:val="4242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A104B"/>
    <w:multiLevelType w:val="hybridMultilevel"/>
    <w:tmpl w:val="A538FAC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469522589">
    <w:abstractNumId w:val="0"/>
  </w:num>
  <w:num w:numId="2" w16cid:durableId="511115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DB1"/>
    <w:rsid w:val="000030C6"/>
    <w:rsid w:val="000B00D7"/>
    <w:rsid w:val="000F23BC"/>
    <w:rsid w:val="00133231"/>
    <w:rsid w:val="00186133"/>
    <w:rsid w:val="001F1CC2"/>
    <w:rsid w:val="001F49E4"/>
    <w:rsid w:val="002039F7"/>
    <w:rsid w:val="00217061"/>
    <w:rsid w:val="0035285A"/>
    <w:rsid w:val="00356B11"/>
    <w:rsid w:val="00356DB1"/>
    <w:rsid w:val="003C1689"/>
    <w:rsid w:val="003E3653"/>
    <w:rsid w:val="0048252D"/>
    <w:rsid w:val="0048537D"/>
    <w:rsid w:val="004B352A"/>
    <w:rsid w:val="005104ED"/>
    <w:rsid w:val="00560D2F"/>
    <w:rsid w:val="00573D51"/>
    <w:rsid w:val="00596AE4"/>
    <w:rsid w:val="00635C95"/>
    <w:rsid w:val="006416D4"/>
    <w:rsid w:val="006F4F84"/>
    <w:rsid w:val="0076459E"/>
    <w:rsid w:val="0081106C"/>
    <w:rsid w:val="00851DA2"/>
    <w:rsid w:val="00955BC7"/>
    <w:rsid w:val="00985883"/>
    <w:rsid w:val="00A0373A"/>
    <w:rsid w:val="00A33481"/>
    <w:rsid w:val="00A87949"/>
    <w:rsid w:val="00AC7FD8"/>
    <w:rsid w:val="00B17A2F"/>
    <w:rsid w:val="00B25F88"/>
    <w:rsid w:val="00B4462C"/>
    <w:rsid w:val="00B47696"/>
    <w:rsid w:val="00B50F64"/>
    <w:rsid w:val="00B67B6D"/>
    <w:rsid w:val="00BE08D7"/>
    <w:rsid w:val="00BF0B78"/>
    <w:rsid w:val="00CB1384"/>
    <w:rsid w:val="00CD0F6D"/>
    <w:rsid w:val="00D02D10"/>
    <w:rsid w:val="00D4659F"/>
    <w:rsid w:val="00DB651E"/>
    <w:rsid w:val="00FA113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6925"/>
  <w15:chartTrackingRefBased/>
  <w15:docId w15:val="{179EBACB-4ECD-4012-85CB-67A160465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6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794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87949"/>
  </w:style>
  <w:style w:type="paragraph" w:styleId="Footer">
    <w:name w:val="footer"/>
    <w:basedOn w:val="Normal"/>
    <w:link w:val="FooterChar"/>
    <w:uiPriority w:val="99"/>
    <w:unhideWhenUsed/>
    <w:rsid w:val="00A879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7949"/>
  </w:style>
  <w:style w:type="character" w:customStyle="1" w:styleId="Heading1Char">
    <w:name w:val="Heading 1 Char"/>
    <w:basedOn w:val="DefaultParagraphFont"/>
    <w:link w:val="Heading1"/>
    <w:uiPriority w:val="9"/>
    <w:rsid w:val="00A8794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5285A"/>
    <w:pPr>
      <w:ind w:left="720"/>
      <w:contextualSpacing/>
    </w:pPr>
  </w:style>
  <w:style w:type="paragraph" w:styleId="TOCHeading">
    <w:name w:val="TOC Heading"/>
    <w:basedOn w:val="Heading1"/>
    <w:next w:val="Normal"/>
    <w:uiPriority w:val="39"/>
    <w:unhideWhenUsed/>
    <w:qFormat/>
    <w:rsid w:val="001F49E4"/>
    <w:pPr>
      <w:outlineLvl w:val="9"/>
    </w:pPr>
    <w:rPr>
      <w:kern w:val="0"/>
      <w:lang w:eastAsia="sk-SK"/>
      <w14:ligatures w14:val="none"/>
    </w:rPr>
  </w:style>
  <w:style w:type="paragraph" w:styleId="TOC1">
    <w:name w:val="toc 1"/>
    <w:basedOn w:val="Normal"/>
    <w:next w:val="Normal"/>
    <w:autoRedefine/>
    <w:uiPriority w:val="39"/>
    <w:unhideWhenUsed/>
    <w:rsid w:val="001F49E4"/>
    <w:pPr>
      <w:spacing w:after="100"/>
    </w:pPr>
  </w:style>
  <w:style w:type="character" w:styleId="Hyperlink">
    <w:name w:val="Hyperlink"/>
    <w:basedOn w:val="DefaultParagraphFont"/>
    <w:uiPriority w:val="99"/>
    <w:unhideWhenUsed/>
    <w:rsid w:val="001F49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314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1A538-0027-4CA9-AF91-08F57BC12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9</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Lukáš Lovás</dc:creator>
  <cp:keywords/>
  <dc:description/>
  <cp:lastModifiedBy>Lukáš Lovás</cp:lastModifiedBy>
  <cp:revision>4</cp:revision>
  <dcterms:created xsi:type="dcterms:W3CDTF">2024-10-21T18:31:00Z</dcterms:created>
  <dcterms:modified xsi:type="dcterms:W3CDTF">2024-10-21T21:50:00Z</dcterms:modified>
</cp:coreProperties>
</file>