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xmlns:a16="http://schemas.microsoft.com/office/drawing/2014/main" mc:Ignorable="w14 w15 w16se w16cid w16 w16cex w16sdtdh w16sdtfl w16du wp14">
  <w:body>
    <w:p w:rsidR="00910C5B" w:rsidP="00910C5B" w:rsidRDefault="00910C5B" w14:paraId="55D00A8D" w14:textId="5A89E863">
      <w:pPr>
        <w:rPr>
          <w:b w:val="1"/>
          <w:bCs w:val="1"/>
          <w:sz w:val="32"/>
          <w:szCs w:val="32"/>
          <w:lang w:val="en-GB"/>
        </w:rPr>
      </w:pPr>
      <w:r w:rsidRPr="7B10ED37" w:rsidR="00910C5B">
        <w:rPr>
          <w:b w:val="1"/>
          <w:bCs w:val="1"/>
          <w:sz w:val="32"/>
          <w:szCs w:val="32"/>
          <w:lang w:val="en-GB"/>
        </w:rPr>
        <w:t xml:space="preserve">Documentation </w:t>
      </w:r>
      <w:r w:rsidRPr="7B10ED37" w:rsidR="00910C5B">
        <w:rPr>
          <w:b w:val="1"/>
          <w:bCs w:val="1"/>
          <w:sz w:val="32"/>
          <w:szCs w:val="32"/>
          <w:lang w:val="en-GB"/>
        </w:rPr>
        <w:t>Digital Twin</w:t>
      </w:r>
      <w:r w:rsidRPr="7B10ED37" w:rsidR="39981CEF">
        <w:rPr>
          <w:b w:val="1"/>
          <w:bCs w:val="1"/>
          <w:sz w:val="32"/>
          <w:szCs w:val="32"/>
          <w:lang w:val="en-GB"/>
        </w:rPr>
        <w:t xml:space="preserve"> (with updates)</w:t>
      </w:r>
    </w:p>
    <w:sdt>
      <w:sdtPr>
        <w:id w:val="-1344853351"/>
        <w:docPartObj>
          <w:docPartGallery w:val="Table of Contents"/>
          <w:docPartUnique/>
        </w:docPartObj>
        <w:rPr>
          <w:rFonts w:ascii="Aptos" w:hAnsi="Aptos" w:eastAsia="Aptos" w:cs="" w:asciiTheme="minorAscii" w:hAnsiTheme="minorAscii" w:eastAsiaTheme="minorAscii" w:cstheme="minorBidi"/>
          <w:color w:val="auto"/>
          <w:kern w:val="2"/>
          <w:sz w:val="22"/>
          <w:szCs w:val="22"/>
          <w:lang w:val="en-GB"/>
          <w14:ligatures w14:val="standardContextual"/>
        </w:rPr>
      </w:sdtPr>
      <w:sdtEndPr>
        <w:rPr>
          <w:rFonts w:ascii="Aptos" w:hAnsi="Aptos" w:eastAsia="Aptos" w:cs="" w:asciiTheme="minorAscii" w:hAnsiTheme="minorAscii" w:eastAsiaTheme="minorAscii" w:cstheme="minorBidi"/>
          <w:b w:val="1"/>
          <w:bCs w:val="1"/>
          <w:color w:val="auto"/>
          <w:sz w:val="22"/>
          <w:szCs w:val="22"/>
          <w:lang w:val="en-GB"/>
        </w:rPr>
      </w:sdtEndPr>
      <w:sdtContent>
        <w:p w:rsidR="00B854F2" w:rsidRDefault="00B854F2" w14:paraId="43469478" w14:textId="330813CA">
          <w:pPr>
            <w:pStyle w:val="TOCHeading"/>
          </w:pPr>
          <w:r>
            <w:rPr>
              <w:lang w:val="en-GB"/>
            </w:rPr>
            <w:t>Contents</w:t>
          </w:r>
        </w:p>
        <w:p w:rsidR="00EA79FA" w:rsidRDefault="00B854F2" w14:paraId="40781D63" w14:textId="0715F9DD">
          <w:pPr>
            <w:pStyle w:val="TOC1"/>
            <w:tabs>
              <w:tab w:val="left" w:pos="480"/>
              <w:tab w:val="right" w:leader="dot" w:pos="9016"/>
            </w:tabs>
            <w:rPr>
              <w:rFonts w:eastAsiaTheme="minorEastAsia"/>
              <w:noProof/>
              <w:sz w:val="24"/>
              <w:szCs w:val="24"/>
            </w:rPr>
          </w:pPr>
          <w:r>
            <w:fldChar w:fldCharType="begin"/>
          </w:r>
          <w:r>
            <w:instrText xml:space="preserve"> TOC \o "1-3" \h \z \u </w:instrText>
          </w:r>
          <w:r>
            <w:fldChar w:fldCharType="separate"/>
          </w:r>
          <w:hyperlink w:history="1" w:anchor="_Toc177990331">
            <w:r w:rsidRPr="00F856F7" w:rsidR="00EA79FA">
              <w:rPr>
                <w:rStyle w:val="Hyperlink"/>
                <w:noProof/>
              </w:rPr>
              <w:t>1.</w:t>
            </w:r>
            <w:r w:rsidR="00EA79FA">
              <w:rPr>
                <w:rFonts w:eastAsiaTheme="minorEastAsia"/>
                <w:noProof/>
                <w:sz w:val="24"/>
                <w:szCs w:val="24"/>
              </w:rPr>
              <w:tab/>
            </w:r>
            <w:r w:rsidRPr="00F856F7" w:rsidR="00EA79FA">
              <w:rPr>
                <w:rStyle w:val="Hyperlink"/>
                <w:noProof/>
              </w:rPr>
              <w:t>Introduction</w:t>
            </w:r>
            <w:r w:rsidR="00EA79FA">
              <w:rPr>
                <w:noProof/>
                <w:webHidden/>
              </w:rPr>
              <w:tab/>
            </w:r>
            <w:r w:rsidR="00EA79FA">
              <w:rPr>
                <w:noProof/>
                <w:webHidden/>
              </w:rPr>
              <w:fldChar w:fldCharType="begin"/>
            </w:r>
            <w:r w:rsidR="00EA79FA">
              <w:rPr>
                <w:noProof/>
                <w:webHidden/>
              </w:rPr>
              <w:instrText xml:space="preserve"> PAGEREF _Toc177990331 \h </w:instrText>
            </w:r>
            <w:r w:rsidR="00EA79FA">
              <w:rPr>
                <w:noProof/>
                <w:webHidden/>
              </w:rPr>
            </w:r>
            <w:r w:rsidR="00EA79FA">
              <w:rPr>
                <w:noProof/>
                <w:webHidden/>
              </w:rPr>
              <w:fldChar w:fldCharType="separate"/>
            </w:r>
            <w:r w:rsidR="00EA79FA">
              <w:rPr>
                <w:noProof/>
                <w:webHidden/>
              </w:rPr>
              <w:t>1</w:t>
            </w:r>
            <w:r w:rsidR="00EA79FA">
              <w:rPr>
                <w:noProof/>
                <w:webHidden/>
              </w:rPr>
              <w:fldChar w:fldCharType="end"/>
            </w:r>
          </w:hyperlink>
        </w:p>
        <w:p w:rsidR="00EA79FA" w:rsidRDefault="00EA79FA" w14:paraId="5B0C294B" w14:textId="6522FCF8">
          <w:pPr>
            <w:pStyle w:val="TOC1"/>
            <w:tabs>
              <w:tab w:val="left" w:pos="480"/>
              <w:tab w:val="right" w:leader="dot" w:pos="9016"/>
            </w:tabs>
            <w:rPr>
              <w:rFonts w:eastAsiaTheme="minorEastAsia"/>
              <w:noProof/>
              <w:sz w:val="24"/>
              <w:szCs w:val="24"/>
            </w:rPr>
          </w:pPr>
          <w:hyperlink w:history="1" w:anchor="_Toc177990332">
            <w:r w:rsidRPr="00F856F7">
              <w:rPr>
                <w:rStyle w:val="Hyperlink"/>
                <w:noProof/>
              </w:rPr>
              <w:t>2.</w:t>
            </w:r>
            <w:r>
              <w:rPr>
                <w:rFonts w:eastAsiaTheme="minorEastAsia"/>
                <w:noProof/>
                <w:sz w:val="24"/>
                <w:szCs w:val="24"/>
              </w:rPr>
              <w:tab/>
            </w:r>
            <w:r w:rsidRPr="00F856F7">
              <w:rPr>
                <w:rStyle w:val="Hyperlink"/>
                <w:noProof/>
              </w:rPr>
              <w:t>High-level explanation of DT1</w:t>
            </w:r>
            <w:r>
              <w:rPr>
                <w:noProof/>
                <w:webHidden/>
              </w:rPr>
              <w:tab/>
            </w:r>
            <w:r>
              <w:rPr>
                <w:noProof/>
                <w:webHidden/>
              </w:rPr>
              <w:fldChar w:fldCharType="begin"/>
            </w:r>
            <w:r>
              <w:rPr>
                <w:noProof/>
                <w:webHidden/>
              </w:rPr>
              <w:instrText xml:space="preserve"> PAGEREF _Toc177990332 \h </w:instrText>
            </w:r>
            <w:r>
              <w:rPr>
                <w:noProof/>
                <w:webHidden/>
              </w:rPr>
            </w:r>
            <w:r>
              <w:rPr>
                <w:noProof/>
                <w:webHidden/>
              </w:rPr>
              <w:fldChar w:fldCharType="separate"/>
            </w:r>
            <w:r>
              <w:rPr>
                <w:noProof/>
                <w:webHidden/>
              </w:rPr>
              <w:t>1</w:t>
            </w:r>
            <w:r>
              <w:rPr>
                <w:noProof/>
                <w:webHidden/>
              </w:rPr>
              <w:fldChar w:fldCharType="end"/>
            </w:r>
          </w:hyperlink>
        </w:p>
        <w:p w:rsidR="00EA79FA" w:rsidRDefault="00EA79FA" w14:paraId="7C990346" w14:textId="5A937EEE">
          <w:pPr>
            <w:pStyle w:val="TOC1"/>
            <w:tabs>
              <w:tab w:val="left" w:pos="480"/>
              <w:tab w:val="right" w:leader="dot" w:pos="9016"/>
            </w:tabs>
            <w:rPr>
              <w:rFonts w:eastAsiaTheme="minorEastAsia"/>
              <w:noProof/>
              <w:sz w:val="24"/>
              <w:szCs w:val="24"/>
            </w:rPr>
          </w:pPr>
          <w:hyperlink w:history="1" w:anchor="_Toc177990333">
            <w:r w:rsidRPr="00F856F7">
              <w:rPr>
                <w:rStyle w:val="Hyperlink"/>
                <w:noProof/>
              </w:rPr>
              <w:t>3.</w:t>
            </w:r>
            <w:r>
              <w:rPr>
                <w:rFonts w:eastAsiaTheme="minorEastAsia"/>
                <w:noProof/>
                <w:sz w:val="24"/>
                <w:szCs w:val="24"/>
              </w:rPr>
              <w:tab/>
            </w:r>
            <w:r w:rsidRPr="00F856F7">
              <w:rPr>
                <w:rStyle w:val="Hyperlink"/>
                <w:noProof/>
              </w:rPr>
              <w:t>Documentation of latest deliverables (D4.1)</w:t>
            </w:r>
            <w:r>
              <w:rPr>
                <w:noProof/>
                <w:webHidden/>
              </w:rPr>
              <w:tab/>
            </w:r>
            <w:r>
              <w:rPr>
                <w:noProof/>
                <w:webHidden/>
              </w:rPr>
              <w:fldChar w:fldCharType="begin"/>
            </w:r>
            <w:r>
              <w:rPr>
                <w:noProof/>
                <w:webHidden/>
              </w:rPr>
              <w:instrText xml:space="preserve"> PAGEREF _Toc177990333 \h </w:instrText>
            </w:r>
            <w:r>
              <w:rPr>
                <w:noProof/>
                <w:webHidden/>
              </w:rPr>
            </w:r>
            <w:r>
              <w:rPr>
                <w:noProof/>
                <w:webHidden/>
              </w:rPr>
              <w:fldChar w:fldCharType="separate"/>
            </w:r>
            <w:r>
              <w:rPr>
                <w:noProof/>
                <w:webHidden/>
              </w:rPr>
              <w:t>1</w:t>
            </w:r>
            <w:r>
              <w:rPr>
                <w:noProof/>
                <w:webHidden/>
              </w:rPr>
              <w:fldChar w:fldCharType="end"/>
            </w:r>
          </w:hyperlink>
        </w:p>
        <w:p w:rsidR="00EA79FA" w:rsidRDefault="00EA79FA" w14:paraId="151F9D40" w14:textId="48BCB540">
          <w:pPr>
            <w:pStyle w:val="TOC1"/>
            <w:tabs>
              <w:tab w:val="left" w:pos="480"/>
              <w:tab w:val="right" w:leader="dot" w:pos="9016"/>
            </w:tabs>
            <w:rPr>
              <w:rFonts w:eastAsiaTheme="minorEastAsia"/>
              <w:noProof/>
              <w:sz w:val="24"/>
              <w:szCs w:val="24"/>
            </w:rPr>
          </w:pPr>
          <w:hyperlink w:history="1" w:anchor="_Toc177990334">
            <w:r w:rsidRPr="00F856F7">
              <w:rPr>
                <w:rStyle w:val="Hyperlink"/>
                <w:noProof/>
                <w:lang w:val="en-GB"/>
              </w:rPr>
              <w:t>4.</w:t>
            </w:r>
            <w:r>
              <w:rPr>
                <w:rFonts w:eastAsiaTheme="minorEastAsia"/>
                <w:noProof/>
                <w:sz w:val="24"/>
                <w:szCs w:val="24"/>
              </w:rPr>
              <w:tab/>
            </w:r>
            <w:r w:rsidRPr="00F856F7">
              <w:rPr>
                <w:rStyle w:val="Hyperlink"/>
                <w:noProof/>
                <w:lang w:val="en-GB"/>
              </w:rPr>
              <w:t>Technical explanation of DT code</w:t>
            </w:r>
            <w:r>
              <w:rPr>
                <w:noProof/>
                <w:webHidden/>
              </w:rPr>
              <w:tab/>
            </w:r>
            <w:r>
              <w:rPr>
                <w:noProof/>
                <w:webHidden/>
              </w:rPr>
              <w:fldChar w:fldCharType="begin"/>
            </w:r>
            <w:r>
              <w:rPr>
                <w:noProof/>
                <w:webHidden/>
              </w:rPr>
              <w:instrText xml:space="preserve"> PAGEREF _Toc177990334 \h </w:instrText>
            </w:r>
            <w:r>
              <w:rPr>
                <w:noProof/>
                <w:webHidden/>
              </w:rPr>
            </w:r>
            <w:r>
              <w:rPr>
                <w:noProof/>
                <w:webHidden/>
              </w:rPr>
              <w:fldChar w:fldCharType="separate"/>
            </w:r>
            <w:r>
              <w:rPr>
                <w:noProof/>
                <w:webHidden/>
              </w:rPr>
              <w:t>4</w:t>
            </w:r>
            <w:r>
              <w:rPr>
                <w:noProof/>
                <w:webHidden/>
              </w:rPr>
              <w:fldChar w:fldCharType="end"/>
            </w:r>
          </w:hyperlink>
        </w:p>
        <w:p w:rsidR="00EA79FA" w:rsidRDefault="00EA79FA" w14:paraId="78E06DCC" w14:textId="35EF436E">
          <w:pPr>
            <w:pStyle w:val="TOC1"/>
            <w:tabs>
              <w:tab w:val="left" w:pos="480"/>
              <w:tab w:val="right" w:leader="dot" w:pos="9016"/>
            </w:tabs>
            <w:rPr>
              <w:rFonts w:eastAsiaTheme="minorEastAsia"/>
              <w:noProof/>
              <w:sz w:val="24"/>
              <w:szCs w:val="24"/>
            </w:rPr>
          </w:pPr>
          <w:hyperlink w:history="1" w:anchor="_Toc177990335">
            <w:r w:rsidRPr="00F856F7">
              <w:rPr>
                <w:rStyle w:val="Hyperlink"/>
                <w:noProof/>
                <w:lang w:val="en-GB"/>
              </w:rPr>
              <w:t>5.</w:t>
            </w:r>
            <w:r>
              <w:rPr>
                <w:rFonts w:eastAsiaTheme="minorEastAsia"/>
                <w:noProof/>
                <w:sz w:val="24"/>
                <w:szCs w:val="24"/>
              </w:rPr>
              <w:tab/>
            </w:r>
            <w:r w:rsidRPr="00F856F7">
              <w:rPr>
                <w:rStyle w:val="Hyperlink"/>
                <w:noProof/>
                <w:lang w:val="en-GB"/>
              </w:rPr>
              <w:t>Current status &amp; next steps</w:t>
            </w:r>
            <w:r>
              <w:rPr>
                <w:noProof/>
                <w:webHidden/>
              </w:rPr>
              <w:tab/>
            </w:r>
            <w:r>
              <w:rPr>
                <w:noProof/>
                <w:webHidden/>
              </w:rPr>
              <w:fldChar w:fldCharType="begin"/>
            </w:r>
            <w:r>
              <w:rPr>
                <w:noProof/>
                <w:webHidden/>
              </w:rPr>
              <w:instrText xml:space="preserve"> PAGEREF _Toc177990335 \h </w:instrText>
            </w:r>
            <w:r>
              <w:rPr>
                <w:noProof/>
                <w:webHidden/>
              </w:rPr>
            </w:r>
            <w:r>
              <w:rPr>
                <w:noProof/>
                <w:webHidden/>
              </w:rPr>
              <w:fldChar w:fldCharType="separate"/>
            </w:r>
            <w:r>
              <w:rPr>
                <w:noProof/>
                <w:webHidden/>
              </w:rPr>
              <w:t>5</w:t>
            </w:r>
            <w:r>
              <w:rPr>
                <w:noProof/>
                <w:webHidden/>
              </w:rPr>
              <w:fldChar w:fldCharType="end"/>
            </w:r>
          </w:hyperlink>
        </w:p>
        <w:p w:rsidR="00EA79FA" w:rsidRDefault="00EA79FA" w14:paraId="54E12B3C" w14:textId="7EC22331">
          <w:pPr>
            <w:pStyle w:val="TOC1"/>
            <w:tabs>
              <w:tab w:val="left" w:pos="480"/>
              <w:tab w:val="right" w:leader="dot" w:pos="9016"/>
            </w:tabs>
            <w:rPr>
              <w:rFonts w:eastAsiaTheme="minorEastAsia"/>
              <w:noProof/>
              <w:sz w:val="24"/>
              <w:szCs w:val="24"/>
            </w:rPr>
          </w:pPr>
          <w:hyperlink w:history="1" w:anchor="_Toc177990336">
            <w:r w:rsidRPr="00F856F7">
              <w:rPr>
                <w:rStyle w:val="Hyperlink"/>
                <w:noProof/>
                <w:lang w:val="en-GB"/>
              </w:rPr>
              <w:t>6.</w:t>
            </w:r>
            <w:r>
              <w:rPr>
                <w:rFonts w:eastAsiaTheme="minorEastAsia"/>
                <w:noProof/>
                <w:sz w:val="24"/>
                <w:szCs w:val="24"/>
              </w:rPr>
              <w:tab/>
            </w:r>
            <w:r w:rsidRPr="00F856F7">
              <w:rPr>
                <w:rStyle w:val="Hyperlink"/>
                <w:noProof/>
                <w:lang w:val="en-GB"/>
              </w:rPr>
              <w:t>Greek Demo-site</w:t>
            </w:r>
            <w:r>
              <w:rPr>
                <w:noProof/>
                <w:webHidden/>
              </w:rPr>
              <w:tab/>
            </w:r>
            <w:r>
              <w:rPr>
                <w:noProof/>
                <w:webHidden/>
              </w:rPr>
              <w:fldChar w:fldCharType="begin"/>
            </w:r>
            <w:r>
              <w:rPr>
                <w:noProof/>
                <w:webHidden/>
              </w:rPr>
              <w:instrText xml:space="preserve"> PAGEREF _Toc177990336 \h </w:instrText>
            </w:r>
            <w:r>
              <w:rPr>
                <w:noProof/>
                <w:webHidden/>
              </w:rPr>
            </w:r>
            <w:r>
              <w:rPr>
                <w:noProof/>
                <w:webHidden/>
              </w:rPr>
              <w:fldChar w:fldCharType="separate"/>
            </w:r>
            <w:r>
              <w:rPr>
                <w:noProof/>
                <w:webHidden/>
              </w:rPr>
              <w:t>5</w:t>
            </w:r>
            <w:r>
              <w:rPr>
                <w:noProof/>
                <w:webHidden/>
              </w:rPr>
              <w:fldChar w:fldCharType="end"/>
            </w:r>
          </w:hyperlink>
        </w:p>
        <w:p w:rsidR="00EA79FA" w:rsidRDefault="00EA79FA" w14:paraId="5D448E03" w14:textId="246D1E8F">
          <w:pPr>
            <w:pStyle w:val="TOC1"/>
            <w:tabs>
              <w:tab w:val="left" w:pos="480"/>
              <w:tab w:val="right" w:leader="dot" w:pos="9016"/>
            </w:tabs>
            <w:rPr>
              <w:rFonts w:eastAsiaTheme="minorEastAsia"/>
              <w:noProof/>
              <w:sz w:val="24"/>
              <w:szCs w:val="24"/>
            </w:rPr>
          </w:pPr>
          <w:hyperlink w:history="1" w:anchor="_Toc177990337">
            <w:r w:rsidRPr="00F856F7">
              <w:rPr>
                <w:rStyle w:val="Hyperlink"/>
                <w:noProof/>
              </w:rPr>
              <w:t>7.</w:t>
            </w:r>
            <w:r>
              <w:rPr>
                <w:rFonts w:eastAsiaTheme="minorEastAsia"/>
                <w:noProof/>
                <w:sz w:val="24"/>
                <w:szCs w:val="24"/>
              </w:rPr>
              <w:tab/>
            </w:r>
            <w:r w:rsidRPr="00F856F7">
              <w:rPr>
                <w:rStyle w:val="Hyperlink"/>
                <w:noProof/>
              </w:rPr>
              <w:t>WP4</w:t>
            </w:r>
            <w:r>
              <w:rPr>
                <w:noProof/>
                <w:webHidden/>
              </w:rPr>
              <w:tab/>
            </w:r>
            <w:r>
              <w:rPr>
                <w:noProof/>
                <w:webHidden/>
              </w:rPr>
              <w:fldChar w:fldCharType="begin"/>
            </w:r>
            <w:r>
              <w:rPr>
                <w:noProof/>
                <w:webHidden/>
              </w:rPr>
              <w:instrText xml:space="preserve"> PAGEREF _Toc177990337 \h </w:instrText>
            </w:r>
            <w:r>
              <w:rPr>
                <w:noProof/>
                <w:webHidden/>
              </w:rPr>
            </w:r>
            <w:r>
              <w:rPr>
                <w:noProof/>
                <w:webHidden/>
              </w:rPr>
              <w:fldChar w:fldCharType="separate"/>
            </w:r>
            <w:r>
              <w:rPr>
                <w:noProof/>
                <w:webHidden/>
              </w:rPr>
              <w:t>5</w:t>
            </w:r>
            <w:r>
              <w:rPr>
                <w:noProof/>
                <w:webHidden/>
              </w:rPr>
              <w:fldChar w:fldCharType="end"/>
            </w:r>
          </w:hyperlink>
        </w:p>
        <w:p w:rsidR="00B854F2" w:rsidRDefault="00B854F2" w14:paraId="05BA99BD" w14:textId="2A08F48A">
          <w:r>
            <w:rPr>
              <w:b/>
              <w:bCs/>
              <w:lang w:val="en-GB"/>
            </w:rPr>
            <w:fldChar w:fldCharType="end"/>
          </w:r>
        </w:p>
      </w:sdtContent>
    </w:sdt>
    <w:p w:rsidR="00EC539C" w:rsidP="00B854F2" w:rsidRDefault="00B854F2" w14:paraId="22A6AA58" w14:textId="2CCEF5DB">
      <w:pPr>
        <w:pStyle w:val="Heading1"/>
        <w:numPr>
          <w:ilvl w:val="0"/>
          <w:numId w:val="1"/>
        </w:numPr>
      </w:pPr>
      <w:bookmarkStart w:name="_Toc177990331" w:id="0"/>
      <w:r>
        <w:t>Introduction</w:t>
      </w:r>
      <w:bookmarkEnd w:id="0"/>
    </w:p>
    <w:p w:rsidR="003C521D" w:rsidP="7B10ED37" w:rsidRDefault="00B72596" w14:paraId="6A56EB4E" w14:textId="23827F64">
      <w:pPr>
        <w:jc w:val="both"/>
      </w:pPr>
      <w:r w:rsidR="00B72596">
        <w:rPr/>
        <w:t xml:space="preserve">As part of work package 4 (WP4) DTU is developing </w:t>
      </w:r>
      <w:r w:rsidR="00C76258">
        <w:rPr/>
        <w:t xml:space="preserve">the first digital twin (DT1): </w:t>
      </w:r>
      <w:r w:rsidR="00C76258">
        <w:rPr/>
        <w:t>Digital Twin for Real-time Network Congestion and Voltage Violations Identification and Management (DT-1)</w:t>
      </w:r>
      <w:r w:rsidR="00C76258">
        <w:rPr/>
        <w:t>.</w:t>
      </w:r>
      <w:r w:rsidR="00556A68">
        <w:rPr/>
        <w:t xml:space="preserve"> This digital twin will be developed for the Danish and Greek demo-site. The digital twin has now been developed for the digital twin of the Danish demo-</w:t>
      </w:r>
      <w:r w:rsidR="00556A68">
        <w:rPr/>
        <w:t>site, since</w:t>
      </w:r>
      <w:r w:rsidR="00556A68">
        <w:rPr/>
        <w:t xml:space="preserve"> we have access to Danish demo-data</w:t>
      </w:r>
      <w:r w:rsidR="002938D8">
        <w:rPr/>
        <w:t>. Th</w:t>
      </w:r>
      <w:r w:rsidR="004871D6">
        <w:rPr/>
        <w:t>e Greek demo data</w:t>
      </w:r>
      <w:r w:rsidR="002938D8">
        <w:rPr/>
        <w:t xml:space="preserve"> has recently been </w:t>
      </w:r>
      <w:r w:rsidR="6A2B7BC5">
        <w:rPr/>
        <w:t>uploaded,</w:t>
      </w:r>
      <w:r w:rsidR="002938D8">
        <w:rPr/>
        <w:t xml:space="preserve"> and a similar digital twin needs to be developed for the Greek demo site</w:t>
      </w:r>
      <w:r w:rsidR="004871D6">
        <w:rPr/>
        <w:t>.</w:t>
      </w:r>
      <w:r w:rsidR="0086507A">
        <w:rPr/>
        <w:t xml:space="preserve"> DT1 is only part of the first demo-case</w:t>
      </w:r>
      <w:r w:rsidR="002938D8">
        <w:rPr/>
        <w:t xml:space="preserve"> (note that demo-cases are something different from demo sites)</w:t>
      </w:r>
      <w:r w:rsidR="0086507A">
        <w:rPr/>
        <w:t xml:space="preserve">. </w:t>
      </w:r>
      <w:r w:rsidR="00F84EBD">
        <w:rPr/>
        <w:t xml:space="preserve">This digital twin is meant to be real-time and perform power flow calculation, screen contingency </w:t>
      </w:r>
      <w:r w:rsidR="00F84EBD">
        <w:rPr/>
        <w:t>scenarios</w:t>
      </w:r>
      <w:r w:rsidR="00F84EBD">
        <w:rPr/>
        <w:t xml:space="preserve"> and </w:t>
      </w:r>
      <w:r w:rsidR="00F84EBD">
        <w:rPr/>
        <w:t>validate</w:t>
      </w:r>
      <w:r w:rsidR="00F84EBD">
        <w:rPr/>
        <w:t xml:space="preserve"> the flexibility cleared by the market. In the next sections, the digital twin will be explained in more detail.</w:t>
      </w:r>
    </w:p>
    <w:p w:rsidR="00B854F2" w:rsidP="00B854F2" w:rsidRDefault="00B854F2" w14:paraId="07AB60DB" w14:textId="36560CE9">
      <w:pPr>
        <w:pStyle w:val="Heading1"/>
        <w:numPr>
          <w:ilvl w:val="0"/>
          <w:numId w:val="1"/>
        </w:numPr>
      </w:pPr>
      <w:bookmarkStart w:name="_Toc177990332" w:id="1"/>
      <w:r>
        <w:t>High-level explanation of DT1</w:t>
      </w:r>
      <w:bookmarkEnd w:id="1"/>
    </w:p>
    <w:p w:rsidR="00C15648" w:rsidP="00556A68" w:rsidRDefault="00C15648" w14:paraId="44AD1FB7" w14:textId="66DB8621">
      <w:r>
        <w:t>The digital twin consists of three engines:</w:t>
      </w:r>
    </w:p>
    <w:p w:rsidR="00C15648" w:rsidP="00C15648" w:rsidRDefault="00C15648" w14:paraId="676AD982" w14:textId="1F445EF6">
      <w:pPr>
        <w:pStyle w:val="ListParagraph"/>
        <w:numPr>
          <w:ilvl w:val="0"/>
          <w:numId w:val="3"/>
        </w:numPr>
      </w:pPr>
      <w:r>
        <w:t>Real-time security assessment engine (RSAE)</w:t>
      </w:r>
    </w:p>
    <w:p w:rsidR="00C15648" w:rsidP="00C15648" w:rsidRDefault="00C15648" w14:paraId="1F054DDA" w14:textId="035AC0ED">
      <w:pPr>
        <w:pStyle w:val="ListParagraph"/>
        <w:numPr>
          <w:ilvl w:val="0"/>
          <w:numId w:val="3"/>
        </w:numPr>
      </w:pPr>
      <w:r>
        <w:t>Contingency assessment engine (CAE)</w:t>
      </w:r>
    </w:p>
    <w:p w:rsidR="00C15648" w:rsidP="00C15648" w:rsidRDefault="00F73FAE" w14:paraId="1943B5D9" w14:textId="3929143C">
      <w:pPr>
        <w:pStyle w:val="ListParagraph"/>
        <w:numPr>
          <w:ilvl w:val="0"/>
          <w:numId w:val="3"/>
        </w:numPr>
      </w:pPr>
      <w:r>
        <w:t>Security Management and Flexibility Activation Engine</w:t>
      </w:r>
    </w:p>
    <w:p w:rsidR="00556A68" w:rsidP="7B10ED37" w:rsidRDefault="00556A68" w14:paraId="65EEAF5F" w14:textId="5B396A3A">
      <w:pPr>
        <w:jc w:val="both"/>
      </w:pPr>
      <w:r w:rsidR="00556A68">
        <w:rPr/>
        <w:t>Demo-case</w:t>
      </w:r>
      <w:r w:rsidR="004C6601">
        <w:rPr/>
        <w:t xml:space="preserve"> 1</w:t>
      </w:r>
      <w:r w:rsidR="00AC68B2">
        <w:rPr/>
        <w:t xml:space="preserve">: The interaction and process of demo-case 1 can be found </w:t>
      </w:r>
      <w:hyperlink r:id="R6645c0c02d154ae7">
        <w:r w:rsidRPr="7B10ED37" w:rsidR="00AC68B2">
          <w:rPr>
            <w:rStyle w:val="Hyperlink"/>
          </w:rPr>
          <w:t>here</w:t>
        </w:r>
      </w:hyperlink>
      <w:r w:rsidR="00F53F46">
        <w:rPr/>
        <w:t xml:space="preserve">, where we are involved in step 4 and 5. </w:t>
      </w:r>
      <w:r w:rsidR="00FD4161">
        <w:rPr/>
        <w:t xml:space="preserve">After ICCS sends the cleared flexibility from the market, </w:t>
      </w:r>
      <w:r w:rsidR="00173927">
        <w:rPr/>
        <w:t xml:space="preserve">we validate this flexibility (whether it does not cause any problems in the network) and send a signal back, saying for example that </w:t>
      </w:r>
      <w:r w:rsidR="00DA3D95">
        <w:rPr/>
        <w:t>this percentage of flexibility can be activated (or ideally all of it). Additionally, we should check if it solves the occurring problems in the network (</w:t>
      </w:r>
      <w:r w:rsidR="00DA3D95">
        <w:rPr/>
        <w:t>i.e.</w:t>
      </w:r>
      <w:r w:rsidR="00DA3D95">
        <w:rPr/>
        <w:t xml:space="preserve"> voltage violations, line/transformer </w:t>
      </w:r>
      <w:r w:rsidR="00DA3D95">
        <w:rPr/>
        <w:t>overloadings</w:t>
      </w:r>
      <w:r w:rsidR="00DA3D95">
        <w:rPr/>
        <w:t xml:space="preserve">). </w:t>
      </w:r>
    </w:p>
    <w:p w:rsidR="00AA2BF8" w:rsidP="00805ACF" w:rsidRDefault="00A20A71" w14:paraId="4A57CA36" w14:textId="36FACF07">
      <w:r>
        <w:rPr>
          <w:noProof/>
        </w:rPr>
        <w:lastRenderedPageBreak/>
        <w:drawing>
          <wp:inline distT="0" distB="0" distL="0" distR="0" wp14:anchorId="4EE50CCB" wp14:editId="4428AC00">
            <wp:extent cx="5596890" cy="3148330"/>
            <wp:effectExtent l="0" t="0" r="3810" b="0"/>
            <wp:docPr id="204887623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6238" name="Picture 2048876238" descr="A diagram of a process&#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6890" cy="3148330"/>
                    </a:xfrm>
                    <a:prstGeom prst="rect">
                      <a:avLst/>
                    </a:prstGeom>
                  </pic:spPr>
                </pic:pic>
              </a:graphicData>
            </a:graphic>
          </wp:inline>
        </w:drawing>
      </w:r>
    </w:p>
    <w:p w:rsidRPr="000B70FD" w:rsidR="000B70FD" w:rsidP="000B70FD" w:rsidRDefault="000B70FD" w14:paraId="49751D6D" w14:textId="77777777">
      <w:pPr>
        <w:jc w:val="center"/>
        <w:rPr>
          <w:i/>
          <w:iCs/>
          <w:lang w:val="en-GB"/>
        </w:rPr>
      </w:pPr>
      <w:bookmarkStart w:name="_Toc147224581" w:id="2"/>
      <w:r w:rsidRPr="000B70FD">
        <w:rPr>
          <w:i/>
          <w:iCs/>
          <w:lang w:val="en-GB"/>
        </w:rPr>
        <w:t xml:space="preserve">Figure </w:t>
      </w:r>
      <w:r w:rsidRPr="000B70FD">
        <w:rPr>
          <w:i/>
          <w:iCs/>
        </w:rPr>
        <w:fldChar w:fldCharType="begin"/>
      </w:r>
      <w:r w:rsidRPr="000B70FD">
        <w:rPr>
          <w:i/>
          <w:iCs/>
          <w:lang w:val="en-GB"/>
        </w:rPr>
        <w:instrText xml:space="preserve"> SEQ Figure \* ARABIC </w:instrText>
      </w:r>
      <w:r w:rsidRPr="000B70FD">
        <w:rPr>
          <w:i/>
          <w:iCs/>
        </w:rPr>
        <w:fldChar w:fldCharType="separate"/>
      </w:r>
      <w:r w:rsidRPr="000B70FD">
        <w:rPr>
          <w:i/>
          <w:iCs/>
          <w:lang w:val="en-GB"/>
        </w:rPr>
        <w:t>97</w:t>
      </w:r>
      <w:r w:rsidRPr="000B70FD">
        <w:fldChar w:fldCharType="end"/>
      </w:r>
      <w:r w:rsidRPr="000B70FD">
        <w:rPr>
          <w:i/>
          <w:iCs/>
          <w:lang w:val="en-GB"/>
        </w:rPr>
        <w:t>: Real-time Security Assessment engine – Core interactions with other Components/Services</w:t>
      </w:r>
      <w:bookmarkEnd w:id="2"/>
    </w:p>
    <w:p w:rsidRPr="000B70FD" w:rsidR="000B70FD" w:rsidP="00805ACF" w:rsidRDefault="000B70FD" w14:paraId="70D59463" w14:textId="77777777">
      <w:pPr>
        <w:rPr>
          <w:lang w:val="en-GB"/>
        </w:rPr>
      </w:pPr>
    </w:p>
    <w:p w:rsidR="00C15648" w:rsidP="00556A68" w:rsidRDefault="00DD54A3" w14:paraId="0311E692" w14:textId="1B8D1C36">
      <w:r>
        <w:rPr>
          <w:noProof/>
        </w:rPr>
        <w:drawing>
          <wp:inline distT="0" distB="0" distL="0" distR="0" wp14:anchorId="0F800854" wp14:editId="3DCC47A5">
            <wp:extent cx="5686425" cy="3376295"/>
            <wp:effectExtent l="0" t="0" r="9525" b="0"/>
            <wp:docPr id="10745503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50367" name="Picture 1074550367" descr="A diagram of a company&#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86425" cy="3376295"/>
                    </a:xfrm>
                    <a:prstGeom prst="rect">
                      <a:avLst/>
                    </a:prstGeom>
                  </pic:spPr>
                </pic:pic>
              </a:graphicData>
            </a:graphic>
          </wp:inline>
        </w:drawing>
      </w:r>
    </w:p>
    <w:p w:rsidR="004749F5" w:rsidP="004749F5" w:rsidRDefault="004749F5" w14:paraId="2EDCB477" w14:textId="77777777">
      <w:pPr>
        <w:jc w:val="center"/>
        <w:rPr>
          <w:i/>
          <w:iCs/>
          <w:lang w:val="en-GB"/>
        </w:rPr>
      </w:pPr>
      <w:bookmarkStart w:name="_Toc147224582" w:id="3"/>
      <w:r w:rsidRPr="004749F5">
        <w:rPr>
          <w:i/>
          <w:iCs/>
          <w:lang w:val="en-GB"/>
        </w:rPr>
        <w:t xml:space="preserve">Figure </w:t>
      </w:r>
      <w:r w:rsidRPr="004749F5">
        <w:rPr>
          <w:i/>
          <w:iCs/>
        </w:rPr>
        <w:fldChar w:fldCharType="begin"/>
      </w:r>
      <w:r w:rsidRPr="004749F5">
        <w:rPr>
          <w:i/>
          <w:iCs/>
          <w:lang w:val="en-GB"/>
        </w:rPr>
        <w:instrText xml:space="preserve"> SEQ Figure \* ARABIC </w:instrText>
      </w:r>
      <w:r w:rsidRPr="004749F5">
        <w:rPr>
          <w:i/>
          <w:iCs/>
        </w:rPr>
        <w:fldChar w:fldCharType="separate"/>
      </w:r>
      <w:r w:rsidRPr="004749F5">
        <w:rPr>
          <w:i/>
          <w:iCs/>
          <w:lang w:val="en-GB"/>
        </w:rPr>
        <w:t>98</w:t>
      </w:r>
      <w:r w:rsidRPr="004749F5">
        <w:fldChar w:fldCharType="end"/>
      </w:r>
      <w:r w:rsidRPr="004749F5">
        <w:rPr>
          <w:i/>
          <w:iCs/>
          <w:lang w:val="en-GB"/>
        </w:rPr>
        <w:t>: Contingency Assessment Engine – Core interactions with other Components/Services</w:t>
      </w:r>
      <w:bookmarkEnd w:id="3"/>
    </w:p>
    <w:p w:rsidR="004749F5" w:rsidP="004749F5" w:rsidRDefault="004749F5" w14:paraId="32CFEE37" w14:textId="77777777">
      <w:pPr>
        <w:jc w:val="center"/>
        <w:rPr>
          <w:i/>
          <w:iCs/>
          <w:lang w:val="en-GB"/>
        </w:rPr>
      </w:pPr>
    </w:p>
    <w:p w:rsidR="004749F5" w:rsidP="004749F5" w:rsidRDefault="00EE569D" w14:paraId="08CDD5CA" w14:textId="74595D04">
      <w:pPr>
        <w:rPr>
          <w:lang w:val="en-GB"/>
        </w:rPr>
      </w:pPr>
      <w:r>
        <w:rPr>
          <w:noProof/>
        </w:rPr>
        <w:lastRenderedPageBreak/>
        <w:drawing>
          <wp:inline distT="0" distB="0" distL="0" distR="0" wp14:anchorId="23524C07" wp14:editId="4BB0D056">
            <wp:extent cx="5731510" cy="3534410"/>
            <wp:effectExtent l="0" t="0" r="2540" b="8890"/>
            <wp:docPr id="281740044"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40044" name="Picture 1" descr="A diagram of a project&#10;&#10;Description automatically generated with medium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34410"/>
                    </a:xfrm>
                    <a:prstGeom prst="rect">
                      <a:avLst/>
                    </a:prstGeom>
                  </pic:spPr>
                </pic:pic>
              </a:graphicData>
            </a:graphic>
          </wp:inline>
        </w:drawing>
      </w:r>
    </w:p>
    <w:p w:rsidRPr="0039566E" w:rsidR="0039566E" w:rsidP="0039566E" w:rsidRDefault="0039566E" w14:paraId="4E96AA11" w14:textId="77777777">
      <w:pPr>
        <w:jc w:val="center"/>
        <w:rPr>
          <w:i/>
          <w:iCs/>
          <w:lang w:val="en-GB"/>
        </w:rPr>
      </w:pPr>
      <w:bookmarkStart w:name="_Toc147224583" w:id="4"/>
      <w:r w:rsidRPr="0039566E">
        <w:rPr>
          <w:i/>
          <w:iCs/>
          <w:lang w:val="en-GB"/>
        </w:rPr>
        <w:t xml:space="preserve">Figure </w:t>
      </w:r>
      <w:r w:rsidRPr="0039566E">
        <w:rPr>
          <w:i/>
          <w:iCs/>
        </w:rPr>
        <w:fldChar w:fldCharType="begin"/>
      </w:r>
      <w:r w:rsidRPr="0039566E">
        <w:rPr>
          <w:i/>
          <w:iCs/>
          <w:lang w:val="en-GB"/>
        </w:rPr>
        <w:instrText xml:space="preserve"> SEQ Figure \* ARABIC </w:instrText>
      </w:r>
      <w:r w:rsidRPr="0039566E">
        <w:rPr>
          <w:i/>
          <w:iCs/>
        </w:rPr>
        <w:fldChar w:fldCharType="separate"/>
      </w:r>
      <w:r w:rsidRPr="0039566E">
        <w:rPr>
          <w:i/>
          <w:iCs/>
          <w:lang w:val="en-GB"/>
        </w:rPr>
        <w:t>99</w:t>
      </w:r>
      <w:r w:rsidRPr="0039566E">
        <w:rPr>
          <w:lang w:val="en-GB"/>
        </w:rPr>
        <w:fldChar w:fldCharType="end"/>
      </w:r>
      <w:r w:rsidRPr="0039566E">
        <w:rPr>
          <w:i/>
          <w:iCs/>
          <w:lang w:val="en-GB"/>
        </w:rPr>
        <w:t>: Security Management and Flexibility Activation – Core interactions with other Components/Services</w:t>
      </w:r>
      <w:bookmarkEnd w:id="4"/>
    </w:p>
    <w:p w:rsidRPr="004749F5" w:rsidR="00EE569D" w:rsidP="004749F5" w:rsidRDefault="00EE569D" w14:paraId="7AB34D7E" w14:textId="77777777">
      <w:pPr>
        <w:rPr>
          <w:lang w:val="en-GB"/>
        </w:rPr>
      </w:pPr>
    </w:p>
    <w:p w:rsidRPr="004749F5" w:rsidR="004749F5" w:rsidP="00556A68" w:rsidRDefault="004749F5" w14:paraId="1972F7FC" w14:textId="77777777">
      <w:pPr>
        <w:rPr>
          <w:lang w:val="en-GB"/>
        </w:rPr>
      </w:pPr>
    </w:p>
    <w:p w:rsidRPr="00556A68" w:rsidR="005D5F7B" w:rsidP="006E31ED" w:rsidRDefault="006E31ED" w14:paraId="506DE698" w14:textId="15E59FEC">
      <w:pPr>
        <w:pStyle w:val="Heading1"/>
        <w:numPr>
          <w:ilvl w:val="0"/>
          <w:numId w:val="1"/>
        </w:numPr>
      </w:pPr>
      <w:bookmarkStart w:name="_Toc177990333" w:id="5"/>
      <w:r>
        <w:t>Documentation of latest deliverables (D4.1)</w:t>
      </w:r>
      <w:bookmarkEnd w:id="5"/>
    </w:p>
    <w:p w:rsidRPr="00A4771A" w:rsidR="00917B4E" w:rsidP="00A4771A" w:rsidRDefault="00917B4E" w14:paraId="76E6D533" w14:textId="4E23A019">
      <w:pPr>
        <w:rPr>
          <w:lang w:val="en-GB"/>
        </w:rPr>
      </w:pPr>
      <w:r>
        <w:t>D4.1</w:t>
      </w:r>
      <w:r w:rsidR="002926F3">
        <w:t xml:space="preserve"> (July 2024)</w:t>
      </w:r>
      <w:r>
        <w:t xml:space="preserve">: </w:t>
      </w:r>
      <w:hyperlink w:history="1" r:id="rId14">
        <w:r w:rsidRPr="00EF6906">
          <w:rPr>
            <w:rStyle w:val="Hyperlink"/>
          </w:rPr>
          <w:t>20240630_ETRA_SYNERGIES_D4.1_Release of the Energy Services, Applications and Marketplace_pu_v1.pdf</w:t>
        </w:r>
      </w:hyperlink>
    </w:p>
    <w:p w:rsidRPr="00917B4E" w:rsidR="00917B4E" w:rsidP="7B10ED37" w:rsidRDefault="00917B4E" w14:paraId="1EE32B55" w14:textId="0D6BAD5F">
      <w:pPr>
        <w:jc w:val="both"/>
      </w:pPr>
      <w:r w:rsidR="00917B4E">
        <w:rPr/>
        <w:t xml:space="preserve">The Digital Twin for Real-time Network Congestion and Voltage Violations Identification and Management provides a high-fidelity representation of the real-time status of the power distribution network. This digital twin is built based on highly granular real-time SCADA and smart meter measurements provided by the network operator to the energy data space. With the aid of different statistical tools and pre-trained machine learning algorithms defined, the digital twin </w:t>
      </w:r>
      <w:r w:rsidR="00917B4E">
        <w:rPr/>
        <w:t>facilitates</w:t>
      </w:r>
      <w:r w:rsidR="00917B4E">
        <w:rPr/>
        <w:t xml:space="preserve"> steady state estimation and monitoring of </w:t>
      </w:r>
      <w:r w:rsidR="00917B4E">
        <w:rPr/>
        <w:t>the network</w:t>
      </w:r>
      <w:r w:rsidR="00917B4E">
        <w:rPr/>
        <w:t xml:space="preserve"> security and stability. The high-quality data simulated from the digital twin </w:t>
      </w:r>
      <w:r w:rsidR="00917B4E">
        <w:rPr/>
        <w:t>facilitates</w:t>
      </w:r>
      <w:r w:rsidR="00917B4E">
        <w:rPr/>
        <w:t xml:space="preserve"> the prediction of potential security violations, such as voltage security limit violations, line </w:t>
      </w:r>
      <w:r w:rsidR="00917B4E">
        <w:rPr/>
        <w:t>congestions</w:t>
      </w:r>
      <w:r w:rsidR="00917B4E">
        <w:rPr/>
        <w:t xml:space="preserve"> and potential contingencies that can affect the network. Moreover, with the aid of a decision-making framework, the digital twin will support the output of the spatial and temporal flexibility margins and </w:t>
      </w:r>
      <w:r w:rsidR="00917B4E">
        <w:rPr/>
        <w:t>additional</w:t>
      </w:r>
      <w:r w:rsidR="00917B4E">
        <w:rPr/>
        <w:t xml:space="preserve"> countermeasures where necessary to mitigate any security violations and contingencies during real-time operation.</w:t>
      </w:r>
    </w:p>
    <w:p w:rsidRPr="00917B4E" w:rsidR="00917B4E" w:rsidP="00917B4E" w:rsidRDefault="00917B4E" w14:paraId="0C02234A" w14:textId="77777777">
      <w:r w:rsidRPr="00917B4E">
        <w:t>To accomplish the functionalities indicated above, the digital twin consists of three engines:</w:t>
      </w:r>
    </w:p>
    <w:p w:rsidRPr="00917B4E" w:rsidR="00917B4E" w:rsidP="00917B4E" w:rsidRDefault="00917B4E" w14:paraId="19D7D13E" w14:textId="7B02C688">
      <w:r w:rsidRPr="00917B4E">
        <w:t>1.</w:t>
      </w:r>
      <w:r>
        <w:t xml:space="preserve"> </w:t>
      </w:r>
      <w:r w:rsidRPr="00917B4E">
        <w:t>A Real-time Security Assessment Engine (RSAE), to monitor the status and security of the network during real-time operation.</w:t>
      </w:r>
    </w:p>
    <w:p w:rsidRPr="00917B4E" w:rsidR="00917B4E" w:rsidP="00917B4E" w:rsidRDefault="00917B4E" w14:paraId="46303D25" w14:textId="7A2597E2">
      <w:r w:rsidRPr="00917B4E">
        <w:lastRenderedPageBreak/>
        <w:t>2.</w:t>
      </w:r>
      <w:r>
        <w:t xml:space="preserve"> </w:t>
      </w:r>
      <w:r w:rsidRPr="00917B4E">
        <w:t>A Contingency Assessment Engine (CAE), to assess potential critical events, such as N-1 and N-2 scenarios i.e., scenarios involving the loss of one or two components of the power system such as line disconnection or generation failures based on the current operating conditions.</w:t>
      </w:r>
    </w:p>
    <w:p w:rsidRPr="00917B4E" w:rsidR="00917B4E" w:rsidP="00917B4E" w:rsidRDefault="00917B4E" w14:paraId="66572137" w14:textId="29ADDE27">
      <w:r w:rsidRPr="00917B4E">
        <w:t>3.</w:t>
      </w:r>
      <w:r>
        <w:t xml:space="preserve"> </w:t>
      </w:r>
      <w:r w:rsidRPr="00917B4E">
        <w:t>A Security Management and Flexibility Activation Engine (SMFAE), to determine the flexibility volumes and margins required to mitigate existing security violations in the network. In addition, the engine sends out flexibility activation requests to the aggregator based on the market clearance volumes and where needed provides additional measures to mitigate existing critical events.</w:t>
      </w:r>
    </w:p>
    <w:p w:rsidRPr="00917B4E" w:rsidR="00917B4E" w:rsidP="00917B4E" w:rsidRDefault="00917B4E" w14:paraId="37A2326B" w14:textId="77777777">
      <w:r w:rsidRPr="00917B4E">
        <w:t>4.1.2 Implemented Features</w:t>
      </w:r>
    </w:p>
    <w:p w:rsidRPr="00917B4E" w:rsidR="00917B4E" w:rsidP="7B10ED37" w:rsidRDefault="00917B4E" w14:paraId="6474FAE0" w14:textId="77777777">
      <w:pPr>
        <w:jc w:val="both"/>
      </w:pPr>
      <w:r w:rsidR="00917B4E">
        <w:rPr/>
        <w:t>This section contains the features that have been implemented and partially implemented in the digital twin.</w:t>
      </w:r>
      <w:r w:rsidR="00917B4E">
        <w:rPr/>
        <w:t xml:space="preserve"> The digital twin </w:t>
      </w:r>
      <w:r w:rsidR="00917B4E">
        <w:rPr/>
        <w:t>contains</w:t>
      </w:r>
      <w:r w:rsidR="00917B4E">
        <w:rPr/>
        <w:t xml:space="preserve"> the three engines previously mentioned which </w:t>
      </w:r>
      <w:r w:rsidR="00917B4E">
        <w:rPr/>
        <w:t>monitor</w:t>
      </w:r>
      <w:r w:rsidR="00917B4E">
        <w:rPr/>
        <w:t xml:space="preserve"> the real-time security status of the grid and </w:t>
      </w:r>
      <w:r w:rsidR="00917B4E">
        <w:rPr/>
        <w:t>identifies</w:t>
      </w:r>
      <w:r w:rsidR="00917B4E">
        <w:rPr/>
        <w:t xml:space="preserve"> the upward and downward regulation necessary to mitigate security violations during real-time operation.</w:t>
      </w:r>
    </w:p>
    <w:p w:rsidR="004C6601" w:rsidP="7B10ED37" w:rsidRDefault="00917B4E" w14:paraId="0C4F9865" w14:textId="143B8F56">
      <w:pPr>
        <w:jc w:val="both"/>
      </w:pPr>
      <w:r w:rsidR="00917B4E">
        <w:rPr/>
        <w:t>The table below shows to which extent different components of this digital twin have been deployed:</w:t>
      </w:r>
    </w:p>
    <w:p w:rsidRPr="00917B4E" w:rsidR="002926F3" w:rsidP="00917B4E" w:rsidRDefault="002926F3" w14:paraId="70136E0E" w14:textId="5F551D30">
      <w:r w:rsidRPr="002926F3">
        <w:rPr>
          <w:noProof/>
        </w:rPr>
        <w:drawing>
          <wp:inline distT="0" distB="0" distL="0" distR="0" wp14:anchorId="5F4DA4E9" wp14:editId="5BC1D578">
            <wp:extent cx="5731510" cy="2802890"/>
            <wp:effectExtent l="0" t="0" r="2540" b="0"/>
            <wp:docPr id="2117846228" name="Picture 1"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46228" name="Picture 1" descr="A white and black text on a white background&#10;&#10;Description automatically generated"/>
                    <pic:cNvPicPr/>
                  </pic:nvPicPr>
                  <pic:blipFill>
                    <a:blip r:embed="rId15"/>
                    <a:stretch>
                      <a:fillRect/>
                    </a:stretch>
                  </pic:blipFill>
                  <pic:spPr>
                    <a:xfrm>
                      <a:off x="0" y="0"/>
                      <a:ext cx="5731510" cy="2802890"/>
                    </a:xfrm>
                    <a:prstGeom prst="rect">
                      <a:avLst/>
                    </a:prstGeom>
                  </pic:spPr>
                </pic:pic>
              </a:graphicData>
            </a:graphic>
          </wp:inline>
        </w:drawing>
      </w:r>
    </w:p>
    <w:p w:rsidRPr="004A612B" w:rsidR="004A612B" w:rsidP="004A612B" w:rsidRDefault="004A612B" w14:paraId="7C2E0022" w14:textId="77777777">
      <w:r w:rsidRPr="004A612B">
        <w:t xml:space="preserve">4.1.3 Technology Stack and Implementation Tools </w:t>
      </w:r>
    </w:p>
    <w:p w:rsidR="004A612B" w:rsidP="004A612B" w:rsidRDefault="004A612B" w14:paraId="520D65AB" w14:textId="0BC81842">
      <w:r w:rsidRPr="004A612B">
        <w:t>The table below includes the versions and license of the technology used for this release of the digital twin. The digital twin is developed using Python 3.11.5.</w:t>
      </w:r>
    </w:p>
    <w:p w:rsidRPr="004A612B" w:rsidR="004A612B" w:rsidP="004A612B" w:rsidRDefault="004A612B" w14:paraId="57340183" w14:textId="23508271">
      <w:pPr>
        <w:rPr>
          <w:lang w:val="en-GB"/>
        </w:rPr>
      </w:pPr>
      <w:r w:rsidRPr="004A612B">
        <w:rPr>
          <w:noProof/>
          <w:lang w:val="en-GB"/>
        </w:rPr>
        <w:lastRenderedPageBreak/>
        <w:drawing>
          <wp:inline distT="0" distB="0" distL="0" distR="0" wp14:anchorId="62A8FDCB" wp14:editId="1FA165E2">
            <wp:extent cx="5731510" cy="3477895"/>
            <wp:effectExtent l="0" t="0" r="2540" b="8255"/>
            <wp:docPr id="470371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71753" name="Picture 1" descr="A screenshot of a computer&#10;&#10;Description automatically generated"/>
                    <pic:cNvPicPr/>
                  </pic:nvPicPr>
                  <pic:blipFill>
                    <a:blip r:embed="rId16"/>
                    <a:stretch>
                      <a:fillRect/>
                    </a:stretch>
                  </pic:blipFill>
                  <pic:spPr>
                    <a:xfrm>
                      <a:off x="0" y="0"/>
                      <a:ext cx="5731510" cy="3477895"/>
                    </a:xfrm>
                    <a:prstGeom prst="rect">
                      <a:avLst/>
                    </a:prstGeom>
                  </pic:spPr>
                </pic:pic>
              </a:graphicData>
            </a:graphic>
          </wp:inline>
        </w:drawing>
      </w:r>
    </w:p>
    <w:p w:rsidRPr="006770A6" w:rsidR="006770A6" w:rsidP="006770A6" w:rsidRDefault="006770A6" w14:paraId="552E555C" w14:textId="77777777">
      <w:r w:rsidRPr="006770A6">
        <w:t xml:space="preserve">4.1.4 Integration with the SYNERGIES Data Space </w:t>
      </w:r>
    </w:p>
    <w:p w:rsidRPr="006770A6" w:rsidR="006770A6" w:rsidP="7B10ED37" w:rsidRDefault="006770A6" w14:paraId="36797147" w14:textId="2F9696B8">
      <w:pPr>
        <w:jc w:val="both"/>
      </w:pPr>
      <w:r w:rsidR="006770A6">
        <w:rPr/>
        <w:t xml:space="preserve">In the current release, the digital twin for Real-time Network Congestion and Voltage Violations Identification and Management has not yet been integrated with the SYNERGIES Energy Data Space. As uploading real data from the demo sites to the Energy Data Space is still in progress, the Digital Twin has been developed based on sample historical data obtained externally from the Danish demo site. Further calibration of the functions provided by the analytic models will ensue when more historical and real time data is available through the energy data space. In future releases, the energy services from the digital twin will be incorporated within the Energy Data Space. </w:t>
      </w:r>
    </w:p>
    <w:p w:rsidRPr="006770A6" w:rsidR="006770A6" w:rsidP="006770A6" w:rsidRDefault="006770A6" w14:paraId="6BFB87A2" w14:textId="77777777">
      <w:r w:rsidRPr="006770A6">
        <w:t xml:space="preserve">4.1.5 Assumptions and Restrictions </w:t>
      </w:r>
    </w:p>
    <w:p w:rsidRPr="006770A6" w:rsidR="006770A6" w:rsidP="7B10ED37" w:rsidRDefault="006770A6" w14:paraId="2B8F3FB3" w14:textId="77777777">
      <w:pPr>
        <w:jc w:val="both"/>
      </w:pPr>
      <w:r w:rsidR="006770A6">
        <w:rPr/>
        <w:t xml:space="preserve">The functionalities have been </w:t>
      </w:r>
      <w:r w:rsidR="006770A6">
        <w:rPr/>
        <w:t>validated</w:t>
      </w:r>
      <w:r w:rsidR="006770A6">
        <w:rPr/>
        <w:t xml:space="preserve"> using sample and static data from the Danish demonstration site. Upon </w:t>
      </w:r>
      <w:r w:rsidR="006770A6">
        <w:rPr/>
        <w:t>establishing</w:t>
      </w:r>
      <w:r w:rsidR="006770A6">
        <w:rPr/>
        <w:t xml:space="preserve"> the connection to the Data Space, enabling access to real-time data, these functionalities will be tested under real-time conditions. Following the establishment of this connection, real-time testing will also be conducted. The following data assets have been used for this release: </w:t>
      </w:r>
    </w:p>
    <w:p w:rsidRPr="006770A6" w:rsidR="006770A6" w:rsidP="006770A6" w:rsidRDefault="006770A6" w14:paraId="318B7498" w14:textId="77777777">
      <w:pPr>
        <w:numPr>
          <w:ilvl w:val="0"/>
          <w:numId w:val="2"/>
        </w:numPr>
      </w:pPr>
      <w:r w:rsidRPr="006770A6">
        <w:t xml:space="preserve">Static network topology data from the Danish Demo site. </w:t>
      </w:r>
    </w:p>
    <w:p w:rsidRPr="006770A6" w:rsidR="006770A6" w:rsidP="006770A6" w:rsidRDefault="006770A6" w14:paraId="4E04B865" w14:textId="77777777">
      <w:pPr>
        <w:numPr>
          <w:ilvl w:val="0"/>
          <w:numId w:val="2"/>
        </w:numPr>
      </w:pPr>
      <w:r w:rsidRPr="006770A6">
        <w:t xml:space="preserve">Sample historical smart meter measurements with active power production and consumption at each node from the Danish demo site at a 15min interval for the year 2022. </w:t>
      </w:r>
    </w:p>
    <w:p w:rsidRPr="006770A6" w:rsidR="006770A6" w:rsidP="006770A6" w:rsidRDefault="006770A6" w14:paraId="2622D7FB" w14:textId="77777777">
      <w:pPr>
        <w:numPr>
          <w:ilvl w:val="0"/>
          <w:numId w:val="2"/>
        </w:numPr>
      </w:pPr>
      <w:r w:rsidRPr="006770A6">
        <w:t xml:space="preserve">Sample historical SCADA measurements for the same period as the smart meter measurements from the Danish demo site (at a 15 min interval). </w:t>
      </w:r>
    </w:p>
    <w:p w:rsidRPr="006770A6" w:rsidR="006770A6" w:rsidP="006770A6" w:rsidRDefault="006770A6" w14:paraId="21C47122" w14:textId="77777777"/>
    <w:p w:rsidR="006862B2" w:rsidP="006770A6" w:rsidRDefault="006770A6" w14:paraId="7DC72C0D" w14:textId="5BE20E8A">
      <w:r w:rsidRPr="006770A6">
        <w:t>Currently, the integration of forecasts for energy generation and demand at the grid level has not been implemented due to the unavailability of models validated with real data coming from the demo sites. These forecasts are expected to be included in the subsequent release.</w:t>
      </w:r>
    </w:p>
    <w:p w:rsidRPr="006862B2" w:rsidR="006862B2" w:rsidP="006862B2" w:rsidRDefault="006862B2" w14:paraId="308E89E1" w14:textId="77777777">
      <w:r w:rsidRPr="006862B2">
        <w:lastRenderedPageBreak/>
        <w:t xml:space="preserve">4.1.6 Planned Features for the Next Release </w:t>
      </w:r>
    </w:p>
    <w:p w:rsidR="006862B2" w:rsidP="006862B2" w:rsidRDefault="006862B2" w14:paraId="497BBF6E" w14:textId="674C4E55">
      <w:r w:rsidRPr="006862B2">
        <w:t>The table below includes a description of the features, to which extent they currently have been released and which functionalities will be added in a later stage.</w:t>
      </w:r>
    </w:p>
    <w:p w:rsidR="006862B2" w:rsidP="006862B2" w:rsidRDefault="006862B2" w14:paraId="6EA14412" w14:textId="18B80D50">
      <w:pPr>
        <w:rPr>
          <w:lang w:val="en-GB"/>
        </w:rPr>
      </w:pPr>
      <w:r w:rsidRPr="006862B2">
        <w:rPr>
          <w:noProof/>
          <w:lang w:val="en-GB"/>
        </w:rPr>
        <w:drawing>
          <wp:inline distT="0" distB="0" distL="0" distR="0" wp14:anchorId="67E37766" wp14:editId="43BFBD30">
            <wp:extent cx="5731510" cy="4340225"/>
            <wp:effectExtent l="0" t="0" r="2540" b="3175"/>
            <wp:docPr id="1352959971"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59971" name="Picture 1" descr="A white sheet of paper with black text&#10;&#10;Description automatically generated"/>
                    <pic:cNvPicPr/>
                  </pic:nvPicPr>
                  <pic:blipFill>
                    <a:blip r:embed="rId17"/>
                    <a:stretch>
                      <a:fillRect/>
                    </a:stretch>
                  </pic:blipFill>
                  <pic:spPr>
                    <a:xfrm>
                      <a:off x="0" y="0"/>
                      <a:ext cx="5731510" cy="4340225"/>
                    </a:xfrm>
                    <a:prstGeom prst="rect">
                      <a:avLst/>
                    </a:prstGeom>
                  </pic:spPr>
                </pic:pic>
              </a:graphicData>
            </a:graphic>
          </wp:inline>
        </w:drawing>
      </w:r>
    </w:p>
    <w:p w:rsidR="00E424F0" w:rsidP="006862B2" w:rsidRDefault="00E424F0" w14:paraId="7AAC1C04" w14:textId="073CCB9C">
      <w:pPr>
        <w:rPr>
          <w:lang w:val="en-GB"/>
        </w:rPr>
      </w:pPr>
      <w:r w:rsidRPr="00E424F0">
        <w:rPr>
          <w:noProof/>
          <w:lang w:val="en-GB"/>
        </w:rPr>
        <w:drawing>
          <wp:inline distT="0" distB="0" distL="0" distR="0" wp14:anchorId="425BDE3D" wp14:editId="65169DD0">
            <wp:extent cx="5731510" cy="2084070"/>
            <wp:effectExtent l="0" t="0" r="2540" b="0"/>
            <wp:docPr id="653395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95239" name="Picture 1" descr="A screenshot of a computer&#10;&#10;Description automatically generated"/>
                    <pic:cNvPicPr/>
                  </pic:nvPicPr>
                  <pic:blipFill>
                    <a:blip r:embed="rId18"/>
                    <a:stretch>
                      <a:fillRect/>
                    </a:stretch>
                  </pic:blipFill>
                  <pic:spPr>
                    <a:xfrm>
                      <a:off x="0" y="0"/>
                      <a:ext cx="5731510" cy="2084070"/>
                    </a:xfrm>
                    <a:prstGeom prst="rect">
                      <a:avLst/>
                    </a:prstGeom>
                  </pic:spPr>
                </pic:pic>
              </a:graphicData>
            </a:graphic>
          </wp:inline>
        </w:drawing>
      </w:r>
    </w:p>
    <w:p w:rsidR="002926F3" w:rsidP="005C7B02" w:rsidRDefault="009D4F0A" w14:paraId="699C701A" w14:textId="6C1E8340">
      <w:pPr>
        <w:rPr>
          <w:lang w:val="en-GB"/>
        </w:rPr>
      </w:pPr>
      <w:r w:rsidRPr="004A612B">
        <w:rPr>
          <w:lang w:val="en-GB"/>
        </w:rPr>
        <w:t xml:space="preserve">ID4.1: </w:t>
      </w:r>
      <w:hyperlink w:history="1" r:id="rId19">
        <w:r w:rsidRPr="005C7B02" w:rsidR="005C7B02">
          <w:rPr>
            <w:rStyle w:val="Hyperlink"/>
          </w:rPr>
          <w:t>SYNERGIES_ID4.1_v1.2.pdf</w:t>
        </w:r>
      </w:hyperlink>
      <w:r w:rsidR="00F02A8E">
        <w:rPr>
          <w:lang w:val="en-GB"/>
        </w:rPr>
        <w:t xml:space="preserve"> </w:t>
      </w:r>
    </w:p>
    <w:p w:rsidR="00CB66A0" w:rsidP="005C7B02" w:rsidRDefault="00A21C1E" w14:paraId="4D1E992A" w14:textId="2446E558">
      <w:pPr>
        <w:rPr>
          <w:lang w:val="en-GB"/>
        </w:rPr>
      </w:pPr>
      <w:r>
        <w:rPr>
          <w:lang w:val="en-GB"/>
        </w:rPr>
        <w:br w:type="page"/>
      </w:r>
    </w:p>
    <w:p w:rsidRPr="004A612B" w:rsidR="006E31ED" w:rsidP="006E31ED" w:rsidRDefault="006E31ED" w14:paraId="16E8C846" w14:textId="65A1952D">
      <w:pPr>
        <w:pStyle w:val="Heading1"/>
        <w:numPr>
          <w:ilvl w:val="0"/>
          <w:numId w:val="1"/>
        </w:numPr>
        <w:rPr>
          <w:lang w:val="en-GB"/>
        </w:rPr>
      </w:pPr>
      <w:bookmarkStart w:name="_Toc177990334" w:id="6"/>
      <w:r>
        <w:rPr>
          <w:lang w:val="en-GB"/>
        </w:rPr>
        <w:lastRenderedPageBreak/>
        <w:t>Technical explanation of DT code</w:t>
      </w:r>
      <w:bookmarkEnd w:id="6"/>
    </w:p>
    <w:p w:rsidR="005970E0" w:rsidP="005114E1" w:rsidRDefault="005970E0" w14:paraId="02401BB4" w14:textId="65E7AB60">
      <w:pPr>
        <w:rPr>
          <w:lang w:val="en-GB"/>
        </w:rPr>
      </w:pPr>
      <w:r>
        <w:rPr>
          <w:lang w:val="en-GB"/>
        </w:rPr>
        <w:t xml:space="preserve">The digital twin is based on the </w:t>
      </w:r>
      <w:r w:rsidR="00AE0476">
        <w:rPr>
          <w:lang w:val="en-GB"/>
        </w:rPr>
        <w:t xml:space="preserve">model that DTU has in </w:t>
      </w:r>
      <w:proofErr w:type="spellStart"/>
      <w:r>
        <w:rPr>
          <w:lang w:val="en-GB"/>
        </w:rPr>
        <w:t>PowerFactory</w:t>
      </w:r>
      <w:proofErr w:type="spellEnd"/>
      <w:r>
        <w:rPr>
          <w:lang w:val="en-GB"/>
        </w:rPr>
        <w:t xml:space="preserve"> </w:t>
      </w:r>
      <w:r w:rsidR="00AE0476">
        <w:rPr>
          <w:lang w:val="en-GB"/>
        </w:rPr>
        <w:t xml:space="preserve">of Bornholm. </w:t>
      </w:r>
    </w:p>
    <w:p w:rsidR="001B495E" w:rsidP="00CD14AA" w:rsidRDefault="001B495E" w14:paraId="22F4602A" w14:textId="4DF8998C">
      <w:pPr>
        <w:pStyle w:val="Heading2"/>
        <w:rPr>
          <w:lang w:val="en-GB"/>
        </w:rPr>
      </w:pPr>
      <w:r>
        <w:rPr>
          <w:lang w:val="en-GB"/>
        </w:rPr>
        <w:t>Scripts</w:t>
      </w:r>
    </w:p>
    <w:p w:rsidRPr="00F70028" w:rsidR="00995811" w:rsidP="005114E1" w:rsidRDefault="00995811" w14:paraId="14DE00F4" w14:textId="3DB5DEFA">
      <w:pPr>
        <w:rPr>
          <w:i/>
          <w:iCs/>
          <w:lang w:val="en-GB"/>
        </w:rPr>
      </w:pPr>
      <w:r w:rsidRPr="00F70028">
        <w:rPr>
          <w:i/>
          <w:iCs/>
          <w:lang w:val="en-GB"/>
        </w:rPr>
        <w:t>DT_v1.ipynb</w:t>
      </w:r>
    </w:p>
    <w:p w:rsidR="00995811" w:rsidP="005114E1" w:rsidRDefault="00995811" w14:paraId="4F210184" w14:textId="4F5F4F23">
      <w:pPr>
        <w:rPr>
          <w:lang w:val="en-GB"/>
        </w:rPr>
      </w:pPr>
      <w:r>
        <w:rPr>
          <w:lang w:val="en-GB"/>
        </w:rPr>
        <w:t>The main digital twin</w:t>
      </w:r>
      <w:r w:rsidR="00F70028">
        <w:rPr>
          <w:lang w:val="en-GB"/>
        </w:rPr>
        <w:t xml:space="preserve"> where all the functions are being called in a</w:t>
      </w:r>
      <w:r>
        <w:rPr>
          <w:lang w:val="en-GB"/>
        </w:rPr>
        <w:t xml:space="preserve"> </w:t>
      </w:r>
      <w:proofErr w:type="spellStart"/>
      <w:r w:rsidR="00F70028">
        <w:rPr>
          <w:lang w:val="en-GB"/>
        </w:rPr>
        <w:t>Jupyter</w:t>
      </w:r>
      <w:proofErr w:type="spellEnd"/>
      <w:r w:rsidR="00F70028">
        <w:rPr>
          <w:lang w:val="en-GB"/>
        </w:rPr>
        <w:t xml:space="preserve"> Notebook.</w:t>
      </w:r>
    </w:p>
    <w:p w:rsidRPr="00F70028" w:rsidR="00BD3DB9" w:rsidP="005114E1" w:rsidRDefault="00BD3DB9" w14:paraId="4C251B05" w14:textId="68408360">
      <w:pPr>
        <w:rPr>
          <w:i/>
          <w:iCs/>
          <w:lang w:val="en-GB"/>
        </w:rPr>
      </w:pPr>
      <w:r w:rsidRPr="00F70028">
        <w:rPr>
          <w:i/>
          <w:iCs/>
          <w:lang w:val="en-GB"/>
        </w:rPr>
        <w:t>Create_BH_net.py</w:t>
      </w:r>
    </w:p>
    <w:p w:rsidR="00AE0476" w:rsidP="005114E1" w:rsidRDefault="00AE0476" w14:paraId="20D144E1" w14:textId="0AD9447D">
      <w:pPr>
        <w:rPr>
          <w:lang w:val="en-GB"/>
        </w:rPr>
      </w:pPr>
      <w:r>
        <w:rPr>
          <w:lang w:val="en-GB"/>
        </w:rPr>
        <w:t xml:space="preserve">The digital twin includes a script that transforms this </w:t>
      </w:r>
      <w:proofErr w:type="spellStart"/>
      <w:r>
        <w:rPr>
          <w:lang w:val="en-GB"/>
        </w:rPr>
        <w:t>P</w:t>
      </w:r>
      <w:r w:rsidR="0011650D">
        <w:rPr>
          <w:lang w:val="en-GB"/>
        </w:rPr>
        <w:t>owerFactory</w:t>
      </w:r>
      <w:proofErr w:type="spellEnd"/>
      <w:r w:rsidR="0011650D">
        <w:rPr>
          <w:lang w:val="en-GB"/>
        </w:rPr>
        <w:t xml:space="preserve"> model to a </w:t>
      </w:r>
      <w:proofErr w:type="spellStart"/>
      <w:r w:rsidR="0011650D">
        <w:rPr>
          <w:lang w:val="en-GB"/>
        </w:rPr>
        <w:t>pandapower</w:t>
      </w:r>
      <w:proofErr w:type="spellEnd"/>
      <w:r w:rsidR="0011650D">
        <w:rPr>
          <w:lang w:val="en-GB"/>
        </w:rPr>
        <w:t xml:space="preserve"> network. This decision was made as </w:t>
      </w:r>
      <w:r w:rsidR="00754A04">
        <w:rPr>
          <w:lang w:val="en-GB"/>
        </w:rPr>
        <w:t xml:space="preserve">it is easier to perform calculations and generate scenarios and work with ML models in Python. </w:t>
      </w:r>
    </w:p>
    <w:p w:rsidRPr="00F70028" w:rsidR="00BD3DB9" w:rsidP="005114E1" w:rsidRDefault="00E93AA7" w14:paraId="3CCDA60B" w14:textId="2A96DCF5">
      <w:pPr>
        <w:rPr>
          <w:i/>
          <w:iCs/>
          <w:lang w:val="en-GB"/>
        </w:rPr>
      </w:pPr>
      <w:r w:rsidRPr="00F70028">
        <w:rPr>
          <w:i/>
          <w:iCs/>
          <w:lang w:val="en-GB"/>
        </w:rPr>
        <w:t>Data_preprocessing_BH.py</w:t>
      </w:r>
    </w:p>
    <w:p w:rsidR="00E93AA7" w:rsidP="005114E1" w:rsidRDefault="007F66DF" w14:paraId="717C600E" w14:textId="6BCF94F3">
      <w:pPr>
        <w:rPr>
          <w:lang w:val="en-GB"/>
        </w:rPr>
      </w:pPr>
      <w:r>
        <w:rPr>
          <w:lang w:val="en-GB"/>
        </w:rPr>
        <w:t>This script includes processing of</w:t>
      </w:r>
      <w:r w:rsidR="00275FAE">
        <w:rPr>
          <w:lang w:val="en-GB"/>
        </w:rPr>
        <w:t xml:space="preserve"> smart meter and Scada</w:t>
      </w:r>
      <w:r>
        <w:rPr>
          <w:lang w:val="en-GB"/>
        </w:rPr>
        <w:t xml:space="preserve"> measurements</w:t>
      </w:r>
      <w:r w:rsidR="00275FAE">
        <w:rPr>
          <w:lang w:val="en-GB"/>
        </w:rPr>
        <w:t xml:space="preserve"> (based on transformer measurements). Among other things, it aggregates the smart meter measurements to the 16 substations. </w:t>
      </w:r>
    </w:p>
    <w:p w:rsidRPr="00F70028" w:rsidR="00275FAE" w:rsidP="005114E1" w:rsidRDefault="00E93AA7" w14:paraId="0E310C1B" w14:textId="37200247">
      <w:pPr>
        <w:rPr>
          <w:i/>
          <w:iCs/>
          <w:lang w:val="en-GB"/>
        </w:rPr>
      </w:pPr>
      <w:r w:rsidRPr="00F70028">
        <w:rPr>
          <w:i/>
          <w:iCs/>
          <w:lang w:val="en-GB"/>
        </w:rPr>
        <w:t>Power_flow.py</w:t>
      </w:r>
    </w:p>
    <w:p w:rsidR="00275FAE" w:rsidP="005114E1" w:rsidRDefault="00275FAE" w14:paraId="52C3A278" w14:textId="44128636">
      <w:pPr>
        <w:rPr>
          <w:lang w:val="en-GB"/>
        </w:rPr>
      </w:pPr>
      <w:r>
        <w:rPr>
          <w:lang w:val="en-GB"/>
        </w:rPr>
        <w:t xml:space="preserve">This script includes the power flow engine. The power flow is computed using the </w:t>
      </w:r>
      <w:proofErr w:type="spellStart"/>
      <w:r>
        <w:rPr>
          <w:lang w:val="en-GB"/>
        </w:rPr>
        <w:t>pandapower</w:t>
      </w:r>
      <w:proofErr w:type="spellEnd"/>
      <w:r>
        <w:rPr>
          <w:lang w:val="en-GB"/>
        </w:rPr>
        <w:t xml:space="preserve"> library and then outputting an Excel file</w:t>
      </w:r>
      <w:r w:rsidR="00EE0A67">
        <w:rPr>
          <w:lang w:val="en-GB"/>
        </w:rPr>
        <w:t xml:space="preserve"> to visualize these results.</w:t>
      </w:r>
    </w:p>
    <w:p w:rsidRPr="00F70028" w:rsidR="00EE0A67" w:rsidP="005114E1" w:rsidRDefault="00EE0A67" w14:paraId="26B9E006" w14:textId="5AAD1010">
      <w:pPr>
        <w:rPr>
          <w:i/>
          <w:iCs/>
          <w:lang w:val="en-GB"/>
        </w:rPr>
      </w:pPr>
      <w:r w:rsidRPr="00F70028">
        <w:rPr>
          <w:i/>
          <w:iCs/>
          <w:lang w:val="en-GB"/>
        </w:rPr>
        <w:t>Contingency.py</w:t>
      </w:r>
    </w:p>
    <w:p w:rsidR="00EE0A67" w:rsidP="592C85D7" w:rsidRDefault="00EE0A67" w14:paraId="1C89EB03" w14:textId="6C8429D9">
      <w:pPr>
        <w:rPr>
          <w:lang w:val="en-US"/>
        </w:rPr>
      </w:pPr>
      <w:r w:rsidRPr="592C85D7" w:rsidR="00EE0A67">
        <w:rPr>
          <w:lang w:val="en-US"/>
        </w:rPr>
        <w:t>This script includes the contingency engine</w:t>
      </w:r>
      <w:r w:rsidRPr="592C85D7" w:rsidR="00B94149">
        <w:rPr>
          <w:lang w:val="en-US"/>
        </w:rPr>
        <w:t>. It removes lines and computes a power flow. Furthermore, it generates scenarios in the function ‘</w:t>
      </w:r>
      <w:r w:rsidRPr="592C85D7" w:rsidR="00B94149">
        <w:rPr>
          <w:lang w:val="en-US"/>
        </w:rPr>
        <w:t>sample_normal_distributions</w:t>
      </w:r>
      <w:r w:rsidRPr="592C85D7" w:rsidR="00B94149">
        <w:rPr>
          <w:lang w:val="en-US"/>
        </w:rPr>
        <w:t>’.</w:t>
      </w:r>
      <w:r w:rsidRPr="592C85D7" w:rsidR="00995811">
        <w:rPr>
          <w:lang w:val="en-US"/>
        </w:rPr>
        <w:t xml:space="preserve"> The results are then saved to an Excel.</w:t>
      </w:r>
    </w:p>
    <w:p w:rsidRPr="00BF211F" w:rsidR="00B94149" w:rsidP="005114E1" w:rsidRDefault="00B94149" w14:paraId="06A2B79A" w14:textId="23E067A5">
      <w:pPr>
        <w:rPr>
          <w:b/>
          <w:bCs/>
          <w:i/>
          <w:iCs/>
          <w:lang w:val="en-GB"/>
        </w:rPr>
      </w:pPr>
      <w:r w:rsidRPr="00BF211F">
        <w:rPr>
          <w:b/>
          <w:bCs/>
          <w:i/>
          <w:iCs/>
          <w:lang w:val="en-GB"/>
        </w:rPr>
        <w:t>Flexibility.py</w:t>
      </w:r>
    </w:p>
    <w:p w:rsidR="001B495E" w:rsidP="005114E1" w:rsidRDefault="00B94149" w14:paraId="3F2281CC" w14:textId="15C5E32C">
      <w:pPr>
        <w:rPr>
          <w:lang w:val="en-GB"/>
        </w:rPr>
      </w:pPr>
      <w:r>
        <w:rPr>
          <w:lang w:val="en-GB"/>
        </w:rPr>
        <w:t xml:space="preserve">This script includes the flexibility engine. </w:t>
      </w:r>
      <w:r w:rsidR="00995811">
        <w:rPr>
          <w:lang w:val="en-GB"/>
        </w:rPr>
        <w:t>The required up and down regulatio</w:t>
      </w:r>
      <w:r w:rsidR="000B72B2">
        <w:rPr>
          <w:lang w:val="en-GB"/>
        </w:rPr>
        <w:t xml:space="preserve">n is computed using </w:t>
      </w:r>
      <w:proofErr w:type="spellStart"/>
      <w:r w:rsidR="000B72B2">
        <w:rPr>
          <w:lang w:val="en-GB"/>
        </w:rPr>
        <w:t>Gurobi</w:t>
      </w:r>
      <w:proofErr w:type="spellEnd"/>
      <w:r w:rsidR="000B72B2">
        <w:rPr>
          <w:lang w:val="en-GB"/>
        </w:rPr>
        <w:t xml:space="preserve"> solver by </w:t>
      </w:r>
      <w:r w:rsidR="001B495E">
        <w:rPr>
          <w:lang w:val="en-GB"/>
        </w:rPr>
        <w:t>minimizing the flexibility required to keep the system within limits in the function ‘</w:t>
      </w:r>
      <w:proofErr w:type="spellStart"/>
      <w:r w:rsidR="001B495E">
        <w:rPr>
          <w:lang w:val="en-GB"/>
        </w:rPr>
        <w:t>minimize_flexibility</w:t>
      </w:r>
      <w:proofErr w:type="spellEnd"/>
      <w:r w:rsidR="001B495E">
        <w:rPr>
          <w:lang w:val="en-GB"/>
        </w:rPr>
        <w:t>’</w:t>
      </w:r>
      <w:r w:rsidR="00FB02EC">
        <w:rPr>
          <w:lang w:val="en-GB"/>
        </w:rPr>
        <w:t>, this is a simple DC-OPF flexibility minimization.</w:t>
      </w:r>
    </w:p>
    <w:p w:rsidR="00BC64AB" w:rsidP="005114E1" w:rsidRDefault="00FB02EC" w14:paraId="606D92D0" w14:textId="41E34714">
      <w:pPr>
        <w:rPr>
          <w:lang w:val="en-GB"/>
        </w:rPr>
      </w:pPr>
      <w:r>
        <w:rPr>
          <w:lang w:val="en-GB"/>
        </w:rPr>
        <w:t xml:space="preserve">The implementation for AC OPF is </w:t>
      </w:r>
      <w:r w:rsidR="000D1481">
        <w:rPr>
          <w:lang w:val="en-GB"/>
        </w:rPr>
        <w:t xml:space="preserve">not in this script but implemented in the main </w:t>
      </w:r>
      <w:proofErr w:type="spellStart"/>
      <w:r w:rsidR="000D1481">
        <w:rPr>
          <w:lang w:val="en-GB"/>
        </w:rPr>
        <w:t>Jupyter</w:t>
      </w:r>
      <w:proofErr w:type="spellEnd"/>
      <w:r w:rsidR="000D1481">
        <w:rPr>
          <w:lang w:val="en-GB"/>
        </w:rPr>
        <w:t xml:space="preserve"> Notebook and </w:t>
      </w:r>
      <w:r>
        <w:rPr>
          <w:lang w:val="en-GB"/>
        </w:rPr>
        <w:t xml:space="preserve">based on the following paper: </w:t>
      </w:r>
      <w:r w:rsidRPr="00FB02EC">
        <w:t>Strong SOCP Relaxations for the Optimal Power Flow Problem arXiv:1504.06770v4 [math.OC] 31 Oct 2015 Burak Kocuk, Santanu S. Dey, X. Andy Su</w:t>
      </w:r>
      <w:r w:rsidR="00BC64AB">
        <w:t xml:space="preserve">: </w:t>
      </w:r>
      <w:hyperlink w:history="1" r:id="rId20">
        <w:r w:rsidRPr="001406EF" w:rsidR="00BC64AB">
          <w:rPr>
            <w:rStyle w:val="Hyperlink"/>
            <w:lang w:val="en-GB"/>
          </w:rPr>
          <w:t>https://arxiv.org/abs/1504.06770</w:t>
        </w:r>
      </w:hyperlink>
    </w:p>
    <w:p w:rsidR="00E877D6" w:rsidP="00E877D6" w:rsidRDefault="000D1481" w14:paraId="370F8868" w14:textId="2930070C">
      <w:r>
        <w:t>I have been trying to convert this implementation in Gurobi to Pyomo</w:t>
      </w:r>
      <w:r w:rsidR="00FD549C">
        <w:t>, in order to be able to use a different solver such as IPOPT</w:t>
      </w:r>
      <w:r w:rsidR="003D162F">
        <w:t xml:space="preserve"> or any other solver. </w:t>
      </w:r>
      <w:r w:rsidR="00CB4A3A">
        <w:t xml:space="preserve">Because Gurobi requires a license which can not be deployed on the specific DSO/TSOs of the demo sites itself because they will not have this license. </w:t>
      </w:r>
    </w:p>
    <w:p w:rsidR="00BF211F" w:rsidP="00E877D6" w:rsidRDefault="000B6780" w14:paraId="144D141F" w14:textId="6C09A86D">
      <w:r>
        <w:rPr>
          <w:noProof/>
        </w:rPr>
        <w:lastRenderedPageBreak/>
        <w:drawing>
          <wp:inline distT="0" distB="0" distL="0" distR="0" wp14:anchorId="545D1ED1" wp14:editId="6F4A641A">
            <wp:extent cx="5731510" cy="3223895"/>
            <wp:effectExtent l="0" t="0" r="2540" b="0"/>
            <wp:docPr id="2552104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10495"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5731510" cy="3223895"/>
                    </a:xfrm>
                    <a:prstGeom prst="rect">
                      <a:avLst/>
                    </a:prstGeom>
                  </pic:spPr>
                </pic:pic>
              </a:graphicData>
            </a:graphic>
          </wp:inline>
        </w:drawing>
      </w:r>
    </w:p>
    <w:p w:rsidR="002B757A" w:rsidP="00E877D6" w:rsidRDefault="002B757A" w14:paraId="64A06EA0" w14:textId="768E0D96">
      <w:r>
        <w:t xml:space="preserve">Initial (previous) Version: </w:t>
      </w:r>
    </w:p>
    <w:p w:rsidR="000B6780" w:rsidP="00E877D6" w:rsidRDefault="000B6780" w14:paraId="5955C024" w14:textId="0C95FC4D">
      <w:pPr>
        <w:rPr>
          <w:lang w:val="da-DK"/>
        </w:rPr>
      </w:pPr>
      <w:r w:rsidR="000B6780">
        <w:drawing>
          <wp:inline wp14:editId="763FDBC1" wp14:anchorId="70FCDB34">
            <wp:extent cx="5340724" cy="4954342"/>
            <wp:effectExtent l="0" t="0" r="0" b="8890"/>
            <wp:docPr id="9" name="Content Placeholder 8" descr="A diagram of a company&#10;&#10;Description automatically generated" title=""/>
            <wp:cNvGraphicFramePr>
              <a:graphicFrameLocks noChangeAspect="1"/>
            </wp:cNvGraphicFramePr>
            <a:graphic>
              <a:graphicData uri="http://schemas.openxmlformats.org/drawingml/2006/picture">
                <pic:pic>
                  <pic:nvPicPr>
                    <pic:cNvPr id="0" name="Content Placeholder 8"/>
                    <pic:cNvPicPr/>
                  </pic:nvPicPr>
                  <pic:blipFill>
                    <a:blip r:embed="Rb5875254fc6942a7">
                      <a:extLst xmlns:a="http://schemas.openxmlformats.org/drawingml/2006/main">
                        <a:ext uri="{FF2B5EF4-FFF2-40B4-BE49-F238E27FC236}">
                          <a16:creationId xmlns:a16="http://schemas.microsoft.com/office/drawing/2014/main" id="{C1A3B2F5-A967-DC8A-A983-850ACCF4ADC8}"/>
                        </a:ext>
                      </a:extLst>
                    </a:blip>
                    <a:stretch>
                      <a:fillRect/>
                    </a:stretch>
                  </pic:blipFill>
                  <pic:spPr>
                    <a:xfrm rot="0" flipH="0" flipV="0">
                      <a:off x="0" y="0"/>
                      <a:ext cx="5340724" cy="4954342"/>
                    </a:xfrm>
                    <a:prstGeom prst="rect">
                      <a:avLst/>
                    </a:prstGeom>
                  </pic:spPr>
                </pic:pic>
              </a:graphicData>
            </a:graphic>
          </wp:inline>
        </w:drawing>
      </w:r>
    </w:p>
    <w:p w:rsidR="00295CCF" w:rsidP="00E877D6" w:rsidRDefault="00295CCF" w14:paraId="114F0288" w14:textId="799B2A6E">
      <w:r w:rsidRPr="00295CCF">
        <w:lastRenderedPageBreak/>
        <w:t>U</w:t>
      </w:r>
      <w:r>
        <w:t>pdated version:</w:t>
      </w:r>
    </w:p>
    <w:p w:rsidRPr="00295CCF" w:rsidR="00295CCF" w:rsidP="00E877D6" w:rsidRDefault="00295CCF" w14:paraId="33BF51B4" w14:textId="2355E23C">
      <w:r>
        <w:rPr>
          <w:noProof/>
        </w:rPr>
        <w:drawing>
          <wp:inline distT="0" distB="0" distL="0" distR="0" wp14:anchorId="24963614" wp14:editId="38D375AB">
            <wp:extent cx="5725160" cy="6038850"/>
            <wp:effectExtent l="0" t="0" r="8890" b="0"/>
            <wp:docPr id="92060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6038850"/>
                    </a:xfrm>
                    <a:prstGeom prst="rect">
                      <a:avLst/>
                    </a:prstGeom>
                    <a:noFill/>
                    <a:ln>
                      <a:noFill/>
                    </a:ln>
                  </pic:spPr>
                </pic:pic>
              </a:graphicData>
            </a:graphic>
          </wp:inline>
        </w:drawing>
      </w:r>
    </w:p>
    <w:p w:rsidR="000A4F98" w:rsidP="00E877D6" w:rsidRDefault="000A4F98" w14:paraId="35AE4BA0" w14:textId="3E982BBE">
      <w:r>
        <w:t xml:space="preserve">The flexibility process diagram can be found in WP4: </w:t>
      </w:r>
      <w:hyperlink w:history="1" r:id="rId25">
        <w:r w:rsidRPr="001406EF">
          <w:rPr>
            <w:rStyle w:val="Hyperlink"/>
          </w:rPr>
          <w:t>https://txtgroup.sharepoint.com/sites/HESYNERGIES/Shared%20Documents/Forms/AllItems.aspx?id=%2Fsites%2FHESYNERGIES%2FShared%20Documents%2F05%2DWork%20Packages%2FWP4&amp;viewid=58a4475f%2D3698%2D4ee7%2Db198%2D2836aa5ca28a</w:t>
        </w:r>
      </w:hyperlink>
    </w:p>
    <w:p w:rsidR="000A4F98" w:rsidP="00E877D6" w:rsidRDefault="000A4F98" w14:paraId="77BE883C" w14:textId="77777777"/>
    <w:p w:rsidR="000B6780" w:rsidP="00E877D6" w:rsidRDefault="000B6780" w14:paraId="0E840C26" w14:textId="2E335B7B">
      <w:r>
        <w:t>Flexibility market clearing</w:t>
      </w:r>
    </w:p>
    <w:p w:rsidRPr="00E877D6" w:rsidR="00E877D6" w:rsidP="00E877D6" w:rsidRDefault="000B6780" w14:paraId="73233E5C" w14:textId="279CD999">
      <w:r>
        <w:t>The</w:t>
      </w:r>
      <w:r w:rsidR="00E877D6">
        <w:rPr>
          <w:lang w:val="en-GB"/>
        </w:rPr>
        <w:t xml:space="preserve"> market is cleared at 12.00 PM (11.00 PM algorithm is started). The marketplace clearing is discussed in more detail here:</w:t>
      </w:r>
    </w:p>
    <w:p w:rsidR="00E877D6" w:rsidP="00E877D6" w:rsidRDefault="00E877D6" w14:paraId="2A1C485C" w14:textId="77777777">
      <w:pPr>
        <w:rPr>
          <w:lang w:val="en-GB"/>
        </w:rPr>
      </w:pPr>
      <w:r>
        <w:rPr>
          <w:lang w:val="en-GB"/>
        </w:rPr>
        <w:t xml:space="preserve">D4.1 </w:t>
      </w:r>
      <w:hyperlink w:history="1" r:id="rId26">
        <w:r w:rsidRPr="00285752">
          <w:rPr>
            <w:rStyle w:val="Hyperlink"/>
            <w:lang w:val="en-GB"/>
          </w:rPr>
          <w:t>https://txtgroup.sharepoint.com/sites/HESYNERGIES/Shared%20Documents/05-Work%20Packages/WP4/Deliverables/D4.1/20240630_ETRA_SYNERGIES_D4.1_Release%20of</w:t>
        </w:r>
        <w:r w:rsidRPr="00285752">
          <w:rPr>
            <w:rStyle w:val="Hyperlink"/>
            <w:lang w:val="en-GB"/>
          </w:rPr>
          <w:lastRenderedPageBreak/>
          <w:t>%20the%20Energy%20Services,%20Applications%20and%20Marketplace_pu_v1.pdf?CT=1728307851722&amp;OR=ItemsView</w:t>
        </w:r>
      </w:hyperlink>
    </w:p>
    <w:p w:rsidRPr="00E877D6" w:rsidR="00E877D6" w:rsidP="005114E1" w:rsidRDefault="00E877D6" w14:paraId="767D15D1" w14:textId="189B3B7F">
      <w:pPr>
        <w:rPr>
          <w:lang w:val="en-GB"/>
        </w:rPr>
      </w:pPr>
    </w:p>
    <w:p w:rsidRPr="00CB4A3A" w:rsidR="00BD3DB9" w:rsidP="0093375C" w:rsidRDefault="0093375C" w14:paraId="0B502A0E" w14:textId="7445DF1B">
      <w:pPr>
        <w:pStyle w:val="Heading2"/>
        <w:rPr>
          <w:lang w:val="en-GB"/>
        </w:rPr>
      </w:pPr>
      <w:r w:rsidRPr="00CB4A3A">
        <w:rPr>
          <w:lang w:val="en-GB"/>
        </w:rPr>
        <w:t>4Software &amp; datasets</w:t>
      </w:r>
    </w:p>
    <w:p w:rsidR="00CB66A0" w:rsidP="005114E1" w:rsidRDefault="000B72B2" w14:paraId="02A1B563" w14:textId="39C6845A">
      <w:pPr>
        <w:rPr>
          <w:lang w:val="en-GB"/>
        </w:rPr>
      </w:pPr>
      <w:r>
        <w:rPr>
          <w:lang w:val="en-GB"/>
        </w:rPr>
        <w:t xml:space="preserve">The digital twin is built in </w:t>
      </w:r>
      <w:r w:rsidR="00FF1D8D">
        <w:rPr>
          <w:lang w:val="en-GB"/>
        </w:rPr>
        <w:t>Python 3.8.19</w:t>
      </w:r>
      <w:r>
        <w:rPr>
          <w:lang w:val="en-GB"/>
        </w:rPr>
        <w:t xml:space="preserve"> and built around the Bornholm grid. It uses the SCADA measurements from </w:t>
      </w:r>
      <w:proofErr w:type="spellStart"/>
      <w:r>
        <w:rPr>
          <w:lang w:val="en-GB"/>
        </w:rPr>
        <w:t>Energy</w:t>
      </w:r>
      <w:r w:rsidR="00134002">
        <w:rPr>
          <w:lang w:val="en-GB"/>
        </w:rPr>
        <w:t>d</w:t>
      </w:r>
      <w:r>
        <w:rPr>
          <w:lang w:val="en-GB"/>
        </w:rPr>
        <w:t>ataDK</w:t>
      </w:r>
      <w:proofErr w:type="spellEnd"/>
      <w:r>
        <w:rPr>
          <w:lang w:val="en-GB"/>
        </w:rPr>
        <w:t xml:space="preserve"> and </w:t>
      </w:r>
      <w:r w:rsidR="0093375C">
        <w:rPr>
          <w:lang w:val="en-GB"/>
        </w:rPr>
        <w:t xml:space="preserve">a smart meter measurement sample. </w:t>
      </w:r>
    </w:p>
    <w:p w:rsidR="0093375C" w:rsidP="005114E1" w:rsidRDefault="002E66CF" w14:paraId="76468E23" w14:textId="1F9B80F1">
      <w:pPr>
        <w:rPr>
          <w:lang w:val="en-GB"/>
        </w:rPr>
      </w:pPr>
      <w:r>
        <w:rPr>
          <w:lang w:val="en-GB"/>
        </w:rPr>
        <w:t xml:space="preserve">The packages used for the digital twin are </w:t>
      </w:r>
      <w:r w:rsidR="00CB2909">
        <w:rPr>
          <w:lang w:val="en-GB"/>
        </w:rPr>
        <w:t xml:space="preserve">the following: </w:t>
      </w:r>
    </w:p>
    <w:p w:rsidR="00F65A4E" w:rsidP="00F65A4E" w:rsidRDefault="00F65A4E" w14:paraId="3A3C93ED" w14:textId="77777777">
      <w:pPr>
        <w:rPr>
          <w:lang w:val="en-GB"/>
        </w:rPr>
      </w:pPr>
      <w:proofErr w:type="spellStart"/>
      <w:r>
        <w:rPr>
          <w:lang w:val="en-GB"/>
        </w:rPr>
        <w:t>Pandapower</w:t>
      </w:r>
      <w:proofErr w:type="spellEnd"/>
      <w:r>
        <w:rPr>
          <w:lang w:val="en-GB"/>
        </w:rPr>
        <w:t xml:space="preserve"> (</w:t>
      </w:r>
      <w:r w:rsidRPr="00F27437">
        <w:t>pip install pandapower["all"]</w:t>
      </w:r>
      <w:r>
        <w:t>) = 2.13.1</w:t>
      </w:r>
    </w:p>
    <w:p w:rsidR="00F65A4E" w:rsidP="00F65A4E" w:rsidRDefault="00F65A4E" w14:paraId="4103CD8E" w14:textId="77777777">
      <w:pPr>
        <w:rPr>
          <w:lang w:val="en-GB"/>
        </w:rPr>
      </w:pPr>
      <w:r>
        <w:rPr>
          <w:lang w:val="en-GB"/>
        </w:rPr>
        <w:t>Typing-extensions</w:t>
      </w:r>
    </w:p>
    <w:p w:rsidR="00F65A4E" w:rsidP="00F65A4E" w:rsidRDefault="00F65A4E" w14:paraId="49F19C5F" w14:textId="77777777">
      <w:pPr>
        <w:rPr>
          <w:lang w:val="en-GB"/>
        </w:rPr>
      </w:pPr>
      <w:proofErr w:type="spellStart"/>
      <w:r>
        <w:rPr>
          <w:lang w:val="en-GB"/>
        </w:rPr>
        <w:t>Openpyxly</w:t>
      </w:r>
      <w:proofErr w:type="spellEnd"/>
    </w:p>
    <w:p w:rsidR="00F65A4E" w:rsidP="00F65A4E" w:rsidRDefault="00F65A4E" w14:paraId="5508D5E8" w14:textId="77777777">
      <w:pPr>
        <w:rPr>
          <w:lang w:val="en-GB"/>
        </w:rPr>
      </w:pPr>
      <w:r>
        <w:rPr>
          <w:lang w:val="en-GB"/>
        </w:rPr>
        <w:t>Python-calamine</w:t>
      </w:r>
    </w:p>
    <w:p w:rsidR="00F65A4E" w:rsidP="00F65A4E" w:rsidRDefault="00F65A4E" w14:paraId="4F03069D" w14:textId="77777777">
      <w:pPr>
        <w:rPr>
          <w:lang w:val="en-GB"/>
        </w:rPr>
      </w:pPr>
      <w:r w:rsidRPr="008A7D15">
        <w:rPr>
          <w:lang w:val="en-GB"/>
        </w:rPr>
        <w:t>gurobipy-11.0.3</w:t>
      </w:r>
    </w:p>
    <w:p w:rsidRPr="00BF211F" w:rsidR="00F65A4E" w:rsidP="00F65A4E" w:rsidRDefault="00F65A4E" w14:paraId="42218D00" w14:textId="77777777">
      <w:pPr>
        <w:rPr>
          <w:b/>
          <w:bCs/>
          <w:lang w:val="en-GB"/>
        </w:rPr>
      </w:pPr>
      <w:r w:rsidRPr="00BF211F">
        <w:rPr>
          <w:b/>
          <w:bCs/>
          <w:lang w:val="en-GB"/>
        </w:rPr>
        <w:t>Pyomo</w:t>
      </w:r>
    </w:p>
    <w:p w:rsidR="00F65A4E" w:rsidP="005114E1" w:rsidRDefault="00F65A4E" w14:paraId="005AE62A" w14:textId="729564AA">
      <w:pPr>
        <w:rPr>
          <w:lang w:val="en-GB"/>
        </w:rPr>
      </w:pPr>
      <w:proofErr w:type="spellStart"/>
      <w:r>
        <w:rPr>
          <w:lang w:val="en-GB"/>
        </w:rPr>
        <w:t>Ipopt</w:t>
      </w:r>
      <w:proofErr w:type="spellEnd"/>
    </w:p>
    <w:p w:rsidR="00F9437D" w:rsidP="005114E1" w:rsidRDefault="00ED1126" w14:paraId="40DCA3F5" w14:textId="77777777">
      <w:pPr>
        <w:rPr>
          <w:lang w:val="en-GB"/>
        </w:rPr>
      </w:pPr>
      <w:r>
        <w:rPr>
          <w:lang w:val="en-GB"/>
        </w:rPr>
        <w:t xml:space="preserve">They can be easily installed in </w:t>
      </w:r>
      <w:r w:rsidR="0023242A">
        <w:rPr>
          <w:lang w:val="en-GB"/>
        </w:rPr>
        <w:t xml:space="preserve">a new </w:t>
      </w:r>
      <w:proofErr w:type="spellStart"/>
      <w:r w:rsidR="0023242A">
        <w:rPr>
          <w:lang w:val="en-GB"/>
        </w:rPr>
        <w:t>conda</w:t>
      </w:r>
      <w:proofErr w:type="spellEnd"/>
      <w:r>
        <w:rPr>
          <w:lang w:val="en-GB"/>
        </w:rPr>
        <w:t xml:space="preserve"> environment using</w:t>
      </w:r>
      <w:r w:rsidR="00F9437D">
        <w:rPr>
          <w:lang w:val="en-GB"/>
        </w:rPr>
        <w:t xml:space="preserve"> the following prompt:</w:t>
      </w:r>
    </w:p>
    <w:p w:rsidR="00ED1126" w:rsidP="005114E1" w:rsidRDefault="00F9437D" w14:paraId="38FBBE0C" w14:textId="6FDE6D76">
      <w:pPr>
        <w:rPr>
          <w:lang w:val="en-GB"/>
        </w:rPr>
      </w:pPr>
      <w:r w:rsidRPr="00F9437D">
        <w:t>conda install --name newenv --file packages</w:t>
      </w:r>
      <w:r>
        <w:t>digitaltwinv1</w:t>
      </w:r>
      <w:r w:rsidRPr="00F9437D">
        <w:t>.txt</w:t>
      </w:r>
    </w:p>
    <w:p w:rsidRPr="001704D7" w:rsidR="001704D7" w:rsidP="001704D7" w:rsidRDefault="001704D7" w14:paraId="3D31FF9A" w14:textId="77777777">
      <w:hyperlink w:history="1" r:id="rId27">
        <w:r w:rsidRPr="001704D7">
          <w:rPr>
            <w:rStyle w:val="Hyperlink"/>
          </w:rPr>
          <w:t>packagesdigitaltwinv1.txt</w:t>
        </w:r>
      </w:hyperlink>
    </w:p>
    <w:p w:rsidR="001704D7" w:rsidP="005114E1" w:rsidRDefault="001704D7" w14:paraId="52036C92" w14:textId="77777777">
      <w:pPr>
        <w:rPr>
          <w:lang w:val="en-GB"/>
        </w:rPr>
      </w:pPr>
    </w:p>
    <w:p w:rsidR="003F6638" w:rsidP="005114E1" w:rsidRDefault="003F6638" w14:paraId="6DD09517" w14:textId="533DB83E">
      <w:pPr>
        <w:rPr>
          <w:lang w:val="en-GB"/>
        </w:rPr>
      </w:pPr>
    </w:p>
    <w:p w:rsidRPr="00F02A8E" w:rsidR="003F6638" w:rsidP="005114E1" w:rsidRDefault="003F6638" w14:paraId="26789743" w14:textId="68864DF7">
      <w:pPr>
        <w:rPr>
          <w:lang w:val="en-GB"/>
        </w:rPr>
      </w:pPr>
      <w:r>
        <w:rPr>
          <w:lang w:val="en-GB"/>
        </w:rPr>
        <w:br w:type="page"/>
      </w:r>
    </w:p>
    <w:p w:rsidRPr="006E31ED" w:rsidR="00176064" w:rsidP="00CD14AA" w:rsidRDefault="006E31ED" w14:paraId="56F7B149" w14:textId="32935307">
      <w:pPr>
        <w:pStyle w:val="Heading1"/>
        <w:numPr>
          <w:ilvl w:val="0"/>
          <w:numId w:val="1"/>
        </w:numPr>
        <w:rPr>
          <w:lang w:val="en-GB"/>
        </w:rPr>
      </w:pPr>
      <w:bookmarkStart w:name="_Toc177990335" w:id="7"/>
      <w:r>
        <w:rPr>
          <w:lang w:val="en-GB"/>
        </w:rPr>
        <w:lastRenderedPageBreak/>
        <w:t>Current status &amp; next steps</w:t>
      </w:r>
      <w:bookmarkEnd w:id="7"/>
    </w:p>
    <w:p w:rsidR="000466E8" w:rsidP="006E31ED" w:rsidRDefault="000466E8" w14:paraId="56E8B320" w14:textId="7934C960">
      <w:pPr>
        <w:rPr>
          <w:lang w:val="en-GB"/>
        </w:rPr>
      </w:pPr>
    </w:p>
    <w:tbl>
      <w:tblPr>
        <w:tblStyle w:val="ListTable7Colorful"/>
        <w:tblW w:w="0" w:type="auto"/>
        <w:tblLook w:val="04A0" w:firstRow="1" w:lastRow="0" w:firstColumn="1" w:lastColumn="0" w:noHBand="0" w:noVBand="1"/>
      </w:tblPr>
      <w:tblGrid>
        <w:gridCol w:w="4508"/>
        <w:gridCol w:w="4508"/>
      </w:tblGrid>
      <w:tr w:rsidR="000466E8" w:rsidTr="67EBB10F" w14:paraId="020E739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Mar/>
          </w:tcPr>
          <w:p w:rsidRPr="00512B25" w:rsidR="000466E8" w:rsidP="006E31ED" w:rsidRDefault="000466E8" w14:paraId="4C0D391E" w14:textId="09B8343D">
            <w:pPr>
              <w:rPr>
                <w:b/>
                <w:bCs/>
                <w:lang w:val="en-GB"/>
              </w:rPr>
            </w:pPr>
            <w:r w:rsidRPr="00512B25">
              <w:rPr>
                <w:b/>
                <w:bCs/>
                <w:lang w:val="en-GB"/>
              </w:rPr>
              <w:t>Functionality</w:t>
            </w:r>
          </w:p>
        </w:tc>
        <w:tc>
          <w:tcPr>
            <w:cnfStyle w:val="000000000000" w:firstRow="0" w:lastRow="0" w:firstColumn="0" w:lastColumn="0" w:oddVBand="0" w:evenVBand="0" w:oddHBand="0" w:evenHBand="0" w:firstRowFirstColumn="0" w:firstRowLastColumn="0" w:lastRowFirstColumn="0" w:lastRowLastColumn="0"/>
            <w:tcW w:w="4508" w:type="dxa"/>
            <w:tcMar/>
          </w:tcPr>
          <w:p w:rsidRPr="00512B25" w:rsidR="000466E8" w:rsidP="006E31ED" w:rsidRDefault="000466E8" w14:paraId="325500DA" w14:textId="5E18051E">
            <w:pPr>
              <w:cnfStyle w:val="100000000000" w:firstRow="1" w:lastRow="0" w:firstColumn="0" w:lastColumn="0" w:oddVBand="0" w:evenVBand="0" w:oddHBand="0" w:evenHBand="0" w:firstRowFirstColumn="0" w:firstRowLastColumn="0" w:lastRowFirstColumn="0" w:lastRowLastColumn="0"/>
              <w:rPr>
                <w:b/>
                <w:bCs/>
                <w:lang w:val="en-GB"/>
              </w:rPr>
            </w:pPr>
            <w:r w:rsidRPr="00512B25">
              <w:rPr>
                <w:b/>
                <w:bCs/>
                <w:lang w:val="en-GB"/>
              </w:rPr>
              <w:t>Deployed</w:t>
            </w:r>
          </w:p>
        </w:tc>
      </w:tr>
      <w:tr w:rsidR="000466E8" w:rsidTr="67EBB10F" w14:paraId="4A5AF4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0466E8" w:rsidP="006E31ED" w:rsidRDefault="000466E8" w14:paraId="7F74BA12" w14:textId="5E17F35A">
            <w:pPr>
              <w:rPr>
                <w:lang w:val="en-GB"/>
              </w:rPr>
            </w:pPr>
            <w:r>
              <w:rPr>
                <w:lang w:val="en-GB"/>
              </w:rPr>
              <w:t>RSAE_1: Data cleaning and preprocessing</w:t>
            </w:r>
          </w:p>
        </w:tc>
        <w:tc>
          <w:tcPr>
            <w:cnfStyle w:val="000000000000" w:firstRow="0" w:lastRow="0" w:firstColumn="0" w:lastColumn="0" w:oddVBand="0" w:evenVBand="0" w:oddHBand="0" w:evenHBand="0" w:firstRowFirstColumn="0" w:firstRowLastColumn="0" w:lastRowFirstColumn="0" w:lastRowLastColumn="0"/>
            <w:tcW w:w="4508" w:type="dxa"/>
            <w:tcMar/>
          </w:tcPr>
          <w:p w:rsidR="000466E8" w:rsidP="006E31ED" w:rsidRDefault="000466E8" w14:paraId="3C13456B" w14:textId="113F676F">
            <w:pPr>
              <w:cnfStyle w:val="000000100000" w:firstRow="0" w:lastRow="0" w:firstColumn="0" w:lastColumn="0" w:oddVBand="0" w:evenVBand="0" w:oddHBand="1" w:evenHBand="0" w:firstRowFirstColumn="0" w:firstRowLastColumn="0" w:lastRowFirstColumn="0" w:lastRowLastColumn="0"/>
              <w:rPr>
                <w:lang w:val="en-GB"/>
              </w:rPr>
            </w:pPr>
            <w:r>
              <w:rPr>
                <w:lang w:val="en-GB"/>
              </w:rPr>
              <w:t>Yes, but integrated within RSAE engine, should be checked with Greek demo site measurements</w:t>
            </w:r>
          </w:p>
        </w:tc>
      </w:tr>
      <w:tr w:rsidR="000466E8" w:rsidTr="67EBB10F" w14:paraId="66EFF096" w14:textId="77777777">
        <w:tc>
          <w:tcPr>
            <w:cnfStyle w:val="001000000000" w:firstRow="0" w:lastRow="0" w:firstColumn="1" w:lastColumn="0" w:oddVBand="0" w:evenVBand="0" w:oddHBand="0" w:evenHBand="0" w:firstRowFirstColumn="0" w:firstRowLastColumn="0" w:lastRowFirstColumn="0" w:lastRowLastColumn="0"/>
            <w:tcW w:w="4508" w:type="dxa"/>
            <w:tcMar/>
          </w:tcPr>
          <w:p w:rsidR="000466E8" w:rsidP="006E31ED" w:rsidRDefault="000466E8" w14:paraId="1E66DD3D" w14:textId="7451B9C6">
            <w:pPr>
              <w:rPr>
                <w:lang w:val="en-GB"/>
              </w:rPr>
            </w:pPr>
            <w:r>
              <w:rPr>
                <w:lang w:val="en-GB"/>
              </w:rPr>
              <w:t>RSAE_2: Real-time power flow computation</w:t>
            </w:r>
          </w:p>
        </w:tc>
        <w:tc>
          <w:tcPr>
            <w:cnfStyle w:val="000000000000" w:firstRow="0" w:lastRow="0" w:firstColumn="0" w:lastColumn="0" w:oddVBand="0" w:evenVBand="0" w:oddHBand="0" w:evenHBand="0" w:firstRowFirstColumn="0" w:firstRowLastColumn="0" w:lastRowFirstColumn="0" w:lastRowLastColumn="0"/>
            <w:tcW w:w="4508" w:type="dxa"/>
            <w:tcMar/>
          </w:tcPr>
          <w:p w:rsidR="000466E8" w:rsidP="006E31ED" w:rsidRDefault="000466E8" w14:paraId="6B423B75" w14:textId="0880293A">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r>
      <w:tr w:rsidR="000466E8" w:rsidTr="67EBB10F" w14:paraId="3F3FB6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0466E8" w:rsidP="006E31ED" w:rsidRDefault="000466E8" w14:paraId="1DED98B7" w14:textId="4956FBF8">
            <w:pPr>
              <w:rPr>
                <w:lang w:val="en-GB"/>
              </w:rPr>
            </w:pPr>
            <w:r>
              <w:rPr>
                <w:lang w:val="en-GB"/>
              </w:rPr>
              <w:t>CAE_1: Contingency scenario generation</w:t>
            </w:r>
          </w:p>
        </w:tc>
        <w:tc>
          <w:tcPr>
            <w:cnfStyle w:val="000000000000" w:firstRow="0" w:lastRow="0" w:firstColumn="0" w:lastColumn="0" w:oddVBand="0" w:evenVBand="0" w:oddHBand="0" w:evenHBand="0" w:firstRowFirstColumn="0" w:firstRowLastColumn="0" w:lastRowFirstColumn="0" w:lastRowLastColumn="0"/>
            <w:tcW w:w="4508" w:type="dxa"/>
            <w:tcMar/>
          </w:tcPr>
          <w:p w:rsidR="000466E8" w:rsidP="006E31ED" w:rsidRDefault="000466E8" w14:paraId="3F085F60" w14:textId="41CF107F">
            <w:pPr>
              <w:cnfStyle w:val="000000100000" w:firstRow="0" w:lastRow="0" w:firstColumn="0" w:lastColumn="0" w:oddVBand="0" w:evenVBand="0" w:oddHBand="1" w:evenHBand="0" w:firstRowFirstColumn="0" w:firstRowLastColumn="0" w:lastRowFirstColumn="0" w:lastRowLastColumn="0"/>
              <w:rPr>
                <w:lang w:val="en-GB"/>
              </w:rPr>
            </w:pPr>
            <w:r>
              <w:rPr>
                <w:lang w:val="en-GB"/>
              </w:rPr>
              <w:t>Yes, could include more scenarios</w:t>
            </w:r>
          </w:p>
        </w:tc>
      </w:tr>
      <w:tr w:rsidR="000466E8" w:rsidTr="67EBB10F" w14:paraId="72DAFA3F" w14:textId="77777777">
        <w:tc>
          <w:tcPr>
            <w:cnfStyle w:val="001000000000" w:firstRow="0" w:lastRow="0" w:firstColumn="1" w:lastColumn="0" w:oddVBand="0" w:evenVBand="0" w:oddHBand="0" w:evenHBand="0" w:firstRowFirstColumn="0" w:firstRowLastColumn="0" w:lastRowFirstColumn="0" w:lastRowLastColumn="0"/>
            <w:tcW w:w="4508" w:type="dxa"/>
            <w:tcMar/>
          </w:tcPr>
          <w:p w:rsidR="000466E8" w:rsidP="006E31ED" w:rsidRDefault="000466E8" w14:paraId="0A57706B" w14:textId="56C9378E">
            <w:pPr>
              <w:rPr>
                <w:lang w:val="en-GB"/>
              </w:rPr>
            </w:pPr>
            <w:r>
              <w:rPr>
                <w:lang w:val="en-GB"/>
              </w:rPr>
              <w:t>CAE_2: Contingency power flow computation and classification</w:t>
            </w:r>
          </w:p>
        </w:tc>
        <w:tc>
          <w:tcPr>
            <w:cnfStyle w:val="000000000000" w:firstRow="0" w:lastRow="0" w:firstColumn="0" w:lastColumn="0" w:oddVBand="0" w:evenVBand="0" w:oddHBand="0" w:evenHBand="0" w:firstRowFirstColumn="0" w:firstRowLastColumn="0" w:lastRowFirstColumn="0" w:lastRowLastColumn="0"/>
            <w:tcW w:w="4508" w:type="dxa"/>
            <w:tcMar/>
          </w:tcPr>
          <w:p w:rsidR="000466E8" w:rsidP="006E31ED" w:rsidRDefault="000466E8" w14:paraId="57805F75" w14:textId="3895FFD6">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r>
      <w:tr w:rsidR="000466E8" w:rsidTr="67EBB10F" w14:paraId="4C5AF0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0466E8" w:rsidP="006E31ED" w:rsidRDefault="00E81C77" w14:paraId="34F1E5F3" w14:textId="670874CE">
            <w:pPr>
              <w:rPr>
                <w:lang w:val="en-GB"/>
              </w:rPr>
            </w:pPr>
            <w:r>
              <w:rPr>
                <w:lang w:val="en-GB"/>
              </w:rPr>
              <w:t>SMFAE_1: Locational flexibility margins for real-time operation</w:t>
            </w:r>
          </w:p>
        </w:tc>
        <w:tc>
          <w:tcPr>
            <w:cnfStyle w:val="000000000000" w:firstRow="0" w:lastRow="0" w:firstColumn="0" w:lastColumn="0" w:oddVBand="0" w:evenVBand="0" w:oddHBand="0" w:evenHBand="0" w:firstRowFirstColumn="0" w:firstRowLastColumn="0" w:lastRowFirstColumn="0" w:lastRowLastColumn="0"/>
            <w:tcW w:w="4508" w:type="dxa"/>
            <w:tcMar/>
          </w:tcPr>
          <w:p w:rsidR="000466E8" w:rsidP="006E31ED" w:rsidRDefault="00E81C77" w14:paraId="3F0F6322" w14:textId="08F0DB1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r>
      <w:tr w:rsidR="008D49A4" w:rsidTr="67EBB10F" w14:paraId="06D9BDDE" w14:textId="77777777">
        <w:tc>
          <w:tcPr>
            <w:cnfStyle w:val="001000000000" w:firstRow="0" w:lastRow="0" w:firstColumn="1" w:lastColumn="0" w:oddVBand="0" w:evenVBand="0" w:oddHBand="0" w:evenHBand="0" w:firstRowFirstColumn="0" w:firstRowLastColumn="0" w:lastRowFirstColumn="0" w:lastRowLastColumn="0"/>
            <w:tcW w:w="4508" w:type="dxa"/>
            <w:tcMar/>
          </w:tcPr>
          <w:p w:rsidR="008D49A4" w:rsidP="006E31ED" w:rsidRDefault="008D49A4" w14:paraId="7D08B4D5" w14:textId="2A66F51F">
            <w:pPr>
              <w:rPr>
                <w:lang w:val="en-GB"/>
              </w:rPr>
            </w:pPr>
            <w:r>
              <w:rPr>
                <w:lang w:val="en-GB"/>
              </w:rPr>
              <w:t>SMFAE_2: Flexibility requirements for critical contingencies</w:t>
            </w:r>
          </w:p>
        </w:tc>
        <w:tc>
          <w:tcPr>
            <w:cnfStyle w:val="000000000000" w:firstRow="0" w:lastRow="0" w:firstColumn="0" w:lastColumn="0" w:oddVBand="0" w:evenVBand="0" w:oddHBand="0" w:evenHBand="0" w:firstRowFirstColumn="0" w:firstRowLastColumn="0" w:lastRowFirstColumn="0" w:lastRowLastColumn="0"/>
            <w:tcW w:w="4508" w:type="dxa"/>
            <w:tcMar/>
          </w:tcPr>
          <w:p w:rsidR="008D49A4" w:rsidP="006E31ED" w:rsidRDefault="00512B25" w14:paraId="520E3A27" w14:textId="7E6DD335">
            <w:pPr>
              <w:cnfStyle w:val="000000000000" w:firstRow="0" w:lastRow="0" w:firstColumn="0" w:lastColumn="0" w:oddVBand="0" w:evenVBand="0" w:oddHBand="0" w:evenHBand="0" w:firstRowFirstColumn="0" w:firstRowLastColumn="0" w:lastRowFirstColumn="0" w:lastRowLastColumn="0"/>
              <w:rPr>
                <w:lang w:val="en-GB"/>
              </w:rPr>
            </w:pPr>
            <w:r>
              <w:rPr>
                <w:lang w:val="en-GB"/>
              </w:rPr>
              <w:t>No, but should be similar as previous one, just the critical contingency scenario has to be inserted, so is essentially the same as previous functionality</w:t>
            </w:r>
          </w:p>
        </w:tc>
      </w:tr>
      <w:tr w:rsidR="00512B25" w:rsidTr="67EBB10F" w14:paraId="0ADF93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512B25" w:rsidP="006E31ED" w:rsidRDefault="00512B25" w14:paraId="185D52F5" w14:textId="74A5B83C">
            <w:pPr>
              <w:rPr>
                <w:lang w:val="en-GB"/>
              </w:rPr>
            </w:pPr>
            <w:r w:rsidRPr="67EBB10F" w:rsidR="78DB43B7">
              <w:rPr>
                <w:lang w:val="en-GB"/>
              </w:rPr>
              <w:t xml:space="preserve">SMFAE_3: Flexibility </w:t>
            </w:r>
            <w:r w:rsidRPr="67EBB10F" w:rsidR="05773154">
              <w:rPr>
                <w:lang w:val="en-GB"/>
              </w:rPr>
              <w:t xml:space="preserve">validation </w:t>
            </w:r>
            <w:r w:rsidRPr="67EBB10F" w:rsidR="78DB43B7">
              <w:rPr>
                <w:lang w:val="en-GB"/>
              </w:rPr>
              <w:t>for</w:t>
            </w:r>
            <w:r w:rsidRPr="67EBB10F" w:rsidR="51AA8A29">
              <w:rPr>
                <w:lang w:val="en-GB"/>
              </w:rPr>
              <w:t xml:space="preserve"> near</w:t>
            </w:r>
            <w:r w:rsidRPr="67EBB10F" w:rsidR="78DB43B7">
              <w:rPr>
                <w:lang w:val="en-GB"/>
              </w:rPr>
              <w:t xml:space="preserve"> real-time operation</w:t>
            </w:r>
          </w:p>
        </w:tc>
        <w:tc>
          <w:tcPr>
            <w:cnfStyle w:val="000000000000" w:firstRow="0" w:lastRow="0" w:firstColumn="0" w:lastColumn="0" w:oddVBand="0" w:evenVBand="0" w:oddHBand="0" w:evenHBand="0" w:firstRowFirstColumn="0" w:firstRowLastColumn="0" w:lastRowFirstColumn="0" w:lastRowLastColumn="0"/>
            <w:tcW w:w="4508" w:type="dxa"/>
            <w:tcMar/>
          </w:tcPr>
          <w:p w:rsidR="00512B25" w:rsidP="006E31ED" w:rsidRDefault="00512B25" w14:paraId="4F4450E0" w14:textId="7885830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No, as we are in discussions on how data should flow and what this flexibility process should look like </w:t>
            </w:r>
          </w:p>
        </w:tc>
      </w:tr>
      <w:tr w:rsidR="00512B25" w:rsidTr="67EBB10F" w14:paraId="053D470A" w14:textId="77777777">
        <w:tc>
          <w:tcPr>
            <w:cnfStyle w:val="001000000000" w:firstRow="0" w:lastRow="0" w:firstColumn="1" w:lastColumn="0" w:oddVBand="0" w:evenVBand="0" w:oddHBand="0" w:evenHBand="0" w:firstRowFirstColumn="0" w:firstRowLastColumn="0" w:lastRowFirstColumn="0" w:lastRowLastColumn="0"/>
            <w:tcW w:w="4508" w:type="dxa"/>
            <w:tcMar/>
          </w:tcPr>
          <w:p w:rsidR="00512B25" w:rsidP="006E31ED" w:rsidRDefault="00512B25" w14:paraId="17C762BB" w14:textId="063BE6BF">
            <w:pPr>
              <w:rPr>
                <w:lang w:val="en-GB"/>
              </w:rPr>
            </w:pPr>
            <w:r>
              <w:rPr>
                <w:lang w:val="en-GB"/>
              </w:rPr>
              <w:t>SMFAE_4: Alternative Security control measures</w:t>
            </w:r>
          </w:p>
        </w:tc>
        <w:tc>
          <w:tcPr>
            <w:cnfStyle w:val="000000000000" w:firstRow="0" w:lastRow="0" w:firstColumn="0" w:lastColumn="0" w:oddVBand="0" w:evenVBand="0" w:oddHBand="0" w:evenHBand="0" w:firstRowFirstColumn="0" w:firstRowLastColumn="0" w:lastRowFirstColumn="0" w:lastRowLastColumn="0"/>
            <w:tcW w:w="4508" w:type="dxa"/>
            <w:tcMar/>
          </w:tcPr>
          <w:p w:rsidR="00512B25" w:rsidP="006E31ED" w:rsidRDefault="00512B25" w14:paraId="57236DEF" w14:textId="377477C1">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bl>
    <w:p w:rsidR="000466E8" w:rsidP="006E31ED" w:rsidRDefault="000466E8" w14:paraId="45335A62" w14:textId="77777777">
      <w:pPr>
        <w:rPr>
          <w:lang w:val="en-GB"/>
        </w:rPr>
      </w:pPr>
    </w:p>
    <w:p w:rsidR="000466E8" w:rsidP="006E31ED" w:rsidRDefault="0096191B" w14:paraId="0FBB0EB0" w14:textId="077B2710">
      <w:pPr>
        <w:rPr>
          <w:lang w:val="en-GB"/>
        </w:rPr>
      </w:pPr>
      <w:r>
        <w:rPr>
          <w:lang w:val="en-GB"/>
        </w:rPr>
        <w:t xml:space="preserve">Initial test cases have been completed: </w:t>
      </w:r>
      <w:hyperlink w:history="1" r:id="rId28">
        <w:r w:rsidRPr="001406EF" w:rsidR="009E55DF">
          <w:rPr>
            <w:rStyle w:val="Hyperlink"/>
            <w:lang w:val="en-GB"/>
          </w:rPr>
          <w:t>https://txtgroup.sharepoint.com/sites/HESYNERGIES/Shared%20Documents/Forms/AllItems.aspx?id=%2Fsites%2FHESYNERGIES%2FShared%20Documents%2F05%2DWork%20Packages%2FWP5%2FT5%2E2%2FManual%20Functionality%20Test%20Case%20Documentation%20Results&amp;viewid=58a4475f%2D3698%2D4ee7%2Db198%2D2836aa5ca28a</w:t>
        </w:r>
      </w:hyperlink>
    </w:p>
    <w:p w:rsidR="009E55DF" w:rsidP="006E31ED" w:rsidRDefault="009E55DF" w14:paraId="7C40A522" w14:textId="77777777">
      <w:pPr>
        <w:rPr>
          <w:lang w:val="en-GB"/>
        </w:rPr>
      </w:pPr>
    </w:p>
    <w:p w:rsidR="0096191B" w:rsidP="0096191B" w:rsidRDefault="0096191B" w14:paraId="16D9417E" w14:textId="6E3F7387">
      <w:pPr>
        <w:pStyle w:val="Heading2"/>
        <w:rPr>
          <w:lang w:val="en-GB"/>
        </w:rPr>
      </w:pPr>
      <w:r>
        <w:rPr>
          <w:lang w:val="en-GB"/>
        </w:rPr>
        <w:t>Next steps</w:t>
      </w:r>
    </w:p>
    <w:p w:rsidR="000466E8" w:rsidP="0096191B" w:rsidRDefault="0096191B" w14:paraId="033F4F47" w14:textId="3355B660">
      <w:pPr>
        <w:pStyle w:val="ListParagraph"/>
        <w:numPr>
          <w:ilvl w:val="0"/>
          <w:numId w:val="7"/>
        </w:numPr>
        <w:rPr>
          <w:lang w:val="en-GB"/>
        </w:rPr>
      </w:pPr>
      <w:r w:rsidRPr="67EBB10F" w:rsidR="0096191B">
        <w:rPr>
          <w:lang w:val="en-GB"/>
        </w:rPr>
        <w:t>Convert the</w:t>
      </w:r>
      <w:r w:rsidRPr="67EBB10F" w:rsidR="000466E8">
        <w:rPr>
          <w:lang w:val="en-GB"/>
        </w:rPr>
        <w:t xml:space="preserve"> flex</w:t>
      </w:r>
      <w:r w:rsidRPr="67EBB10F" w:rsidR="0096191B">
        <w:rPr>
          <w:lang w:val="en-GB"/>
        </w:rPr>
        <w:t>ibility</w:t>
      </w:r>
      <w:r w:rsidRPr="67EBB10F" w:rsidR="000466E8">
        <w:rPr>
          <w:lang w:val="en-GB"/>
        </w:rPr>
        <w:t xml:space="preserve"> engine to </w:t>
      </w:r>
      <w:r w:rsidRPr="67EBB10F" w:rsidR="000466E8">
        <w:rPr>
          <w:lang w:val="en-GB"/>
        </w:rPr>
        <w:t>Pyomo</w:t>
      </w:r>
      <w:r w:rsidRPr="67EBB10F" w:rsidR="2FB95059">
        <w:rPr>
          <w:lang w:val="en-GB"/>
        </w:rPr>
        <w:t xml:space="preserve"> or other</w:t>
      </w:r>
    </w:p>
    <w:p w:rsidR="0096191B" w:rsidP="0096191B" w:rsidRDefault="0096191B" w14:paraId="45C2E64D" w14:textId="7A879523">
      <w:pPr>
        <w:pStyle w:val="ListParagraph"/>
        <w:numPr>
          <w:ilvl w:val="0"/>
          <w:numId w:val="7"/>
        </w:numPr>
        <w:rPr>
          <w:lang w:val="en-GB"/>
        </w:rPr>
      </w:pPr>
      <w:r>
        <w:rPr>
          <w:lang w:val="en-GB"/>
        </w:rPr>
        <w:t>Integrate forecasts in the engines</w:t>
      </w:r>
    </w:p>
    <w:p w:rsidR="0096191B" w:rsidP="0096191B" w:rsidRDefault="0096191B" w14:paraId="1C6E63A8" w14:textId="3E8B0D19">
      <w:pPr>
        <w:pStyle w:val="ListParagraph"/>
        <w:numPr>
          <w:ilvl w:val="0"/>
          <w:numId w:val="7"/>
        </w:numPr>
        <w:rPr>
          <w:lang w:val="en-GB"/>
        </w:rPr>
      </w:pPr>
      <w:r w:rsidRPr="67EBB10F" w:rsidR="0096191B">
        <w:rPr>
          <w:lang w:val="en-GB"/>
        </w:rPr>
        <w:t>Integrate all the different engines with each other</w:t>
      </w:r>
    </w:p>
    <w:p w:rsidRPr="0096191B" w:rsidR="009E55DF" w:rsidP="0096191B" w:rsidRDefault="009E55DF" w14:paraId="34A64AE9" w14:noSpellErr="1" w14:textId="4E7BB29C">
      <w:pPr>
        <w:pStyle w:val="ListParagraph"/>
        <w:numPr>
          <w:ilvl w:val="0"/>
          <w:numId w:val="7"/>
        </w:numPr>
        <w:rPr>
          <w:lang w:val="en-GB"/>
        </w:rPr>
      </w:pPr>
      <w:r w:rsidRPr="51F68853" w:rsidR="009E55DF">
        <w:rPr>
          <w:lang w:val="en-GB"/>
        </w:rPr>
        <w:t>Look at Greek demo site data and create the DT for the Greek demo site</w:t>
      </w:r>
    </w:p>
    <w:p w:rsidR="0080168E" w:rsidP="001400FB" w:rsidRDefault="0080168E" w14:paraId="624A904D" w14:noSpellErr="1" w14:textId="421EB310">
      <w:pPr>
        <w:ind w:left="720"/>
      </w:pPr>
    </w:p>
    <w:p w:rsidR="79E44B0D" w:rsidP="51F68853" w:rsidRDefault="79E44B0D" w14:paraId="38F396FE" w14:textId="6FAA451C">
      <w:pPr>
        <w:ind w:left="0"/>
      </w:pPr>
      <w:r w:rsidR="79E44B0D">
        <w:rPr/>
        <w:t xml:space="preserve">The followings can be investigated more as potential replacement for the gurobi: </w:t>
      </w:r>
    </w:p>
    <w:p w:rsidR="79E44B0D" w:rsidP="51F68853" w:rsidRDefault="79E44B0D" w14:paraId="69D9910C" w14:textId="6A4327A9">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51F68853" w:rsidR="79E44B0D">
        <w:rPr>
          <w:rFonts w:ascii="Aptos" w:hAnsi="Aptos" w:eastAsia="Aptos" w:cs="Aptos"/>
          <w:b w:val="1"/>
          <w:bCs w:val="1"/>
          <w:noProof w:val="0"/>
          <w:sz w:val="22"/>
          <w:szCs w:val="22"/>
          <w:lang w:val="en-US"/>
        </w:rPr>
        <w:t>HiGHS</w:t>
      </w:r>
      <w:r w:rsidRPr="51F68853" w:rsidR="79E44B0D">
        <w:rPr>
          <w:rFonts w:ascii="Aptos" w:hAnsi="Aptos" w:eastAsia="Aptos" w:cs="Aptos"/>
          <w:noProof w:val="0"/>
          <w:sz w:val="22"/>
          <w:szCs w:val="22"/>
          <w:lang w:val="en-US"/>
        </w:rPr>
        <w:t xml:space="preserve"> – Efficient and well-maintained, suitable for LP and MILP problems.</w:t>
      </w:r>
    </w:p>
    <w:p w:rsidR="79E44B0D" w:rsidP="51F68853" w:rsidRDefault="79E44B0D" w14:paraId="0CB21B1C" w14:textId="647D6DD3">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51F68853" w:rsidR="79E44B0D">
        <w:rPr>
          <w:rFonts w:ascii="Aptos" w:hAnsi="Aptos" w:eastAsia="Aptos" w:cs="Aptos"/>
          <w:b w:val="1"/>
          <w:bCs w:val="1"/>
          <w:noProof w:val="0"/>
          <w:sz w:val="22"/>
          <w:szCs w:val="22"/>
          <w:lang w:val="en-US"/>
        </w:rPr>
        <w:t>CBC (Coin-or branch and cut)</w:t>
      </w:r>
      <w:r w:rsidRPr="51F68853" w:rsidR="79E44B0D">
        <w:rPr>
          <w:rFonts w:ascii="Aptos" w:hAnsi="Aptos" w:eastAsia="Aptos" w:cs="Aptos"/>
          <w:noProof w:val="0"/>
          <w:sz w:val="22"/>
          <w:szCs w:val="22"/>
          <w:lang w:val="en-US"/>
        </w:rPr>
        <w:t xml:space="preserve"> – Open-source MILP solver with good performance.</w:t>
      </w:r>
    </w:p>
    <w:p w:rsidR="79E44B0D" w:rsidP="51F68853" w:rsidRDefault="79E44B0D" w14:paraId="077D86BD" w14:textId="2C1243B7">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51F68853" w:rsidR="79E44B0D">
        <w:rPr>
          <w:rFonts w:ascii="Aptos" w:hAnsi="Aptos" w:eastAsia="Aptos" w:cs="Aptos"/>
          <w:b w:val="1"/>
          <w:bCs w:val="1"/>
          <w:noProof w:val="0"/>
          <w:sz w:val="22"/>
          <w:szCs w:val="22"/>
          <w:lang w:val="en-US"/>
        </w:rPr>
        <w:t>GLPK (GNU Linear Programming Kit)</w:t>
      </w:r>
      <w:r w:rsidRPr="51F68853" w:rsidR="79E44B0D">
        <w:rPr>
          <w:rFonts w:ascii="Aptos" w:hAnsi="Aptos" w:eastAsia="Aptos" w:cs="Aptos"/>
          <w:noProof w:val="0"/>
          <w:sz w:val="22"/>
          <w:szCs w:val="22"/>
          <w:lang w:val="en-US"/>
        </w:rPr>
        <w:t xml:space="preserve"> – Works for LP/MILP but may be slower for large-scale problems.</w:t>
      </w:r>
    </w:p>
    <w:p w:rsidR="79E44B0D" w:rsidP="7845D9EB" w:rsidRDefault="79E44B0D" w14:paraId="6C170B78" w14:textId="1F5FCBA0">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7845D9EB" w:rsidR="79E44B0D">
        <w:rPr>
          <w:rFonts w:ascii="Aptos" w:hAnsi="Aptos" w:eastAsia="Aptos" w:cs="Aptos"/>
          <w:b w:val="1"/>
          <w:bCs w:val="1"/>
          <w:noProof w:val="0"/>
          <w:sz w:val="22"/>
          <w:szCs w:val="22"/>
          <w:lang w:val="en-US"/>
        </w:rPr>
        <w:t>Ipopt</w:t>
      </w:r>
      <w:r w:rsidRPr="7845D9EB" w:rsidR="79E44B0D">
        <w:rPr>
          <w:rFonts w:ascii="Aptos" w:hAnsi="Aptos" w:eastAsia="Aptos" w:cs="Aptos"/>
          <w:noProof w:val="0"/>
          <w:sz w:val="22"/>
          <w:szCs w:val="22"/>
          <w:lang w:val="en-US"/>
        </w:rPr>
        <w:t xml:space="preserve"> – Good for nonlinear optimization (if you need NLP formulations).</w:t>
      </w:r>
    </w:p>
    <w:p w:rsidR="27AAC6E7" w:rsidP="7845D9EB" w:rsidRDefault="27AAC6E7" w14:paraId="063ECAA6" w14:textId="37DFBFF4">
      <w:pPr>
        <w:pStyle w:val="Normal"/>
        <w:spacing w:before="240" w:beforeAutospacing="off" w:after="240" w:afterAutospacing="off"/>
        <w:rPr>
          <w:rFonts w:ascii="Aptos" w:hAnsi="Aptos" w:eastAsia="Aptos" w:cs="Aptos"/>
          <w:noProof w:val="0"/>
          <w:sz w:val="22"/>
          <w:szCs w:val="22"/>
          <w:lang w:val="en-US"/>
        </w:rPr>
      </w:pPr>
      <w:r w:rsidRPr="7845D9EB" w:rsidR="27AAC6E7">
        <w:rPr>
          <w:rFonts w:ascii="Aptos" w:hAnsi="Aptos" w:eastAsia="Aptos" w:cs="Aptos"/>
          <w:noProof w:val="0"/>
          <w:sz w:val="22"/>
          <w:szCs w:val="22"/>
          <w:lang w:val="en-US"/>
        </w:rPr>
        <w:t xml:space="preserve">We do not keep the exact versioning or </w:t>
      </w:r>
      <w:r w:rsidRPr="7845D9EB" w:rsidR="27AAC6E7">
        <w:rPr>
          <w:rFonts w:ascii="Aptos" w:hAnsi="Aptos" w:eastAsia="Aptos" w:cs="Aptos"/>
          <w:noProof w:val="0"/>
          <w:sz w:val="22"/>
          <w:szCs w:val="22"/>
          <w:lang w:val="en-US"/>
        </w:rPr>
        <w:t>jupyter</w:t>
      </w:r>
      <w:r w:rsidRPr="7845D9EB" w:rsidR="27AAC6E7">
        <w:rPr>
          <w:rFonts w:ascii="Aptos" w:hAnsi="Aptos" w:eastAsia="Aptos" w:cs="Aptos"/>
          <w:noProof w:val="0"/>
          <w:sz w:val="22"/>
          <w:szCs w:val="22"/>
          <w:lang w:val="en-US"/>
        </w:rPr>
        <w:t xml:space="preserve"> notebook. You can continue with </w:t>
      </w:r>
      <w:r w:rsidRPr="7845D9EB" w:rsidR="3358BF33">
        <w:rPr>
          <w:rFonts w:ascii="Aptos" w:hAnsi="Aptos" w:eastAsia="Aptos" w:cs="Aptos"/>
          <w:noProof w:val="0"/>
          <w:sz w:val="22"/>
          <w:szCs w:val="22"/>
          <w:lang w:val="en-US"/>
        </w:rPr>
        <w:t>(</w:t>
      </w:r>
      <w:r w:rsidRPr="7845D9EB" w:rsidR="3358BF33">
        <w:rPr>
          <w:rFonts w:ascii="Aptos" w:hAnsi="Aptos" w:eastAsia="Aptos" w:cs="Aptos"/>
          <w:noProof w:val="0"/>
          <w:sz w:val="22"/>
          <w:szCs w:val="22"/>
          <w:lang w:val="en-US"/>
        </w:rPr>
        <w:t>pycharm</w:t>
      </w:r>
      <w:r w:rsidRPr="7845D9EB" w:rsidR="3358BF33">
        <w:rPr>
          <w:rFonts w:ascii="Aptos" w:hAnsi="Aptos" w:eastAsia="Aptos" w:cs="Aptos"/>
          <w:noProof w:val="0"/>
          <w:sz w:val="22"/>
          <w:szCs w:val="22"/>
          <w:lang w:val="en-US"/>
        </w:rPr>
        <w:t xml:space="preserve">, </w:t>
      </w:r>
      <w:r w:rsidRPr="7845D9EB" w:rsidR="3358BF33">
        <w:rPr>
          <w:rFonts w:ascii="Aptos" w:hAnsi="Aptos" w:eastAsia="Aptos" w:cs="Aptos"/>
          <w:noProof w:val="0"/>
          <w:sz w:val="22"/>
          <w:szCs w:val="22"/>
          <w:lang w:val="en-US"/>
        </w:rPr>
        <w:t>jupyter</w:t>
      </w:r>
      <w:r w:rsidRPr="7845D9EB" w:rsidR="3358BF33">
        <w:rPr>
          <w:rFonts w:ascii="Aptos" w:hAnsi="Aptos" w:eastAsia="Aptos" w:cs="Aptos"/>
          <w:noProof w:val="0"/>
          <w:sz w:val="22"/>
          <w:szCs w:val="22"/>
          <w:lang w:val="en-US"/>
        </w:rPr>
        <w:t xml:space="preserve"> notebook, </w:t>
      </w:r>
      <w:r w:rsidRPr="7845D9EB" w:rsidR="3358BF33">
        <w:rPr>
          <w:rFonts w:ascii="Aptos" w:hAnsi="Aptos" w:eastAsia="Aptos" w:cs="Aptos"/>
          <w:noProof w:val="0"/>
          <w:sz w:val="22"/>
          <w:szCs w:val="22"/>
          <w:lang w:val="en-US"/>
        </w:rPr>
        <w:t>vscode</w:t>
      </w:r>
      <w:r w:rsidRPr="7845D9EB" w:rsidR="3358BF33">
        <w:rPr>
          <w:rFonts w:ascii="Aptos" w:hAnsi="Aptos" w:eastAsia="Aptos" w:cs="Aptos"/>
          <w:noProof w:val="0"/>
          <w:sz w:val="22"/>
          <w:szCs w:val="22"/>
          <w:lang w:val="en-US"/>
        </w:rPr>
        <w:t xml:space="preserve">, </w:t>
      </w:r>
      <w:r w:rsidRPr="7845D9EB" w:rsidR="3358BF33">
        <w:rPr>
          <w:rFonts w:ascii="Aptos" w:hAnsi="Aptos" w:eastAsia="Aptos" w:cs="Aptos"/>
          <w:noProof w:val="0"/>
          <w:sz w:val="22"/>
          <w:szCs w:val="22"/>
          <w:lang w:val="en-US"/>
        </w:rPr>
        <w:t>etc</w:t>
      </w:r>
      <w:r w:rsidRPr="7845D9EB" w:rsidR="3358BF33">
        <w:rPr>
          <w:rFonts w:ascii="Aptos" w:hAnsi="Aptos" w:eastAsia="Aptos" w:cs="Aptos"/>
          <w:noProof w:val="0"/>
          <w:sz w:val="22"/>
          <w:szCs w:val="22"/>
          <w:lang w:val="en-US"/>
        </w:rPr>
        <w:t xml:space="preserve">) </w:t>
      </w:r>
      <w:r w:rsidRPr="7845D9EB" w:rsidR="3E7D911D">
        <w:rPr>
          <w:rFonts w:ascii="Aptos" w:hAnsi="Aptos" w:eastAsia="Aptos" w:cs="Aptos"/>
          <w:noProof w:val="0"/>
          <w:sz w:val="22"/>
          <w:szCs w:val="22"/>
          <w:lang w:val="en-US"/>
        </w:rPr>
        <w:t xml:space="preserve">the personal preference, in the end everything will be combined and run in a docker container. </w:t>
      </w:r>
    </w:p>
    <w:p w:rsidR="7845D9EB" w:rsidP="7845D9EB" w:rsidRDefault="7845D9EB" w14:paraId="0BCBB1A2" w14:textId="5C6887D0">
      <w:pPr>
        <w:pStyle w:val="Normal"/>
        <w:spacing w:before="240" w:beforeAutospacing="off" w:after="240" w:afterAutospacing="off"/>
        <w:rPr>
          <w:rFonts w:ascii="Aptos" w:hAnsi="Aptos" w:eastAsia="Aptos" w:cs="Aptos"/>
          <w:noProof w:val="0"/>
          <w:sz w:val="22"/>
          <w:szCs w:val="22"/>
          <w:lang w:val="en-US"/>
        </w:rPr>
      </w:pPr>
    </w:p>
    <w:p w:rsidRPr="00D6267C" w:rsidR="00D6267C" w:rsidP="00D6267C" w:rsidRDefault="00D6267C" w14:paraId="695BB70B" w14:textId="77777777">
      <w:pPr>
        <w:pStyle w:val="ListParagraph"/>
        <w:rPr>
          <w:lang w:val="en-GB"/>
        </w:rPr>
      </w:pPr>
    </w:p>
    <w:sectPr w:rsidRPr="00D6267C" w:rsidR="00D6267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B60D210"/>
    <w:multiLevelType w:val="hybridMultilevel"/>
    <w:tmpl w:val="5A6671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9F29CF"/>
    <w:multiLevelType w:val="multilevel"/>
    <w:tmpl w:val="3B1287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DB04D6"/>
    <w:multiLevelType w:val="hybridMultilevel"/>
    <w:tmpl w:val="7024AD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3343FC"/>
    <w:multiLevelType w:val="hybridMultilevel"/>
    <w:tmpl w:val="B8CE49F4"/>
    <w:lvl w:ilvl="0" w:tplc="7AA2F6E0">
      <w:start w:val="4"/>
      <w:numFmt w:val="bullet"/>
      <w:lvlText w:val="-"/>
      <w:lvlJc w:val="left"/>
      <w:pPr>
        <w:ind w:left="720" w:hanging="360"/>
      </w:pPr>
      <w:rPr>
        <w:rFonts w:hint="default" w:ascii="Aptos" w:hAnsi="Aptos" w:eastAsiaTheme="minorHAnsi" w:cstheme="minorBid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4" w15:restartNumberingAfterBreak="0">
    <w:nsid w:val="53633F1E"/>
    <w:multiLevelType w:val="hybridMultilevel"/>
    <w:tmpl w:val="57C4765A"/>
    <w:lvl w:ilvl="0" w:tplc="FFFFFFFF">
      <w:start w:val="1"/>
      <w:numFmt w:val="bullet"/>
      <w:lvlText w:val="•"/>
      <w:lvlJc w:val="left"/>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55B66B3B"/>
    <w:multiLevelType w:val="hybridMultilevel"/>
    <w:tmpl w:val="2EB076C4"/>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64D3F0F"/>
    <w:multiLevelType w:val="hybridMultilevel"/>
    <w:tmpl w:val="7024A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A833EA8"/>
    <w:multiLevelType w:val="hybridMultilevel"/>
    <w:tmpl w:val="F1726928"/>
    <w:lvl w:ilvl="0" w:tplc="FFFFFFFF">
      <w:start w:val="1"/>
      <w:numFmt w:val="bullet"/>
      <w:lvlText w:val="•"/>
      <w:lvlJc w:val="left"/>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1338458914">
    <w:abstractNumId w:val="2"/>
  </w:num>
  <w:num w:numId="2" w16cid:durableId="415908903">
    <w:abstractNumId w:val="0"/>
  </w:num>
  <w:num w:numId="3" w16cid:durableId="75519896">
    <w:abstractNumId w:val="3"/>
  </w:num>
  <w:num w:numId="4" w16cid:durableId="499464426">
    <w:abstractNumId w:val="1"/>
  </w:num>
  <w:num w:numId="5" w16cid:durableId="1905988877">
    <w:abstractNumId w:val="6"/>
  </w:num>
  <w:num w:numId="6" w16cid:durableId="943922706">
    <w:abstractNumId w:val="5"/>
  </w:num>
  <w:num w:numId="7" w16cid:durableId="383526179">
    <w:abstractNumId w:val="7"/>
  </w:num>
  <w:num w:numId="8" w16cid:durableId="451360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C1"/>
    <w:rsid w:val="0000286D"/>
    <w:rsid w:val="000221B2"/>
    <w:rsid w:val="000466E8"/>
    <w:rsid w:val="00065420"/>
    <w:rsid w:val="000A4F98"/>
    <w:rsid w:val="000B6780"/>
    <w:rsid w:val="000B70FD"/>
    <w:rsid w:val="000B72B2"/>
    <w:rsid w:val="000D1481"/>
    <w:rsid w:val="000F1944"/>
    <w:rsid w:val="000F1A64"/>
    <w:rsid w:val="00100A6B"/>
    <w:rsid w:val="00104609"/>
    <w:rsid w:val="0011650D"/>
    <w:rsid w:val="00134002"/>
    <w:rsid w:val="001400FB"/>
    <w:rsid w:val="00152998"/>
    <w:rsid w:val="001704D7"/>
    <w:rsid w:val="00173927"/>
    <w:rsid w:val="00174655"/>
    <w:rsid w:val="00176064"/>
    <w:rsid w:val="001B495E"/>
    <w:rsid w:val="001F7573"/>
    <w:rsid w:val="002173F8"/>
    <w:rsid w:val="0023242A"/>
    <w:rsid w:val="00260794"/>
    <w:rsid w:val="00275FAE"/>
    <w:rsid w:val="002926F3"/>
    <w:rsid w:val="002938D8"/>
    <w:rsid w:val="0029478E"/>
    <w:rsid w:val="00295CCF"/>
    <w:rsid w:val="002B757A"/>
    <w:rsid w:val="002E66CF"/>
    <w:rsid w:val="0039566E"/>
    <w:rsid w:val="003B27D2"/>
    <w:rsid w:val="003C0CB7"/>
    <w:rsid w:val="003C521D"/>
    <w:rsid w:val="003D162F"/>
    <w:rsid w:val="003F1536"/>
    <w:rsid w:val="003F6638"/>
    <w:rsid w:val="00402748"/>
    <w:rsid w:val="0043122A"/>
    <w:rsid w:val="004749F5"/>
    <w:rsid w:val="0048673E"/>
    <w:rsid w:val="004871D6"/>
    <w:rsid w:val="004A612B"/>
    <w:rsid w:val="004C5A1A"/>
    <w:rsid w:val="004C6601"/>
    <w:rsid w:val="004D771A"/>
    <w:rsid w:val="00504A16"/>
    <w:rsid w:val="005114E1"/>
    <w:rsid w:val="00512B25"/>
    <w:rsid w:val="00542679"/>
    <w:rsid w:val="00556A68"/>
    <w:rsid w:val="005970E0"/>
    <w:rsid w:val="005C7B02"/>
    <w:rsid w:val="005D5F7B"/>
    <w:rsid w:val="006770A6"/>
    <w:rsid w:val="006862B2"/>
    <w:rsid w:val="006E31ED"/>
    <w:rsid w:val="00736541"/>
    <w:rsid w:val="00754A04"/>
    <w:rsid w:val="007F66DF"/>
    <w:rsid w:val="0080168E"/>
    <w:rsid w:val="00805ACF"/>
    <w:rsid w:val="0086507A"/>
    <w:rsid w:val="0087051C"/>
    <w:rsid w:val="00894411"/>
    <w:rsid w:val="008C0E09"/>
    <w:rsid w:val="008D49A4"/>
    <w:rsid w:val="00902595"/>
    <w:rsid w:val="00910C5B"/>
    <w:rsid w:val="00917B4E"/>
    <w:rsid w:val="0093375C"/>
    <w:rsid w:val="0096191B"/>
    <w:rsid w:val="00963436"/>
    <w:rsid w:val="00995811"/>
    <w:rsid w:val="009B3E5A"/>
    <w:rsid w:val="009D4F0A"/>
    <w:rsid w:val="009E55DF"/>
    <w:rsid w:val="009E7EB0"/>
    <w:rsid w:val="00A16343"/>
    <w:rsid w:val="00A20A71"/>
    <w:rsid w:val="00A21C1E"/>
    <w:rsid w:val="00A4771A"/>
    <w:rsid w:val="00A51D93"/>
    <w:rsid w:val="00A72A5B"/>
    <w:rsid w:val="00AA2BF8"/>
    <w:rsid w:val="00AC68B2"/>
    <w:rsid w:val="00AE0476"/>
    <w:rsid w:val="00AF4EFC"/>
    <w:rsid w:val="00B354A4"/>
    <w:rsid w:val="00B51A15"/>
    <w:rsid w:val="00B72596"/>
    <w:rsid w:val="00B854F2"/>
    <w:rsid w:val="00B94149"/>
    <w:rsid w:val="00BB21E1"/>
    <w:rsid w:val="00BC64AB"/>
    <w:rsid w:val="00BD3DB9"/>
    <w:rsid w:val="00BF211F"/>
    <w:rsid w:val="00C0681F"/>
    <w:rsid w:val="00C10BB9"/>
    <w:rsid w:val="00C15648"/>
    <w:rsid w:val="00C35069"/>
    <w:rsid w:val="00C45BBA"/>
    <w:rsid w:val="00C56A40"/>
    <w:rsid w:val="00C56EC1"/>
    <w:rsid w:val="00C76258"/>
    <w:rsid w:val="00CA43B8"/>
    <w:rsid w:val="00CB2909"/>
    <w:rsid w:val="00CB4A3A"/>
    <w:rsid w:val="00CB66A0"/>
    <w:rsid w:val="00CD14AA"/>
    <w:rsid w:val="00CD7B42"/>
    <w:rsid w:val="00D6267C"/>
    <w:rsid w:val="00D74C08"/>
    <w:rsid w:val="00D80FEC"/>
    <w:rsid w:val="00DA3D95"/>
    <w:rsid w:val="00DD54A3"/>
    <w:rsid w:val="00E3317F"/>
    <w:rsid w:val="00E424F0"/>
    <w:rsid w:val="00E6211F"/>
    <w:rsid w:val="00E636D4"/>
    <w:rsid w:val="00E81C77"/>
    <w:rsid w:val="00E877D6"/>
    <w:rsid w:val="00E93AA7"/>
    <w:rsid w:val="00EA79FA"/>
    <w:rsid w:val="00EC2AC5"/>
    <w:rsid w:val="00EC539C"/>
    <w:rsid w:val="00EC5F67"/>
    <w:rsid w:val="00ED1126"/>
    <w:rsid w:val="00EE0A67"/>
    <w:rsid w:val="00EE569D"/>
    <w:rsid w:val="00F02A8E"/>
    <w:rsid w:val="00F0789E"/>
    <w:rsid w:val="00F147C9"/>
    <w:rsid w:val="00F15A7D"/>
    <w:rsid w:val="00F43DF8"/>
    <w:rsid w:val="00F53F46"/>
    <w:rsid w:val="00F65A4E"/>
    <w:rsid w:val="00F70028"/>
    <w:rsid w:val="00F73FAE"/>
    <w:rsid w:val="00F80F29"/>
    <w:rsid w:val="00F84EBD"/>
    <w:rsid w:val="00F9437D"/>
    <w:rsid w:val="00FB02EC"/>
    <w:rsid w:val="00FB6C4F"/>
    <w:rsid w:val="00FC7AF5"/>
    <w:rsid w:val="00FD4161"/>
    <w:rsid w:val="00FD549C"/>
    <w:rsid w:val="00FD5647"/>
    <w:rsid w:val="00FF1D8D"/>
    <w:rsid w:val="05773154"/>
    <w:rsid w:val="0B81892B"/>
    <w:rsid w:val="141D214C"/>
    <w:rsid w:val="27AAC6E7"/>
    <w:rsid w:val="2CA5E0C1"/>
    <w:rsid w:val="2DC079B9"/>
    <w:rsid w:val="2F27CC2C"/>
    <w:rsid w:val="2FB95059"/>
    <w:rsid w:val="3011873F"/>
    <w:rsid w:val="3358BF33"/>
    <w:rsid w:val="39981CEF"/>
    <w:rsid w:val="3AA0C6DC"/>
    <w:rsid w:val="3E7D911D"/>
    <w:rsid w:val="3FE3E5C8"/>
    <w:rsid w:val="45F53359"/>
    <w:rsid w:val="47A15004"/>
    <w:rsid w:val="4DDBE751"/>
    <w:rsid w:val="51AA8A29"/>
    <w:rsid w:val="51F68853"/>
    <w:rsid w:val="592C85D7"/>
    <w:rsid w:val="67EBB10F"/>
    <w:rsid w:val="6A2B7BC5"/>
    <w:rsid w:val="7845D9EB"/>
    <w:rsid w:val="78DB43B7"/>
    <w:rsid w:val="79E44B0D"/>
    <w:rsid w:val="7ABD0257"/>
    <w:rsid w:val="7B10E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B0BF"/>
  <w15:chartTrackingRefBased/>
  <w15:docId w15:val="{6EFC8BDB-DABE-4F30-A71F-25AF0D67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0C5B"/>
  </w:style>
  <w:style w:type="paragraph" w:styleId="Heading1">
    <w:name w:val="heading 1"/>
    <w:basedOn w:val="Normal"/>
    <w:next w:val="Normal"/>
    <w:link w:val="Heading1Char"/>
    <w:uiPriority w:val="9"/>
    <w:qFormat/>
    <w:rsid w:val="00C56EC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6EC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EC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6EC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56EC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56EC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56EC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6EC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6EC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6EC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6EC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6EC1"/>
    <w:rPr>
      <w:rFonts w:eastAsiaTheme="majorEastAsia" w:cstheme="majorBidi"/>
      <w:color w:val="272727" w:themeColor="text1" w:themeTint="D8"/>
    </w:rPr>
  </w:style>
  <w:style w:type="paragraph" w:styleId="Title">
    <w:name w:val="Title"/>
    <w:basedOn w:val="Normal"/>
    <w:next w:val="Normal"/>
    <w:link w:val="TitleChar"/>
    <w:uiPriority w:val="10"/>
    <w:qFormat/>
    <w:rsid w:val="00C56EC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6EC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6EC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6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EC1"/>
    <w:pPr>
      <w:spacing w:before="160"/>
      <w:jc w:val="center"/>
    </w:pPr>
    <w:rPr>
      <w:i/>
      <w:iCs/>
      <w:color w:val="404040" w:themeColor="text1" w:themeTint="BF"/>
    </w:rPr>
  </w:style>
  <w:style w:type="character" w:styleId="QuoteChar" w:customStyle="1">
    <w:name w:val="Quote Char"/>
    <w:basedOn w:val="DefaultParagraphFont"/>
    <w:link w:val="Quote"/>
    <w:uiPriority w:val="29"/>
    <w:rsid w:val="00C56EC1"/>
    <w:rPr>
      <w:i/>
      <w:iCs/>
      <w:color w:val="404040" w:themeColor="text1" w:themeTint="BF"/>
    </w:rPr>
  </w:style>
  <w:style w:type="paragraph" w:styleId="ListParagraph">
    <w:name w:val="List Paragraph"/>
    <w:basedOn w:val="Normal"/>
    <w:uiPriority w:val="34"/>
    <w:qFormat/>
    <w:rsid w:val="00C56EC1"/>
    <w:pPr>
      <w:ind w:left="720"/>
      <w:contextualSpacing/>
    </w:pPr>
  </w:style>
  <w:style w:type="character" w:styleId="IntenseEmphasis">
    <w:name w:val="Intense Emphasis"/>
    <w:basedOn w:val="DefaultParagraphFont"/>
    <w:uiPriority w:val="21"/>
    <w:qFormat/>
    <w:rsid w:val="00C56EC1"/>
    <w:rPr>
      <w:i/>
      <w:iCs/>
      <w:color w:val="0F4761" w:themeColor="accent1" w:themeShade="BF"/>
    </w:rPr>
  </w:style>
  <w:style w:type="paragraph" w:styleId="IntenseQuote">
    <w:name w:val="Intense Quote"/>
    <w:basedOn w:val="Normal"/>
    <w:next w:val="Normal"/>
    <w:link w:val="IntenseQuoteChar"/>
    <w:uiPriority w:val="30"/>
    <w:qFormat/>
    <w:rsid w:val="00C56EC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6EC1"/>
    <w:rPr>
      <w:i/>
      <w:iCs/>
      <w:color w:val="0F4761" w:themeColor="accent1" w:themeShade="BF"/>
    </w:rPr>
  </w:style>
  <w:style w:type="character" w:styleId="IntenseReference">
    <w:name w:val="Intense Reference"/>
    <w:basedOn w:val="DefaultParagraphFont"/>
    <w:uiPriority w:val="32"/>
    <w:qFormat/>
    <w:rsid w:val="00C56EC1"/>
    <w:rPr>
      <w:b/>
      <w:bCs/>
      <w:smallCaps/>
      <w:color w:val="0F4761" w:themeColor="accent1" w:themeShade="BF"/>
      <w:spacing w:val="5"/>
    </w:rPr>
  </w:style>
  <w:style w:type="character" w:styleId="Hyperlink">
    <w:name w:val="Hyperlink"/>
    <w:basedOn w:val="DefaultParagraphFont"/>
    <w:uiPriority w:val="99"/>
    <w:unhideWhenUsed/>
    <w:rsid w:val="009D4F0A"/>
    <w:rPr>
      <w:color w:val="467886" w:themeColor="hyperlink"/>
      <w:u w:val="single"/>
    </w:rPr>
  </w:style>
  <w:style w:type="character" w:styleId="UnresolvedMention">
    <w:name w:val="Unresolved Mention"/>
    <w:basedOn w:val="DefaultParagraphFont"/>
    <w:uiPriority w:val="99"/>
    <w:semiHidden/>
    <w:unhideWhenUsed/>
    <w:rsid w:val="005C7B02"/>
    <w:rPr>
      <w:color w:val="605E5C"/>
      <w:shd w:val="clear" w:color="auto" w:fill="E1DFDD"/>
    </w:rPr>
  </w:style>
  <w:style w:type="paragraph" w:styleId="TOCHeading">
    <w:name w:val="TOC Heading"/>
    <w:basedOn w:val="Heading1"/>
    <w:next w:val="Normal"/>
    <w:uiPriority w:val="39"/>
    <w:unhideWhenUsed/>
    <w:qFormat/>
    <w:rsid w:val="00B854F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854F2"/>
    <w:pPr>
      <w:spacing w:after="100"/>
    </w:pPr>
  </w:style>
  <w:style w:type="character" w:styleId="FollowedHyperlink">
    <w:name w:val="FollowedHyperlink"/>
    <w:basedOn w:val="DefaultParagraphFont"/>
    <w:uiPriority w:val="99"/>
    <w:semiHidden/>
    <w:unhideWhenUsed/>
    <w:rsid w:val="000466E8"/>
    <w:rPr>
      <w:color w:val="96607D" w:themeColor="followedHyperlink"/>
      <w:u w:val="single"/>
    </w:rPr>
  </w:style>
  <w:style w:type="table" w:styleId="TableGrid">
    <w:name w:val="Table Grid"/>
    <w:basedOn w:val="TableNormal"/>
    <w:uiPriority w:val="39"/>
    <w:rsid w:val="000466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7Colorful">
    <w:name w:val="List Table 7 Colorful"/>
    <w:basedOn w:val="TableNormal"/>
    <w:uiPriority w:val="52"/>
    <w:rsid w:val="00512B25"/>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31097">
      <w:bodyDiv w:val="1"/>
      <w:marLeft w:val="0"/>
      <w:marRight w:val="0"/>
      <w:marTop w:val="0"/>
      <w:marBottom w:val="0"/>
      <w:divBdr>
        <w:top w:val="none" w:sz="0" w:space="0" w:color="auto"/>
        <w:left w:val="none" w:sz="0" w:space="0" w:color="auto"/>
        <w:bottom w:val="none" w:sz="0" w:space="0" w:color="auto"/>
        <w:right w:val="none" w:sz="0" w:space="0" w:color="auto"/>
      </w:divBdr>
    </w:div>
    <w:div w:id="283927392">
      <w:bodyDiv w:val="1"/>
      <w:marLeft w:val="0"/>
      <w:marRight w:val="0"/>
      <w:marTop w:val="0"/>
      <w:marBottom w:val="0"/>
      <w:divBdr>
        <w:top w:val="none" w:sz="0" w:space="0" w:color="auto"/>
        <w:left w:val="none" w:sz="0" w:space="0" w:color="auto"/>
        <w:bottom w:val="none" w:sz="0" w:space="0" w:color="auto"/>
        <w:right w:val="none" w:sz="0" w:space="0" w:color="auto"/>
      </w:divBdr>
    </w:div>
    <w:div w:id="322205289">
      <w:bodyDiv w:val="1"/>
      <w:marLeft w:val="0"/>
      <w:marRight w:val="0"/>
      <w:marTop w:val="0"/>
      <w:marBottom w:val="0"/>
      <w:divBdr>
        <w:top w:val="none" w:sz="0" w:space="0" w:color="auto"/>
        <w:left w:val="none" w:sz="0" w:space="0" w:color="auto"/>
        <w:bottom w:val="none" w:sz="0" w:space="0" w:color="auto"/>
        <w:right w:val="none" w:sz="0" w:space="0" w:color="auto"/>
      </w:divBdr>
    </w:div>
    <w:div w:id="508451875">
      <w:bodyDiv w:val="1"/>
      <w:marLeft w:val="0"/>
      <w:marRight w:val="0"/>
      <w:marTop w:val="0"/>
      <w:marBottom w:val="0"/>
      <w:divBdr>
        <w:top w:val="none" w:sz="0" w:space="0" w:color="auto"/>
        <w:left w:val="none" w:sz="0" w:space="0" w:color="auto"/>
        <w:bottom w:val="none" w:sz="0" w:space="0" w:color="auto"/>
        <w:right w:val="none" w:sz="0" w:space="0" w:color="auto"/>
      </w:divBdr>
    </w:div>
    <w:div w:id="674384886">
      <w:bodyDiv w:val="1"/>
      <w:marLeft w:val="0"/>
      <w:marRight w:val="0"/>
      <w:marTop w:val="0"/>
      <w:marBottom w:val="0"/>
      <w:divBdr>
        <w:top w:val="none" w:sz="0" w:space="0" w:color="auto"/>
        <w:left w:val="none" w:sz="0" w:space="0" w:color="auto"/>
        <w:bottom w:val="none" w:sz="0" w:space="0" w:color="auto"/>
        <w:right w:val="none" w:sz="0" w:space="0" w:color="auto"/>
      </w:divBdr>
    </w:div>
    <w:div w:id="677737267">
      <w:bodyDiv w:val="1"/>
      <w:marLeft w:val="0"/>
      <w:marRight w:val="0"/>
      <w:marTop w:val="0"/>
      <w:marBottom w:val="0"/>
      <w:divBdr>
        <w:top w:val="none" w:sz="0" w:space="0" w:color="auto"/>
        <w:left w:val="none" w:sz="0" w:space="0" w:color="auto"/>
        <w:bottom w:val="none" w:sz="0" w:space="0" w:color="auto"/>
        <w:right w:val="none" w:sz="0" w:space="0" w:color="auto"/>
      </w:divBdr>
    </w:div>
    <w:div w:id="716902674">
      <w:bodyDiv w:val="1"/>
      <w:marLeft w:val="0"/>
      <w:marRight w:val="0"/>
      <w:marTop w:val="0"/>
      <w:marBottom w:val="0"/>
      <w:divBdr>
        <w:top w:val="none" w:sz="0" w:space="0" w:color="auto"/>
        <w:left w:val="none" w:sz="0" w:space="0" w:color="auto"/>
        <w:bottom w:val="none" w:sz="0" w:space="0" w:color="auto"/>
        <w:right w:val="none" w:sz="0" w:space="0" w:color="auto"/>
      </w:divBdr>
    </w:div>
    <w:div w:id="853299051">
      <w:bodyDiv w:val="1"/>
      <w:marLeft w:val="0"/>
      <w:marRight w:val="0"/>
      <w:marTop w:val="0"/>
      <w:marBottom w:val="0"/>
      <w:divBdr>
        <w:top w:val="none" w:sz="0" w:space="0" w:color="auto"/>
        <w:left w:val="none" w:sz="0" w:space="0" w:color="auto"/>
        <w:bottom w:val="none" w:sz="0" w:space="0" w:color="auto"/>
        <w:right w:val="none" w:sz="0" w:space="0" w:color="auto"/>
      </w:divBdr>
    </w:div>
    <w:div w:id="863598845">
      <w:bodyDiv w:val="1"/>
      <w:marLeft w:val="0"/>
      <w:marRight w:val="0"/>
      <w:marTop w:val="0"/>
      <w:marBottom w:val="0"/>
      <w:divBdr>
        <w:top w:val="none" w:sz="0" w:space="0" w:color="auto"/>
        <w:left w:val="none" w:sz="0" w:space="0" w:color="auto"/>
        <w:bottom w:val="none" w:sz="0" w:space="0" w:color="auto"/>
        <w:right w:val="none" w:sz="0" w:space="0" w:color="auto"/>
      </w:divBdr>
    </w:div>
    <w:div w:id="1041246002">
      <w:bodyDiv w:val="1"/>
      <w:marLeft w:val="0"/>
      <w:marRight w:val="0"/>
      <w:marTop w:val="0"/>
      <w:marBottom w:val="0"/>
      <w:divBdr>
        <w:top w:val="none" w:sz="0" w:space="0" w:color="auto"/>
        <w:left w:val="none" w:sz="0" w:space="0" w:color="auto"/>
        <w:bottom w:val="none" w:sz="0" w:space="0" w:color="auto"/>
        <w:right w:val="none" w:sz="0" w:space="0" w:color="auto"/>
      </w:divBdr>
    </w:div>
    <w:div w:id="1041974787">
      <w:bodyDiv w:val="1"/>
      <w:marLeft w:val="0"/>
      <w:marRight w:val="0"/>
      <w:marTop w:val="0"/>
      <w:marBottom w:val="0"/>
      <w:divBdr>
        <w:top w:val="none" w:sz="0" w:space="0" w:color="auto"/>
        <w:left w:val="none" w:sz="0" w:space="0" w:color="auto"/>
        <w:bottom w:val="none" w:sz="0" w:space="0" w:color="auto"/>
        <w:right w:val="none" w:sz="0" w:space="0" w:color="auto"/>
      </w:divBdr>
    </w:div>
    <w:div w:id="1407414805">
      <w:bodyDiv w:val="1"/>
      <w:marLeft w:val="0"/>
      <w:marRight w:val="0"/>
      <w:marTop w:val="0"/>
      <w:marBottom w:val="0"/>
      <w:divBdr>
        <w:top w:val="none" w:sz="0" w:space="0" w:color="auto"/>
        <w:left w:val="none" w:sz="0" w:space="0" w:color="auto"/>
        <w:bottom w:val="none" w:sz="0" w:space="0" w:color="auto"/>
        <w:right w:val="none" w:sz="0" w:space="0" w:color="auto"/>
      </w:divBdr>
    </w:div>
    <w:div w:id="1597052437">
      <w:bodyDiv w:val="1"/>
      <w:marLeft w:val="0"/>
      <w:marRight w:val="0"/>
      <w:marTop w:val="0"/>
      <w:marBottom w:val="0"/>
      <w:divBdr>
        <w:top w:val="none" w:sz="0" w:space="0" w:color="auto"/>
        <w:left w:val="none" w:sz="0" w:space="0" w:color="auto"/>
        <w:bottom w:val="none" w:sz="0" w:space="0" w:color="auto"/>
        <w:right w:val="none" w:sz="0" w:space="0" w:color="auto"/>
      </w:divBdr>
    </w:div>
    <w:div w:id="1608075446">
      <w:bodyDiv w:val="1"/>
      <w:marLeft w:val="0"/>
      <w:marRight w:val="0"/>
      <w:marTop w:val="0"/>
      <w:marBottom w:val="0"/>
      <w:divBdr>
        <w:top w:val="none" w:sz="0" w:space="0" w:color="auto"/>
        <w:left w:val="none" w:sz="0" w:space="0" w:color="auto"/>
        <w:bottom w:val="none" w:sz="0" w:space="0" w:color="auto"/>
        <w:right w:val="none" w:sz="0" w:space="0" w:color="auto"/>
      </w:divBdr>
    </w:div>
    <w:div w:id="1772167435">
      <w:bodyDiv w:val="1"/>
      <w:marLeft w:val="0"/>
      <w:marRight w:val="0"/>
      <w:marTop w:val="0"/>
      <w:marBottom w:val="0"/>
      <w:divBdr>
        <w:top w:val="none" w:sz="0" w:space="0" w:color="auto"/>
        <w:left w:val="none" w:sz="0" w:space="0" w:color="auto"/>
        <w:bottom w:val="none" w:sz="0" w:space="0" w:color="auto"/>
        <w:right w:val="none" w:sz="0" w:space="0" w:color="auto"/>
      </w:divBdr>
    </w:div>
    <w:div w:id="1792241370">
      <w:bodyDiv w:val="1"/>
      <w:marLeft w:val="0"/>
      <w:marRight w:val="0"/>
      <w:marTop w:val="0"/>
      <w:marBottom w:val="0"/>
      <w:divBdr>
        <w:top w:val="none" w:sz="0" w:space="0" w:color="auto"/>
        <w:left w:val="none" w:sz="0" w:space="0" w:color="auto"/>
        <w:bottom w:val="none" w:sz="0" w:space="0" w:color="auto"/>
        <w:right w:val="none" w:sz="0" w:space="0" w:color="auto"/>
      </w:divBdr>
    </w:div>
    <w:div w:id="1852989815">
      <w:bodyDiv w:val="1"/>
      <w:marLeft w:val="0"/>
      <w:marRight w:val="0"/>
      <w:marTop w:val="0"/>
      <w:marBottom w:val="0"/>
      <w:divBdr>
        <w:top w:val="none" w:sz="0" w:space="0" w:color="auto"/>
        <w:left w:val="none" w:sz="0" w:space="0" w:color="auto"/>
        <w:bottom w:val="none" w:sz="0" w:space="0" w:color="auto"/>
        <w:right w:val="none" w:sz="0" w:space="0" w:color="auto"/>
      </w:divBdr>
    </w:div>
    <w:div w:id="201314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7.png" Id="rId18" /><Relationship Type="http://schemas.openxmlformats.org/officeDocument/2006/relationships/hyperlink" Target="https://txtgroup.sharepoint.com/sites/HESYNERGIES/Shared%20Documents/05-Work%20Packages/WP4/Deliverables/D4.1/20240630_ETRA_SYNERGIES_D4.1_Release%20of%20the%20Energy%20Services,%20Applications%20and%20Marketplace_pu_v1.pdf?CT=1728307851722&amp;OR=ItemsView" TargetMode="External" Id="rId26" /><Relationship Type="http://schemas.openxmlformats.org/officeDocument/2006/relationships/customXml" Target="../customXml/item3.xml" Id="rId3" /><Relationship Type="http://schemas.openxmlformats.org/officeDocument/2006/relationships/image" Target="media/image8.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6.png" Id="rId17" /><Relationship Type="http://schemas.openxmlformats.org/officeDocument/2006/relationships/hyperlink" Target="https://txtgroup.sharepoint.com/sites/HESYNERGIES/Shared%20Documents/Forms/AllItems.aspx?id=%2Fsites%2FHESYNERGIES%2FShared%20Documents%2F05%2DWork%20Packages%2FWP4&amp;viewid=58a4475f%2D3698%2D4ee7%2Db198%2D2836aa5ca28a" TargetMode="Externa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hyperlink" Target="https://arxiv.org/abs/1504.06770"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1.png"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hyperlink" Target="https://txtgroup.sharepoint.com/sites/HESYNERGIES/Shared%20Documents/Forms/AllItems.aspx?id=%2Fsites%2FHESYNERGIES%2FShared%20Documents%2F05%2DWork%20Packages%2FWP5%2FT5%2E2%2FManual%20Functionality%20Test%20Case%20Documentation%20Results&amp;viewid=58a4475f%2D3698%2D4ee7%2Db198%2D2836aa5ca28a" TargetMode="External" Id="rId28" /><Relationship Type="http://schemas.openxmlformats.org/officeDocument/2006/relationships/hyperlink" Target="https://txtgroup.sharepoint.com/:b:/r/sites/HESYNERGIES/Shared%20Documents/05-Work%20Packages/WP4/Deliverables/ID4.1/SYNERGIES_ID4.1_v1.2.pdf?csf=1&amp;web=1&amp;e=lsTwbU" TargetMode="Externa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hyperlink" Target="https://txtgroup.sharepoint.com/:b:/r/sites/HESYNERGIES/Shared%20Documents/05-Work%20Packages/WP4/Deliverables/D4.1/20240630_ETRA_SYNERGIES_D4.1_Release%20of%20the%20Energy%20Services,%20Applications%20and%20Marketplace_pu_v1.pdf?csf=1&amp;web=1&amp;e=qjMDA5" TargetMode="External" Id="rId14" /><Relationship Type="http://schemas.openxmlformats.org/officeDocument/2006/relationships/image" Target="media/image9.svg" Id="rId22" /><Relationship Type="http://schemas.openxmlformats.org/officeDocument/2006/relationships/hyperlink" Target="https://dtudk.sharepoint.com/:t:/r/sites/SYNERGIESProject--DTUTeam/Delte%20dokumenter/General/Digital%20Twin%201/packagesdigitaltwinv1.txt?csf=1&amp;web=1&amp;e=OqqyJM" TargetMode="External" Id="rId27" /><Relationship Type="http://schemas.openxmlformats.org/officeDocument/2006/relationships/image" Target="/media/imageb.png" Id="Rb5875254fc6942a7" /><Relationship Type="http://schemas.openxmlformats.org/officeDocument/2006/relationships/hyperlink" Target="https://txtgroup.sharepoint.com/:u:/r/sites/HESYNERGIES/_layouts/15/Doc.aspx?sourcedoc=%7B9EB11ACB-B1D1-429A-A5BE-5CAE4701C428%7D&amp;file=WP4%20tasks%20elements%20relation.vsdx&amp;action=default&amp;mobileredirect=true" TargetMode="External" Id="R6645c0c02d154a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DA72B6E45F46F409826C70D33165BD8" ma:contentTypeVersion="15" ma:contentTypeDescription="Opret et nyt dokument." ma:contentTypeScope="" ma:versionID="e0f12ad790cf1d7e1629264b2d43c7fe">
  <xsd:schema xmlns:xsd="http://www.w3.org/2001/XMLSchema" xmlns:xs="http://www.w3.org/2001/XMLSchema" xmlns:p="http://schemas.microsoft.com/office/2006/metadata/properties" xmlns:ns2="e220a7b6-db76-492f-b34e-2469fa3acb77" xmlns:ns3="e39bcd29-b712-43b2-a4d3-4e3664356607" targetNamespace="http://schemas.microsoft.com/office/2006/metadata/properties" ma:root="true" ma:fieldsID="d74fb6d78faa1cea4dcbc57fe37546d2" ns2:_="" ns3:_="">
    <xsd:import namespace="e220a7b6-db76-492f-b34e-2469fa3acb77"/>
    <xsd:import namespace="e39bcd29-b712-43b2-a4d3-4e366435660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Location"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0a7b6-db76-492f-b34e-2469fa3ac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ledmærker"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9bcd29-b712-43b2-a4d3-4e366435660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425157e-737c-4019-a8fb-274003eab735}" ma:internalName="TaxCatchAll" ma:showField="CatchAllData" ma:web="e39bcd29-b712-43b2-a4d3-4e366435660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220a7b6-db76-492f-b34e-2469fa3acb77">
      <Terms xmlns="http://schemas.microsoft.com/office/infopath/2007/PartnerControls"/>
    </lcf76f155ced4ddcb4097134ff3c332f>
    <TaxCatchAll xmlns="e39bcd29-b712-43b2-a4d3-4e366435660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18F33-D2E4-4AC1-9531-FD9DC36FA873}"/>
</file>

<file path=customXml/itemProps2.xml><?xml version="1.0" encoding="utf-8"?>
<ds:datastoreItem xmlns:ds="http://schemas.openxmlformats.org/officeDocument/2006/customXml" ds:itemID="{C3625574-0586-4F9B-9127-9435812D6A66}">
  <ds:schemaRefs>
    <ds:schemaRef ds:uri="http://schemas.microsoft.com/sharepoint/v3/contenttype/forms"/>
  </ds:schemaRefs>
</ds:datastoreItem>
</file>

<file path=customXml/itemProps3.xml><?xml version="1.0" encoding="utf-8"?>
<ds:datastoreItem xmlns:ds="http://schemas.openxmlformats.org/officeDocument/2006/customXml" ds:itemID="{45DFD432-AB5F-4C06-9F9A-AFC9DD62DF03}">
  <ds:schemaRefs>
    <ds:schemaRef ds:uri="http://schemas.microsoft.com/office/2006/metadata/properties"/>
    <ds:schemaRef ds:uri="http://schemas.microsoft.com/office/infopath/2007/PartnerControls"/>
    <ds:schemaRef ds:uri="e220a7b6-db76-492f-b34e-2469fa3acb77"/>
    <ds:schemaRef ds:uri="e39bcd29-b712-43b2-a4d3-4e3664356607"/>
  </ds:schemaRefs>
</ds:datastoreItem>
</file>

<file path=customXml/itemProps4.xml><?xml version="1.0" encoding="utf-8"?>
<ds:datastoreItem xmlns:ds="http://schemas.openxmlformats.org/officeDocument/2006/customXml" ds:itemID="{B6434D59-8876-4717-BEBF-11FF9D16C9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Emilie Anouk Jong</dc:creator>
  <keywords/>
  <dc:description/>
  <lastModifiedBy>Aysegül Kahraman</lastModifiedBy>
  <revision>151</revision>
  <dcterms:created xsi:type="dcterms:W3CDTF">2024-09-23T08:25:00.0000000Z</dcterms:created>
  <dcterms:modified xsi:type="dcterms:W3CDTF">2025-05-07T12:25:07.9196667Z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0x0101007DA72B6E45F46F409826C70D33165BD8</vt:lpwstr>
  </property>
  <property fmtid="{D5CDD505-2E9C-101B-9397-08002B2CF9AE}" pid="3" name="MediaServiceImageTags">
    <vt:lpwstr/>
  </property>
</Properties>
</file>