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3CFF5" w14:textId="77777777" w:rsidR="004C3864" w:rsidRDefault="00CB7AA6">
      <w:pPr>
        <w:pStyle w:val="Heading1"/>
      </w:pPr>
      <w:bookmarkStart w:id="0" w:name="Xc953d3296d804fb80773e0cb7824cb6ab9beeb9"/>
      <w:r>
        <w:t>Push Button Reproduction Attempt to Evaluate 5 Claims from Angrist_AmEcoRev_2009_Gv3O</w:t>
      </w:r>
      <w:bookmarkEnd w:id="0"/>
    </w:p>
    <w:p w14:paraId="656DD9D5" w14:textId="6DB0FF8E" w:rsidR="004C3864" w:rsidRDefault="00CB7AA6">
      <w:pPr>
        <w:pStyle w:val="FirstParagraph"/>
      </w:pPr>
      <w:r>
        <w:rPr>
          <w:b/>
        </w:rPr>
        <w:t>Reproduction analyst(s):</w:t>
      </w:r>
      <w:r>
        <w:t xml:space="preserve"> </w:t>
      </w:r>
      <w:r w:rsidR="00E81C64">
        <w:t>Anirudh Tagat, Akshaya Balaji</w:t>
      </w:r>
    </w:p>
    <w:p w14:paraId="424AB139" w14:textId="77777777" w:rsidR="004C3864" w:rsidRDefault="00CB7AA6">
      <w:pPr>
        <w:pStyle w:val="BodyText"/>
      </w:pPr>
      <w:r>
        <w:rPr>
          <w:b/>
        </w:rPr>
        <w:t>SCORE RR ID:</w:t>
      </w:r>
      <w:r>
        <w:t xml:space="preserve"> 65996</w:t>
      </w:r>
    </w:p>
    <w:p w14:paraId="467DA050" w14:textId="77777777" w:rsidR="004C3864" w:rsidRDefault="00CB7AA6">
      <w:pPr>
        <w:pStyle w:val="BodyText"/>
      </w:pPr>
      <w:r>
        <w:rPr>
          <w:b/>
        </w:rPr>
        <w:t>OSF Project:</w:t>
      </w:r>
      <w:r>
        <w:t xml:space="preserve"> </w:t>
      </w:r>
      <w:hyperlink r:id="rId7">
        <w:r>
          <w:rPr>
            <w:rStyle w:val="Hyperlink"/>
          </w:rPr>
          <w:t>https://osf.io/563d4</w:t>
        </w:r>
      </w:hyperlink>
    </w:p>
    <w:p w14:paraId="1B640723" w14:textId="77777777" w:rsidR="004C3864" w:rsidRDefault="00CB7AA6">
      <w:pPr>
        <w:pStyle w:val="Heading2"/>
      </w:pPr>
      <w:bookmarkStart w:id="1" w:name="transparency-trail"/>
      <w:r>
        <w:t>Transparency Trail</w:t>
      </w:r>
      <w:bookmarkEnd w:id="1"/>
    </w:p>
    <w:p w14:paraId="722A79D9" w14:textId="77777777" w:rsidR="00AB20BB" w:rsidRDefault="00CB7AA6">
      <w:pPr>
        <w:pStyle w:val="BodyText"/>
      </w:pPr>
      <w:r>
        <w:t xml:space="preserve">Link to analysis script(s): </w:t>
      </w:r>
    </w:p>
    <w:p w14:paraId="797370B0" w14:textId="0475EF72" w:rsidR="004C3864" w:rsidRDefault="00387C19">
      <w:pPr>
        <w:pStyle w:val="BodyText"/>
      </w:pPr>
      <w:hyperlink r:id="rId8" w:history="1">
        <w:r w:rsidR="00AB20BB" w:rsidRPr="008E19F4">
          <w:rPr>
            <w:rStyle w:val="Hyperlink"/>
          </w:rPr>
          <w:t>https://osf.io/rtd74/</w:t>
        </w:r>
      </w:hyperlink>
    </w:p>
    <w:p w14:paraId="62C2443E" w14:textId="7A1348DC" w:rsidR="00AB20BB" w:rsidRDefault="00387C19">
      <w:pPr>
        <w:pStyle w:val="BodyText"/>
        <w:rPr>
          <w:rStyle w:val="Hyperlink"/>
        </w:rPr>
      </w:pPr>
      <w:hyperlink r:id="rId9" w:history="1">
        <w:r w:rsidR="00AB20BB" w:rsidRPr="008E19F4">
          <w:rPr>
            <w:rStyle w:val="Hyperlink"/>
          </w:rPr>
          <w:t>https://osf.io/9p8as/</w:t>
        </w:r>
      </w:hyperlink>
    </w:p>
    <w:p w14:paraId="50DF0D77" w14:textId="2577CAEB" w:rsidR="00024E50" w:rsidRDefault="00387C19">
      <w:pPr>
        <w:pStyle w:val="BodyText"/>
      </w:pPr>
      <w:hyperlink r:id="rId10" w:history="1">
        <w:r w:rsidR="006A1CDC" w:rsidRPr="00C34C8B">
          <w:rPr>
            <w:rStyle w:val="Hyperlink"/>
          </w:rPr>
          <w:t>https://osf.io/hn9qt/</w:t>
        </w:r>
      </w:hyperlink>
    </w:p>
    <w:p w14:paraId="24DC1C85" w14:textId="77777777" w:rsidR="006A1CDC" w:rsidRDefault="006A1CDC">
      <w:pPr>
        <w:pStyle w:val="BodyText"/>
      </w:pPr>
    </w:p>
    <w:p w14:paraId="5CB709D8" w14:textId="77777777" w:rsidR="004C3864" w:rsidRDefault="00CB7AA6">
      <w:pPr>
        <w:pStyle w:val="Heading3"/>
      </w:pPr>
      <w:bookmarkStart w:id="2" w:name="push-button-attempt"/>
      <w:r>
        <w:t>Push Button attempt</w:t>
      </w:r>
      <w:bookmarkEnd w:id="2"/>
    </w:p>
    <w:p w14:paraId="750191AF" w14:textId="77777777" w:rsidR="004C3864" w:rsidRDefault="00CB7AA6">
      <w:pPr>
        <w:pStyle w:val="FirstParagraph"/>
      </w:pPr>
      <w:r>
        <w:t>This is the very first attempt to reproduce the analysis using the provided materials “out of the box”, i.e., without any changes. We call this a “push button” reproduction as the goal is that you can effectively push the “Run” button and produce the desired output.</w:t>
      </w:r>
    </w:p>
    <w:p w14:paraId="15A70FB5" w14:textId="0722A92C" w:rsidR="00E81C64" w:rsidRDefault="00E81C64" w:rsidP="00485D0D">
      <w:pPr>
        <w:numPr>
          <w:ilvl w:val="0"/>
          <w:numId w:val="13"/>
        </w:numPr>
      </w:pPr>
      <w:r w:rsidRPr="00E81C64">
        <w:t>The data and code were made available by the author on OSF.</w:t>
      </w:r>
      <w:r>
        <w:t xml:space="preserve"> The code was provided as a do-file and the data were uploaded in Stata format (.dta). First, Stata 16.0 was initialized. </w:t>
      </w:r>
      <w:r w:rsidR="005F651C">
        <w:t>Next</w:t>
      </w:r>
      <w:r w:rsidR="00485D0D">
        <w:t xml:space="preserve">, ‘table-2.do’ was loaded and the working directory was changed to save the results and output in the same folder as the do-file and the dataset. One issue faced while running the do-file was </w:t>
      </w:r>
      <w:r w:rsidR="00A139CB">
        <w:t xml:space="preserve">that an error message popped up since </w:t>
      </w:r>
      <w:r w:rsidR="00485D0D">
        <w:t xml:space="preserve">the command ‘brl’ went unrecognized and the do-file could not be executed. So, the package ‘brl’ was </w:t>
      </w:r>
      <w:r w:rsidR="005F651C">
        <w:t>installed</w:t>
      </w:r>
      <w:r w:rsidR="00896ADE">
        <w:t xml:space="preserve">, </w:t>
      </w:r>
      <w:r w:rsidR="005F651C">
        <w:t xml:space="preserve">the do and help files were stored in the Stata working directory and the do-file was run </w:t>
      </w:r>
      <w:r w:rsidR="00082D99">
        <w:t>without any errors or breaks</w:t>
      </w:r>
      <w:r w:rsidR="005F651C">
        <w:t>. Then, the output table generated by Stata after running the do-file was used to evaluate the claims associated with Table 2. Next, ‘table-4.do’ was loaded</w:t>
      </w:r>
      <w:r w:rsidR="00A139CB">
        <w:t xml:space="preserve"> </w:t>
      </w:r>
      <w:r w:rsidR="00A139CB" w:rsidRPr="00A139CB">
        <w:t>and the working directory was changed to save the results and output in the same folder as the do-file and the dataset</w:t>
      </w:r>
      <w:r w:rsidR="00A139CB">
        <w:t>. This time, because the ‘brl’ package was installed, the do-file was executed without any errors or breaks and the claim relevant to Table 4 was evaluated</w:t>
      </w:r>
      <w:r w:rsidR="00082D99">
        <w:t xml:space="preserve"> using the output table generated once the do-file was run</w:t>
      </w:r>
      <w:r w:rsidR="00A139CB">
        <w:t xml:space="preserve">. </w:t>
      </w:r>
    </w:p>
    <w:p w14:paraId="57C0A9A4" w14:textId="2B4BB790" w:rsidR="006A1CDC" w:rsidRDefault="006A1CDC" w:rsidP="00485D0D">
      <w:pPr>
        <w:numPr>
          <w:ilvl w:val="0"/>
          <w:numId w:val="13"/>
        </w:numPr>
      </w:pPr>
      <w:r>
        <w:t>For Table 8, we used data and code made available by the authors on OSF under the file “table-8.rar”. Files from this archive were used to reproduce the focal claim 2l95y4. Of the four programs, the SAS program “</w:t>
      </w:r>
      <w:r w:rsidRPr="006A1CDC">
        <w:t>table8_linear_quart.sas</w:t>
      </w:r>
      <w:r>
        <w:t>” was opened in SAS 9.4 and the working directory was changed as per the readme file instructions (“</w:t>
      </w:r>
      <w:r w:rsidRPr="006A1CDC">
        <w:t>ReadmeTable8.txt</w:t>
      </w:r>
      <w:r>
        <w:t>”). The dataset “</w:t>
      </w:r>
      <w:r w:rsidRPr="006A1CDC">
        <w:t>base_ns.sas7bdat</w:t>
      </w:r>
      <w:r>
        <w:t xml:space="preserve">” was loaded in SAS and then the </w:t>
      </w:r>
      <w:r>
        <w:lastRenderedPageBreak/>
        <w:t xml:space="preserve">program was executed. The resulting output generated was stored and </w:t>
      </w:r>
      <w:r w:rsidR="00B336A1">
        <w:t>only the results corresponding to the focal claim were copied into a separate MS Word document for ease of locating results (“</w:t>
      </w:r>
      <w:r w:rsidR="00B336A1" w:rsidRPr="00B336A1">
        <w:t>angrist_sas_ols</w:t>
      </w:r>
      <w:r w:rsidR="00B336A1">
        <w:t>.docx”).</w:t>
      </w:r>
    </w:p>
    <w:p w14:paraId="539C4159" w14:textId="3E891823" w:rsidR="00896ADE" w:rsidRDefault="00896ADE">
      <w:pPr>
        <w:numPr>
          <w:ilvl w:val="0"/>
          <w:numId w:val="13"/>
        </w:numPr>
      </w:pPr>
      <w:r>
        <w:t xml:space="preserve">One issue encountered was that Stata 16.0 failed to recognize the command ‘brl’, resulting in an error when the do-file was executed. Therefore, </w:t>
      </w:r>
      <w:r w:rsidRPr="00896ADE">
        <w:t xml:space="preserve">the package ‘brl’ was installed from </w:t>
      </w:r>
      <w:hyperlink r:id="rId11" w:history="1">
        <w:r w:rsidRPr="00896ADE">
          <w:rPr>
            <w:rStyle w:val="Hyperlink"/>
          </w:rPr>
          <w:t>https://economics.byu.edu/faculty-and-staff/frandsen/software</w:t>
        </w:r>
      </w:hyperlink>
      <w:r w:rsidR="0081064C">
        <w:t xml:space="preserve"> after enlisting some help from </w:t>
      </w:r>
      <w:hyperlink r:id="rId12" w:history="1">
        <w:r w:rsidR="0081064C" w:rsidRPr="00A536BA">
          <w:rPr>
            <w:rStyle w:val="Hyperlink"/>
          </w:rPr>
          <w:t>https://www.statalist.org/forums/forum/general-stata-discussion/general/1337175-installing-an-ado-file-in-stata</w:t>
        </w:r>
      </w:hyperlink>
      <w:r w:rsidR="0081064C">
        <w:t>. T</w:t>
      </w:r>
      <w:r w:rsidRPr="00896ADE">
        <w:t xml:space="preserve">he do and help files </w:t>
      </w:r>
      <w:r w:rsidR="0081064C">
        <w:t xml:space="preserve">associated with the ‘brl’ package </w:t>
      </w:r>
      <w:r w:rsidRPr="00896ADE">
        <w:t>were stored in the Stata working directory and the do-file was run without any errors or breaks.</w:t>
      </w:r>
      <w:r w:rsidR="00DB1EC2">
        <w:t xml:space="preserve"> Then, the code was executed exactly as provided without the need for further modification. </w:t>
      </w:r>
    </w:p>
    <w:p w14:paraId="46525D09" w14:textId="12CDDE37" w:rsidR="004C3864" w:rsidRDefault="00CB7AA6">
      <w:pPr>
        <w:pStyle w:val="FirstParagraph"/>
      </w:pPr>
      <w:r>
        <w:t xml:space="preserve">Completed claim(s): </w:t>
      </w:r>
      <w:r w:rsidR="00DB1EC2" w:rsidRPr="00DB1EC2">
        <w:t>q73v5y</w:t>
      </w:r>
      <w:r w:rsidR="00DB1EC2">
        <w:t xml:space="preserve">, </w:t>
      </w:r>
      <w:r w:rsidR="00DB1EC2" w:rsidRPr="00DB1EC2">
        <w:t>j61p8w</w:t>
      </w:r>
      <w:r w:rsidR="00DB1EC2">
        <w:t xml:space="preserve">, </w:t>
      </w:r>
      <w:r w:rsidR="00BD0162" w:rsidRPr="00BD0162">
        <w:t>5ojq61</w:t>
      </w:r>
      <w:r w:rsidR="00BD0162">
        <w:t xml:space="preserve">, </w:t>
      </w:r>
      <w:r w:rsidR="00BD0162" w:rsidRPr="00BD0162">
        <w:t>yw46nk</w:t>
      </w:r>
      <w:r w:rsidR="006A1CDC">
        <w:t>, and 2l95y4</w:t>
      </w:r>
    </w:p>
    <w:p w14:paraId="7ED2A1B8" w14:textId="77777777" w:rsidR="00B336A1" w:rsidRPr="00B336A1" w:rsidRDefault="00B336A1" w:rsidP="00B336A1">
      <w:pPr>
        <w:pStyle w:val="BodyText"/>
      </w:pPr>
    </w:p>
    <w:p w14:paraId="7EFE6D52" w14:textId="77777777" w:rsidR="004C3864" w:rsidRDefault="00CB7AA6">
      <w:pPr>
        <w:pStyle w:val="Heading2"/>
      </w:pPr>
      <w:bookmarkStart w:id="3" w:name="claim-evaluations"/>
      <w:r>
        <w:t>Claim evaluations</w:t>
      </w:r>
      <w:bookmarkEnd w:id="3"/>
    </w:p>
    <w:p w14:paraId="4B725A02" w14:textId="7435A4A6" w:rsidR="004C3864" w:rsidRDefault="004C3864"/>
    <w:p w14:paraId="7CF3CA2D" w14:textId="77777777" w:rsidR="004C3864" w:rsidRDefault="00CB7AA6">
      <w:pPr>
        <w:pStyle w:val="Heading3"/>
      </w:pPr>
      <w:bookmarkStart w:id="4" w:name="claim-id-q73v5y"/>
      <w:r>
        <w:t>Claim ID: q73v5y</w:t>
      </w:r>
      <w:bookmarkEnd w:id="4"/>
    </w:p>
    <w:p w14:paraId="2FA01D2E" w14:textId="77777777" w:rsidR="004C3864" w:rsidRDefault="00CB7AA6">
      <w:pPr>
        <w:pStyle w:val="FirstParagraph"/>
      </w:pPr>
      <w:r>
        <w:rPr>
          <w:b/>
        </w:rPr>
        <w:t>Coded claim 4 text (original paper):</w:t>
      </w:r>
      <w:r>
        <w:t xml:space="preserve"> “…findings can be seen in Table 2…Panel A reports results for 2001, the posttreatment year…the 2001 estimates for girls are on the order of 0.10, and most are at least marginally significantly different from zero. [Table 2, Girls, OLS, (5), Model with: School covariates, quartile dummies, micro covariates = 0.105, BRL standard error = 0.047]”</w:t>
      </w:r>
    </w:p>
    <w:p w14:paraId="2C8C38DE" w14:textId="77777777" w:rsidR="004C3864" w:rsidRDefault="00CB7AA6">
      <w:pPr>
        <w:pStyle w:val="BodyText"/>
      </w:pPr>
      <w:r>
        <w:rPr>
          <w:b/>
        </w:rPr>
        <w:t>Reproduction data source(s):</w:t>
      </w:r>
    </w:p>
    <w:p w14:paraId="1A6E573F" w14:textId="77777777" w:rsidR="004C3864" w:rsidRDefault="00387C19">
      <w:pPr>
        <w:pStyle w:val="BodyText"/>
      </w:pPr>
      <w:hyperlink r:id="rId13">
        <w:r w:rsidR="00CB7AA6">
          <w:rPr>
            <w:rStyle w:val="Hyperlink"/>
          </w:rPr>
          <w:t>https://osf.io/xjwa6/?view_only=9f4f22856314419d9e65f88a8accfaa5</w:t>
        </w:r>
      </w:hyperlink>
    </w:p>
    <w:p w14:paraId="1615C104" w14:textId="77777777" w:rsidR="004C3864" w:rsidRDefault="00CB7AA6">
      <w:pPr>
        <w:pStyle w:val="BodyText"/>
      </w:pPr>
      <w:r>
        <w:rPr>
          <w:b/>
        </w:rPr>
        <w:t>Description of reproduction data:</w:t>
      </w:r>
    </w:p>
    <w:p w14:paraId="5B9A619C" w14:textId="77777777" w:rsidR="004C3864" w:rsidRDefault="00CB7AA6">
      <w:pPr>
        <w:pStyle w:val="BodyText"/>
      </w:pPr>
      <w:r>
        <w:t>Data prepared by Yannay Spitzer and made available on August 27, 2008. Administrative data on sociodemographics and education outcomes is collected by the authors for Israel and made available on OSF. Accessed 22 Jan 2022.</w:t>
      </w:r>
    </w:p>
    <w:p w14:paraId="4C9F8F7D" w14:textId="77777777" w:rsidR="004C3864" w:rsidRDefault="00CB7AA6">
      <w:pPr>
        <w:pStyle w:val="BodyText"/>
      </w:pPr>
      <w:r>
        <w:rPr>
          <w:b/>
        </w:rPr>
        <w:t>Primary reproduction criteria</w:t>
      </w:r>
    </w:p>
    <w:tbl>
      <w:tblPr>
        <w:tblStyle w:val="Table"/>
        <w:tblW w:w="4999" w:type="pct"/>
        <w:tblLook w:val="07E0" w:firstRow="1" w:lastRow="1" w:firstColumn="1" w:lastColumn="1" w:noHBand="1" w:noVBand="1"/>
      </w:tblPr>
      <w:tblGrid>
        <w:gridCol w:w="1333"/>
        <w:gridCol w:w="1393"/>
        <w:gridCol w:w="1665"/>
        <w:gridCol w:w="1721"/>
        <w:gridCol w:w="1746"/>
        <w:gridCol w:w="1716"/>
      </w:tblGrid>
      <w:tr w:rsidR="004C3864" w14:paraId="68FE8F8B" w14:textId="77777777">
        <w:tc>
          <w:tcPr>
            <w:tcW w:w="0" w:type="auto"/>
            <w:tcBorders>
              <w:bottom w:val="single" w:sz="0" w:space="0" w:color="auto"/>
            </w:tcBorders>
            <w:vAlign w:val="bottom"/>
          </w:tcPr>
          <w:p w14:paraId="205084E1" w14:textId="77777777" w:rsidR="004C3864" w:rsidRDefault="00CB7AA6">
            <w:pPr>
              <w:pStyle w:val="Compact"/>
            </w:pPr>
            <w:r>
              <w:t>Criterion</w:t>
            </w:r>
          </w:p>
        </w:tc>
        <w:tc>
          <w:tcPr>
            <w:tcW w:w="0" w:type="auto"/>
            <w:tcBorders>
              <w:bottom w:val="single" w:sz="0" w:space="0" w:color="auto"/>
            </w:tcBorders>
            <w:vAlign w:val="bottom"/>
          </w:tcPr>
          <w:p w14:paraId="4C0676BE" w14:textId="77777777" w:rsidR="004C3864" w:rsidRDefault="00CB7AA6">
            <w:pPr>
              <w:pStyle w:val="Compact"/>
            </w:pPr>
            <w:r>
              <w:t>Original value</w:t>
            </w:r>
          </w:p>
        </w:tc>
        <w:tc>
          <w:tcPr>
            <w:tcW w:w="0" w:type="auto"/>
            <w:tcBorders>
              <w:bottom w:val="single" w:sz="0" w:space="0" w:color="auto"/>
            </w:tcBorders>
            <w:vAlign w:val="bottom"/>
          </w:tcPr>
          <w:p w14:paraId="2F062A0C" w14:textId="77777777" w:rsidR="004C3864" w:rsidRDefault="00CB7AA6">
            <w:pPr>
              <w:pStyle w:val="Compact"/>
            </w:pPr>
            <w:r>
              <w:t>Precise reproduction</w:t>
            </w:r>
          </w:p>
        </w:tc>
        <w:tc>
          <w:tcPr>
            <w:tcW w:w="0" w:type="auto"/>
            <w:tcBorders>
              <w:bottom w:val="single" w:sz="0" w:space="0" w:color="auto"/>
            </w:tcBorders>
            <w:vAlign w:val="bottom"/>
          </w:tcPr>
          <w:p w14:paraId="1A87CBBA" w14:textId="77777777" w:rsidR="004C3864" w:rsidRDefault="00CB7AA6">
            <w:pPr>
              <w:pStyle w:val="Compact"/>
            </w:pPr>
            <w:r>
              <w:t>Approximate reproduction</w:t>
            </w:r>
          </w:p>
        </w:tc>
        <w:tc>
          <w:tcPr>
            <w:tcW w:w="0" w:type="auto"/>
            <w:tcBorders>
              <w:bottom w:val="single" w:sz="0" w:space="0" w:color="auto"/>
            </w:tcBorders>
            <w:vAlign w:val="bottom"/>
          </w:tcPr>
          <w:p w14:paraId="669F6F57" w14:textId="77777777" w:rsidR="004C3864" w:rsidRDefault="00CB7AA6">
            <w:pPr>
              <w:pStyle w:val="Compact"/>
            </w:pPr>
            <w:r>
              <w:t>Non-reproduction</w:t>
            </w:r>
          </w:p>
        </w:tc>
        <w:tc>
          <w:tcPr>
            <w:tcW w:w="0" w:type="auto"/>
            <w:tcBorders>
              <w:bottom w:val="single" w:sz="0" w:space="0" w:color="auto"/>
            </w:tcBorders>
            <w:vAlign w:val="bottom"/>
          </w:tcPr>
          <w:p w14:paraId="0D7F5578" w14:textId="77777777" w:rsidR="004C3864" w:rsidRDefault="00CB7AA6">
            <w:pPr>
              <w:pStyle w:val="Compact"/>
            </w:pPr>
            <w:r>
              <w:t>Reproduction result</w:t>
            </w:r>
          </w:p>
        </w:tc>
      </w:tr>
      <w:tr w:rsidR="004C3864" w14:paraId="62D9D26B" w14:textId="77777777">
        <w:tc>
          <w:tcPr>
            <w:tcW w:w="0" w:type="auto"/>
          </w:tcPr>
          <w:p w14:paraId="08D5B51F" w14:textId="77777777" w:rsidR="004C3864" w:rsidRDefault="00CB7AA6">
            <w:pPr>
              <w:pStyle w:val="Compact"/>
            </w:pPr>
            <w:r>
              <w:t>Sample size</w:t>
            </w:r>
          </w:p>
        </w:tc>
        <w:tc>
          <w:tcPr>
            <w:tcW w:w="0" w:type="auto"/>
          </w:tcPr>
          <w:p w14:paraId="09920FC7" w14:textId="77777777" w:rsidR="004C3864" w:rsidRDefault="00CB7AA6">
            <w:pPr>
              <w:pStyle w:val="Compact"/>
            </w:pPr>
            <w:r>
              <w:t>Number of students = 1861</w:t>
            </w:r>
          </w:p>
        </w:tc>
        <w:tc>
          <w:tcPr>
            <w:tcW w:w="0" w:type="auto"/>
          </w:tcPr>
          <w:p w14:paraId="4373EA88" w14:textId="77777777" w:rsidR="004C3864" w:rsidRDefault="00CB7AA6">
            <w:pPr>
              <w:pStyle w:val="Compact"/>
            </w:pPr>
            <w:r>
              <w:t>Number of students = 1861</w:t>
            </w:r>
          </w:p>
        </w:tc>
        <w:tc>
          <w:tcPr>
            <w:tcW w:w="0" w:type="auto"/>
          </w:tcPr>
          <w:p w14:paraId="50F947CF" w14:textId="77777777" w:rsidR="004C3864" w:rsidRDefault="00CB7AA6">
            <w:pPr>
              <w:pStyle w:val="Compact"/>
            </w:pPr>
            <w:r>
              <w:t>Number of students in (1582, 2140)</w:t>
            </w:r>
          </w:p>
        </w:tc>
        <w:tc>
          <w:tcPr>
            <w:tcW w:w="0" w:type="auto"/>
          </w:tcPr>
          <w:p w14:paraId="0644B954" w14:textId="77777777" w:rsidR="004C3864" w:rsidRDefault="00CB7AA6">
            <w:pPr>
              <w:pStyle w:val="Compact"/>
            </w:pPr>
            <w:r>
              <w:t>Number of students not in (1582, 2140)</w:t>
            </w:r>
          </w:p>
        </w:tc>
        <w:tc>
          <w:tcPr>
            <w:tcW w:w="0" w:type="auto"/>
          </w:tcPr>
          <w:p w14:paraId="158678ED" w14:textId="7521364D" w:rsidR="004C3864" w:rsidRDefault="00B07A21">
            <w:r>
              <w:t>N</w:t>
            </w:r>
            <w:r w:rsidR="00AF715B">
              <w:t xml:space="preserve"> </w:t>
            </w:r>
            <w:r>
              <w:t>=</w:t>
            </w:r>
            <w:r w:rsidR="00AF715B">
              <w:t xml:space="preserve"> 1861</w:t>
            </w:r>
          </w:p>
        </w:tc>
      </w:tr>
      <w:tr w:rsidR="004C3864" w14:paraId="25B03C9F" w14:textId="77777777">
        <w:tc>
          <w:tcPr>
            <w:tcW w:w="0" w:type="auto"/>
          </w:tcPr>
          <w:p w14:paraId="596A4729" w14:textId="77777777" w:rsidR="004C3864" w:rsidRDefault="00CB7AA6">
            <w:pPr>
              <w:pStyle w:val="Compact"/>
            </w:pPr>
            <w:r>
              <w:t>Focal coefficient</w:t>
            </w:r>
          </w:p>
        </w:tc>
        <w:tc>
          <w:tcPr>
            <w:tcW w:w="0" w:type="auto"/>
          </w:tcPr>
          <w:p w14:paraId="5D38C623" w14:textId="77777777" w:rsidR="004C3864" w:rsidRDefault="00CB7AA6">
            <w:pPr>
              <w:pStyle w:val="Compact"/>
            </w:pPr>
            <w:r>
              <w:t xml:space="preserve">OLS coefficient </w:t>
            </w:r>
            <w:r>
              <w:lastRenderedPageBreak/>
              <w:t>= 0.105</w:t>
            </w:r>
          </w:p>
        </w:tc>
        <w:tc>
          <w:tcPr>
            <w:tcW w:w="0" w:type="auto"/>
          </w:tcPr>
          <w:p w14:paraId="6616092D" w14:textId="77777777" w:rsidR="004C3864" w:rsidRDefault="00CB7AA6">
            <w:pPr>
              <w:pStyle w:val="Compact"/>
            </w:pPr>
            <w:r>
              <w:lastRenderedPageBreak/>
              <w:t xml:space="preserve">OLS coefficient = </w:t>
            </w:r>
            <w:r>
              <w:lastRenderedPageBreak/>
              <w:t>0.105</w:t>
            </w:r>
          </w:p>
        </w:tc>
        <w:tc>
          <w:tcPr>
            <w:tcW w:w="0" w:type="auto"/>
          </w:tcPr>
          <w:p w14:paraId="766AE2BA" w14:textId="77777777" w:rsidR="004C3864" w:rsidRDefault="00CB7AA6">
            <w:pPr>
              <w:pStyle w:val="Compact"/>
            </w:pPr>
            <w:r>
              <w:lastRenderedPageBreak/>
              <w:t xml:space="preserve">OLS coefficient in </w:t>
            </w:r>
            <w:r>
              <w:lastRenderedPageBreak/>
              <w:t>(0.089, 0.121)</w:t>
            </w:r>
          </w:p>
        </w:tc>
        <w:tc>
          <w:tcPr>
            <w:tcW w:w="0" w:type="auto"/>
          </w:tcPr>
          <w:p w14:paraId="7D890289" w14:textId="77777777" w:rsidR="004C3864" w:rsidRDefault="00CB7AA6">
            <w:pPr>
              <w:pStyle w:val="Compact"/>
            </w:pPr>
            <w:r>
              <w:lastRenderedPageBreak/>
              <w:t xml:space="preserve">OLS coefficient not in (0.089, </w:t>
            </w:r>
            <w:r>
              <w:lastRenderedPageBreak/>
              <w:t>0.121)</w:t>
            </w:r>
          </w:p>
        </w:tc>
        <w:tc>
          <w:tcPr>
            <w:tcW w:w="0" w:type="auto"/>
          </w:tcPr>
          <w:p w14:paraId="0C334379" w14:textId="1900BCCC" w:rsidR="004C3864" w:rsidRDefault="00AF715B">
            <w:r>
              <w:lastRenderedPageBreak/>
              <w:t xml:space="preserve">OLS coefficient = </w:t>
            </w:r>
            <w:r w:rsidR="00A8477C">
              <w:lastRenderedPageBreak/>
              <w:t>0</w:t>
            </w:r>
            <w:r w:rsidR="00A8477C" w:rsidRPr="00A8477C">
              <w:t>.1047457</w:t>
            </w:r>
          </w:p>
        </w:tc>
      </w:tr>
      <w:tr w:rsidR="004C3864" w14:paraId="2974D246" w14:textId="77777777">
        <w:tc>
          <w:tcPr>
            <w:tcW w:w="0" w:type="auto"/>
          </w:tcPr>
          <w:p w14:paraId="7512540F" w14:textId="77777777" w:rsidR="004C3864" w:rsidRDefault="00CB7AA6">
            <w:pPr>
              <w:pStyle w:val="Compact"/>
            </w:pPr>
            <w:r>
              <w:lastRenderedPageBreak/>
              <w:t>Focal test statistic</w:t>
            </w:r>
          </w:p>
        </w:tc>
        <w:tc>
          <w:tcPr>
            <w:tcW w:w="0" w:type="auto"/>
          </w:tcPr>
          <w:p w14:paraId="5B2FBB68" w14:textId="77777777" w:rsidR="004C3864" w:rsidRDefault="00CB7AA6">
            <w:pPr>
              <w:pStyle w:val="Compact"/>
            </w:pPr>
            <w:r>
              <w:t>NA</w:t>
            </w:r>
          </w:p>
        </w:tc>
        <w:tc>
          <w:tcPr>
            <w:tcW w:w="0" w:type="auto"/>
          </w:tcPr>
          <w:p w14:paraId="51357DA4" w14:textId="77777777" w:rsidR="004C3864" w:rsidRDefault="00CB7AA6">
            <w:pPr>
              <w:pStyle w:val="Compact"/>
            </w:pPr>
            <w:r>
              <w:t>NA</w:t>
            </w:r>
          </w:p>
        </w:tc>
        <w:tc>
          <w:tcPr>
            <w:tcW w:w="0" w:type="auto"/>
          </w:tcPr>
          <w:p w14:paraId="0C21D5E5" w14:textId="77777777" w:rsidR="004C3864" w:rsidRDefault="00CB7AA6">
            <w:pPr>
              <w:pStyle w:val="Compact"/>
            </w:pPr>
            <w:r>
              <w:t>NA</w:t>
            </w:r>
          </w:p>
        </w:tc>
        <w:tc>
          <w:tcPr>
            <w:tcW w:w="0" w:type="auto"/>
          </w:tcPr>
          <w:p w14:paraId="09177974" w14:textId="77777777" w:rsidR="004C3864" w:rsidRDefault="00CB7AA6">
            <w:pPr>
              <w:pStyle w:val="Compact"/>
            </w:pPr>
            <w:r>
              <w:t>NA</w:t>
            </w:r>
          </w:p>
        </w:tc>
        <w:tc>
          <w:tcPr>
            <w:tcW w:w="0" w:type="auto"/>
          </w:tcPr>
          <w:p w14:paraId="649B00A6" w14:textId="7A273358" w:rsidR="004C3864" w:rsidRDefault="00AF715B">
            <w:r>
              <w:t>NA</w:t>
            </w:r>
          </w:p>
        </w:tc>
      </w:tr>
      <w:tr w:rsidR="004C3864" w14:paraId="23B08D15" w14:textId="77777777">
        <w:tc>
          <w:tcPr>
            <w:tcW w:w="0" w:type="auto"/>
          </w:tcPr>
          <w:p w14:paraId="01B38579" w14:textId="77777777" w:rsidR="004C3864" w:rsidRDefault="00CB7AA6">
            <w:pPr>
              <w:pStyle w:val="Compact"/>
            </w:pPr>
            <w:r>
              <w:t>Focal effect size</w:t>
            </w:r>
          </w:p>
        </w:tc>
        <w:tc>
          <w:tcPr>
            <w:tcW w:w="0" w:type="auto"/>
          </w:tcPr>
          <w:p w14:paraId="5F1435B7" w14:textId="77777777" w:rsidR="004C3864" w:rsidRDefault="00CB7AA6">
            <w:pPr>
              <w:pStyle w:val="Compact"/>
            </w:pPr>
            <w:r>
              <w:t>NA</w:t>
            </w:r>
          </w:p>
        </w:tc>
        <w:tc>
          <w:tcPr>
            <w:tcW w:w="0" w:type="auto"/>
          </w:tcPr>
          <w:p w14:paraId="255DA79E" w14:textId="77777777" w:rsidR="004C3864" w:rsidRDefault="00CB7AA6">
            <w:pPr>
              <w:pStyle w:val="Compact"/>
            </w:pPr>
            <w:r>
              <w:t>NA</w:t>
            </w:r>
          </w:p>
        </w:tc>
        <w:tc>
          <w:tcPr>
            <w:tcW w:w="0" w:type="auto"/>
          </w:tcPr>
          <w:p w14:paraId="14F425BA" w14:textId="77777777" w:rsidR="004C3864" w:rsidRDefault="00CB7AA6">
            <w:pPr>
              <w:pStyle w:val="Compact"/>
            </w:pPr>
            <w:r>
              <w:t>NA</w:t>
            </w:r>
          </w:p>
        </w:tc>
        <w:tc>
          <w:tcPr>
            <w:tcW w:w="0" w:type="auto"/>
          </w:tcPr>
          <w:p w14:paraId="7558156D" w14:textId="77777777" w:rsidR="004C3864" w:rsidRDefault="00CB7AA6">
            <w:pPr>
              <w:pStyle w:val="Compact"/>
            </w:pPr>
            <w:r>
              <w:t>NA</w:t>
            </w:r>
          </w:p>
        </w:tc>
        <w:tc>
          <w:tcPr>
            <w:tcW w:w="0" w:type="auto"/>
          </w:tcPr>
          <w:p w14:paraId="4F3AF407" w14:textId="3B3F1AAA" w:rsidR="004C3864" w:rsidRDefault="00AF715B">
            <w:r>
              <w:t>NA</w:t>
            </w:r>
          </w:p>
        </w:tc>
      </w:tr>
      <w:tr w:rsidR="004C3864" w14:paraId="335416AD" w14:textId="77777777">
        <w:tc>
          <w:tcPr>
            <w:tcW w:w="0" w:type="auto"/>
          </w:tcPr>
          <w:p w14:paraId="47211E9E" w14:textId="77777777" w:rsidR="004C3864" w:rsidRDefault="00CB7AA6">
            <w:pPr>
              <w:pStyle w:val="Compact"/>
            </w:pPr>
            <w:r>
              <w:t>Focal p-value</w:t>
            </w:r>
          </w:p>
        </w:tc>
        <w:tc>
          <w:tcPr>
            <w:tcW w:w="0" w:type="auto"/>
          </w:tcPr>
          <w:p w14:paraId="5CA071E2" w14:textId="77777777" w:rsidR="004C3864" w:rsidRDefault="00CB7AA6">
            <w:pPr>
              <w:pStyle w:val="Compact"/>
            </w:pPr>
            <w:r>
              <w:t>NA</w:t>
            </w:r>
          </w:p>
        </w:tc>
        <w:tc>
          <w:tcPr>
            <w:tcW w:w="0" w:type="auto"/>
          </w:tcPr>
          <w:p w14:paraId="123DC6D1" w14:textId="77777777" w:rsidR="004C3864" w:rsidRDefault="00CB7AA6">
            <w:pPr>
              <w:pStyle w:val="Compact"/>
            </w:pPr>
            <w:r>
              <w:t>NA</w:t>
            </w:r>
          </w:p>
        </w:tc>
        <w:tc>
          <w:tcPr>
            <w:tcW w:w="0" w:type="auto"/>
          </w:tcPr>
          <w:p w14:paraId="6700FFFD" w14:textId="77777777" w:rsidR="004C3864" w:rsidRDefault="00CB7AA6">
            <w:pPr>
              <w:pStyle w:val="Compact"/>
            </w:pPr>
            <w:r>
              <w:t>NA</w:t>
            </w:r>
          </w:p>
        </w:tc>
        <w:tc>
          <w:tcPr>
            <w:tcW w:w="0" w:type="auto"/>
          </w:tcPr>
          <w:p w14:paraId="2C69725D" w14:textId="77777777" w:rsidR="004C3864" w:rsidRDefault="00CB7AA6">
            <w:pPr>
              <w:pStyle w:val="Compact"/>
            </w:pPr>
            <w:r>
              <w:t>NA</w:t>
            </w:r>
          </w:p>
        </w:tc>
        <w:tc>
          <w:tcPr>
            <w:tcW w:w="0" w:type="auto"/>
          </w:tcPr>
          <w:p w14:paraId="64553160" w14:textId="264810FA" w:rsidR="004C3864" w:rsidRDefault="00AF715B">
            <w:r>
              <w:t>NA</w:t>
            </w:r>
          </w:p>
        </w:tc>
      </w:tr>
    </w:tbl>
    <w:p w14:paraId="3BF6CCC8" w14:textId="77777777" w:rsidR="004C3864" w:rsidRDefault="00CB7AA6">
      <w:pPr>
        <w:pStyle w:val="BodyText"/>
      </w:pPr>
      <w:r>
        <w:rPr>
          <w:b/>
        </w:rPr>
        <w:t>Secondary reproduction criteria</w:t>
      </w:r>
    </w:p>
    <w:tbl>
      <w:tblPr>
        <w:tblStyle w:val="Table"/>
        <w:tblW w:w="4999" w:type="pct"/>
        <w:tblLook w:val="07E0" w:firstRow="1" w:lastRow="1" w:firstColumn="1" w:lastColumn="1" w:noHBand="1" w:noVBand="1"/>
      </w:tblPr>
      <w:tblGrid>
        <w:gridCol w:w="1357"/>
        <w:gridCol w:w="1133"/>
        <w:gridCol w:w="1695"/>
        <w:gridCol w:w="1784"/>
        <w:gridCol w:w="1690"/>
        <w:gridCol w:w="1915"/>
      </w:tblGrid>
      <w:tr w:rsidR="004C3864" w14:paraId="1E7D938A" w14:textId="77777777">
        <w:tc>
          <w:tcPr>
            <w:tcW w:w="0" w:type="auto"/>
            <w:tcBorders>
              <w:bottom w:val="single" w:sz="0" w:space="0" w:color="auto"/>
            </w:tcBorders>
            <w:vAlign w:val="bottom"/>
          </w:tcPr>
          <w:p w14:paraId="061AD7A5" w14:textId="77777777" w:rsidR="004C3864" w:rsidRDefault="00CB7AA6">
            <w:pPr>
              <w:pStyle w:val="Compact"/>
            </w:pPr>
            <w:r>
              <w:t>Criterion</w:t>
            </w:r>
          </w:p>
        </w:tc>
        <w:tc>
          <w:tcPr>
            <w:tcW w:w="0" w:type="auto"/>
            <w:tcBorders>
              <w:bottom w:val="single" w:sz="0" w:space="0" w:color="auto"/>
            </w:tcBorders>
            <w:vAlign w:val="bottom"/>
          </w:tcPr>
          <w:p w14:paraId="4ECF9741" w14:textId="77777777" w:rsidR="004C3864" w:rsidRDefault="00CB7AA6">
            <w:pPr>
              <w:pStyle w:val="Compact"/>
            </w:pPr>
            <w:r>
              <w:t>Original value</w:t>
            </w:r>
          </w:p>
        </w:tc>
        <w:tc>
          <w:tcPr>
            <w:tcW w:w="0" w:type="auto"/>
            <w:tcBorders>
              <w:bottom w:val="single" w:sz="0" w:space="0" w:color="auto"/>
            </w:tcBorders>
            <w:vAlign w:val="bottom"/>
          </w:tcPr>
          <w:p w14:paraId="0CEA68F1" w14:textId="77777777" w:rsidR="004C3864" w:rsidRDefault="00CB7AA6">
            <w:pPr>
              <w:pStyle w:val="Compact"/>
            </w:pPr>
            <w:r>
              <w:t>Precise reproduction</w:t>
            </w:r>
          </w:p>
        </w:tc>
        <w:tc>
          <w:tcPr>
            <w:tcW w:w="0" w:type="auto"/>
            <w:tcBorders>
              <w:bottom w:val="single" w:sz="0" w:space="0" w:color="auto"/>
            </w:tcBorders>
            <w:vAlign w:val="bottom"/>
          </w:tcPr>
          <w:p w14:paraId="17C88E3D" w14:textId="2558C29B" w:rsidR="004C3864" w:rsidRDefault="00CB7AA6">
            <w:pPr>
              <w:pStyle w:val="Compact"/>
            </w:pPr>
            <w:r>
              <w:t>Approx</w:t>
            </w:r>
            <w:r w:rsidR="00752AA1">
              <w:t>i</w:t>
            </w:r>
            <w:r>
              <w:t>mate reproduction</w:t>
            </w:r>
          </w:p>
        </w:tc>
        <w:tc>
          <w:tcPr>
            <w:tcW w:w="0" w:type="auto"/>
            <w:tcBorders>
              <w:bottom w:val="single" w:sz="0" w:space="0" w:color="auto"/>
            </w:tcBorders>
            <w:vAlign w:val="bottom"/>
          </w:tcPr>
          <w:p w14:paraId="040585D7" w14:textId="77777777" w:rsidR="004C3864" w:rsidRDefault="00CB7AA6">
            <w:pPr>
              <w:pStyle w:val="Compact"/>
            </w:pPr>
            <w:r>
              <w:t>Non-reproduction</w:t>
            </w:r>
          </w:p>
        </w:tc>
        <w:tc>
          <w:tcPr>
            <w:tcW w:w="0" w:type="auto"/>
            <w:tcBorders>
              <w:bottom w:val="single" w:sz="0" w:space="0" w:color="auto"/>
            </w:tcBorders>
            <w:vAlign w:val="bottom"/>
          </w:tcPr>
          <w:p w14:paraId="62EC4E1D" w14:textId="77777777" w:rsidR="004C3864" w:rsidRDefault="00CB7AA6">
            <w:pPr>
              <w:pStyle w:val="Compact"/>
            </w:pPr>
            <w:r>
              <w:t>Reproduction result</w:t>
            </w:r>
          </w:p>
        </w:tc>
      </w:tr>
      <w:tr w:rsidR="004C3864" w14:paraId="5771A2F9" w14:textId="77777777">
        <w:tc>
          <w:tcPr>
            <w:tcW w:w="0" w:type="auto"/>
          </w:tcPr>
          <w:p w14:paraId="5291E947" w14:textId="77777777" w:rsidR="004C3864" w:rsidRDefault="00CB7AA6">
            <w:pPr>
              <w:pStyle w:val="Compact"/>
            </w:pPr>
            <w:r>
              <w:t>[1] BRL standard error</w:t>
            </w:r>
          </w:p>
        </w:tc>
        <w:tc>
          <w:tcPr>
            <w:tcW w:w="0" w:type="auto"/>
          </w:tcPr>
          <w:p w14:paraId="42AF21F5" w14:textId="77777777" w:rsidR="004C3864" w:rsidRDefault="00CB7AA6">
            <w:pPr>
              <w:pStyle w:val="Compact"/>
            </w:pPr>
            <w:r>
              <w:t>0.047</w:t>
            </w:r>
          </w:p>
        </w:tc>
        <w:tc>
          <w:tcPr>
            <w:tcW w:w="0" w:type="auto"/>
          </w:tcPr>
          <w:p w14:paraId="53B693B0" w14:textId="77777777" w:rsidR="004C3864" w:rsidRDefault="00CB7AA6">
            <w:pPr>
              <w:pStyle w:val="Compact"/>
            </w:pPr>
            <w:r>
              <w:t>0.047</w:t>
            </w:r>
          </w:p>
        </w:tc>
        <w:tc>
          <w:tcPr>
            <w:tcW w:w="0" w:type="auto"/>
          </w:tcPr>
          <w:p w14:paraId="1E4C9F0E" w14:textId="77777777" w:rsidR="004C3864" w:rsidRDefault="00CB7AA6">
            <w:pPr>
              <w:pStyle w:val="Compact"/>
            </w:pPr>
            <w:r>
              <w:t>(0.040, 0.054)</w:t>
            </w:r>
          </w:p>
        </w:tc>
        <w:tc>
          <w:tcPr>
            <w:tcW w:w="0" w:type="auto"/>
          </w:tcPr>
          <w:p w14:paraId="7C7EA6F0" w14:textId="77777777" w:rsidR="004C3864" w:rsidRDefault="00CB7AA6">
            <w:pPr>
              <w:pStyle w:val="Compact"/>
            </w:pPr>
            <w:r>
              <w:t>Not in (0.040, 0.054)</w:t>
            </w:r>
          </w:p>
        </w:tc>
        <w:tc>
          <w:tcPr>
            <w:tcW w:w="0" w:type="auto"/>
          </w:tcPr>
          <w:p w14:paraId="21D730A3" w14:textId="060EC539" w:rsidR="004C3864" w:rsidRDefault="00AF715B">
            <w:r>
              <w:t xml:space="preserve">BRL standard error = </w:t>
            </w:r>
            <w:r w:rsidR="00A8477C">
              <w:t>0</w:t>
            </w:r>
            <w:r w:rsidR="00A8477C" w:rsidRPr="00A8477C">
              <w:t>.0472902</w:t>
            </w:r>
          </w:p>
        </w:tc>
      </w:tr>
    </w:tbl>
    <w:p w14:paraId="3D86086B" w14:textId="77777777" w:rsidR="004C3864" w:rsidRDefault="00CB7AA6">
      <w:pPr>
        <w:pStyle w:val="BodyText"/>
      </w:pPr>
      <w:r>
        <w:rPr>
          <w:b/>
        </w:rPr>
        <w:t>Analyst success criteria:</w:t>
      </w:r>
      <w:r>
        <w:t xml:space="preserve"> Outcomes all fall within the “approximate reproduction criteria.”</w:t>
      </w:r>
    </w:p>
    <w:p w14:paraId="59FDC22B" w14:textId="14A08BAB" w:rsidR="004C3864" w:rsidRDefault="00CB7AA6">
      <w:pPr>
        <w:pStyle w:val="BodyText"/>
      </w:pPr>
      <w:r>
        <w:rPr>
          <w:b/>
        </w:rPr>
        <w:t>Reproduction outcome:</w:t>
      </w:r>
      <w:r>
        <w:t xml:space="preserve"> Based on these criteria, the claim did reproduce.</w:t>
      </w:r>
    </w:p>
    <w:p w14:paraId="770EC887" w14:textId="77777777" w:rsidR="004C3864" w:rsidRDefault="00CB7AA6">
      <w:pPr>
        <w:pStyle w:val="BodyText"/>
      </w:pPr>
      <w:r>
        <w:rPr>
          <w:b/>
        </w:rPr>
        <w:t>Discussion:</w:t>
      </w:r>
      <w:r>
        <w:t xml:space="preserve"> [optional]</w:t>
      </w:r>
    </w:p>
    <w:p w14:paraId="0D2FEC3D" w14:textId="77777777" w:rsidR="004C3864" w:rsidRDefault="00CB7AA6">
      <w:r>
        <w:br w:type="page"/>
      </w:r>
    </w:p>
    <w:p w14:paraId="0286AA1E" w14:textId="77777777" w:rsidR="004C3864" w:rsidRDefault="00CB7AA6">
      <w:pPr>
        <w:pStyle w:val="Heading3"/>
      </w:pPr>
      <w:bookmarkStart w:id="5" w:name="claim-id-j61p8w"/>
      <w:r>
        <w:lastRenderedPageBreak/>
        <w:t>Claim ID: j61p8w</w:t>
      </w:r>
      <w:bookmarkEnd w:id="5"/>
    </w:p>
    <w:p w14:paraId="0338FF18" w14:textId="77777777" w:rsidR="004C3864" w:rsidRDefault="00CB7AA6">
      <w:pPr>
        <w:pStyle w:val="FirstParagraph"/>
      </w:pPr>
      <w:r>
        <w:rPr>
          <w:b/>
        </w:rPr>
        <w:t>Coded claim 4 text (original paper):</w:t>
      </w:r>
      <w:r>
        <w:t xml:space="preserve"> “…findings can be seen in Table 2…Panel A reports results for 2001, the posttreatment year…the 2001 estimates for girls are on the order of 0.10, and most are at least marginally significantly different from zero. [Table 2, Girls, Logit, (6), Model with: School covariates, quartile dummies, micro covariates = 0.097, BRL standard error = 0.046]”</w:t>
      </w:r>
    </w:p>
    <w:p w14:paraId="3C9EE60E" w14:textId="77777777" w:rsidR="004C3864" w:rsidRDefault="00CB7AA6">
      <w:pPr>
        <w:pStyle w:val="BodyText"/>
      </w:pPr>
      <w:r>
        <w:rPr>
          <w:b/>
        </w:rPr>
        <w:t>Reproduction data source(s):</w:t>
      </w:r>
    </w:p>
    <w:p w14:paraId="36EC899D" w14:textId="77777777" w:rsidR="004C3864" w:rsidRDefault="00387C19">
      <w:pPr>
        <w:pStyle w:val="BodyText"/>
      </w:pPr>
      <w:hyperlink r:id="rId14">
        <w:r w:rsidR="00CB7AA6">
          <w:rPr>
            <w:rStyle w:val="Hyperlink"/>
          </w:rPr>
          <w:t>https://osf.io/xjwa6/?view_only=9f4f22856314419d9e65f88a8accfaa5</w:t>
        </w:r>
      </w:hyperlink>
    </w:p>
    <w:p w14:paraId="2B6818C3" w14:textId="77777777" w:rsidR="004C3864" w:rsidRDefault="00CB7AA6">
      <w:pPr>
        <w:pStyle w:val="BodyText"/>
      </w:pPr>
      <w:r>
        <w:rPr>
          <w:b/>
        </w:rPr>
        <w:t>Description of reproduction data:</w:t>
      </w:r>
    </w:p>
    <w:p w14:paraId="538ACAAE" w14:textId="77777777" w:rsidR="004C3864" w:rsidRDefault="00CB7AA6">
      <w:pPr>
        <w:pStyle w:val="BodyText"/>
      </w:pPr>
      <w:r>
        <w:t>Data prepared by Yannay Spitzer and made available on August 27, 2008. Administrative data on sociodemographics and education outcomes is collected by the authors for Israel and made available on OSF. Accessed 22 Jan 2022.</w:t>
      </w:r>
    </w:p>
    <w:p w14:paraId="0E8E46E3" w14:textId="77777777" w:rsidR="004C3864" w:rsidRDefault="00CB7AA6">
      <w:pPr>
        <w:pStyle w:val="BodyText"/>
      </w:pPr>
      <w:r>
        <w:rPr>
          <w:b/>
        </w:rPr>
        <w:t>Primary reproduction criteria</w:t>
      </w:r>
    </w:p>
    <w:tbl>
      <w:tblPr>
        <w:tblStyle w:val="Table"/>
        <w:tblW w:w="4999" w:type="pct"/>
        <w:tblLook w:val="07E0" w:firstRow="1" w:lastRow="1" w:firstColumn="1" w:lastColumn="1" w:noHBand="1" w:noVBand="1"/>
      </w:tblPr>
      <w:tblGrid>
        <w:gridCol w:w="1331"/>
        <w:gridCol w:w="1392"/>
        <w:gridCol w:w="1664"/>
        <w:gridCol w:w="1720"/>
        <w:gridCol w:w="1745"/>
        <w:gridCol w:w="1722"/>
      </w:tblGrid>
      <w:tr w:rsidR="004C3864" w14:paraId="10593A1B" w14:textId="77777777">
        <w:tc>
          <w:tcPr>
            <w:tcW w:w="0" w:type="auto"/>
            <w:tcBorders>
              <w:bottom w:val="single" w:sz="0" w:space="0" w:color="auto"/>
            </w:tcBorders>
            <w:vAlign w:val="bottom"/>
          </w:tcPr>
          <w:p w14:paraId="0342257F" w14:textId="77777777" w:rsidR="004C3864" w:rsidRDefault="00CB7AA6">
            <w:pPr>
              <w:pStyle w:val="Compact"/>
            </w:pPr>
            <w:r>
              <w:t>Criterion</w:t>
            </w:r>
          </w:p>
        </w:tc>
        <w:tc>
          <w:tcPr>
            <w:tcW w:w="0" w:type="auto"/>
            <w:tcBorders>
              <w:bottom w:val="single" w:sz="0" w:space="0" w:color="auto"/>
            </w:tcBorders>
            <w:vAlign w:val="bottom"/>
          </w:tcPr>
          <w:p w14:paraId="1BA52100" w14:textId="77777777" w:rsidR="004C3864" w:rsidRDefault="00CB7AA6">
            <w:pPr>
              <w:pStyle w:val="Compact"/>
            </w:pPr>
            <w:r>
              <w:t>Original value</w:t>
            </w:r>
          </w:p>
        </w:tc>
        <w:tc>
          <w:tcPr>
            <w:tcW w:w="0" w:type="auto"/>
            <w:tcBorders>
              <w:bottom w:val="single" w:sz="0" w:space="0" w:color="auto"/>
            </w:tcBorders>
            <w:vAlign w:val="bottom"/>
          </w:tcPr>
          <w:p w14:paraId="28EFC8C2" w14:textId="77777777" w:rsidR="004C3864" w:rsidRDefault="00CB7AA6">
            <w:pPr>
              <w:pStyle w:val="Compact"/>
            </w:pPr>
            <w:r>
              <w:t>Precise reproduction</w:t>
            </w:r>
          </w:p>
        </w:tc>
        <w:tc>
          <w:tcPr>
            <w:tcW w:w="0" w:type="auto"/>
            <w:tcBorders>
              <w:bottom w:val="single" w:sz="0" w:space="0" w:color="auto"/>
            </w:tcBorders>
            <w:vAlign w:val="bottom"/>
          </w:tcPr>
          <w:p w14:paraId="11F57719" w14:textId="77777777" w:rsidR="004C3864" w:rsidRDefault="00CB7AA6">
            <w:pPr>
              <w:pStyle w:val="Compact"/>
            </w:pPr>
            <w:r>
              <w:t>Approximate reproduction</w:t>
            </w:r>
          </w:p>
        </w:tc>
        <w:tc>
          <w:tcPr>
            <w:tcW w:w="0" w:type="auto"/>
            <w:tcBorders>
              <w:bottom w:val="single" w:sz="0" w:space="0" w:color="auto"/>
            </w:tcBorders>
            <w:vAlign w:val="bottom"/>
          </w:tcPr>
          <w:p w14:paraId="10E6AB8A" w14:textId="77777777" w:rsidR="004C3864" w:rsidRDefault="00CB7AA6">
            <w:pPr>
              <w:pStyle w:val="Compact"/>
            </w:pPr>
            <w:r>
              <w:t>Non-reproduction</w:t>
            </w:r>
          </w:p>
        </w:tc>
        <w:tc>
          <w:tcPr>
            <w:tcW w:w="0" w:type="auto"/>
            <w:tcBorders>
              <w:bottom w:val="single" w:sz="0" w:space="0" w:color="auto"/>
            </w:tcBorders>
            <w:vAlign w:val="bottom"/>
          </w:tcPr>
          <w:p w14:paraId="7C4F7C1C" w14:textId="77777777" w:rsidR="004C3864" w:rsidRDefault="00CB7AA6">
            <w:pPr>
              <w:pStyle w:val="Compact"/>
            </w:pPr>
            <w:r>
              <w:t>Reproduction result</w:t>
            </w:r>
          </w:p>
        </w:tc>
      </w:tr>
      <w:tr w:rsidR="004C3864" w14:paraId="0E7A3B2E" w14:textId="77777777">
        <w:tc>
          <w:tcPr>
            <w:tcW w:w="0" w:type="auto"/>
          </w:tcPr>
          <w:p w14:paraId="4A16E211" w14:textId="77777777" w:rsidR="004C3864" w:rsidRDefault="00CB7AA6">
            <w:pPr>
              <w:pStyle w:val="Compact"/>
            </w:pPr>
            <w:r>
              <w:t>Sample size</w:t>
            </w:r>
          </w:p>
        </w:tc>
        <w:tc>
          <w:tcPr>
            <w:tcW w:w="0" w:type="auto"/>
          </w:tcPr>
          <w:p w14:paraId="6AEB9238" w14:textId="77777777" w:rsidR="004C3864" w:rsidRDefault="00CB7AA6">
            <w:pPr>
              <w:pStyle w:val="Compact"/>
            </w:pPr>
            <w:r>
              <w:t>Number of students = 1861</w:t>
            </w:r>
          </w:p>
        </w:tc>
        <w:tc>
          <w:tcPr>
            <w:tcW w:w="0" w:type="auto"/>
          </w:tcPr>
          <w:p w14:paraId="6A556BB2" w14:textId="77777777" w:rsidR="004C3864" w:rsidRDefault="00CB7AA6">
            <w:pPr>
              <w:pStyle w:val="Compact"/>
            </w:pPr>
            <w:r>
              <w:t>Number of students = 1861</w:t>
            </w:r>
          </w:p>
        </w:tc>
        <w:tc>
          <w:tcPr>
            <w:tcW w:w="0" w:type="auto"/>
          </w:tcPr>
          <w:p w14:paraId="6A118785" w14:textId="77777777" w:rsidR="004C3864" w:rsidRDefault="00CB7AA6">
            <w:pPr>
              <w:pStyle w:val="Compact"/>
            </w:pPr>
            <w:r>
              <w:t>Number of students in (1582, 2140)</w:t>
            </w:r>
          </w:p>
        </w:tc>
        <w:tc>
          <w:tcPr>
            <w:tcW w:w="0" w:type="auto"/>
          </w:tcPr>
          <w:p w14:paraId="3D88DCD2" w14:textId="77777777" w:rsidR="004C3864" w:rsidRDefault="00CB7AA6">
            <w:pPr>
              <w:pStyle w:val="Compact"/>
            </w:pPr>
            <w:r>
              <w:t>Number of students not in (1582, 2140)</w:t>
            </w:r>
          </w:p>
        </w:tc>
        <w:tc>
          <w:tcPr>
            <w:tcW w:w="0" w:type="auto"/>
          </w:tcPr>
          <w:p w14:paraId="468C4685" w14:textId="0B15B221" w:rsidR="004C3864" w:rsidRDefault="005F01AF">
            <w:r>
              <w:t>N = 1861</w:t>
            </w:r>
          </w:p>
        </w:tc>
      </w:tr>
      <w:tr w:rsidR="004C3864" w14:paraId="4494B09F" w14:textId="77777777">
        <w:tc>
          <w:tcPr>
            <w:tcW w:w="0" w:type="auto"/>
          </w:tcPr>
          <w:p w14:paraId="023D058B" w14:textId="77777777" w:rsidR="004C3864" w:rsidRDefault="00CB7AA6">
            <w:pPr>
              <w:pStyle w:val="Compact"/>
            </w:pPr>
            <w:r>
              <w:t>Focal coefficient</w:t>
            </w:r>
          </w:p>
        </w:tc>
        <w:tc>
          <w:tcPr>
            <w:tcW w:w="0" w:type="auto"/>
          </w:tcPr>
          <w:p w14:paraId="7A0A50F4" w14:textId="77777777" w:rsidR="004C3864" w:rsidRDefault="00CB7AA6">
            <w:pPr>
              <w:pStyle w:val="Compact"/>
            </w:pPr>
            <w:r>
              <w:t>logit coefficient = 0.097</w:t>
            </w:r>
          </w:p>
        </w:tc>
        <w:tc>
          <w:tcPr>
            <w:tcW w:w="0" w:type="auto"/>
          </w:tcPr>
          <w:p w14:paraId="78D087F7" w14:textId="77777777" w:rsidR="004C3864" w:rsidRDefault="00CB7AA6">
            <w:pPr>
              <w:pStyle w:val="Compact"/>
            </w:pPr>
            <w:r>
              <w:t>logit coefficient = 0.097</w:t>
            </w:r>
          </w:p>
        </w:tc>
        <w:tc>
          <w:tcPr>
            <w:tcW w:w="0" w:type="auto"/>
          </w:tcPr>
          <w:p w14:paraId="72FD1214" w14:textId="77777777" w:rsidR="004C3864" w:rsidRDefault="00CB7AA6">
            <w:pPr>
              <w:pStyle w:val="Compact"/>
            </w:pPr>
            <w:r>
              <w:t>logit coefficient in (0.082, 0.112)</w:t>
            </w:r>
          </w:p>
        </w:tc>
        <w:tc>
          <w:tcPr>
            <w:tcW w:w="0" w:type="auto"/>
          </w:tcPr>
          <w:p w14:paraId="71AB7323" w14:textId="77777777" w:rsidR="004C3864" w:rsidRDefault="00CB7AA6">
            <w:pPr>
              <w:pStyle w:val="Compact"/>
            </w:pPr>
            <w:r>
              <w:t>logit coefficient not in (0.082, 0.112)</w:t>
            </w:r>
          </w:p>
        </w:tc>
        <w:tc>
          <w:tcPr>
            <w:tcW w:w="0" w:type="auto"/>
          </w:tcPr>
          <w:p w14:paraId="596CF8E1" w14:textId="64F9C0A5" w:rsidR="004C3864" w:rsidRDefault="00616908">
            <w:r>
              <w:t xml:space="preserve">Logit coefficient = </w:t>
            </w:r>
            <w:r w:rsidR="00C63D6B">
              <w:t>0</w:t>
            </w:r>
            <w:r w:rsidR="00C63D6B" w:rsidRPr="00C63D6B">
              <w:t>.0973738</w:t>
            </w:r>
          </w:p>
        </w:tc>
      </w:tr>
      <w:tr w:rsidR="004C3864" w14:paraId="68384164" w14:textId="77777777">
        <w:tc>
          <w:tcPr>
            <w:tcW w:w="0" w:type="auto"/>
          </w:tcPr>
          <w:p w14:paraId="17489849" w14:textId="77777777" w:rsidR="004C3864" w:rsidRDefault="00CB7AA6">
            <w:pPr>
              <w:pStyle w:val="Compact"/>
            </w:pPr>
            <w:r>
              <w:t>Focal test statistic</w:t>
            </w:r>
          </w:p>
        </w:tc>
        <w:tc>
          <w:tcPr>
            <w:tcW w:w="0" w:type="auto"/>
          </w:tcPr>
          <w:p w14:paraId="5706D7CC" w14:textId="77777777" w:rsidR="004C3864" w:rsidRDefault="00CB7AA6">
            <w:pPr>
              <w:pStyle w:val="Compact"/>
            </w:pPr>
            <w:r>
              <w:t>NA</w:t>
            </w:r>
          </w:p>
        </w:tc>
        <w:tc>
          <w:tcPr>
            <w:tcW w:w="0" w:type="auto"/>
          </w:tcPr>
          <w:p w14:paraId="3C919E8D" w14:textId="77777777" w:rsidR="004C3864" w:rsidRDefault="00CB7AA6">
            <w:pPr>
              <w:pStyle w:val="Compact"/>
            </w:pPr>
            <w:r>
              <w:t>NA</w:t>
            </w:r>
          </w:p>
        </w:tc>
        <w:tc>
          <w:tcPr>
            <w:tcW w:w="0" w:type="auto"/>
          </w:tcPr>
          <w:p w14:paraId="397C6136" w14:textId="77777777" w:rsidR="004C3864" w:rsidRDefault="00CB7AA6">
            <w:pPr>
              <w:pStyle w:val="Compact"/>
            </w:pPr>
            <w:r>
              <w:t>NA</w:t>
            </w:r>
          </w:p>
        </w:tc>
        <w:tc>
          <w:tcPr>
            <w:tcW w:w="0" w:type="auto"/>
          </w:tcPr>
          <w:p w14:paraId="73AA3439" w14:textId="77777777" w:rsidR="004C3864" w:rsidRDefault="00CB7AA6">
            <w:pPr>
              <w:pStyle w:val="Compact"/>
            </w:pPr>
            <w:r>
              <w:t>NA</w:t>
            </w:r>
          </w:p>
        </w:tc>
        <w:tc>
          <w:tcPr>
            <w:tcW w:w="0" w:type="auto"/>
          </w:tcPr>
          <w:p w14:paraId="63A26637" w14:textId="44B5CD41" w:rsidR="004C3864" w:rsidRDefault="00843743">
            <w:r>
              <w:t>NA</w:t>
            </w:r>
          </w:p>
        </w:tc>
      </w:tr>
      <w:tr w:rsidR="004C3864" w14:paraId="1A06133A" w14:textId="77777777">
        <w:tc>
          <w:tcPr>
            <w:tcW w:w="0" w:type="auto"/>
          </w:tcPr>
          <w:p w14:paraId="51318B5E" w14:textId="77777777" w:rsidR="004C3864" w:rsidRDefault="00CB7AA6">
            <w:pPr>
              <w:pStyle w:val="Compact"/>
            </w:pPr>
            <w:r>
              <w:t>Focal effect size</w:t>
            </w:r>
          </w:p>
        </w:tc>
        <w:tc>
          <w:tcPr>
            <w:tcW w:w="0" w:type="auto"/>
          </w:tcPr>
          <w:p w14:paraId="74BC8085" w14:textId="77777777" w:rsidR="004C3864" w:rsidRDefault="00CB7AA6">
            <w:pPr>
              <w:pStyle w:val="Compact"/>
            </w:pPr>
            <w:r>
              <w:t>NA</w:t>
            </w:r>
          </w:p>
        </w:tc>
        <w:tc>
          <w:tcPr>
            <w:tcW w:w="0" w:type="auto"/>
          </w:tcPr>
          <w:p w14:paraId="7E9B5351" w14:textId="77777777" w:rsidR="004C3864" w:rsidRDefault="00CB7AA6">
            <w:pPr>
              <w:pStyle w:val="Compact"/>
            </w:pPr>
            <w:r>
              <w:t>NA</w:t>
            </w:r>
          </w:p>
        </w:tc>
        <w:tc>
          <w:tcPr>
            <w:tcW w:w="0" w:type="auto"/>
          </w:tcPr>
          <w:p w14:paraId="27D844EF" w14:textId="77777777" w:rsidR="004C3864" w:rsidRDefault="00CB7AA6">
            <w:pPr>
              <w:pStyle w:val="Compact"/>
            </w:pPr>
            <w:r>
              <w:t>NA</w:t>
            </w:r>
          </w:p>
        </w:tc>
        <w:tc>
          <w:tcPr>
            <w:tcW w:w="0" w:type="auto"/>
          </w:tcPr>
          <w:p w14:paraId="2ED95E11" w14:textId="77777777" w:rsidR="004C3864" w:rsidRDefault="00CB7AA6">
            <w:pPr>
              <w:pStyle w:val="Compact"/>
            </w:pPr>
            <w:r>
              <w:t>NA</w:t>
            </w:r>
          </w:p>
        </w:tc>
        <w:tc>
          <w:tcPr>
            <w:tcW w:w="0" w:type="auto"/>
          </w:tcPr>
          <w:p w14:paraId="63FA7276" w14:textId="6B8BFB89" w:rsidR="004C3864" w:rsidRDefault="00843743">
            <w:r>
              <w:t>NA</w:t>
            </w:r>
          </w:p>
        </w:tc>
      </w:tr>
      <w:tr w:rsidR="004C3864" w14:paraId="7106F13F" w14:textId="77777777">
        <w:tc>
          <w:tcPr>
            <w:tcW w:w="0" w:type="auto"/>
          </w:tcPr>
          <w:p w14:paraId="761C634C" w14:textId="77777777" w:rsidR="004C3864" w:rsidRDefault="00CB7AA6">
            <w:pPr>
              <w:pStyle w:val="Compact"/>
            </w:pPr>
            <w:r>
              <w:t>Focal p-value</w:t>
            </w:r>
          </w:p>
        </w:tc>
        <w:tc>
          <w:tcPr>
            <w:tcW w:w="0" w:type="auto"/>
          </w:tcPr>
          <w:p w14:paraId="3A1A4289" w14:textId="77777777" w:rsidR="004C3864" w:rsidRDefault="00CB7AA6">
            <w:pPr>
              <w:pStyle w:val="Compact"/>
            </w:pPr>
            <w:r>
              <w:t>NA</w:t>
            </w:r>
          </w:p>
        </w:tc>
        <w:tc>
          <w:tcPr>
            <w:tcW w:w="0" w:type="auto"/>
          </w:tcPr>
          <w:p w14:paraId="1C775937" w14:textId="77777777" w:rsidR="004C3864" w:rsidRDefault="00CB7AA6">
            <w:pPr>
              <w:pStyle w:val="Compact"/>
            </w:pPr>
            <w:r>
              <w:t>NA</w:t>
            </w:r>
          </w:p>
        </w:tc>
        <w:tc>
          <w:tcPr>
            <w:tcW w:w="0" w:type="auto"/>
          </w:tcPr>
          <w:p w14:paraId="29A6457C" w14:textId="77777777" w:rsidR="004C3864" w:rsidRDefault="00CB7AA6">
            <w:pPr>
              <w:pStyle w:val="Compact"/>
            </w:pPr>
            <w:r>
              <w:t>NA</w:t>
            </w:r>
          </w:p>
        </w:tc>
        <w:tc>
          <w:tcPr>
            <w:tcW w:w="0" w:type="auto"/>
          </w:tcPr>
          <w:p w14:paraId="6AC469DB" w14:textId="77777777" w:rsidR="004C3864" w:rsidRDefault="00CB7AA6">
            <w:pPr>
              <w:pStyle w:val="Compact"/>
            </w:pPr>
            <w:r>
              <w:t>NA</w:t>
            </w:r>
          </w:p>
        </w:tc>
        <w:tc>
          <w:tcPr>
            <w:tcW w:w="0" w:type="auto"/>
          </w:tcPr>
          <w:p w14:paraId="0C1DDF29" w14:textId="6282643E" w:rsidR="004C3864" w:rsidRDefault="00843743">
            <w:r>
              <w:t>NA</w:t>
            </w:r>
          </w:p>
        </w:tc>
      </w:tr>
    </w:tbl>
    <w:p w14:paraId="3261F76C" w14:textId="77777777" w:rsidR="004C3864" w:rsidRDefault="00CB7AA6">
      <w:pPr>
        <w:pStyle w:val="BodyText"/>
      </w:pPr>
      <w:r>
        <w:rPr>
          <w:b/>
        </w:rPr>
        <w:t>Secondary reproduction criteria</w:t>
      </w:r>
    </w:p>
    <w:tbl>
      <w:tblPr>
        <w:tblStyle w:val="Table"/>
        <w:tblW w:w="4999" w:type="pct"/>
        <w:tblLook w:val="07E0" w:firstRow="1" w:lastRow="1" w:firstColumn="1" w:lastColumn="1" w:noHBand="1" w:noVBand="1"/>
      </w:tblPr>
      <w:tblGrid>
        <w:gridCol w:w="1357"/>
        <w:gridCol w:w="1133"/>
        <w:gridCol w:w="1695"/>
        <w:gridCol w:w="1784"/>
        <w:gridCol w:w="1690"/>
        <w:gridCol w:w="1915"/>
      </w:tblGrid>
      <w:tr w:rsidR="00CA11F8" w14:paraId="62277F62" w14:textId="77777777">
        <w:tc>
          <w:tcPr>
            <w:tcW w:w="0" w:type="auto"/>
            <w:tcBorders>
              <w:bottom w:val="single" w:sz="0" w:space="0" w:color="auto"/>
            </w:tcBorders>
            <w:vAlign w:val="bottom"/>
          </w:tcPr>
          <w:p w14:paraId="735DB5AF" w14:textId="77777777" w:rsidR="004C3864" w:rsidRDefault="00CB7AA6">
            <w:pPr>
              <w:pStyle w:val="Compact"/>
            </w:pPr>
            <w:r>
              <w:t>Criterion</w:t>
            </w:r>
          </w:p>
        </w:tc>
        <w:tc>
          <w:tcPr>
            <w:tcW w:w="0" w:type="auto"/>
            <w:tcBorders>
              <w:bottom w:val="single" w:sz="0" w:space="0" w:color="auto"/>
            </w:tcBorders>
            <w:vAlign w:val="bottom"/>
          </w:tcPr>
          <w:p w14:paraId="6D0FF767" w14:textId="77777777" w:rsidR="004C3864" w:rsidRDefault="00CB7AA6">
            <w:pPr>
              <w:pStyle w:val="Compact"/>
            </w:pPr>
            <w:r>
              <w:t>Original value</w:t>
            </w:r>
          </w:p>
        </w:tc>
        <w:tc>
          <w:tcPr>
            <w:tcW w:w="0" w:type="auto"/>
            <w:tcBorders>
              <w:bottom w:val="single" w:sz="0" w:space="0" w:color="auto"/>
            </w:tcBorders>
            <w:vAlign w:val="bottom"/>
          </w:tcPr>
          <w:p w14:paraId="18931BF0" w14:textId="77777777" w:rsidR="004C3864" w:rsidRDefault="00CB7AA6">
            <w:pPr>
              <w:pStyle w:val="Compact"/>
            </w:pPr>
            <w:r>
              <w:t>Precise reproduction</w:t>
            </w:r>
          </w:p>
        </w:tc>
        <w:tc>
          <w:tcPr>
            <w:tcW w:w="0" w:type="auto"/>
            <w:tcBorders>
              <w:bottom w:val="single" w:sz="0" w:space="0" w:color="auto"/>
            </w:tcBorders>
            <w:vAlign w:val="bottom"/>
          </w:tcPr>
          <w:p w14:paraId="5EA380DB" w14:textId="5DE03E22" w:rsidR="004C3864" w:rsidRDefault="00CB7AA6">
            <w:pPr>
              <w:pStyle w:val="Compact"/>
            </w:pPr>
            <w:r>
              <w:t>Approx</w:t>
            </w:r>
            <w:r w:rsidR="006E6801">
              <w:t>i</w:t>
            </w:r>
            <w:r>
              <w:t>mate reproduction</w:t>
            </w:r>
          </w:p>
        </w:tc>
        <w:tc>
          <w:tcPr>
            <w:tcW w:w="0" w:type="auto"/>
            <w:tcBorders>
              <w:bottom w:val="single" w:sz="0" w:space="0" w:color="auto"/>
            </w:tcBorders>
            <w:vAlign w:val="bottom"/>
          </w:tcPr>
          <w:p w14:paraId="41933404" w14:textId="77777777" w:rsidR="004C3864" w:rsidRDefault="00CB7AA6">
            <w:pPr>
              <w:pStyle w:val="Compact"/>
            </w:pPr>
            <w:r>
              <w:t>Non-reproduction</w:t>
            </w:r>
          </w:p>
        </w:tc>
        <w:tc>
          <w:tcPr>
            <w:tcW w:w="0" w:type="auto"/>
            <w:tcBorders>
              <w:bottom w:val="single" w:sz="0" w:space="0" w:color="auto"/>
            </w:tcBorders>
            <w:vAlign w:val="bottom"/>
          </w:tcPr>
          <w:p w14:paraId="473F4ADB" w14:textId="77777777" w:rsidR="004C3864" w:rsidRDefault="00CB7AA6">
            <w:pPr>
              <w:pStyle w:val="Compact"/>
            </w:pPr>
            <w:r>
              <w:t>Reproduction result</w:t>
            </w:r>
          </w:p>
        </w:tc>
      </w:tr>
      <w:tr w:rsidR="00CA11F8" w14:paraId="505DF027" w14:textId="77777777">
        <w:tc>
          <w:tcPr>
            <w:tcW w:w="0" w:type="auto"/>
          </w:tcPr>
          <w:p w14:paraId="204ECBEA" w14:textId="77777777" w:rsidR="004C3864" w:rsidRDefault="00CB7AA6">
            <w:pPr>
              <w:pStyle w:val="Compact"/>
            </w:pPr>
            <w:r>
              <w:t>[1] BRL standard error</w:t>
            </w:r>
          </w:p>
        </w:tc>
        <w:tc>
          <w:tcPr>
            <w:tcW w:w="0" w:type="auto"/>
          </w:tcPr>
          <w:p w14:paraId="09F18669" w14:textId="77777777" w:rsidR="004C3864" w:rsidRDefault="00CB7AA6">
            <w:pPr>
              <w:pStyle w:val="Compact"/>
            </w:pPr>
            <w:r>
              <w:t>0.046</w:t>
            </w:r>
          </w:p>
        </w:tc>
        <w:tc>
          <w:tcPr>
            <w:tcW w:w="0" w:type="auto"/>
          </w:tcPr>
          <w:p w14:paraId="11BE18AE" w14:textId="77777777" w:rsidR="004C3864" w:rsidRDefault="00CB7AA6">
            <w:pPr>
              <w:pStyle w:val="Compact"/>
            </w:pPr>
            <w:r>
              <w:t>0.046</w:t>
            </w:r>
          </w:p>
        </w:tc>
        <w:tc>
          <w:tcPr>
            <w:tcW w:w="0" w:type="auto"/>
          </w:tcPr>
          <w:p w14:paraId="44C576F8" w14:textId="77777777" w:rsidR="004C3864" w:rsidRDefault="00CB7AA6">
            <w:pPr>
              <w:pStyle w:val="Compact"/>
            </w:pPr>
            <w:r>
              <w:t>(0.039, 0.053)</w:t>
            </w:r>
          </w:p>
        </w:tc>
        <w:tc>
          <w:tcPr>
            <w:tcW w:w="0" w:type="auto"/>
          </w:tcPr>
          <w:p w14:paraId="6671E4EE" w14:textId="77777777" w:rsidR="004C3864" w:rsidRDefault="00CB7AA6">
            <w:pPr>
              <w:pStyle w:val="Compact"/>
            </w:pPr>
            <w:r>
              <w:t>Not in (0.039, 0.053)</w:t>
            </w:r>
          </w:p>
        </w:tc>
        <w:tc>
          <w:tcPr>
            <w:tcW w:w="0" w:type="auto"/>
          </w:tcPr>
          <w:p w14:paraId="3A685A53" w14:textId="7E2F48C5" w:rsidR="004C3864" w:rsidRDefault="00CA11F8">
            <w:r>
              <w:t xml:space="preserve">BRL standard error = </w:t>
            </w:r>
            <w:r w:rsidR="00C63D6B">
              <w:t>0</w:t>
            </w:r>
            <w:r w:rsidR="00C63D6B" w:rsidRPr="00C63D6B">
              <w:t>.0455473</w:t>
            </w:r>
          </w:p>
        </w:tc>
      </w:tr>
    </w:tbl>
    <w:p w14:paraId="3ED2E561" w14:textId="77777777" w:rsidR="004C3864" w:rsidRDefault="00CB7AA6">
      <w:pPr>
        <w:pStyle w:val="BodyText"/>
      </w:pPr>
      <w:r>
        <w:rPr>
          <w:b/>
        </w:rPr>
        <w:t>Analyst success criteria:</w:t>
      </w:r>
      <w:r>
        <w:t xml:space="preserve"> Outcomes all fall within the “approximate reproduction criteria.”</w:t>
      </w:r>
    </w:p>
    <w:p w14:paraId="3BB69294" w14:textId="69A6C64F" w:rsidR="004C3864" w:rsidRDefault="00CB7AA6">
      <w:pPr>
        <w:pStyle w:val="BodyText"/>
      </w:pPr>
      <w:r>
        <w:rPr>
          <w:b/>
        </w:rPr>
        <w:lastRenderedPageBreak/>
        <w:t>Reproduction outcome:</w:t>
      </w:r>
      <w:r>
        <w:t xml:space="preserve"> Based on these criteria, the claim did reproduce.</w:t>
      </w:r>
    </w:p>
    <w:p w14:paraId="66221786" w14:textId="77777777" w:rsidR="004C3864" w:rsidRDefault="00CB7AA6">
      <w:pPr>
        <w:pStyle w:val="BodyText"/>
      </w:pPr>
      <w:r>
        <w:rPr>
          <w:b/>
        </w:rPr>
        <w:t>Discussion:</w:t>
      </w:r>
      <w:r>
        <w:t xml:space="preserve"> [optional]</w:t>
      </w:r>
    </w:p>
    <w:p w14:paraId="44ED4EC4" w14:textId="77777777" w:rsidR="004C3864" w:rsidRDefault="00CB7AA6">
      <w:r>
        <w:br w:type="page"/>
      </w:r>
    </w:p>
    <w:p w14:paraId="5EF37BEF" w14:textId="77777777" w:rsidR="004C3864" w:rsidRDefault="00CB7AA6">
      <w:pPr>
        <w:pStyle w:val="Heading3"/>
      </w:pPr>
      <w:bookmarkStart w:id="6" w:name="claim-id-5ojq61"/>
      <w:r>
        <w:lastRenderedPageBreak/>
        <w:t>Claim ID: 5ojq61</w:t>
      </w:r>
      <w:bookmarkEnd w:id="6"/>
    </w:p>
    <w:p w14:paraId="3DE66BA5" w14:textId="77777777" w:rsidR="004C3864" w:rsidRDefault="00CB7AA6">
      <w:pPr>
        <w:pStyle w:val="FirstParagraph"/>
      </w:pPr>
      <w:r>
        <w:rPr>
          <w:b/>
        </w:rPr>
        <w:t>Coded claim 4 text (original paper):</w:t>
      </w:r>
      <w:r>
        <w:t xml:space="preserve"> “…findings can be seen in Table 2…Panel A reports results for 2001, the posttreatment year…The estimates for boys, reported in columns…4, are uniformly small and negative; none is significantly different from zero…For example, 2001 estimates from models with all controls are…−0.023 (logit). [Table 2, Boys, Logit, (4), Model with: School covariates, quartile dummies, micro covariates = -0.023, BRL standard error = 0.045]”</w:t>
      </w:r>
    </w:p>
    <w:p w14:paraId="4BBC8164" w14:textId="77777777" w:rsidR="004C3864" w:rsidRDefault="00CB7AA6">
      <w:pPr>
        <w:pStyle w:val="BodyText"/>
      </w:pPr>
      <w:r>
        <w:rPr>
          <w:b/>
        </w:rPr>
        <w:t>Reproduction data source(s):</w:t>
      </w:r>
    </w:p>
    <w:p w14:paraId="19BCBB1D" w14:textId="77777777" w:rsidR="004C3864" w:rsidRDefault="00387C19">
      <w:pPr>
        <w:pStyle w:val="BodyText"/>
      </w:pPr>
      <w:hyperlink r:id="rId15">
        <w:r w:rsidR="00CB7AA6">
          <w:rPr>
            <w:rStyle w:val="Hyperlink"/>
          </w:rPr>
          <w:t>https://osf.io/xjwa6/?view_only=9f4f22856314419d9e65f88a8accfaa5</w:t>
        </w:r>
      </w:hyperlink>
    </w:p>
    <w:p w14:paraId="7862FC95" w14:textId="77777777" w:rsidR="004C3864" w:rsidRDefault="00CB7AA6">
      <w:pPr>
        <w:pStyle w:val="BodyText"/>
      </w:pPr>
      <w:r>
        <w:rPr>
          <w:b/>
        </w:rPr>
        <w:t>Description of reproduction data:</w:t>
      </w:r>
    </w:p>
    <w:p w14:paraId="0880D10D" w14:textId="77777777" w:rsidR="004C3864" w:rsidRDefault="00CB7AA6">
      <w:pPr>
        <w:pStyle w:val="BodyText"/>
      </w:pPr>
      <w:r>
        <w:t>Data prepared by Yannay Spitzer and made available on August 27, 2008. Administrative data on sociodemographics and education outcomes is collected by the authors for Israel and made available on OSF. Accessed 22 Jan 2022.</w:t>
      </w:r>
    </w:p>
    <w:p w14:paraId="50E08902" w14:textId="77777777" w:rsidR="004C3864" w:rsidRDefault="00CB7AA6">
      <w:pPr>
        <w:pStyle w:val="BodyText"/>
      </w:pPr>
      <w:r>
        <w:rPr>
          <w:b/>
        </w:rPr>
        <w:t>Primary reproduction criteria</w:t>
      </w:r>
    </w:p>
    <w:tbl>
      <w:tblPr>
        <w:tblStyle w:val="Table"/>
        <w:tblW w:w="4999" w:type="pct"/>
        <w:tblLook w:val="07E0" w:firstRow="1" w:lastRow="1" w:firstColumn="1" w:lastColumn="1" w:noHBand="1" w:noVBand="1"/>
      </w:tblPr>
      <w:tblGrid>
        <w:gridCol w:w="1332"/>
        <w:gridCol w:w="1392"/>
        <w:gridCol w:w="1665"/>
        <w:gridCol w:w="1721"/>
        <w:gridCol w:w="1745"/>
        <w:gridCol w:w="1719"/>
      </w:tblGrid>
      <w:tr w:rsidR="004C3864" w14:paraId="2DF5200C" w14:textId="77777777">
        <w:tc>
          <w:tcPr>
            <w:tcW w:w="0" w:type="auto"/>
            <w:tcBorders>
              <w:bottom w:val="single" w:sz="0" w:space="0" w:color="auto"/>
            </w:tcBorders>
            <w:vAlign w:val="bottom"/>
          </w:tcPr>
          <w:p w14:paraId="50F4EEC9" w14:textId="77777777" w:rsidR="004C3864" w:rsidRDefault="00CB7AA6">
            <w:pPr>
              <w:pStyle w:val="Compact"/>
            </w:pPr>
            <w:r>
              <w:t>Criterion</w:t>
            </w:r>
          </w:p>
        </w:tc>
        <w:tc>
          <w:tcPr>
            <w:tcW w:w="0" w:type="auto"/>
            <w:tcBorders>
              <w:bottom w:val="single" w:sz="0" w:space="0" w:color="auto"/>
            </w:tcBorders>
            <w:vAlign w:val="bottom"/>
          </w:tcPr>
          <w:p w14:paraId="5F7985C9" w14:textId="77777777" w:rsidR="004C3864" w:rsidRDefault="00CB7AA6">
            <w:pPr>
              <w:pStyle w:val="Compact"/>
            </w:pPr>
            <w:r>
              <w:t>Original value</w:t>
            </w:r>
          </w:p>
        </w:tc>
        <w:tc>
          <w:tcPr>
            <w:tcW w:w="0" w:type="auto"/>
            <w:tcBorders>
              <w:bottom w:val="single" w:sz="0" w:space="0" w:color="auto"/>
            </w:tcBorders>
            <w:vAlign w:val="bottom"/>
          </w:tcPr>
          <w:p w14:paraId="540E5805" w14:textId="77777777" w:rsidR="004C3864" w:rsidRDefault="00CB7AA6">
            <w:pPr>
              <w:pStyle w:val="Compact"/>
            </w:pPr>
            <w:r>
              <w:t>Precise reproduction</w:t>
            </w:r>
          </w:p>
        </w:tc>
        <w:tc>
          <w:tcPr>
            <w:tcW w:w="0" w:type="auto"/>
            <w:tcBorders>
              <w:bottom w:val="single" w:sz="0" w:space="0" w:color="auto"/>
            </w:tcBorders>
            <w:vAlign w:val="bottom"/>
          </w:tcPr>
          <w:p w14:paraId="45539627" w14:textId="77777777" w:rsidR="004C3864" w:rsidRDefault="00CB7AA6">
            <w:pPr>
              <w:pStyle w:val="Compact"/>
            </w:pPr>
            <w:r>
              <w:t>Approximate reproduction</w:t>
            </w:r>
          </w:p>
        </w:tc>
        <w:tc>
          <w:tcPr>
            <w:tcW w:w="0" w:type="auto"/>
            <w:tcBorders>
              <w:bottom w:val="single" w:sz="0" w:space="0" w:color="auto"/>
            </w:tcBorders>
            <w:vAlign w:val="bottom"/>
          </w:tcPr>
          <w:p w14:paraId="32B423F2" w14:textId="77777777" w:rsidR="004C3864" w:rsidRDefault="00CB7AA6">
            <w:pPr>
              <w:pStyle w:val="Compact"/>
            </w:pPr>
            <w:r>
              <w:t>Non-reproduction</w:t>
            </w:r>
          </w:p>
        </w:tc>
        <w:tc>
          <w:tcPr>
            <w:tcW w:w="0" w:type="auto"/>
            <w:tcBorders>
              <w:bottom w:val="single" w:sz="0" w:space="0" w:color="auto"/>
            </w:tcBorders>
            <w:vAlign w:val="bottom"/>
          </w:tcPr>
          <w:p w14:paraId="43D3C338" w14:textId="77777777" w:rsidR="004C3864" w:rsidRDefault="00CB7AA6">
            <w:pPr>
              <w:pStyle w:val="Compact"/>
            </w:pPr>
            <w:r>
              <w:t>Reproduction result</w:t>
            </w:r>
          </w:p>
        </w:tc>
      </w:tr>
      <w:tr w:rsidR="004C3864" w14:paraId="62F55D1C" w14:textId="77777777">
        <w:tc>
          <w:tcPr>
            <w:tcW w:w="0" w:type="auto"/>
          </w:tcPr>
          <w:p w14:paraId="2FDB4AFF" w14:textId="77777777" w:rsidR="004C3864" w:rsidRDefault="00CB7AA6">
            <w:pPr>
              <w:pStyle w:val="Compact"/>
            </w:pPr>
            <w:r>
              <w:t>Sample size</w:t>
            </w:r>
          </w:p>
        </w:tc>
        <w:tc>
          <w:tcPr>
            <w:tcW w:w="0" w:type="auto"/>
          </w:tcPr>
          <w:p w14:paraId="0AD8DBED" w14:textId="77777777" w:rsidR="004C3864" w:rsidRDefault="00CB7AA6">
            <w:pPr>
              <w:pStyle w:val="Compact"/>
            </w:pPr>
            <w:r>
              <w:t>Number of students = 1960</w:t>
            </w:r>
          </w:p>
        </w:tc>
        <w:tc>
          <w:tcPr>
            <w:tcW w:w="0" w:type="auto"/>
          </w:tcPr>
          <w:p w14:paraId="3C79CAEB" w14:textId="77777777" w:rsidR="004C3864" w:rsidRDefault="00CB7AA6">
            <w:pPr>
              <w:pStyle w:val="Compact"/>
            </w:pPr>
            <w:r>
              <w:t>Number of students = 1960</w:t>
            </w:r>
          </w:p>
        </w:tc>
        <w:tc>
          <w:tcPr>
            <w:tcW w:w="0" w:type="auto"/>
          </w:tcPr>
          <w:p w14:paraId="276A7F93" w14:textId="77777777" w:rsidR="004C3864" w:rsidRDefault="00CB7AA6">
            <w:pPr>
              <w:pStyle w:val="Compact"/>
            </w:pPr>
            <w:r>
              <w:t>Number of students in (1666, 2254)</w:t>
            </w:r>
          </w:p>
        </w:tc>
        <w:tc>
          <w:tcPr>
            <w:tcW w:w="0" w:type="auto"/>
          </w:tcPr>
          <w:p w14:paraId="3BACFAF3" w14:textId="77777777" w:rsidR="004C3864" w:rsidRDefault="00CB7AA6">
            <w:pPr>
              <w:pStyle w:val="Compact"/>
            </w:pPr>
            <w:r>
              <w:t>Number of students not in (1666, 2254)</w:t>
            </w:r>
          </w:p>
        </w:tc>
        <w:tc>
          <w:tcPr>
            <w:tcW w:w="0" w:type="auto"/>
          </w:tcPr>
          <w:p w14:paraId="7624203B" w14:textId="017A7E9D" w:rsidR="004C3864" w:rsidRDefault="00AE3D77">
            <w:r>
              <w:t>N = 1960</w:t>
            </w:r>
          </w:p>
        </w:tc>
      </w:tr>
      <w:tr w:rsidR="004C3864" w14:paraId="53E5EC27" w14:textId="77777777">
        <w:tc>
          <w:tcPr>
            <w:tcW w:w="0" w:type="auto"/>
          </w:tcPr>
          <w:p w14:paraId="7A01E7BD" w14:textId="77777777" w:rsidR="004C3864" w:rsidRDefault="00CB7AA6">
            <w:pPr>
              <w:pStyle w:val="Compact"/>
            </w:pPr>
            <w:r>
              <w:t>Focal coefficient</w:t>
            </w:r>
          </w:p>
        </w:tc>
        <w:tc>
          <w:tcPr>
            <w:tcW w:w="0" w:type="auto"/>
          </w:tcPr>
          <w:p w14:paraId="3624456E" w14:textId="77777777" w:rsidR="004C3864" w:rsidRDefault="00CB7AA6">
            <w:pPr>
              <w:pStyle w:val="Compact"/>
            </w:pPr>
            <w:r>
              <w:t>logit coefficient = -0.023</w:t>
            </w:r>
          </w:p>
        </w:tc>
        <w:tc>
          <w:tcPr>
            <w:tcW w:w="0" w:type="auto"/>
          </w:tcPr>
          <w:p w14:paraId="28886BE6" w14:textId="77777777" w:rsidR="004C3864" w:rsidRDefault="00CB7AA6">
            <w:pPr>
              <w:pStyle w:val="Compact"/>
            </w:pPr>
            <w:r>
              <w:t>logit coefficient = -0.023</w:t>
            </w:r>
          </w:p>
        </w:tc>
        <w:tc>
          <w:tcPr>
            <w:tcW w:w="0" w:type="auto"/>
          </w:tcPr>
          <w:p w14:paraId="14A00F5A" w14:textId="77777777" w:rsidR="004C3864" w:rsidRDefault="00CB7AA6">
            <w:pPr>
              <w:pStyle w:val="Compact"/>
            </w:pPr>
            <w:r>
              <w:t>logit coefficient in (-0.026, -0.020)</w:t>
            </w:r>
          </w:p>
        </w:tc>
        <w:tc>
          <w:tcPr>
            <w:tcW w:w="0" w:type="auto"/>
          </w:tcPr>
          <w:p w14:paraId="5B79BD65" w14:textId="77777777" w:rsidR="004C3864" w:rsidRDefault="00CB7AA6">
            <w:pPr>
              <w:pStyle w:val="Compact"/>
            </w:pPr>
            <w:r>
              <w:t>logit coefficient not in (-0.026, -0.019)</w:t>
            </w:r>
          </w:p>
        </w:tc>
        <w:tc>
          <w:tcPr>
            <w:tcW w:w="0" w:type="auto"/>
          </w:tcPr>
          <w:p w14:paraId="6863B364" w14:textId="721CE3FA" w:rsidR="004C3864" w:rsidRDefault="003819B9">
            <w:r>
              <w:t xml:space="preserve">Logit coefficient = </w:t>
            </w:r>
            <w:r w:rsidR="004E6D64" w:rsidRPr="004E6D64">
              <w:t>-</w:t>
            </w:r>
            <w:r w:rsidR="004E6D64">
              <w:t>0</w:t>
            </w:r>
            <w:r w:rsidR="004E6D64" w:rsidRPr="004E6D64">
              <w:t>.023381</w:t>
            </w:r>
          </w:p>
        </w:tc>
      </w:tr>
      <w:tr w:rsidR="004C3864" w14:paraId="36111972" w14:textId="77777777">
        <w:tc>
          <w:tcPr>
            <w:tcW w:w="0" w:type="auto"/>
          </w:tcPr>
          <w:p w14:paraId="36A1726E" w14:textId="77777777" w:rsidR="004C3864" w:rsidRDefault="00CB7AA6">
            <w:pPr>
              <w:pStyle w:val="Compact"/>
            </w:pPr>
            <w:r>
              <w:t>Focal test statistic</w:t>
            </w:r>
          </w:p>
        </w:tc>
        <w:tc>
          <w:tcPr>
            <w:tcW w:w="0" w:type="auto"/>
          </w:tcPr>
          <w:p w14:paraId="6AAFACC4" w14:textId="77777777" w:rsidR="004C3864" w:rsidRDefault="00CB7AA6">
            <w:pPr>
              <w:pStyle w:val="Compact"/>
            </w:pPr>
            <w:r>
              <w:t>NA</w:t>
            </w:r>
          </w:p>
        </w:tc>
        <w:tc>
          <w:tcPr>
            <w:tcW w:w="0" w:type="auto"/>
          </w:tcPr>
          <w:p w14:paraId="7083CDFE" w14:textId="77777777" w:rsidR="004C3864" w:rsidRDefault="00CB7AA6">
            <w:pPr>
              <w:pStyle w:val="Compact"/>
            </w:pPr>
            <w:r>
              <w:t>NA</w:t>
            </w:r>
          </w:p>
        </w:tc>
        <w:tc>
          <w:tcPr>
            <w:tcW w:w="0" w:type="auto"/>
          </w:tcPr>
          <w:p w14:paraId="0B826D9B" w14:textId="77777777" w:rsidR="004C3864" w:rsidRDefault="00CB7AA6">
            <w:pPr>
              <w:pStyle w:val="Compact"/>
            </w:pPr>
            <w:r>
              <w:t>NA</w:t>
            </w:r>
          </w:p>
        </w:tc>
        <w:tc>
          <w:tcPr>
            <w:tcW w:w="0" w:type="auto"/>
          </w:tcPr>
          <w:p w14:paraId="25B38F2E" w14:textId="77777777" w:rsidR="004C3864" w:rsidRDefault="00CB7AA6">
            <w:pPr>
              <w:pStyle w:val="Compact"/>
            </w:pPr>
            <w:r>
              <w:t>NA</w:t>
            </w:r>
          </w:p>
        </w:tc>
        <w:tc>
          <w:tcPr>
            <w:tcW w:w="0" w:type="auto"/>
          </w:tcPr>
          <w:p w14:paraId="74889034" w14:textId="03130ABD" w:rsidR="004C3864" w:rsidRDefault="00C91003">
            <w:r>
              <w:t>NA</w:t>
            </w:r>
          </w:p>
        </w:tc>
      </w:tr>
      <w:tr w:rsidR="004C3864" w14:paraId="7C6FB238" w14:textId="77777777">
        <w:tc>
          <w:tcPr>
            <w:tcW w:w="0" w:type="auto"/>
          </w:tcPr>
          <w:p w14:paraId="4909FC4F" w14:textId="77777777" w:rsidR="004C3864" w:rsidRDefault="00CB7AA6">
            <w:pPr>
              <w:pStyle w:val="Compact"/>
            </w:pPr>
            <w:r>
              <w:t>Focal effect size</w:t>
            </w:r>
          </w:p>
        </w:tc>
        <w:tc>
          <w:tcPr>
            <w:tcW w:w="0" w:type="auto"/>
          </w:tcPr>
          <w:p w14:paraId="1F2150FF" w14:textId="77777777" w:rsidR="004C3864" w:rsidRDefault="00CB7AA6">
            <w:pPr>
              <w:pStyle w:val="Compact"/>
            </w:pPr>
            <w:r>
              <w:t>NA</w:t>
            </w:r>
          </w:p>
        </w:tc>
        <w:tc>
          <w:tcPr>
            <w:tcW w:w="0" w:type="auto"/>
          </w:tcPr>
          <w:p w14:paraId="5C2D087F" w14:textId="77777777" w:rsidR="004C3864" w:rsidRDefault="00CB7AA6">
            <w:pPr>
              <w:pStyle w:val="Compact"/>
            </w:pPr>
            <w:r>
              <w:t>NA</w:t>
            </w:r>
          </w:p>
        </w:tc>
        <w:tc>
          <w:tcPr>
            <w:tcW w:w="0" w:type="auto"/>
          </w:tcPr>
          <w:p w14:paraId="46ABE360" w14:textId="77777777" w:rsidR="004C3864" w:rsidRDefault="00CB7AA6">
            <w:pPr>
              <w:pStyle w:val="Compact"/>
            </w:pPr>
            <w:r>
              <w:t>NA</w:t>
            </w:r>
          </w:p>
        </w:tc>
        <w:tc>
          <w:tcPr>
            <w:tcW w:w="0" w:type="auto"/>
          </w:tcPr>
          <w:p w14:paraId="4B3EC1A6" w14:textId="77777777" w:rsidR="004C3864" w:rsidRDefault="00CB7AA6">
            <w:pPr>
              <w:pStyle w:val="Compact"/>
            </w:pPr>
            <w:r>
              <w:t>NA</w:t>
            </w:r>
          </w:p>
        </w:tc>
        <w:tc>
          <w:tcPr>
            <w:tcW w:w="0" w:type="auto"/>
          </w:tcPr>
          <w:p w14:paraId="4197ED19" w14:textId="7F5FEACE" w:rsidR="004C3864" w:rsidRDefault="00C91003">
            <w:r>
              <w:t>NA</w:t>
            </w:r>
          </w:p>
        </w:tc>
      </w:tr>
      <w:tr w:rsidR="004C3864" w14:paraId="060CD346" w14:textId="77777777">
        <w:tc>
          <w:tcPr>
            <w:tcW w:w="0" w:type="auto"/>
          </w:tcPr>
          <w:p w14:paraId="6414FBE3" w14:textId="77777777" w:rsidR="004C3864" w:rsidRDefault="00CB7AA6">
            <w:pPr>
              <w:pStyle w:val="Compact"/>
            </w:pPr>
            <w:r>
              <w:t>Focal p-value</w:t>
            </w:r>
          </w:p>
        </w:tc>
        <w:tc>
          <w:tcPr>
            <w:tcW w:w="0" w:type="auto"/>
          </w:tcPr>
          <w:p w14:paraId="141022E3" w14:textId="77777777" w:rsidR="004C3864" w:rsidRDefault="00CB7AA6">
            <w:pPr>
              <w:pStyle w:val="Compact"/>
            </w:pPr>
            <w:r>
              <w:t>NA</w:t>
            </w:r>
          </w:p>
        </w:tc>
        <w:tc>
          <w:tcPr>
            <w:tcW w:w="0" w:type="auto"/>
          </w:tcPr>
          <w:p w14:paraId="4A1715C3" w14:textId="77777777" w:rsidR="004C3864" w:rsidRDefault="00CB7AA6">
            <w:pPr>
              <w:pStyle w:val="Compact"/>
            </w:pPr>
            <w:r>
              <w:t>NA</w:t>
            </w:r>
          </w:p>
        </w:tc>
        <w:tc>
          <w:tcPr>
            <w:tcW w:w="0" w:type="auto"/>
          </w:tcPr>
          <w:p w14:paraId="72AAB5A0" w14:textId="77777777" w:rsidR="004C3864" w:rsidRDefault="00CB7AA6">
            <w:pPr>
              <w:pStyle w:val="Compact"/>
            </w:pPr>
            <w:r>
              <w:t>NA</w:t>
            </w:r>
          </w:p>
        </w:tc>
        <w:tc>
          <w:tcPr>
            <w:tcW w:w="0" w:type="auto"/>
          </w:tcPr>
          <w:p w14:paraId="1A06A886" w14:textId="77777777" w:rsidR="004C3864" w:rsidRDefault="00CB7AA6">
            <w:pPr>
              <w:pStyle w:val="Compact"/>
            </w:pPr>
            <w:r>
              <w:t>NA</w:t>
            </w:r>
          </w:p>
        </w:tc>
        <w:tc>
          <w:tcPr>
            <w:tcW w:w="0" w:type="auto"/>
          </w:tcPr>
          <w:p w14:paraId="0C7BD7A7" w14:textId="66EEDDEF" w:rsidR="004C3864" w:rsidRDefault="00C91003">
            <w:r>
              <w:t>NA</w:t>
            </w:r>
          </w:p>
        </w:tc>
      </w:tr>
    </w:tbl>
    <w:p w14:paraId="3511E159" w14:textId="77777777" w:rsidR="004C3864" w:rsidRDefault="00CB7AA6">
      <w:pPr>
        <w:pStyle w:val="BodyText"/>
      </w:pPr>
      <w:r>
        <w:rPr>
          <w:b/>
        </w:rPr>
        <w:t>Secondary reproduction criteria</w:t>
      </w:r>
    </w:p>
    <w:tbl>
      <w:tblPr>
        <w:tblStyle w:val="Table"/>
        <w:tblW w:w="4999" w:type="pct"/>
        <w:tblLook w:val="07E0" w:firstRow="1" w:lastRow="1" w:firstColumn="1" w:lastColumn="1" w:noHBand="1" w:noVBand="1"/>
      </w:tblPr>
      <w:tblGrid>
        <w:gridCol w:w="1357"/>
        <w:gridCol w:w="1133"/>
        <w:gridCol w:w="1695"/>
        <w:gridCol w:w="1784"/>
        <w:gridCol w:w="1690"/>
        <w:gridCol w:w="1915"/>
      </w:tblGrid>
      <w:tr w:rsidR="00CA11F8" w14:paraId="43BE97C0" w14:textId="77777777">
        <w:tc>
          <w:tcPr>
            <w:tcW w:w="0" w:type="auto"/>
            <w:tcBorders>
              <w:bottom w:val="single" w:sz="0" w:space="0" w:color="auto"/>
            </w:tcBorders>
            <w:vAlign w:val="bottom"/>
          </w:tcPr>
          <w:p w14:paraId="09FEE0A9" w14:textId="77777777" w:rsidR="004C3864" w:rsidRDefault="00CB7AA6">
            <w:pPr>
              <w:pStyle w:val="Compact"/>
            </w:pPr>
            <w:r>
              <w:t>Criterion</w:t>
            </w:r>
          </w:p>
        </w:tc>
        <w:tc>
          <w:tcPr>
            <w:tcW w:w="0" w:type="auto"/>
            <w:tcBorders>
              <w:bottom w:val="single" w:sz="0" w:space="0" w:color="auto"/>
            </w:tcBorders>
            <w:vAlign w:val="bottom"/>
          </w:tcPr>
          <w:p w14:paraId="11FD7842" w14:textId="77777777" w:rsidR="004C3864" w:rsidRDefault="00CB7AA6">
            <w:pPr>
              <w:pStyle w:val="Compact"/>
            </w:pPr>
            <w:r>
              <w:t>Original value</w:t>
            </w:r>
          </w:p>
        </w:tc>
        <w:tc>
          <w:tcPr>
            <w:tcW w:w="0" w:type="auto"/>
            <w:tcBorders>
              <w:bottom w:val="single" w:sz="0" w:space="0" w:color="auto"/>
            </w:tcBorders>
            <w:vAlign w:val="bottom"/>
          </w:tcPr>
          <w:p w14:paraId="43FB2CAE" w14:textId="77777777" w:rsidR="004C3864" w:rsidRDefault="00CB7AA6">
            <w:pPr>
              <w:pStyle w:val="Compact"/>
            </w:pPr>
            <w:r>
              <w:t>Precise reproduction</w:t>
            </w:r>
          </w:p>
        </w:tc>
        <w:tc>
          <w:tcPr>
            <w:tcW w:w="0" w:type="auto"/>
            <w:tcBorders>
              <w:bottom w:val="single" w:sz="0" w:space="0" w:color="auto"/>
            </w:tcBorders>
            <w:vAlign w:val="bottom"/>
          </w:tcPr>
          <w:p w14:paraId="15EDEB9A" w14:textId="2AE69841" w:rsidR="004C3864" w:rsidRDefault="00CB7AA6">
            <w:pPr>
              <w:pStyle w:val="Compact"/>
            </w:pPr>
            <w:r>
              <w:t>Approx</w:t>
            </w:r>
            <w:r w:rsidR="00B85CC8">
              <w:t>i</w:t>
            </w:r>
            <w:r>
              <w:t>mate reproduction</w:t>
            </w:r>
          </w:p>
        </w:tc>
        <w:tc>
          <w:tcPr>
            <w:tcW w:w="0" w:type="auto"/>
            <w:tcBorders>
              <w:bottom w:val="single" w:sz="0" w:space="0" w:color="auto"/>
            </w:tcBorders>
            <w:vAlign w:val="bottom"/>
          </w:tcPr>
          <w:p w14:paraId="637424FF" w14:textId="77777777" w:rsidR="004C3864" w:rsidRDefault="00CB7AA6">
            <w:pPr>
              <w:pStyle w:val="Compact"/>
            </w:pPr>
            <w:r>
              <w:t>Non-reproduction</w:t>
            </w:r>
          </w:p>
        </w:tc>
        <w:tc>
          <w:tcPr>
            <w:tcW w:w="0" w:type="auto"/>
            <w:tcBorders>
              <w:bottom w:val="single" w:sz="0" w:space="0" w:color="auto"/>
            </w:tcBorders>
            <w:vAlign w:val="bottom"/>
          </w:tcPr>
          <w:p w14:paraId="79BC315C" w14:textId="77777777" w:rsidR="004C3864" w:rsidRDefault="00CB7AA6">
            <w:pPr>
              <w:pStyle w:val="Compact"/>
            </w:pPr>
            <w:r>
              <w:t>Reproduction result</w:t>
            </w:r>
          </w:p>
        </w:tc>
      </w:tr>
      <w:tr w:rsidR="00CA11F8" w14:paraId="79A6B8EF" w14:textId="77777777">
        <w:tc>
          <w:tcPr>
            <w:tcW w:w="0" w:type="auto"/>
          </w:tcPr>
          <w:p w14:paraId="01D06803" w14:textId="77777777" w:rsidR="004C3864" w:rsidRDefault="00CB7AA6">
            <w:pPr>
              <w:pStyle w:val="Compact"/>
            </w:pPr>
            <w:r>
              <w:t>[1] BRL standard error</w:t>
            </w:r>
          </w:p>
        </w:tc>
        <w:tc>
          <w:tcPr>
            <w:tcW w:w="0" w:type="auto"/>
          </w:tcPr>
          <w:p w14:paraId="3332E49A" w14:textId="77777777" w:rsidR="004C3864" w:rsidRDefault="00CB7AA6">
            <w:pPr>
              <w:pStyle w:val="Compact"/>
            </w:pPr>
            <w:r>
              <w:t>0.045</w:t>
            </w:r>
          </w:p>
        </w:tc>
        <w:tc>
          <w:tcPr>
            <w:tcW w:w="0" w:type="auto"/>
          </w:tcPr>
          <w:p w14:paraId="4278B38D" w14:textId="77777777" w:rsidR="004C3864" w:rsidRDefault="00CB7AA6">
            <w:pPr>
              <w:pStyle w:val="Compact"/>
            </w:pPr>
            <w:r>
              <w:t>0.045</w:t>
            </w:r>
          </w:p>
        </w:tc>
        <w:tc>
          <w:tcPr>
            <w:tcW w:w="0" w:type="auto"/>
          </w:tcPr>
          <w:p w14:paraId="2B8CFD45" w14:textId="77777777" w:rsidR="004C3864" w:rsidRDefault="00CB7AA6">
            <w:pPr>
              <w:pStyle w:val="Compact"/>
            </w:pPr>
            <w:r>
              <w:t>(0.038, 0.052)</w:t>
            </w:r>
          </w:p>
        </w:tc>
        <w:tc>
          <w:tcPr>
            <w:tcW w:w="0" w:type="auto"/>
          </w:tcPr>
          <w:p w14:paraId="5ADCF9C3" w14:textId="77777777" w:rsidR="004C3864" w:rsidRDefault="00CB7AA6">
            <w:pPr>
              <w:pStyle w:val="Compact"/>
            </w:pPr>
            <w:r>
              <w:t>Not in (0.038, 0.052)</w:t>
            </w:r>
          </w:p>
        </w:tc>
        <w:tc>
          <w:tcPr>
            <w:tcW w:w="0" w:type="auto"/>
          </w:tcPr>
          <w:p w14:paraId="6A66826E" w14:textId="206B9D60" w:rsidR="004C3864" w:rsidRDefault="00CA11F8">
            <w:r>
              <w:t xml:space="preserve">BRL standard error = </w:t>
            </w:r>
            <w:r w:rsidR="004E6D64">
              <w:t>0</w:t>
            </w:r>
            <w:r w:rsidR="004E6D64" w:rsidRPr="004E6D64">
              <w:t>.0452357</w:t>
            </w:r>
          </w:p>
        </w:tc>
      </w:tr>
    </w:tbl>
    <w:p w14:paraId="0C119626" w14:textId="77777777" w:rsidR="004C3864" w:rsidRDefault="00CB7AA6">
      <w:pPr>
        <w:pStyle w:val="BodyText"/>
      </w:pPr>
      <w:r>
        <w:rPr>
          <w:b/>
        </w:rPr>
        <w:lastRenderedPageBreak/>
        <w:t>Analyst success criteria:</w:t>
      </w:r>
      <w:r>
        <w:t xml:space="preserve"> Outcomes all fall within the “approximate reproduction criteria.”</w:t>
      </w:r>
    </w:p>
    <w:p w14:paraId="19B9E3E2" w14:textId="14FD5260" w:rsidR="004C3864" w:rsidRDefault="00CB7AA6">
      <w:pPr>
        <w:pStyle w:val="BodyText"/>
      </w:pPr>
      <w:r>
        <w:rPr>
          <w:b/>
        </w:rPr>
        <w:t>Reproduction outcome:</w:t>
      </w:r>
      <w:r>
        <w:t xml:space="preserve"> Based on these criteria, the claim</w:t>
      </w:r>
      <w:r w:rsidR="00F104DC">
        <w:t xml:space="preserve"> </w:t>
      </w:r>
      <w:r>
        <w:t>did reproduce.</w:t>
      </w:r>
    </w:p>
    <w:p w14:paraId="0B6811CC" w14:textId="77777777" w:rsidR="004C3864" w:rsidRDefault="00CB7AA6">
      <w:pPr>
        <w:pStyle w:val="BodyText"/>
      </w:pPr>
      <w:r>
        <w:rPr>
          <w:b/>
        </w:rPr>
        <w:t>Discussion:</w:t>
      </w:r>
      <w:r>
        <w:t xml:space="preserve"> [optional]</w:t>
      </w:r>
    </w:p>
    <w:p w14:paraId="327F7788" w14:textId="77777777" w:rsidR="004C3864" w:rsidRDefault="00CB7AA6">
      <w:r>
        <w:br w:type="page"/>
      </w:r>
    </w:p>
    <w:p w14:paraId="5F196DA0" w14:textId="77777777" w:rsidR="004C3864" w:rsidRDefault="00CB7AA6">
      <w:pPr>
        <w:pStyle w:val="Heading3"/>
      </w:pPr>
      <w:bookmarkStart w:id="7" w:name="claim-id-yw46nk"/>
      <w:r>
        <w:lastRenderedPageBreak/>
        <w:t>Claim ID: yw46nk</w:t>
      </w:r>
      <w:bookmarkEnd w:id="7"/>
    </w:p>
    <w:p w14:paraId="6D8F8F6E" w14:textId="77777777" w:rsidR="004C3864" w:rsidRDefault="00CB7AA6">
      <w:pPr>
        <w:pStyle w:val="FirstParagraph"/>
      </w:pPr>
      <w:r>
        <w:rPr>
          <w:b/>
        </w:rPr>
        <w:t>Coded claim 4 text (original paper):</w:t>
      </w:r>
      <w:r>
        <w:t xml:space="preserve"> “Panel A of Table 4…reports treatment effects in 2001…the estimates for girls in the top half of the distribution, reported in columns 3…show large significant effects. For example, the estimated effect on girls in the top half of the distribution of lagged scores is 0.206 (s.e. = 0.079)… [Table 4, By lagged score, Girls, Top, (3), Models with: School covariates, quartile dummies = 0.206, BRL standard error = 0.079]”</w:t>
      </w:r>
    </w:p>
    <w:p w14:paraId="377E55EA" w14:textId="77777777" w:rsidR="004C3864" w:rsidRDefault="00CB7AA6">
      <w:pPr>
        <w:pStyle w:val="BodyText"/>
      </w:pPr>
      <w:r>
        <w:rPr>
          <w:b/>
        </w:rPr>
        <w:t>Reproduction data source(s):</w:t>
      </w:r>
    </w:p>
    <w:p w14:paraId="04B2BBAB" w14:textId="77777777" w:rsidR="004C3864" w:rsidRDefault="00387C19">
      <w:pPr>
        <w:pStyle w:val="BodyText"/>
      </w:pPr>
      <w:hyperlink r:id="rId16">
        <w:r w:rsidR="00CB7AA6">
          <w:rPr>
            <w:rStyle w:val="Hyperlink"/>
          </w:rPr>
          <w:t>https://osf.io/xjwa6/?view_only=9f4f22856314419d9e65f88a8accfaa5</w:t>
        </w:r>
      </w:hyperlink>
    </w:p>
    <w:p w14:paraId="57D63170" w14:textId="77777777" w:rsidR="004C3864" w:rsidRDefault="00CB7AA6">
      <w:pPr>
        <w:pStyle w:val="BodyText"/>
      </w:pPr>
      <w:r>
        <w:rPr>
          <w:b/>
        </w:rPr>
        <w:t>Description of reproduction data:</w:t>
      </w:r>
    </w:p>
    <w:p w14:paraId="4F3376DE" w14:textId="77777777" w:rsidR="004C3864" w:rsidRDefault="00CB7AA6">
      <w:pPr>
        <w:pStyle w:val="BodyText"/>
      </w:pPr>
      <w:r>
        <w:t>Data prepared by Yannay Spitzer and made available on August 27, 2008. Administrative data on sociodemographics and education outcomes is collected by the authors for Israel and made available on OSF. Accessed 22 Jan 2022.</w:t>
      </w:r>
    </w:p>
    <w:p w14:paraId="0464130B" w14:textId="77777777" w:rsidR="004C3864" w:rsidRDefault="00CB7AA6">
      <w:pPr>
        <w:pStyle w:val="BodyText"/>
      </w:pPr>
      <w:r>
        <w:rPr>
          <w:b/>
        </w:rPr>
        <w:t>Primary reproduction criteria</w:t>
      </w:r>
    </w:p>
    <w:tbl>
      <w:tblPr>
        <w:tblStyle w:val="Table"/>
        <w:tblW w:w="4999" w:type="pct"/>
        <w:tblLook w:val="07E0" w:firstRow="1" w:lastRow="1" w:firstColumn="1" w:lastColumn="1" w:noHBand="1" w:noVBand="1"/>
      </w:tblPr>
      <w:tblGrid>
        <w:gridCol w:w="1333"/>
        <w:gridCol w:w="1389"/>
        <w:gridCol w:w="1661"/>
        <w:gridCol w:w="1719"/>
        <w:gridCol w:w="1745"/>
        <w:gridCol w:w="1727"/>
      </w:tblGrid>
      <w:tr w:rsidR="004C3864" w14:paraId="15FCC884" w14:textId="77777777">
        <w:tc>
          <w:tcPr>
            <w:tcW w:w="0" w:type="auto"/>
            <w:tcBorders>
              <w:bottom w:val="single" w:sz="0" w:space="0" w:color="auto"/>
            </w:tcBorders>
            <w:vAlign w:val="bottom"/>
          </w:tcPr>
          <w:p w14:paraId="0E3B5229" w14:textId="77777777" w:rsidR="004C3864" w:rsidRDefault="00CB7AA6">
            <w:pPr>
              <w:pStyle w:val="Compact"/>
            </w:pPr>
            <w:r>
              <w:t>Criterion</w:t>
            </w:r>
          </w:p>
        </w:tc>
        <w:tc>
          <w:tcPr>
            <w:tcW w:w="0" w:type="auto"/>
            <w:tcBorders>
              <w:bottom w:val="single" w:sz="0" w:space="0" w:color="auto"/>
            </w:tcBorders>
            <w:vAlign w:val="bottom"/>
          </w:tcPr>
          <w:p w14:paraId="14CB951C" w14:textId="77777777" w:rsidR="004C3864" w:rsidRDefault="00CB7AA6">
            <w:pPr>
              <w:pStyle w:val="Compact"/>
            </w:pPr>
            <w:r>
              <w:t>Original value</w:t>
            </w:r>
          </w:p>
        </w:tc>
        <w:tc>
          <w:tcPr>
            <w:tcW w:w="0" w:type="auto"/>
            <w:tcBorders>
              <w:bottom w:val="single" w:sz="0" w:space="0" w:color="auto"/>
            </w:tcBorders>
            <w:vAlign w:val="bottom"/>
          </w:tcPr>
          <w:p w14:paraId="61241F13" w14:textId="77777777" w:rsidR="004C3864" w:rsidRDefault="00CB7AA6">
            <w:pPr>
              <w:pStyle w:val="Compact"/>
            </w:pPr>
            <w:r>
              <w:t>Precise reproduction</w:t>
            </w:r>
          </w:p>
        </w:tc>
        <w:tc>
          <w:tcPr>
            <w:tcW w:w="0" w:type="auto"/>
            <w:tcBorders>
              <w:bottom w:val="single" w:sz="0" w:space="0" w:color="auto"/>
            </w:tcBorders>
            <w:vAlign w:val="bottom"/>
          </w:tcPr>
          <w:p w14:paraId="41C8F5D1" w14:textId="77777777" w:rsidR="004C3864" w:rsidRDefault="00CB7AA6">
            <w:pPr>
              <w:pStyle w:val="Compact"/>
            </w:pPr>
            <w:r>
              <w:t>Approximate reproduction</w:t>
            </w:r>
          </w:p>
        </w:tc>
        <w:tc>
          <w:tcPr>
            <w:tcW w:w="0" w:type="auto"/>
            <w:tcBorders>
              <w:bottom w:val="single" w:sz="0" w:space="0" w:color="auto"/>
            </w:tcBorders>
            <w:vAlign w:val="bottom"/>
          </w:tcPr>
          <w:p w14:paraId="558B2B91" w14:textId="77777777" w:rsidR="004C3864" w:rsidRDefault="00CB7AA6">
            <w:pPr>
              <w:pStyle w:val="Compact"/>
            </w:pPr>
            <w:r>
              <w:t>Non-reproduction</w:t>
            </w:r>
          </w:p>
        </w:tc>
        <w:tc>
          <w:tcPr>
            <w:tcW w:w="0" w:type="auto"/>
            <w:tcBorders>
              <w:bottom w:val="single" w:sz="0" w:space="0" w:color="auto"/>
            </w:tcBorders>
            <w:vAlign w:val="bottom"/>
          </w:tcPr>
          <w:p w14:paraId="57132EF1" w14:textId="77777777" w:rsidR="004C3864" w:rsidRDefault="00CB7AA6">
            <w:pPr>
              <w:pStyle w:val="Compact"/>
            </w:pPr>
            <w:r>
              <w:t>Reproduction result</w:t>
            </w:r>
          </w:p>
        </w:tc>
      </w:tr>
      <w:tr w:rsidR="004C3864" w14:paraId="699D32A9" w14:textId="77777777">
        <w:tc>
          <w:tcPr>
            <w:tcW w:w="0" w:type="auto"/>
          </w:tcPr>
          <w:p w14:paraId="1DA53830" w14:textId="77777777" w:rsidR="004C3864" w:rsidRDefault="00CB7AA6">
            <w:pPr>
              <w:pStyle w:val="Compact"/>
            </w:pPr>
            <w:r>
              <w:t>Sample size</w:t>
            </w:r>
          </w:p>
        </w:tc>
        <w:tc>
          <w:tcPr>
            <w:tcW w:w="0" w:type="auto"/>
          </w:tcPr>
          <w:p w14:paraId="666940CF" w14:textId="77777777" w:rsidR="004C3864" w:rsidRDefault="00CB7AA6">
            <w:pPr>
              <w:pStyle w:val="Compact"/>
            </w:pPr>
            <w:r>
              <w:t>Number of students = 933</w:t>
            </w:r>
          </w:p>
        </w:tc>
        <w:tc>
          <w:tcPr>
            <w:tcW w:w="0" w:type="auto"/>
          </w:tcPr>
          <w:p w14:paraId="6EE827F4" w14:textId="77777777" w:rsidR="004C3864" w:rsidRDefault="00CB7AA6">
            <w:pPr>
              <w:pStyle w:val="Compact"/>
            </w:pPr>
            <w:r>
              <w:t>Number of students = 933</w:t>
            </w:r>
          </w:p>
        </w:tc>
        <w:tc>
          <w:tcPr>
            <w:tcW w:w="0" w:type="auto"/>
          </w:tcPr>
          <w:p w14:paraId="5B51A4EA" w14:textId="77777777" w:rsidR="004C3864" w:rsidRDefault="00CB7AA6">
            <w:pPr>
              <w:pStyle w:val="Compact"/>
            </w:pPr>
            <w:r>
              <w:t>Number of students in (793, 1073)</w:t>
            </w:r>
          </w:p>
        </w:tc>
        <w:tc>
          <w:tcPr>
            <w:tcW w:w="0" w:type="auto"/>
          </w:tcPr>
          <w:p w14:paraId="663086CA" w14:textId="77777777" w:rsidR="004C3864" w:rsidRDefault="00CB7AA6">
            <w:pPr>
              <w:pStyle w:val="Compact"/>
            </w:pPr>
            <w:r>
              <w:t>Number of students not in (793, 1073)</w:t>
            </w:r>
          </w:p>
        </w:tc>
        <w:tc>
          <w:tcPr>
            <w:tcW w:w="0" w:type="auto"/>
          </w:tcPr>
          <w:p w14:paraId="6EAFCECB" w14:textId="303AF322" w:rsidR="004C3864" w:rsidRDefault="00D1615D">
            <w:r>
              <w:t>N = 933</w:t>
            </w:r>
          </w:p>
        </w:tc>
      </w:tr>
      <w:tr w:rsidR="004C3864" w14:paraId="1D93D776" w14:textId="77777777">
        <w:tc>
          <w:tcPr>
            <w:tcW w:w="0" w:type="auto"/>
          </w:tcPr>
          <w:p w14:paraId="4EAD7368" w14:textId="77777777" w:rsidR="004C3864" w:rsidRDefault="00CB7AA6">
            <w:pPr>
              <w:pStyle w:val="Compact"/>
            </w:pPr>
            <w:r>
              <w:t>Focal coefficient</w:t>
            </w:r>
          </w:p>
        </w:tc>
        <w:tc>
          <w:tcPr>
            <w:tcW w:w="0" w:type="auto"/>
          </w:tcPr>
          <w:p w14:paraId="6F3139D7" w14:textId="77777777" w:rsidR="004C3864" w:rsidRDefault="00CB7AA6">
            <w:pPr>
              <w:pStyle w:val="Compact"/>
            </w:pPr>
            <w:r>
              <w:t>logit coefficient = 0.206</w:t>
            </w:r>
          </w:p>
        </w:tc>
        <w:tc>
          <w:tcPr>
            <w:tcW w:w="0" w:type="auto"/>
          </w:tcPr>
          <w:p w14:paraId="4E84DDDF" w14:textId="77777777" w:rsidR="004C3864" w:rsidRDefault="00CB7AA6">
            <w:pPr>
              <w:pStyle w:val="Compact"/>
            </w:pPr>
            <w:r>
              <w:t>logit coefficient = 0.206</w:t>
            </w:r>
          </w:p>
        </w:tc>
        <w:tc>
          <w:tcPr>
            <w:tcW w:w="0" w:type="auto"/>
          </w:tcPr>
          <w:p w14:paraId="5A409C16" w14:textId="77777777" w:rsidR="004C3864" w:rsidRDefault="00CB7AA6">
            <w:pPr>
              <w:pStyle w:val="Compact"/>
            </w:pPr>
            <w:r>
              <w:t>logit coefficient in (0.175, 0.237)</w:t>
            </w:r>
          </w:p>
        </w:tc>
        <w:tc>
          <w:tcPr>
            <w:tcW w:w="0" w:type="auto"/>
          </w:tcPr>
          <w:p w14:paraId="7BB0DD4B" w14:textId="77777777" w:rsidR="004C3864" w:rsidRDefault="00CB7AA6">
            <w:pPr>
              <w:pStyle w:val="Compact"/>
            </w:pPr>
            <w:r>
              <w:t>logit coefficient not in (0.175, 0.237)</w:t>
            </w:r>
          </w:p>
        </w:tc>
        <w:tc>
          <w:tcPr>
            <w:tcW w:w="0" w:type="auto"/>
          </w:tcPr>
          <w:p w14:paraId="4B267643" w14:textId="2D300CD9" w:rsidR="004C3864" w:rsidRDefault="00DE1577">
            <w:r>
              <w:t xml:space="preserve">Logit coefficient = </w:t>
            </w:r>
            <w:r w:rsidR="008049E9">
              <w:t>0</w:t>
            </w:r>
            <w:r w:rsidR="008049E9" w:rsidRPr="008049E9">
              <w:t>.2058262</w:t>
            </w:r>
          </w:p>
        </w:tc>
      </w:tr>
      <w:tr w:rsidR="004C3864" w14:paraId="1A5F2358" w14:textId="77777777">
        <w:tc>
          <w:tcPr>
            <w:tcW w:w="0" w:type="auto"/>
          </w:tcPr>
          <w:p w14:paraId="4BBD8BA7" w14:textId="77777777" w:rsidR="004C3864" w:rsidRDefault="00CB7AA6">
            <w:pPr>
              <w:pStyle w:val="Compact"/>
            </w:pPr>
            <w:r>
              <w:t>Focal test statistic</w:t>
            </w:r>
          </w:p>
        </w:tc>
        <w:tc>
          <w:tcPr>
            <w:tcW w:w="0" w:type="auto"/>
          </w:tcPr>
          <w:p w14:paraId="41A371F1" w14:textId="77777777" w:rsidR="004C3864" w:rsidRDefault="00CB7AA6">
            <w:pPr>
              <w:pStyle w:val="Compact"/>
            </w:pPr>
            <w:r>
              <w:t>NA</w:t>
            </w:r>
          </w:p>
        </w:tc>
        <w:tc>
          <w:tcPr>
            <w:tcW w:w="0" w:type="auto"/>
          </w:tcPr>
          <w:p w14:paraId="3656F016" w14:textId="77777777" w:rsidR="004C3864" w:rsidRDefault="00CB7AA6">
            <w:pPr>
              <w:pStyle w:val="Compact"/>
            </w:pPr>
            <w:r>
              <w:t>NA</w:t>
            </w:r>
          </w:p>
        </w:tc>
        <w:tc>
          <w:tcPr>
            <w:tcW w:w="0" w:type="auto"/>
          </w:tcPr>
          <w:p w14:paraId="4045450C" w14:textId="77777777" w:rsidR="004C3864" w:rsidRDefault="00CB7AA6">
            <w:pPr>
              <w:pStyle w:val="Compact"/>
            </w:pPr>
            <w:r>
              <w:t>NA</w:t>
            </w:r>
          </w:p>
        </w:tc>
        <w:tc>
          <w:tcPr>
            <w:tcW w:w="0" w:type="auto"/>
          </w:tcPr>
          <w:p w14:paraId="3C76BB05" w14:textId="77777777" w:rsidR="004C3864" w:rsidRDefault="00CB7AA6">
            <w:pPr>
              <w:pStyle w:val="Compact"/>
            </w:pPr>
            <w:r>
              <w:t>NA</w:t>
            </w:r>
          </w:p>
        </w:tc>
        <w:tc>
          <w:tcPr>
            <w:tcW w:w="0" w:type="auto"/>
          </w:tcPr>
          <w:p w14:paraId="31F18A9B" w14:textId="439668FD" w:rsidR="004C3864" w:rsidRDefault="00C91003">
            <w:r>
              <w:t>NA</w:t>
            </w:r>
          </w:p>
        </w:tc>
      </w:tr>
      <w:tr w:rsidR="004C3864" w14:paraId="7616CCD2" w14:textId="77777777">
        <w:tc>
          <w:tcPr>
            <w:tcW w:w="0" w:type="auto"/>
          </w:tcPr>
          <w:p w14:paraId="4EDBA1F0" w14:textId="77777777" w:rsidR="004C3864" w:rsidRDefault="00CB7AA6">
            <w:pPr>
              <w:pStyle w:val="Compact"/>
            </w:pPr>
            <w:r>
              <w:t>Focal effect size</w:t>
            </w:r>
          </w:p>
        </w:tc>
        <w:tc>
          <w:tcPr>
            <w:tcW w:w="0" w:type="auto"/>
          </w:tcPr>
          <w:p w14:paraId="5AE04C27" w14:textId="77777777" w:rsidR="004C3864" w:rsidRDefault="00CB7AA6">
            <w:pPr>
              <w:pStyle w:val="Compact"/>
            </w:pPr>
            <w:r>
              <w:t>NA</w:t>
            </w:r>
          </w:p>
        </w:tc>
        <w:tc>
          <w:tcPr>
            <w:tcW w:w="0" w:type="auto"/>
          </w:tcPr>
          <w:p w14:paraId="69D65772" w14:textId="77777777" w:rsidR="004C3864" w:rsidRDefault="00CB7AA6">
            <w:pPr>
              <w:pStyle w:val="Compact"/>
            </w:pPr>
            <w:r>
              <w:t>NA</w:t>
            </w:r>
          </w:p>
        </w:tc>
        <w:tc>
          <w:tcPr>
            <w:tcW w:w="0" w:type="auto"/>
          </w:tcPr>
          <w:p w14:paraId="5EE5A41A" w14:textId="77777777" w:rsidR="004C3864" w:rsidRDefault="00CB7AA6">
            <w:pPr>
              <w:pStyle w:val="Compact"/>
            </w:pPr>
            <w:r>
              <w:t>NA</w:t>
            </w:r>
          </w:p>
        </w:tc>
        <w:tc>
          <w:tcPr>
            <w:tcW w:w="0" w:type="auto"/>
          </w:tcPr>
          <w:p w14:paraId="2AD564AB" w14:textId="77777777" w:rsidR="004C3864" w:rsidRDefault="00CB7AA6">
            <w:pPr>
              <w:pStyle w:val="Compact"/>
            </w:pPr>
            <w:r>
              <w:t>NA</w:t>
            </w:r>
          </w:p>
        </w:tc>
        <w:tc>
          <w:tcPr>
            <w:tcW w:w="0" w:type="auto"/>
          </w:tcPr>
          <w:p w14:paraId="5783CB30" w14:textId="3A468C98" w:rsidR="004C3864" w:rsidRDefault="00C91003">
            <w:r>
              <w:t>NA</w:t>
            </w:r>
          </w:p>
        </w:tc>
      </w:tr>
      <w:tr w:rsidR="004C3864" w14:paraId="7B160F81" w14:textId="77777777">
        <w:tc>
          <w:tcPr>
            <w:tcW w:w="0" w:type="auto"/>
          </w:tcPr>
          <w:p w14:paraId="63BC9311" w14:textId="77777777" w:rsidR="004C3864" w:rsidRDefault="00CB7AA6">
            <w:pPr>
              <w:pStyle w:val="Compact"/>
            </w:pPr>
            <w:r>
              <w:t>Focal p-value</w:t>
            </w:r>
          </w:p>
        </w:tc>
        <w:tc>
          <w:tcPr>
            <w:tcW w:w="0" w:type="auto"/>
          </w:tcPr>
          <w:p w14:paraId="5462D9E7" w14:textId="77777777" w:rsidR="004C3864" w:rsidRDefault="00CB7AA6">
            <w:pPr>
              <w:pStyle w:val="Compact"/>
            </w:pPr>
            <w:r>
              <w:t>NA</w:t>
            </w:r>
          </w:p>
        </w:tc>
        <w:tc>
          <w:tcPr>
            <w:tcW w:w="0" w:type="auto"/>
          </w:tcPr>
          <w:p w14:paraId="6F4E4DE1" w14:textId="77777777" w:rsidR="004C3864" w:rsidRDefault="00CB7AA6">
            <w:pPr>
              <w:pStyle w:val="Compact"/>
            </w:pPr>
            <w:r>
              <w:t>NA</w:t>
            </w:r>
          </w:p>
        </w:tc>
        <w:tc>
          <w:tcPr>
            <w:tcW w:w="0" w:type="auto"/>
          </w:tcPr>
          <w:p w14:paraId="2A0E9E36" w14:textId="77777777" w:rsidR="004C3864" w:rsidRDefault="00CB7AA6">
            <w:pPr>
              <w:pStyle w:val="Compact"/>
            </w:pPr>
            <w:r>
              <w:t>NA</w:t>
            </w:r>
          </w:p>
        </w:tc>
        <w:tc>
          <w:tcPr>
            <w:tcW w:w="0" w:type="auto"/>
          </w:tcPr>
          <w:p w14:paraId="0DD83FA2" w14:textId="77777777" w:rsidR="004C3864" w:rsidRDefault="00CB7AA6">
            <w:pPr>
              <w:pStyle w:val="Compact"/>
            </w:pPr>
            <w:r>
              <w:t>NA</w:t>
            </w:r>
          </w:p>
        </w:tc>
        <w:tc>
          <w:tcPr>
            <w:tcW w:w="0" w:type="auto"/>
          </w:tcPr>
          <w:p w14:paraId="3C0DDE4D" w14:textId="0AA98581" w:rsidR="004C3864" w:rsidRDefault="00C91003">
            <w:r>
              <w:t>NA</w:t>
            </w:r>
          </w:p>
        </w:tc>
      </w:tr>
    </w:tbl>
    <w:p w14:paraId="185DB869" w14:textId="77777777" w:rsidR="004C3864" w:rsidRDefault="00CB7AA6">
      <w:pPr>
        <w:pStyle w:val="BodyText"/>
      </w:pPr>
      <w:r>
        <w:rPr>
          <w:b/>
        </w:rPr>
        <w:t>Secondary reproduction criteria</w:t>
      </w:r>
    </w:p>
    <w:tbl>
      <w:tblPr>
        <w:tblStyle w:val="Table"/>
        <w:tblW w:w="4999" w:type="pct"/>
        <w:tblLook w:val="07E0" w:firstRow="1" w:lastRow="1" w:firstColumn="1" w:lastColumn="1" w:noHBand="1" w:noVBand="1"/>
      </w:tblPr>
      <w:tblGrid>
        <w:gridCol w:w="1357"/>
        <w:gridCol w:w="1133"/>
        <w:gridCol w:w="1695"/>
        <w:gridCol w:w="1784"/>
        <w:gridCol w:w="1690"/>
        <w:gridCol w:w="1915"/>
      </w:tblGrid>
      <w:tr w:rsidR="00CA11F8" w14:paraId="3A3C378F" w14:textId="77777777">
        <w:tc>
          <w:tcPr>
            <w:tcW w:w="0" w:type="auto"/>
            <w:tcBorders>
              <w:bottom w:val="single" w:sz="0" w:space="0" w:color="auto"/>
            </w:tcBorders>
            <w:vAlign w:val="bottom"/>
          </w:tcPr>
          <w:p w14:paraId="5E784106" w14:textId="77777777" w:rsidR="004C3864" w:rsidRDefault="00CB7AA6">
            <w:pPr>
              <w:pStyle w:val="Compact"/>
            </w:pPr>
            <w:r>
              <w:t>Criterion</w:t>
            </w:r>
          </w:p>
        </w:tc>
        <w:tc>
          <w:tcPr>
            <w:tcW w:w="0" w:type="auto"/>
            <w:tcBorders>
              <w:bottom w:val="single" w:sz="0" w:space="0" w:color="auto"/>
            </w:tcBorders>
            <w:vAlign w:val="bottom"/>
          </w:tcPr>
          <w:p w14:paraId="46637BD0" w14:textId="77777777" w:rsidR="004C3864" w:rsidRDefault="00CB7AA6">
            <w:pPr>
              <w:pStyle w:val="Compact"/>
            </w:pPr>
            <w:r>
              <w:t>Original value</w:t>
            </w:r>
          </w:p>
        </w:tc>
        <w:tc>
          <w:tcPr>
            <w:tcW w:w="0" w:type="auto"/>
            <w:tcBorders>
              <w:bottom w:val="single" w:sz="0" w:space="0" w:color="auto"/>
            </w:tcBorders>
            <w:vAlign w:val="bottom"/>
          </w:tcPr>
          <w:p w14:paraId="7191C555" w14:textId="77777777" w:rsidR="004C3864" w:rsidRDefault="00CB7AA6">
            <w:pPr>
              <w:pStyle w:val="Compact"/>
            </w:pPr>
            <w:r>
              <w:t>Precise reproduction</w:t>
            </w:r>
          </w:p>
        </w:tc>
        <w:tc>
          <w:tcPr>
            <w:tcW w:w="0" w:type="auto"/>
            <w:tcBorders>
              <w:bottom w:val="single" w:sz="0" w:space="0" w:color="auto"/>
            </w:tcBorders>
            <w:vAlign w:val="bottom"/>
          </w:tcPr>
          <w:p w14:paraId="004C47DE" w14:textId="03B25E15" w:rsidR="004C3864" w:rsidRDefault="00CB7AA6">
            <w:pPr>
              <w:pStyle w:val="Compact"/>
            </w:pPr>
            <w:r>
              <w:t>Approx</w:t>
            </w:r>
            <w:r w:rsidR="00C817FB">
              <w:t>i</w:t>
            </w:r>
            <w:r>
              <w:t>mate reproduction</w:t>
            </w:r>
          </w:p>
        </w:tc>
        <w:tc>
          <w:tcPr>
            <w:tcW w:w="0" w:type="auto"/>
            <w:tcBorders>
              <w:bottom w:val="single" w:sz="0" w:space="0" w:color="auto"/>
            </w:tcBorders>
            <w:vAlign w:val="bottom"/>
          </w:tcPr>
          <w:p w14:paraId="096DB80A" w14:textId="77777777" w:rsidR="004C3864" w:rsidRDefault="00CB7AA6">
            <w:pPr>
              <w:pStyle w:val="Compact"/>
            </w:pPr>
            <w:r>
              <w:t>Non-reproduction</w:t>
            </w:r>
          </w:p>
        </w:tc>
        <w:tc>
          <w:tcPr>
            <w:tcW w:w="0" w:type="auto"/>
            <w:tcBorders>
              <w:bottom w:val="single" w:sz="0" w:space="0" w:color="auto"/>
            </w:tcBorders>
            <w:vAlign w:val="bottom"/>
          </w:tcPr>
          <w:p w14:paraId="513A0770" w14:textId="77777777" w:rsidR="004C3864" w:rsidRDefault="00CB7AA6">
            <w:pPr>
              <w:pStyle w:val="Compact"/>
            </w:pPr>
            <w:r>
              <w:t>Reproduction result</w:t>
            </w:r>
          </w:p>
        </w:tc>
      </w:tr>
      <w:tr w:rsidR="00CA11F8" w14:paraId="78175880" w14:textId="77777777">
        <w:tc>
          <w:tcPr>
            <w:tcW w:w="0" w:type="auto"/>
          </w:tcPr>
          <w:p w14:paraId="332C3860" w14:textId="77777777" w:rsidR="004C3864" w:rsidRDefault="00CB7AA6">
            <w:pPr>
              <w:pStyle w:val="Compact"/>
            </w:pPr>
            <w:r>
              <w:t>[1] BRL standard error</w:t>
            </w:r>
          </w:p>
        </w:tc>
        <w:tc>
          <w:tcPr>
            <w:tcW w:w="0" w:type="auto"/>
          </w:tcPr>
          <w:p w14:paraId="427B8308" w14:textId="77777777" w:rsidR="004C3864" w:rsidRDefault="00CB7AA6">
            <w:pPr>
              <w:pStyle w:val="Compact"/>
            </w:pPr>
            <w:r>
              <w:t>0.079</w:t>
            </w:r>
          </w:p>
        </w:tc>
        <w:tc>
          <w:tcPr>
            <w:tcW w:w="0" w:type="auto"/>
          </w:tcPr>
          <w:p w14:paraId="175EA0AD" w14:textId="77777777" w:rsidR="004C3864" w:rsidRDefault="00CB7AA6">
            <w:pPr>
              <w:pStyle w:val="Compact"/>
            </w:pPr>
            <w:r>
              <w:t>0.079</w:t>
            </w:r>
          </w:p>
        </w:tc>
        <w:tc>
          <w:tcPr>
            <w:tcW w:w="0" w:type="auto"/>
          </w:tcPr>
          <w:p w14:paraId="2446CD5D" w14:textId="77777777" w:rsidR="004C3864" w:rsidRDefault="00CB7AA6">
            <w:pPr>
              <w:pStyle w:val="Compact"/>
            </w:pPr>
            <w:r>
              <w:t>(0.067, 0.091)</w:t>
            </w:r>
          </w:p>
        </w:tc>
        <w:tc>
          <w:tcPr>
            <w:tcW w:w="0" w:type="auto"/>
          </w:tcPr>
          <w:p w14:paraId="4B412B52" w14:textId="77777777" w:rsidR="004C3864" w:rsidRDefault="00CB7AA6">
            <w:pPr>
              <w:pStyle w:val="Compact"/>
            </w:pPr>
            <w:r>
              <w:t>Not in (0.067, 0.091)</w:t>
            </w:r>
          </w:p>
        </w:tc>
        <w:tc>
          <w:tcPr>
            <w:tcW w:w="0" w:type="auto"/>
          </w:tcPr>
          <w:p w14:paraId="1E27CE05" w14:textId="3110FB24" w:rsidR="004C3864" w:rsidRDefault="00CA11F8">
            <w:r>
              <w:t xml:space="preserve">BRL standard error = </w:t>
            </w:r>
            <w:r w:rsidR="008049E9">
              <w:t>0</w:t>
            </w:r>
            <w:r w:rsidR="008049E9" w:rsidRPr="008049E9">
              <w:t>.0786194</w:t>
            </w:r>
          </w:p>
        </w:tc>
      </w:tr>
    </w:tbl>
    <w:p w14:paraId="32AB19AA" w14:textId="77777777" w:rsidR="004C3864" w:rsidRDefault="00CB7AA6">
      <w:pPr>
        <w:pStyle w:val="BodyText"/>
      </w:pPr>
      <w:r>
        <w:rPr>
          <w:b/>
        </w:rPr>
        <w:t>Analyst success criteria:</w:t>
      </w:r>
      <w:r>
        <w:t xml:space="preserve"> Outcomes all fall within the “approximate reproduction criteria.”</w:t>
      </w:r>
    </w:p>
    <w:p w14:paraId="69046FA3" w14:textId="5EE30BF0" w:rsidR="004C3864" w:rsidRDefault="00CB7AA6">
      <w:pPr>
        <w:pStyle w:val="BodyText"/>
      </w:pPr>
      <w:r>
        <w:rPr>
          <w:b/>
        </w:rPr>
        <w:lastRenderedPageBreak/>
        <w:t>Reproduction outcome:</w:t>
      </w:r>
      <w:r>
        <w:t xml:space="preserve"> Based on these criteria, the claim</w:t>
      </w:r>
      <w:r w:rsidR="00DE1577">
        <w:t xml:space="preserve"> </w:t>
      </w:r>
      <w:r>
        <w:t>did reproduce.</w:t>
      </w:r>
    </w:p>
    <w:p w14:paraId="6A3BBB18" w14:textId="77777777" w:rsidR="004C3864" w:rsidRDefault="00CB7AA6">
      <w:pPr>
        <w:pStyle w:val="BodyText"/>
      </w:pPr>
      <w:r>
        <w:rPr>
          <w:b/>
        </w:rPr>
        <w:t>Discussion:</w:t>
      </w:r>
      <w:r>
        <w:t xml:space="preserve"> [optional]</w:t>
      </w:r>
    </w:p>
    <w:p w14:paraId="108583BA" w14:textId="77777777" w:rsidR="004C3864" w:rsidRDefault="00CB7AA6">
      <w:r>
        <w:br w:type="page"/>
      </w:r>
    </w:p>
    <w:p w14:paraId="6D1B41A5" w14:textId="77777777" w:rsidR="004C3864" w:rsidRDefault="00CB7AA6">
      <w:pPr>
        <w:pStyle w:val="Heading3"/>
      </w:pPr>
      <w:bookmarkStart w:id="8" w:name="claim-id-2l95y4"/>
      <w:r>
        <w:lastRenderedPageBreak/>
        <w:t>Claim ID: 2l95y4</w:t>
      </w:r>
      <w:bookmarkEnd w:id="8"/>
    </w:p>
    <w:p w14:paraId="49B2574B" w14:textId="77777777" w:rsidR="004C3864" w:rsidRDefault="00CB7AA6">
      <w:pPr>
        <w:pStyle w:val="FirstParagraph"/>
      </w:pPr>
      <w:r>
        <w:rPr>
          <w:b/>
        </w:rPr>
        <w:t>Coded claim 4 text (original paper):</w:t>
      </w:r>
      <w:r>
        <w:t xml:space="preserve"> “Combined college and university enrollment rates are much higher than university enrollment rates alone, as shown in panel B of Table 8 (labeled “All Academic”). Panel B also shows some evidence of a program effect on college enrollment for girls in the top quartile of the lagged score distribution. The program effect on college or university enrollment of girls in the 4th quartile is 0.086 (s.e. = 0.055)… [Table 8, Panel B. All academic, (7), Estimation method: OLS, OLS estimate = 0.086, Robust standard error = 0.055]"</w:t>
      </w:r>
    </w:p>
    <w:p w14:paraId="59CBB7EE" w14:textId="77777777" w:rsidR="004C3864" w:rsidRDefault="00CB7AA6">
      <w:pPr>
        <w:pStyle w:val="BodyText"/>
      </w:pPr>
      <w:r>
        <w:rPr>
          <w:b/>
        </w:rPr>
        <w:t>Reproduction data source(s):</w:t>
      </w:r>
    </w:p>
    <w:p w14:paraId="775BFD93" w14:textId="77777777" w:rsidR="004C3864" w:rsidRDefault="00387C19">
      <w:pPr>
        <w:pStyle w:val="BodyText"/>
      </w:pPr>
      <w:hyperlink r:id="rId17">
        <w:r w:rsidR="00CB7AA6">
          <w:rPr>
            <w:rStyle w:val="Hyperlink"/>
          </w:rPr>
          <w:t>https://osf.io/xjwa6/?view_only=9f4f22856314419d9e65f88a8accfaa5</w:t>
        </w:r>
      </w:hyperlink>
    </w:p>
    <w:p w14:paraId="1F1BE19F" w14:textId="77777777" w:rsidR="004C3864" w:rsidRDefault="00CB7AA6">
      <w:pPr>
        <w:pStyle w:val="BodyText"/>
      </w:pPr>
      <w:r>
        <w:rPr>
          <w:b/>
        </w:rPr>
        <w:t>Description of reproduction data:</w:t>
      </w:r>
    </w:p>
    <w:p w14:paraId="0BAB55ED" w14:textId="77777777" w:rsidR="004C3864" w:rsidRDefault="00CB7AA6">
      <w:pPr>
        <w:pStyle w:val="BodyText"/>
      </w:pPr>
      <w:r>
        <w:t>Data prepared by Yannay Spitzer and made available on August 27, 2008. Administrative data on sociodemographics and education outcomes is collected by the authors for Israel and made available on OSF. Accessed 22 Jan 2022.</w:t>
      </w:r>
    </w:p>
    <w:p w14:paraId="470C0B50" w14:textId="77777777" w:rsidR="004C3864" w:rsidRDefault="00CB7AA6">
      <w:pPr>
        <w:pStyle w:val="BodyText"/>
      </w:pPr>
      <w:r>
        <w:rPr>
          <w:b/>
        </w:rPr>
        <w:t>Primary reproduction criteria</w:t>
      </w:r>
    </w:p>
    <w:tbl>
      <w:tblPr>
        <w:tblStyle w:val="Table"/>
        <w:tblW w:w="4999" w:type="pct"/>
        <w:tblLook w:val="07E0" w:firstRow="1" w:lastRow="1" w:firstColumn="1" w:lastColumn="1" w:noHBand="1" w:noVBand="1"/>
      </w:tblPr>
      <w:tblGrid>
        <w:gridCol w:w="1336"/>
        <w:gridCol w:w="1392"/>
        <w:gridCol w:w="1663"/>
        <w:gridCol w:w="1724"/>
        <w:gridCol w:w="1750"/>
        <w:gridCol w:w="1709"/>
      </w:tblGrid>
      <w:tr w:rsidR="004C3864" w14:paraId="08D58A4C" w14:textId="77777777">
        <w:tc>
          <w:tcPr>
            <w:tcW w:w="0" w:type="auto"/>
            <w:tcBorders>
              <w:bottom w:val="single" w:sz="0" w:space="0" w:color="auto"/>
            </w:tcBorders>
            <w:vAlign w:val="bottom"/>
          </w:tcPr>
          <w:p w14:paraId="341AC7F7" w14:textId="77777777" w:rsidR="004C3864" w:rsidRDefault="00CB7AA6">
            <w:pPr>
              <w:pStyle w:val="Compact"/>
            </w:pPr>
            <w:r>
              <w:t>Criterion</w:t>
            </w:r>
          </w:p>
        </w:tc>
        <w:tc>
          <w:tcPr>
            <w:tcW w:w="0" w:type="auto"/>
            <w:tcBorders>
              <w:bottom w:val="single" w:sz="0" w:space="0" w:color="auto"/>
            </w:tcBorders>
            <w:vAlign w:val="bottom"/>
          </w:tcPr>
          <w:p w14:paraId="027628A6" w14:textId="77777777" w:rsidR="004C3864" w:rsidRDefault="00CB7AA6">
            <w:pPr>
              <w:pStyle w:val="Compact"/>
            </w:pPr>
            <w:r>
              <w:t>Original value</w:t>
            </w:r>
          </w:p>
        </w:tc>
        <w:tc>
          <w:tcPr>
            <w:tcW w:w="0" w:type="auto"/>
            <w:tcBorders>
              <w:bottom w:val="single" w:sz="0" w:space="0" w:color="auto"/>
            </w:tcBorders>
            <w:vAlign w:val="bottom"/>
          </w:tcPr>
          <w:p w14:paraId="0A021A96" w14:textId="77777777" w:rsidR="004C3864" w:rsidRDefault="00CB7AA6">
            <w:pPr>
              <w:pStyle w:val="Compact"/>
            </w:pPr>
            <w:r>
              <w:t>Precise reproduction</w:t>
            </w:r>
          </w:p>
        </w:tc>
        <w:tc>
          <w:tcPr>
            <w:tcW w:w="0" w:type="auto"/>
            <w:tcBorders>
              <w:bottom w:val="single" w:sz="0" w:space="0" w:color="auto"/>
            </w:tcBorders>
            <w:vAlign w:val="bottom"/>
          </w:tcPr>
          <w:p w14:paraId="0DC29B67" w14:textId="77777777" w:rsidR="004C3864" w:rsidRDefault="00CB7AA6">
            <w:pPr>
              <w:pStyle w:val="Compact"/>
            </w:pPr>
            <w:r>
              <w:t>Approximate reproduction</w:t>
            </w:r>
          </w:p>
        </w:tc>
        <w:tc>
          <w:tcPr>
            <w:tcW w:w="0" w:type="auto"/>
            <w:tcBorders>
              <w:bottom w:val="single" w:sz="0" w:space="0" w:color="auto"/>
            </w:tcBorders>
            <w:vAlign w:val="bottom"/>
          </w:tcPr>
          <w:p w14:paraId="7DD07DA5" w14:textId="77777777" w:rsidR="004C3864" w:rsidRDefault="00CB7AA6">
            <w:pPr>
              <w:pStyle w:val="Compact"/>
            </w:pPr>
            <w:r>
              <w:t>Non-reproduction</w:t>
            </w:r>
          </w:p>
        </w:tc>
        <w:tc>
          <w:tcPr>
            <w:tcW w:w="0" w:type="auto"/>
            <w:tcBorders>
              <w:bottom w:val="single" w:sz="0" w:space="0" w:color="auto"/>
            </w:tcBorders>
            <w:vAlign w:val="bottom"/>
          </w:tcPr>
          <w:p w14:paraId="42711F96" w14:textId="77777777" w:rsidR="004C3864" w:rsidRDefault="00CB7AA6">
            <w:pPr>
              <w:pStyle w:val="Compact"/>
            </w:pPr>
            <w:r>
              <w:t>Reproduction result</w:t>
            </w:r>
          </w:p>
        </w:tc>
      </w:tr>
      <w:tr w:rsidR="004C3864" w14:paraId="34857802" w14:textId="77777777">
        <w:tc>
          <w:tcPr>
            <w:tcW w:w="0" w:type="auto"/>
          </w:tcPr>
          <w:p w14:paraId="0327400F" w14:textId="77777777" w:rsidR="004C3864" w:rsidRDefault="00CB7AA6">
            <w:pPr>
              <w:pStyle w:val="Compact"/>
            </w:pPr>
            <w:r>
              <w:t>Sample size</w:t>
            </w:r>
          </w:p>
        </w:tc>
        <w:tc>
          <w:tcPr>
            <w:tcW w:w="0" w:type="auto"/>
          </w:tcPr>
          <w:p w14:paraId="13D126A4" w14:textId="77777777" w:rsidR="004C3864" w:rsidRDefault="00CB7AA6">
            <w:pPr>
              <w:pStyle w:val="Compact"/>
            </w:pPr>
            <w:r>
              <w:t>Number of students = 921</w:t>
            </w:r>
          </w:p>
        </w:tc>
        <w:tc>
          <w:tcPr>
            <w:tcW w:w="0" w:type="auto"/>
          </w:tcPr>
          <w:p w14:paraId="59C414FB" w14:textId="77777777" w:rsidR="004C3864" w:rsidRDefault="00CB7AA6">
            <w:pPr>
              <w:pStyle w:val="Compact"/>
            </w:pPr>
            <w:r>
              <w:t>Number of students = 921</w:t>
            </w:r>
          </w:p>
        </w:tc>
        <w:tc>
          <w:tcPr>
            <w:tcW w:w="0" w:type="auto"/>
          </w:tcPr>
          <w:p w14:paraId="5265C2E4" w14:textId="77777777" w:rsidR="004C3864" w:rsidRDefault="00CB7AA6">
            <w:pPr>
              <w:pStyle w:val="Compact"/>
            </w:pPr>
            <w:r>
              <w:t>Number of students in (783, 1059)</w:t>
            </w:r>
          </w:p>
        </w:tc>
        <w:tc>
          <w:tcPr>
            <w:tcW w:w="0" w:type="auto"/>
          </w:tcPr>
          <w:p w14:paraId="24F27946" w14:textId="77777777" w:rsidR="004C3864" w:rsidRDefault="00CB7AA6">
            <w:pPr>
              <w:pStyle w:val="Compact"/>
            </w:pPr>
            <w:r>
              <w:t>Number of students not in (783, 1059)</w:t>
            </w:r>
          </w:p>
        </w:tc>
        <w:tc>
          <w:tcPr>
            <w:tcW w:w="0" w:type="auto"/>
          </w:tcPr>
          <w:p w14:paraId="0523411C" w14:textId="5D6118F8" w:rsidR="004C3864" w:rsidRDefault="002914D4">
            <w:r>
              <w:t>Number of students = 921</w:t>
            </w:r>
          </w:p>
        </w:tc>
      </w:tr>
      <w:tr w:rsidR="004C3864" w14:paraId="29240B50" w14:textId="77777777">
        <w:tc>
          <w:tcPr>
            <w:tcW w:w="0" w:type="auto"/>
          </w:tcPr>
          <w:p w14:paraId="7F59BE56" w14:textId="77777777" w:rsidR="004C3864" w:rsidRDefault="00CB7AA6">
            <w:pPr>
              <w:pStyle w:val="Compact"/>
            </w:pPr>
            <w:r>
              <w:t>Focal coefficient</w:t>
            </w:r>
          </w:p>
        </w:tc>
        <w:tc>
          <w:tcPr>
            <w:tcW w:w="0" w:type="auto"/>
          </w:tcPr>
          <w:p w14:paraId="30E7F2BD" w14:textId="77777777" w:rsidR="004C3864" w:rsidRDefault="00CB7AA6">
            <w:pPr>
              <w:pStyle w:val="Compact"/>
            </w:pPr>
            <w:r>
              <w:t>OLS coefficient = 0.086</w:t>
            </w:r>
          </w:p>
        </w:tc>
        <w:tc>
          <w:tcPr>
            <w:tcW w:w="0" w:type="auto"/>
          </w:tcPr>
          <w:p w14:paraId="4D57FC20" w14:textId="77777777" w:rsidR="004C3864" w:rsidRDefault="00CB7AA6">
            <w:pPr>
              <w:pStyle w:val="Compact"/>
            </w:pPr>
            <w:r>
              <w:t>OLS coefficient = 0.086</w:t>
            </w:r>
          </w:p>
        </w:tc>
        <w:tc>
          <w:tcPr>
            <w:tcW w:w="0" w:type="auto"/>
          </w:tcPr>
          <w:p w14:paraId="43702BB2" w14:textId="77777777" w:rsidR="004C3864" w:rsidRDefault="00CB7AA6">
            <w:pPr>
              <w:pStyle w:val="Compact"/>
            </w:pPr>
            <w:r>
              <w:t>OLS coefficient in (0.073, 0.099)</w:t>
            </w:r>
          </w:p>
        </w:tc>
        <w:tc>
          <w:tcPr>
            <w:tcW w:w="0" w:type="auto"/>
          </w:tcPr>
          <w:p w14:paraId="41491DDC" w14:textId="77777777" w:rsidR="004C3864" w:rsidRDefault="00CB7AA6">
            <w:pPr>
              <w:pStyle w:val="Compact"/>
            </w:pPr>
            <w:r>
              <w:t>OLS coefficient not in (0.073, 0.099)</w:t>
            </w:r>
          </w:p>
        </w:tc>
        <w:tc>
          <w:tcPr>
            <w:tcW w:w="0" w:type="auto"/>
          </w:tcPr>
          <w:p w14:paraId="2D0B64BA" w14:textId="2C0BF590" w:rsidR="004C3864" w:rsidRDefault="002914D4">
            <w:r>
              <w:t xml:space="preserve">OLS coefficient = </w:t>
            </w:r>
            <w:r w:rsidRPr="002914D4">
              <w:t>0.0855</w:t>
            </w:r>
          </w:p>
        </w:tc>
      </w:tr>
      <w:tr w:rsidR="004C3864" w14:paraId="18182E11" w14:textId="77777777">
        <w:tc>
          <w:tcPr>
            <w:tcW w:w="0" w:type="auto"/>
          </w:tcPr>
          <w:p w14:paraId="66D2CA6F" w14:textId="77777777" w:rsidR="004C3864" w:rsidRDefault="00CB7AA6">
            <w:pPr>
              <w:pStyle w:val="Compact"/>
            </w:pPr>
            <w:r>
              <w:t>Focal test statistic</w:t>
            </w:r>
          </w:p>
        </w:tc>
        <w:tc>
          <w:tcPr>
            <w:tcW w:w="0" w:type="auto"/>
          </w:tcPr>
          <w:p w14:paraId="3FAD0461" w14:textId="77777777" w:rsidR="004C3864" w:rsidRDefault="00CB7AA6">
            <w:pPr>
              <w:pStyle w:val="Compact"/>
            </w:pPr>
            <w:r>
              <w:t>NA</w:t>
            </w:r>
          </w:p>
        </w:tc>
        <w:tc>
          <w:tcPr>
            <w:tcW w:w="0" w:type="auto"/>
          </w:tcPr>
          <w:p w14:paraId="6B8DC0F9" w14:textId="77777777" w:rsidR="004C3864" w:rsidRDefault="00CB7AA6">
            <w:pPr>
              <w:pStyle w:val="Compact"/>
            </w:pPr>
            <w:r>
              <w:t>NA</w:t>
            </w:r>
          </w:p>
        </w:tc>
        <w:tc>
          <w:tcPr>
            <w:tcW w:w="0" w:type="auto"/>
          </w:tcPr>
          <w:p w14:paraId="3830F217" w14:textId="77777777" w:rsidR="004C3864" w:rsidRDefault="00CB7AA6">
            <w:pPr>
              <w:pStyle w:val="Compact"/>
            </w:pPr>
            <w:r>
              <w:t>NA</w:t>
            </w:r>
          </w:p>
        </w:tc>
        <w:tc>
          <w:tcPr>
            <w:tcW w:w="0" w:type="auto"/>
          </w:tcPr>
          <w:p w14:paraId="48C429E8" w14:textId="77777777" w:rsidR="004C3864" w:rsidRDefault="00CB7AA6">
            <w:pPr>
              <w:pStyle w:val="Compact"/>
            </w:pPr>
            <w:r>
              <w:t>NA</w:t>
            </w:r>
          </w:p>
        </w:tc>
        <w:tc>
          <w:tcPr>
            <w:tcW w:w="0" w:type="auto"/>
          </w:tcPr>
          <w:p w14:paraId="2888830C" w14:textId="7AC0D30C" w:rsidR="004C3864" w:rsidRDefault="00C91003">
            <w:r>
              <w:t>NA</w:t>
            </w:r>
          </w:p>
        </w:tc>
      </w:tr>
      <w:tr w:rsidR="004C3864" w14:paraId="3C1F2846" w14:textId="77777777">
        <w:tc>
          <w:tcPr>
            <w:tcW w:w="0" w:type="auto"/>
          </w:tcPr>
          <w:p w14:paraId="72ABF952" w14:textId="77777777" w:rsidR="004C3864" w:rsidRDefault="00CB7AA6">
            <w:pPr>
              <w:pStyle w:val="Compact"/>
            </w:pPr>
            <w:r>
              <w:t>Focal effect size</w:t>
            </w:r>
          </w:p>
        </w:tc>
        <w:tc>
          <w:tcPr>
            <w:tcW w:w="0" w:type="auto"/>
          </w:tcPr>
          <w:p w14:paraId="4A88B301" w14:textId="77777777" w:rsidR="004C3864" w:rsidRDefault="00CB7AA6">
            <w:pPr>
              <w:pStyle w:val="Compact"/>
            </w:pPr>
            <w:r>
              <w:t>NA</w:t>
            </w:r>
          </w:p>
        </w:tc>
        <w:tc>
          <w:tcPr>
            <w:tcW w:w="0" w:type="auto"/>
          </w:tcPr>
          <w:p w14:paraId="7947FCB6" w14:textId="77777777" w:rsidR="004C3864" w:rsidRDefault="00CB7AA6">
            <w:pPr>
              <w:pStyle w:val="Compact"/>
            </w:pPr>
            <w:r>
              <w:t>NA</w:t>
            </w:r>
          </w:p>
        </w:tc>
        <w:tc>
          <w:tcPr>
            <w:tcW w:w="0" w:type="auto"/>
          </w:tcPr>
          <w:p w14:paraId="59B6B9AB" w14:textId="77777777" w:rsidR="004C3864" w:rsidRDefault="00CB7AA6">
            <w:pPr>
              <w:pStyle w:val="Compact"/>
            </w:pPr>
            <w:r>
              <w:t>NA</w:t>
            </w:r>
          </w:p>
        </w:tc>
        <w:tc>
          <w:tcPr>
            <w:tcW w:w="0" w:type="auto"/>
          </w:tcPr>
          <w:p w14:paraId="51FDB028" w14:textId="77777777" w:rsidR="004C3864" w:rsidRDefault="00CB7AA6">
            <w:pPr>
              <w:pStyle w:val="Compact"/>
            </w:pPr>
            <w:r>
              <w:t>NA</w:t>
            </w:r>
          </w:p>
        </w:tc>
        <w:tc>
          <w:tcPr>
            <w:tcW w:w="0" w:type="auto"/>
          </w:tcPr>
          <w:p w14:paraId="0C5BE2F9" w14:textId="4A4DC033" w:rsidR="004C3864" w:rsidRDefault="00C91003">
            <w:r>
              <w:t>NA</w:t>
            </w:r>
          </w:p>
        </w:tc>
      </w:tr>
      <w:tr w:rsidR="004C3864" w14:paraId="0C8F84A5" w14:textId="77777777">
        <w:tc>
          <w:tcPr>
            <w:tcW w:w="0" w:type="auto"/>
          </w:tcPr>
          <w:p w14:paraId="1258D9A7" w14:textId="77777777" w:rsidR="004C3864" w:rsidRDefault="00CB7AA6">
            <w:pPr>
              <w:pStyle w:val="Compact"/>
            </w:pPr>
            <w:r>
              <w:t>Focal p-value</w:t>
            </w:r>
          </w:p>
        </w:tc>
        <w:tc>
          <w:tcPr>
            <w:tcW w:w="0" w:type="auto"/>
          </w:tcPr>
          <w:p w14:paraId="75A2956F" w14:textId="77777777" w:rsidR="004C3864" w:rsidRDefault="00CB7AA6">
            <w:pPr>
              <w:pStyle w:val="Compact"/>
            </w:pPr>
            <w:r>
              <w:t>NA</w:t>
            </w:r>
          </w:p>
        </w:tc>
        <w:tc>
          <w:tcPr>
            <w:tcW w:w="0" w:type="auto"/>
          </w:tcPr>
          <w:p w14:paraId="794BC53F" w14:textId="77777777" w:rsidR="004C3864" w:rsidRDefault="00CB7AA6">
            <w:pPr>
              <w:pStyle w:val="Compact"/>
            </w:pPr>
            <w:r>
              <w:t>NA</w:t>
            </w:r>
          </w:p>
        </w:tc>
        <w:tc>
          <w:tcPr>
            <w:tcW w:w="0" w:type="auto"/>
          </w:tcPr>
          <w:p w14:paraId="6ADB00E3" w14:textId="77777777" w:rsidR="004C3864" w:rsidRDefault="00CB7AA6">
            <w:pPr>
              <w:pStyle w:val="Compact"/>
            </w:pPr>
            <w:r>
              <w:t>NA</w:t>
            </w:r>
          </w:p>
        </w:tc>
        <w:tc>
          <w:tcPr>
            <w:tcW w:w="0" w:type="auto"/>
          </w:tcPr>
          <w:p w14:paraId="6EBE002B" w14:textId="77777777" w:rsidR="004C3864" w:rsidRDefault="00CB7AA6">
            <w:pPr>
              <w:pStyle w:val="Compact"/>
            </w:pPr>
            <w:r>
              <w:t>NA</w:t>
            </w:r>
          </w:p>
        </w:tc>
        <w:tc>
          <w:tcPr>
            <w:tcW w:w="0" w:type="auto"/>
          </w:tcPr>
          <w:p w14:paraId="0A196DA2" w14:textId="7A71094A" w:rsidR="004C3864" w:rsidRDefault="00C91003">
            <w:r>
              <w:t>NA</w:t>
            </w:r>
          </w:p>
        </w:tc>
      </w:tr>
    </w:tbl>
    <w:p w14:paraId="78E06888" w14:textId="77777777" w:rsidR="004C3864" w:rsidRDefault="00CB7AA6">
      <w:pPr>
        <w:pStyle w:val="BodyText"/>
      </w:pPr>
      <w:r>
        <w:rPr>
          <w:b/>
        </w:rPr>
        <w:t>Secondary reproduction criteria</w:t>
      </w:r>
    </w:p>
    <w:tbl>
      <w:tblPr>
        <w:tblStyle w:val="Table"/>
        <w:tblW w:w="4999" w:type="pct"/>
        <w:tblLook w:val="07E0" w:firstRow="1" w:lastRow="1" w:firstColumn="1" w:lastColumn="1" w:noHBand="1" w:noVBand="1"/>
      </w:tblPr>
      <w:tblGrid>
        <w:gridCol w:w="1449"/>
        <w:gridCol w:w="1149"/>
        <w:gridCol w:w="1716"/>
        <w:gridCol w:w="1810"/>
        <w:gridCol w:w="1711"/>
        <w:gridCol w:w="1739"/>
      </w:tblGrid>
      <w:tr w:rsidR="004C3864" w14:paraId="7E1F9EC8" w14:textId="77777777">
        <w:tc>
          <w:tcPr>
            <w:tcW w:w="0" w:type="auto"/>
            <w:tcBorders>
              <w:bottom w:val="single" w:sz="0" w:space="0" w:color="auto"/>
            </w:tcBorders>
            <w:vAlign w:val="bottom"/>
          </w:tcPr>
          <w:p w14:paraId="54172B42" w14:textId="77777777" w:rsidR="004C3864" w:rsidRDefault="00CB7AA6">
            <w:pPr>
              <w:pStyle w:val="Compact"/>
            </w:pPr>
            <w:r>
              <w:t>Criterion</w:t>
            </w:r>
          </w:p>
        </w:tc>
        <w:tc>
          <w:tcPr>
            <w:tcW w:w="0" w:type="auto"/>
            <w:tcBorders>
              <w:bottom w:val="single" w:sz="0" w:space="0" w:color="auto"/>
            </w:tcBorders>
            <w:vAlign w:val="bottom"/>
          </w:tcPr>
          <w:p w14:paraId="17E35494" w14:textId="77777777" w:rsidR="004C3864" w:rsidRDefault="00CB7AA6">
            <w:pPr>
              <w:pStyle w:val="Compact"/>
            </w:pPr>
            <w:r>
              <w:t>Original value</w:t>
            </w:r>
          </w:p>
        </w:tc>
        <w:tc>
          <w:tcPr>
            <w:tcW w:w="0" w:type="auto"/>
            <w:tcBorders>
              <w:bottom w:val="single" w:sz="0" w:space="0" w:color="auto"/>
            </w:tcBorders>
            <w:vAlign w:val="bottom"/>
          </w:tcPr>
          <w:p w14:paraId="07305DD4" w14:textId="77777777" w:rsidR="004C3864" w:rsidRDefault="00CB7AA6">
            <w:pPr>
              <w:pStyle w:val="Compact"/>
            </w:pPr>
            <w:r>
              <w:t>Precise reproduction</w:t>
            </w:r>
          </w:p>
        </w:tc>
        <w:tc>
          <w:tcPr>
            <w:tcW w:w="0" w:type="auto"/>
            <w:tcBorders>
              <w:bottom w:val="single" w:sz="0" w:space="0" w:color="auto"/>
            </w:tcBorders>
            <w:vAlign w:val="bottom"/>
          </w:tcPr>
          <w:p w14:paraId="658C39FF" w14:textId="77777777" w:rsidR="004C3864" w:rsidRDefault="00CB7AA6">
            <w:pPr>
              <w:pStyle w:val="Compact"/>
            </w:pPr>
            <w:r>
              <w:t>Approxmate reproduction</w:t>
            </w:r>
          </w:p>
        </w:tc>
        <w:tc>
          <w:tcPr>
            <w:tcW w:w="0" w:type="auto"/>
            <w:tcBorders>
              <w:bottom w:val="single" w:sz="0" w:space="0" w:color="auto"/>
            </w:tcBorders>
            <w:vAlign w:val="bottom"/>
          </w:tcPr>
          <w:p w14:paraId="4F99DD61" w14:textId="77777777" w:rsidR="004C3864" w:rsidRDefault="00CB7AA6">
            <w:pPr>
              <w:pStyle w:val="Compact"/>
            </w:pPr>
            <w:r>
              <w:t>Non-reproduction</w:t>
            </w:r>
          </w:p>
        </w:tc>
        <w:tc>
          <w:tcPr>
            <w:tcW w:w="0" w:type="auto"/>
            <w:tcBorders>
              <w:bottom w:val="single" w:sz="0" w:space="0" w:color="auto"/>
            </w:tcBorders>
            <w:vAlign w:val="bottom"/>
          </w:tcPr>
          <w:p w14:paraId="5CCEA1BC" w14:textId="77777777" w:rsidR="004C3864" w:rsidRDefault="00CB7AA6">
            <w:pPr>
              <w:pStyle w:val="Compact"/>
            </w:pPr>
            <w:r>
              <w:t>Reproduction result</w:t>
            </w:r>
          </w:p>
        </w:tc>
      </w:tr>
      <w:tr w:rsidR="004C3864" w14:paraId="127C3FD0" w14:textId="77777777">
        <w:tc>
          <w:tcPr>
            <w:tcW w:w="0" w:type="auto"/>
          </w:tcPr>
          <w:p w14:paraId="1E1B57AB" w14:textId="77777777" w:rsidR="004C3864" w:rsidRDefault="00CB7AA6">
            <w:pPr>
              <w:pStyle w:val="Compact"/>
            </w:pPr>
            <w:r>
              <w:t>[1] Robust standard error</w:t>
            </w:r>
          </w:p>
        </w:tc>
        <w:tc>
          <w:tcPr>
            <w:tcW w:w="0" w:type="auto"/>
          </w:tcPr>
          <w:p w14:paraId="19FEFC16" w14:textId="77777777" w:rsidR="004C3864" w:rsidRDefault="00CB7AA6">
            <w:pPr>
              <w:pStyle w:val="Compact"/>
            </w:pPr>
            <w:r>
              <w:t>0.055</w:t>
            </w:r>
          </w:p>
        </w:tc>
        <w:tc>
          <w:tcPr>
            <w:tcW w:w="0" w:type="auto"/>
          </w:tcPr>
          <w:p w14:paraId="66199DF9" w14:textId="77777777" w:rsidR="004C3864" w:rsidRDefault="00CB7AA6">
            <w:pPr>
              <w:pStyle w:val="Compact"/>
            </w:pPr>
            <w:r>
              <w:t>0.055</w:t>
            </w:r>
          </w:p>
        </w:tc>
        <w:tc>
          <w:tcPr>
            <w:tcW w:w="0" w:type="auto"/>
          </w:tcPr>
          <w:p w14:paraId="7FCE4C52" w14:textId="77777777" w:rsidR="004C3864" w:rsidRDefault="00CB7AA6">
            <w:pPr>
              <w:pStyle w:val="Compact"/>
            </w:pPr>
            <w:r>
              <w:t>(0.047, 0.063)</w:t>
            </w:r>
          </w:p>
        </w:tc>
        <w:tc>
          <w:tcPr>
            <w:tcW w:w="0" w:type="auto"/>
          </w:tcPr>
          <w:p w14:paraId="2852D117" w14:textId="77777777" w:rsidR="004C3864" w:rsidRDefault="00CB7AA6">
            <w:pPr>
              <w:pStyle w:val="Compact"/>
            </w:pPr>
            <w:r>
              <w:t>Not in (0.047, 0.063)</w:t>
            </w:r>
          </w:p>
        </w:tc>
        <w:tc>
          <w:tcPr>
            <w:tcW w:w="0" w:type="auto"/>
          </w:tcPr>
          <w:p w14:paraId="0C2C1708" w14:textId="61D85680" w:rsidR="004C3864" w:rsidRDefault="002914D4">
            <w:r w:rsidRPr="002914D4">
              <w:t>0.0546</w:t>
            </w:r>
          </w:p>
        </w:tc>
      </w:tr>
    </w:tbl>
    <w:p w14:paraId="43A8C0FD" w14:textId="77777777" w:rsidR="004C3864" w:rsidRDefault="00CB7AA6">
      <w:pPr>
        <w:pStyle w:val="BodyText"/>
      </w:pPr>
      <w:r>
        <w:rPr>
          <w:b/>
        </w:rPr>
        <w:t>Analyst success criteria:</w:t>
      </w:r>
      <w:r>
        <w:t xml:space="preserve"> Outcomes all fall within the “approximate reproduction criteria.”</w:t>
      </w:r>
    </w:p>
    <w:p w14:paraId="3C008D1E" w14:textId="0A4FCCA8" w:rsidR="004C3864" w:rsidRDefault="00CB7AA6">
      <w:pPr>
        <w:pStyle w:val="BodyText"/>
      </w:pPr>
      <w:r>
        <w:rPr>
          <w:b/>
        </w:rPr>
        <w:lastRenderedPageBreak/>
        <w:t>Reproduction outcome:</w:t>
      </w:r>
      <w:r>
        <w:t xml:space="preserve"> Based on these criteria, the claim did reproduce.</w:t>
      </w:r>
    </w:p>
    <w:p w14:paraId="7C327E41" w14:textId="59D0EB5A" w:rsidR="004C3864" w:rsidRDefault="00CB7AA6">
      <w:pPr>
        <w:pStyle w:val="BodyText"/>
      </w:pPr>
      <w:r>
        <w:rPr>
          <w:b/>
        </w:rPr>
        <w:t>Discussion:</w:t>
      </w:r>
      <w:r>
        <w:t xml:space="preserve"> </w:t>
      </w:r>
      <w:r w:rsidR="002914D4">
        <w:t>Derived from SAS Output under section “OLS-ROBUST/</w:t>
      </w:r>
      <w:r w:rsidR="002914D4" w:rsidRPr="002914D4">
        <w:t>college0_ls_g_top_2_linear</w:t>
      </w:r>
    </w:p>
    <w:p w14:paraId="382272F5" w14:textId="77777777" w:rsidR="004C3864" w:rsidRDefault="00CB7AA6">
      <w:r>
        <w:br w:type="page"/>
      </w:r>
    </w:p>
    <w:p w14:paraId="056659B6" w14:textId="77777777" w:rsidR="004C3864" w:rsidRDefault="00CB7AA6">
      <w:pPr>
        <w:pStyle w:val="Heading2"/>
      </w:pPr>
      <w:bookmarkStart w:id="9" w:name="description-of-materials-provided"/>
      <w:r>
        <w:lastRenderedPageBreak/>
        <w:t>Description of materials provided</w:t>
      </w:r>
      <w:bookmarkEnd w:id="9"/>
    </w:p>
    <w:p w14:paraId="428C5A48" w14:textId="16113651" w:rsidR="004C3864" w:rsidRDefault="00CB7AA6">
      <w:pPr>
        <w:pStyle w:val="FirstParagraph"/>
      </w:pPr>
      <w:r>
        <w:t>All materials on this OSF project may be shared publicly</w:t>
      </w:r>
      <w:r w:rsidR="00AB20BB">
        <w:t>.</w:t>
      </w:r>
    </w:p>
    <w:p w14:paraId="420F7890" w14:textId="635AB088" w:rsidR="00E51DB5" w:rsidRDefault="00E51DB5" w:rsidP="00E51DB5">
      <w:pPr>
        <w:pStyle w:val="Compact"/>
        <w:numPr>
          <w:ilvl w:val="0"/>
          <w:numId w:val="13"/>
        </w:numPr>
      </w:pPr>
      <w:r>
        <w:rPr>
          <w:rStyle w:val="VerbatimChar"/>
        </w:rPr>
        <w:t>table-2</w:t>
      </w:r>
      <w:r w:rsidRPr="00166629">
        <w:rPr>
          <w:rStyle w:val="VerbatimChar"/>
        </w:rPr>
        <w:t>_pbr.do</w:t>
      </w:r>
      <w:r>
        <w:t xml:space="preserve"> - the code modified to terminate before output results as temporary files are erased: </w:t>
      </w:r>
      <w:r w:rsidRPr="00E51DB5">
        <w:t>https://osf.io/rtd74/</w:t>
      </w:r>
    </w:p>
    <w:p w14:paraId="4294B2DB" w14:textId="2BFD17F4" w:rsidR="00E51DB5" w:rsidRDefault="00E51DB5" w:rsidP="00E51DB5">
      <w:pPr>
        <w:pStyle w:val="Compact"/>
        <w:numPr>
          <w:ilvl w:val="0"/>
          <w:numId w:val="13"/>
        </w:numPr>
      </w:pPr>
      <w:r>
        <w:rPr>
          <w:rStyle w:val="VerbatimChar"/>
        </w:rPr>
        <w:t>table-4</w:t>
      </w:r>
      <w:r w:rsidRPr="00166629">
        <w:rPr>
          <w:rStyle w:val="VerbatimChar"/>
        </w:rPr>
        <w:t>_pbr.do</w:t>
      </w:r>
      <w:r>
        <w:t xml:space="preserve"> - the code modified to terminate before output results as temporary files are erased: </w:t>
      </w:r>
      <w:hyperlink r:id="rId18" w:history="1">
        <w:r w:rsidR="00B568B2" w:rsidRPr="00C34C8B">
          <w:rPr>
            <w:rStyle w:val="Hyperlink"/>
          </w:rPr>
          <w:t>https://osf.io/9p8as/</w:t>
        </w:r>
      </w:hyperlink>
    </w:p>
    <w:p w14:paraId="36F87DC5" w14:textId="594D862C" w:rsidR="00B568B2" w:rsidRDefault="00B568B2" w:rsidP="00E51DB5">
      <w:pPr>
        <w:pStyle w:val="Compact"/>
        <w:numPr>
          <w:ilvl w:val="0"/>
          <w:numId w:val="13"/>
        </w:numPr>
      </w:pPr>
      <w:r w:rsidRPr="00B568B2">
        <w:rPr>
          <w:rFonts w:ascii="Consolas" w:hAnsi="Consolas"/>
          <w:sz w:val="22"/>
          <w:szCs w:val="22"/>
        </w:rPr>
        <w:t>table8_linear_quart_pbr.sas</w:t>
      </w:r>
      <w:r>
        <w:t xml:space="preserve"> – the code modified to change working directory</w:t>
      </w:r>
      <w:r w:rsidR="006F57AA">
        <w:t xml:space="preserve"> to reproduce results in Table 8 in SAS: </w:t>
      </w:r>
      <w:r w:rsidR="006A1CDC" w:rsidRPr="006A1CDC">
        <w:t>https://osf.io/hn9qt/</w:t>
      </w:r>
    </w:p>
    <w:p w14:paraId="24991D21" w14:textId="490690DA" w:rsidR="004C3864" w:rsidRPr="00B568B2" w:rsidRDefault="00E51DB5">
      <w:pPr>
        <w:pStyle w:val="Compact"/>
        <w:numPr>
          <w:ilvl w:val="0"/>
          <w:numId w:val="18"/>
        </w:numPr>
        <w:rPr>
          <w:rStyle w:val="Hyperlink"/>
          <w:color w:val="auto"/>
        </w:rPr>
      </w:pPr>
      <w:r>
        <w:rPr>
          <w:rStyle w:val="VerbatimChar"/>
        </w:rPr>
        <w:t>base</w:t>
      </w:r>
      <w:r w:rsidR="00CB7AA6">
        <w:rPr>
          <w:rStyle w:val="VerbatimChar"/>
        </w:rPr>
        <w:t>year.dta</w:t>
      </w:r>
      <w:r w:rsidR="00CB7AA6">
        <w:t xml:space="preserve"> - There are 4 </w:t>
      </w:r>
      <w:r>
        <w:t>Stata</w:t>
      </w:r>
      <w:r w:rsidR="00CB7AA6">
        <w:t xml:space="preserve"> .dta files used for this reproduction, distinguished by </w:t>
      </w:r>
      <w:r w:rsidR="00CB7AA6">
        <w:rPr>
          <w:i/>
        </w:rPr>
        <w:t>year</w:t>
      </w:r>
      <w:r w:rsidR="00CB7AA6">
        <w:t xml:space="preserve">, </w:t>
      </w:r>
      <w:r>
        <w:t>running from 1999 to 2002. For example, the 2001 dataset is titled</w:t>
      </w:r>
      <w:r w:rsidR="00CB7AA6">
        <w:t xml:space="preserve"> </w:t>
      </w:r>
      <w:r>
        <w:rPr>
          <w:rStyle w:val="VerbatimChar"/>
        </w:rPr>
        <w:t>base01</w:t>
      </w:r>
      <w:r w:rsidR="00CB7AA6">
        <w:rPr>
          <w:rStyle w:val="VerbatimChar"/>
        </w:rPr>
        <w:t>.dta</w:t>
      </w:r>
      <w:r w:rsidR="00CB7AA6">
        <w:t>.</w:t>
      </w:r>
      <w:r>
        <w:t xml:space="preserve"> </w:t>
      </w:r>
      <w:hyperlink r:id="rId19" w:history="1">
        <w:r w:rsidRPr="008E19F4">
          <w:rPr>
            <w:rStyle w:val="Hyperlink"/>
          </w:rPr>
          <w:t>https://osf.io/dkraz/</w:t>
        </w:r>
      </w:hyperlink>
    </w:p>
    <w:p w14:paraId="1BEFE140" w14:textId="4A826422" w:rsidR="00B568B2" w:rsidRDefault="00B568B2">
      <w:pPr>
        <w:pStyle w:val="Compact"/>
        <w:numPr>
          <w:ilvl w:val="0"/>
          <w:numId w:val="18"/>
        </w:numPr>
      </w:pPr>
      <w:r>
        <w:rPr>
          <w:rStyle w:val="VerbatimChar"/>
        </w:rPr>
        <w:t>base_ns.sas7bdat</w:t>
      </w:r>
      <w:r>
        <w:t xml:space="preserve"> – Main SAS dataset used to reproduce results in Table 8</w:t>
      </w:r>
      <w:r w:rsidR="006F57AA">
        <w:t xml:space="preserve">: </w:t>
      </w:r>
      <w:r w:rsidR="006F57AA" w:rsidRPr="006F57AA">
        <w:t>https://osf.io/t6hvn/</w:t>
      </w:r>
    </w:p>
    <w:p w14:paraId="17BCFBE4" w14:textId="266448CE" w:rsidR="00E51DB5" w:rsidRDefault="00E51DB5" w:rsidP="00E51DB5">
      <w:pPr>
        <w:pStyle w:val="Compact"/>
        <w:numPr>
          <w:ilvl w:val="0"/>
          <w:numId w:val="18"/>
        </w:numPr>
      </w:pPr>
      <w:r w:rsidRPr="00E51DB5">
        <w:rPr>
          <w:rStyle w:val="VerbatimChar"/>
        </w:rPr>
        <w:t>t2_levels_estimates_NDM</w:t>
      </w:r>
      <w:r>
        <w:rPr>
          <w:rStyle w:val="VerbatimChar"/>
        </w:rPr>
        <w:t>.dta</w:t>
      </w:r>
      <w:r>
        <w:t xml:space="preserve"> – Output for reproducing focal claims generated by do-file table-2_pbr.do in Table 2: </w:t>
      </w:r>
      <w:r w:rsidR="00116142">
        <w:t xml:space="preserve"> </w:t>
      </w:r>
      <w:r w:rsidR="00116142" w:rsidRPr="00116142">
        <w:t>https://osf.io/7hdt2/</w:t>
      </w:r>
    </w:p>
    <w:p w14:paraId="084CE165" w14:textId="39356896" w:rsidR="00E51DB5" w:rsidRDefault="00E51DB5" w:rsidP="00E51DB5">
      <w:pPr>
        <w:pStyle w:val="Compact"/>
        <w:numPr>
          <w:ilvl w:val="0"/>
          <w:numId w:val="18"/>
        </w:numPr>
      </w:pPr>
      <w:r w:rsidRPr="00E51DB5">
        <w:rPr>
          <w:rStyle w:val="VerbatimChar"/>
        </w:rPr>
        <w:t>t4_levels_estimates_halves_NDM</w:t>
      </w:r>
      <w:r>
        <w:rPr>
          <w:rStyle w:val="VerbatimChar"/>
        </w:rPr>
        <w:t xml:space="preserve">.dta </w:t>
      </w:r>
      <w:r>
        <w:t>– Output for reproducing focal claims generated by do-file table-4_pbr.do in Table 4:</w:t>
      </w:r>
      <w:r w:rsidR="00CC66EA">
        <w:t xml:space="preserve"> </w:t>
      </w:r>
      <w:hyperlink r:id="rId20" w:history="1">
        <w:r w:rsidR="00B568B2" w:rsidRPr="00C34C8B">
          <w:rPr>
            <w:rStyle w:val="Hyperlink"/>
          </w:rPr>
          <w:t>https://osf.io/qnyhj/</w:t>
        </w:r>
      </w:hyperlink>
    </w:p>
    <w:p w14:paraId="2C565BCD" w14:textId="4A56AC0D" w:rsidR="006F57AA" w:rsidRDefault="002349DB" w:rsidP="00E51DB5">
      <w:pPr>
        <w:pStyle w:val="Compact"/>
        <w:numPr>
          <w:ilvl w:val="0"/>
          <w:numId w:val="18"/>
        </w:numPr>
      </w:pPr>
      <w:r w:rsidRPr="002349DB">
        <w:rPr>
          <w:rStyle w:val="VerbatimChar"/>
        </w:rPr>
        <w:t>t8_lin_q_</w:t>
      </w:r>
      <w:r w:rsidR="00024E50">
        <w:rPr>
          <w:rStyle w:val="VerbatimChar"/>
        </w:rPr>
        <w:t>university</w:t>
      </w:r>
      <w:r w:rsidRPr="002349DB">
        <w:rPr>
          <w:rStyle w:val="VerbatimChar"/>
        </w:rPr>
        <w:t>.sas</w:t>
      </w:r>
      <w:r w:rsidR="00024E50">
        <w:rPr>
          <w:rStyle w:val="VerbatimChar"/>
        </w:rPr>
        <w:t>7bdat</w:t>
      </w:r>
      <w:r w:rsidR="00B568B2">
        <w:rPr>
          <w:rStyle w:val="VerbatimChar"/>
        </w:rPr>
        <w:t xml:space="preserve"> </w:t>
      </w:r>
      <w:r w:rsidR="00B568B2">
        <w:t xml:space="preserve">– </w:t>
      </w:r>
      <w:r w:rsidR="006F57AA">
        <w:t>Full o</w:t>
      </w:r>
      <w:r w:rsidR="00B568B2">
        <w:t xml:space="preserve">utput </w:t>
      </w:r>
      <w:r w:rsidR="006F57AA">
        <w:t>from</w:t>
      </w:r>
      <w:r w:rsidR="00B568B2">
        <w:t xml:space="preserve"> </w:t>
      </w:r>
      <w:r w:rsidR="006F57AA">
        <w:t>SAS program</w:t>
      </w:r>
      <w:r w:rsidR="00B568B2">
        <w:t xml:space="preserve"> in Table </w:t>
      </w:r>
      <w:r w:rsidR="006F57AA">
        <w:t>8</w:t>
      </w:r>
      <w:r w:rsidR="00B568B2">
        <w:t>:</w:t>
      </w:r>
      <w:r w:rsidR="00024E50">
        <w:t xml:space="preserve"> </w:t>
      </w:r>
      <w:r w:rsidR="00024E50" w:rsidRPr="00024E50">
        <w:t>https://osf.io/4juvw/</w:t>
      </w:r>
    </w:p>
    <w:p w14:paraId="2153968E" w14:textId="7DB56E9F" w:rsidR="00B568B2" w:rsidRPr="00E51DB5" w:rsidRDefault="006F57AA" w:rsidP="00E51DB5">
      <w:pPr>
        <w:pStyle w:val="Compact"/>
        <w:numPr>
          <w:ilvl w:val="0"/>
          <w:numId w:val="18"/>
        </w:numPr>
        <w:rPr>
          <w:rStyle w:val="VerbatimChar"/>
          <w:rFonts w:asciiTheme="minorHAnsi" w:hAnsiTheme="minorHAnsi"/>
          <w:sz w:val="24"/>
        </w:rPr>
      </w:pPr>
      <w:r w:rsidRPr="006F57AA">
        <w:rPr>
          <w:rFonts w:ascii="Consolas" w:hAnsi="Consolas"/>
          <w:sz w:val="22"/>
          <w:szCs w:val="22"/>
        </w:rPr>
        <w:t>angrist_sas_ols.docx</w:t>
      </w:r>
      <w:r w:rsidRPr="006F57AA">
        <w:rPr>
          <w:sz w:val="22"/>
          <w:szCs w:val="22"/>
        </w:rPr>
        <w:t xml:space="preserve"> </w:t>
      </w:r>
      <w:r>
        <w:t>– Key output from OLS-ROBUST/</w:t>
      </w:r>
      <w:r w:rsidRPr="002914D4">
        <w:t>college0_ls_g_top_2_linear</w:t>
      </w:r>
      <w:r>
        <w:t xml:space="preserve"> corresponding to test of focal claims from Table 8: </w:t>
      </w:r>
      <w:r w:rsidR="00024E50" w:rsidRPr="00024E50">
        <w:t>https://osf.io/v2ctn/</w:t>
      </w:r>
    </w:p>
    <w:p w14:paraId="58D74169" w14:textId="64D66CE2" w:rsidR="00E51DB5" w:rsidRDefault="00AC379F" w:rsidP="00E51DB5">
      <w:pPr>
        <w:pStyle w:val="Compact"/>
        <w:numPr>
          <w:ilvl w:val="0"/>
          <w:numId w:val="18"/>
        </w:numPr>
      </w:pPr>
      <w:r>
        <w:rPr>
          <w:rStyle w:val="VerbatimChar"/>
        </w:rPr>
        <w:t>logs_angrist.txt</w:t>
      </w:r>
      <w:r w:rsidR="00E51DB5">
        <w:t xml:space="preserve"> – the log file of all results</w:t>
      </w:r>
      <w:r>
        <w:t xml:space="preserve"> from the two do-files</w:t>
      </w:r>
      <w:r w:rsidR="00E51DB5">
        <w:t xml:space="preserve">: </w:t>
      </w:r>
      <w:hyperlink r:id="rId21" w:history="1">
        <w:r w:rsidR="006F57AA" w:rsidRPr="00C34C8B">
          <w:rPr>
            <w:rStyle w:val="Hyperlink"/>
          </w:rPr>
          <w:t>https://osf.io/3fnup/</w:t>
        </w:r>
      </w:hyperlink>
    </w:p>
    <w:p w14:paraId="0BB529CF" w14:textId="4E3C0DDB" w:rsidR="006F57AA" w:rsidRDefault="006F57AA" w:rsidP="00E51DB5">
      <w:pPr>
        <w:pStyle w:val="Compact"/>
        <w:numPr>
          <w:ilvl w:val="0"/>
          <w:numId w:val="18"/>
        </w:numPr>
      </w:pPr>
      <w:r w:rsidRPr="006F57AA">
        <w:rPr>
          <w:rFonts w:ascii="Consolas" w:hAnsi="Consolas"/>
          <w:sz w:val="22"/>
          <w:szCs w:val="22"/>
        </w:rPr>
        <w:t>angrist_output.</w:t>
      </w:r>
      <w:r w:rsidR="008A3999">
        <w:rPr>
          <w:rFonts w:ascii="Consolas" w:hAnsi="Consolas"/>
          <w:sz w:val="22"/>
          <w:szCs w:val="22"/>
        </w:rPr>
        <w:t>log</w:t>
      </w:r>
      <w:r w:rsidRPr="006F57AA">
        <w:rPr>
          <w:sz w:val="22"/>
          <w:szCs w:val="22"/>
        </w:rPr>
        <w:t xml:space="preserve"> </w:t>
      </w:r>
      <w:r>
        <w:t>– the log file of all results from the SAS program (table 8)</w:t>
      </w:r>
      <w:r w:rsidR="00024E50">
        <w:t xml:space="preserve">: </w:t>
      </w:r>
      <w:r w:rsidR="00024E50" w:rsidRPr="00024E50">
        <w:t>https://osf.io/kzqdv/</w:t>
      </w:r>
    </w:p>
    <w:p w14:paraId="46BC5009" w14:textId="77777777" w:rsidR="00E51DB5" w:rsidRDefault="00E51DB5" w:rsidP="00E51DB5">
      <w:pPr>
        <w:pStyle w:val="Compact"/>
        <w:ind w:left="480"/>
      </w:pPr>
    </w:p>
    <w:p w14:paraId="7DA8EEDA" w14:textId="77777777" w:rsidR="004C3864" w:rsidRDefault="00CB7AA6">
      <w:pPr>
        <w:pStyle w:val="Heading2"/>
      </w:pPr>
      <w:bookmarkStart w:id="10" w:name="references"/>
      <w:r>
        <w:t>References</w:t>
      </w:r>
      <w:bookmarkEnd w:id="10"/>
    </w:p>
    <w:p w14:paraId="1C261504" w14:textId="63C652B3" w:rsidR="00AC379F" w:rsidRDefault="00AC379F">
      <w:pPr>
        <w:pStyle w:val="FirstParagraph"/>
      </w:pPr>
      <w:r w:rsidRPr="00AC379F">
        <w:t>Angrist, J., &amp; Lavy, V. (2009). The effects of high stakes high school achievement awards: Evidence from a randomized trial. </w:t>
      </w:r>
      <w:r w:rsidRPr="00AC379F">
        <w:rPr>
          <w:i/>
          <w:iCs/>
        </w:rPr>
        <w:t>American economic review</w:t>
      </w:r>
      <w:r w:rsidRPr="00AC379F">
        <w:t>, </w:t>
      </w:r>
      <w:r w:rsidRPr="00AC379F">
        <w:rPr>
          <w:i/>
          <w:iCs/>
        </w:rPr>
        <w:t>99</w:t>
      </w:r>
      <w:r w:rsidRPr="00AC379F">
        <w:t>(4), 1384-1414.</w:t>
      </w:r>
    </w:p>
    <w:p w14:paraId="54E01123" w14:textId="38472368" w:rsidR="004C3864" w:rsidRDefault="00AC379F">
      <w:pPr>
        <w:pStyle w:val="FirstParagraph"/>
      </w:pPr>
      <w:r w:rsidRPr="00AC379F">
        <w:t>https://www.statalist.org/forums/forum/general-stata-discussion/general/1337175-installing-an-ado-file-in-stata</w:t>
      </w:r>
    </w:p>
    <w:sectPr w:rsidR="004C38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B6657" w14:textId="77777777" w:rsidR="00387C19" w:rsidRDefault="00387C19">
      <w:pPr>
        <w:spacing w:after="0"/>
      </w:pPr>
      <w:r>
        <w:separator/>
      </w:r>
    </w:p>
  </w:endnote>
  <w:endnote w:type="continuationSeparator" w:id="0">
    <w:p w14:paraId="03D0C716" w14:textId="77777777" w:rsidR="00387C19" w:rsidRDefault="00387C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05E6A" w14:textId="77777777" w:rsidR="00387C19" w:rsidRDefault="00387C19">
      <w:r>
        <w:separator/>
      </w:r>
    </w:p>
  </w:footnote>
  <w:footnote w:type="continuationSeparator" w:id="0">
    <w:p w14:paraId="03877091" w14:textId="77777777" w:rsidR="00387C19" w:rsidRDefault="00387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ACFAA79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B59E198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4E50"/>
    <w:rsid w:val="00044579"/>
    <w:rsid w:val="000463BB"/>
    <w:rsid w:val="00082D99"/>
    <w:rsid w:val="0010149F"/>
    <w:rsid w:val="00116142"/>
    <w:rsid w:val="00136C41"/>
    <w:rsid w:val="001D6BB6"/>
    <w:rsid w:val="002349DB"/>
    <w:rsid w:val="002914D4"/>
    <w:rsid w:val="0031640A"/>
    <w:rsid w:val="00353A3B"/>
    <w:rsid w:val="003819B9"/>
    <w:rsid w:val="00387C19"/>
    <w:rsid w:val="003922CB"/>
    <w:rsid w:val="00485D0D"/>
    <w:rsid w:val="004C3864"/>
    <w:rsid w:val="004E29B3"/>
    <w:rsid w:val="004E6D64"/>
    <w:rsid w:val="00590D07"/>
    <w:rsid w:val="005E7D48"/>
    <w:rsid w:val="005F01AF"/>
    <w:rsid w:val="005F651C"/>
    <w:rsid w:val="00616908"/>
    <w:rsid w:val="00627905"/>
    <w:rsid w:val="006467F6"/>
    <w:rsid w:val="006A1CDC"/>
    <w:rsid w:val="006C2877"/>
    <w:rsid w:val="006E6801"/>
    <w:rsid w:val="006F57AA"/>
    <w:rsid w:val="00752AA1"/>
    <w:rsid w:val="00784D58"/>
    <w:rsid w:val="008049E9"/>
    <w:rsid w:val="0081064C"/>
    <w:rsid w:val="00843743"/>
    <w:rsid w:val="00896ADE"/>
    <w:rsid w:val="008A3999"/>
    <w:rsid w:val="008D6863"/>
    <w:rsid w:val="009D2A1D"/>
    <w:rsid w:val="00A139CB"/>
    <w:rsid w:val="00A2629F"/>
    <w:rsid w:val="00A8477C"/>
    <w:rsid w:val="00AB20BB"/>
    <w:rsid w:val="00AC379F"/>
    <w:rsid w:val="00AE3D77"/>
    <w:rsid w:val="00AF715B"/>
    <w:rsid w:val="00B07A21"/>
    <w:rsid w:val="00B116D7"/>
    <w:rsid w:val="00B336A1"/>
    <w:rsid w:val="00B568B2"/>
    <w:rsid w:val="00B85CC8"/>
    <w:rsid w:val="00B86B75"/>
    <w:rsid w:val="00BC48D5"/>
    <w:rsid w:val="00BD0162"/>
    <w:rsid w:val="00C36279"/>
    <w:rsid w:val="00C63D6B"/>
    <w:rsid w:val="00C817FB"/>
    <w:rsid w:val="00C91003"/>
    <w:rsid w:val="00CA11F8"/>
    <w:rsid w:val="00CB7AA6"/>
    <w:rsid w:val="00CC66EA"/>
    <w:rsid w:val="00D03A2F"/>
    <w:rsid w:val="00D1615D"/>
    <w:rsid w:val="00D7293F"/>
    <w:rsid w:val="00DB1EC2"/>
    <w:rsid w:val="00DE1577"/>
    <w:rsid w:val="00E315A3"/>
    <w:rsid w:val="00E51DB5"/>
    <w:rsid w:val="00E563B2"/>
    <w:rsid w:val="00E81C64"/>
    <w:rsid w:val="00EA5342"/>
    <w:rsid w:val="00F104DC"/>
    <w:rsid w:val="00F3472C"/>
    <w:rsid w:val="00FC5E53"/>
  </w:rsids>
  <m:mathPr>
    <m:mathFont m:val="Cambria Math"/>
    <m:brkBin m:val="before"/>
    <m:brkBinSub m:val="--"/>
    <m:smallFrac m:val="0"/>
    <m:dispDef m:val="0"/>
    <m:lMargin m:val="0"/>
    <m:rMargin m:val="0"/>
    <m:defJc m:val="centerGroup"/>
    <m:wrapRight/>
    <m:intLim m:val="subSup"/>
    <m:naryLim m:val="subSup"/>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4092"/>
  <w15:docId w15:val="{7920685D-4D10-48FF-868C-A95106DC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UnresolvedMention">
    <w:name w:val="Unresolved Mention"/>
    <w:basedOn w:val="DefaultParagraphFont"/>
    <w:uiPriority w:val="99"/>
    <w:semiHidden/>
    <w:unhideWhenUsed/>
    <w:rsid w:val="005F6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rtd74/" TargetMode="External"/><Relationship Id="rId13" Type="http://schemas.openxmlformats.org/officeDocument/2006/relationships/hyperlink" Target="https://osf.io/xjwa6/?view_only=9f4f22856314419d9e65f88a8accfaa5" TargetMode="External"/><Relationship Id="rId18" Type="http://schemas.openxmlformats.org/officeDocument/2006/relationships/hyperlink" Target="https://osf.io/9p8as/" TargetMode="External"/><Relationship Id="rId3" Type="http://schemas.openxmlformats.org/officeDocument/2006/relationships/settings" Target="settings.xml"/><Relationship Id="rId21" Type="http://schemas.openxmlformats.org/officeDocument/2006/relationships/hyperlink" Target="https://osf.io/3fnup/" TargetMode="External"/><Relationship Id="rId7" Type="http://schemas.openxmlformats.org/officeDocument/2006/relationships/hyperlink" Target="https://osf.io/563d4" TargetMode="External"/><Relationship Id="rId12" Type="http://schemas.openxmlformats.org/officeDocument/2006/relationships/hyperlink" Target="https://www.statalist.org/forums/forum/general-stata-discussion/general/1337175-installing-an-ado-file-in-stata" TargetMode="External"/><Relationship Id="rId17" Type="http://schemas.openxmlformats.org/officeDocument/2006/relationships/hyperlink" Target="https://osf.io/xjwa6/?view_only=9f4f22856314419d9e65f88a8accfaa5" TargetMode="External"/><Relationship Id="rId2" Type="http://schemas.openxmlformats.org/officeDocument/2006/relationships/styles" Target="styles.xml"/><Relationship Id="rId16" Type="http://schemas.openxmlformats.org/officeDocument/2006/relationships/hyperlink" Target="https://osf.io/xjwa6/?view_only=9f4f22856314419d9e65f88a8accfaa5" TargetMode="External"/><Relationship Id="rId20" Type="http://schemas.openxmlformats.org/officeDocument/2006/relationships/hyperlink" Target="https://osf.io/qnyhj/"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onomics.byu.edu/faculty-and-staff/frandsen/software" TargetMode="External"/><Relationship Id="rId5" Type="http://schemas.openxmlformats.org/officeDocument/2006/relationships/footnotes" Target="footnotes.xml"/><Relationship Id="rId15" Type="http://schemas.openxmlformats.org/officeDocument/2006/relationships/hyperlink" Target="https://osf.io/xjwa6/?view_only=9f4f22856314419d9e65f88a8accfaa5" TargetMode="External"/><Relationship Id="rId23" Type="http://schemas.openxmlformats.org/officeDocument/2006/relationships/theme" Target="theme/theme1.xml"/><Relationship Id="rId10" Type="http://schemas.openxmlformats.org/officeDocument/2006/relationships/hyperlink" Target="https://osf.io/hn9qt/" TargetMode="External"/><Relationship Id="rId19" Type="http://schemas.openxmlformats.org/officeDocument/2006/relationships/hyperlink" Target="https://osf.io/dkraz/" TargetMode="External"/><Relationship Id="rId4" Type="http://schemas.openxmlformats.org/officeDocument/2006/relationships/webSettings" Target="webSettings.xml"/><Relationship Id="rId9" Type="http://schemas.openxmlformats.org/officeDocument/2006/relationships/hyperlink" Target="https://osf.io/9p8as/" TargetMode="External"/><Relationship Id="rId14" Type="http://schemas.openxmlformats.org/officeDocument/2006/relationships/hyperlink" Target="https://osf.io/xjwa6/?view_only=9f4f22856314419d9e65f88a8accfaa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Anirudh Tagat</dc:creator>
  <cp:keywords/>
  <cp:lastModifiedBy>Anirudh Tagat</cp:lastModifiedBy>
  <cp:revision>3</cp:revision>
  <dcterms:created xsi:type="dcterms:W3CDTF">2022-03-08T07:13:00Z</dcterms:created>
  <dcterms:modified xsi:type="dcterms:W3CDTF">2022-03-10T04:25:00Z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