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EC1F" w14:textId="77777777" w:rsidR="00C65DA7" w:rsidRPr="00C65DA7" w:rsidRDefault="00C65DA7" w:rsidP="00C65DA7">
      <w:pPr>
        <w:pStyle w:val="Listenabsatz"/>
        <w:numPr>
          <w:ilvl w:val="0"/>
          <w:numId w:val="1"/>
        </w:numPr>
        <w:spacing w:before="120" w:after="360" w:line="600" w:lineRule="auto"/>
        <w:ind w:left="714" w:hanging="357"/>
        <w:rPr>
          <w:lang w:val="en-US"/>
        </w:rPr>
      </w:pPr>
      <w:r w:rsidRPr="00C65DA7">
        <w:rPr>
          <w:lang w:val="en-US"/>
        </w:rPr>
        <w:t>Five-level MILP taxonomy isolates topology from thermo-hydraulic fidelity</w:t>
      </w:r>
    </w:p>
    <w:p w14:paraId="567133AF" w14:textId="77777777" w:rsidR="00C65DA7" w:rsidRPr="00C65DA7" w:rsidRDefault="00C65DA7" w:rsidP="00C65DA7">
      <w:pPr>
        <w:pStyle w:val="Listenabsatz"/>
        <w:numPr>
          <w:ilvl w:val="0"/>
          <w:numId w:val="1"/>
        </w:numPr>
        <w:spacing w:before="120" w:after="360" w:line="600" w:lineRule="auto"/>
        <w:ind w:left="714" w:hanging="357"/>
        <w:rPr>
          <w:lang w:val="en-US"/>
        </w:rPr>
      </w:pPr>
      <w:r w:rsidRPr="00C65DA7">
        <w:rPr>
          <w:lang w:val="en-US"/>
        </w:rPr>
        <w:t>Copperplate models underestimate cost 13% and 74 t CO2/year vs. detailed</w:t>
      </w:r>
    </w:p>
    <w:p w14:paraId="4FD892EB" w14:textId="77777777" w:rsidR="00C65DA7" w:rsidRPr="00C65DA7" w:rsidRDefault="00C65DA7" w:rsidP="00C65DA7">
      <w:pPr>
        <w:pStyle w:val="Listenabsatz"/>
        <w:numPr>
          <w:ilvl w:val="0"/>
          <w:numId w:val="1"/>
        </w:numPr>
        <w:spacing w:before="120" w:after="360" w:line="600" w:lineRule="auto"/>
        <w:ind w:left="714" w:hanging="357"/>
        <w:rPr>
          <w:lang w:val="en-US"/>
        </w:rPr>
      </w:pPr>
      <w:r w:rsidRPr="00C65DA7">
        <w:rPr>
          <w:lang w:val="en-US"/>
        </w:rPr>
        <w:t>Cost gap scales with pipe length: 3% at 1 km, 16% at 5 km, 39% at 15 km</w:t>
      </w:r>
    </w:p>
    <w:p w14:paraId="4289331D" w14:textId="77777777" w:rsidR="00C65DA7" w:rsidRPr="00C65DA7" w:rsidRDefault="00C65DA7" w:rsidP="00C65DA7">
      <w:pPr>
        <w:pStyle w:val="Listenabsatz"/>
        <w:numPr>
          <w:ilvl w:val="0"/>
          <w:numId w:val="1"/>
        </w:numPr>
        <w:spacing w:before="120" w:after="360" w:line="600" w:lineRule="auto"/>
        <w:ind w:left="714" w:hanging="357"/>
        <w:rPr>
          <w:lang w:val="en-US"/>
        </w:rPr>
      </w:pPr>
      <w:r w:rsidRPr="00C65DA7">
        <w:rPr>
          <w:lang w:val="en-US"/>
        </w:rPr>
        <w:t xml:space="preserve">Extended hydraulics add &lt;=0.3%; MILP </w:t>
      </w:r>
      <w:proofErr w:type="spellStart"/>
      <w:r w:rsidRPr="00C65DA7">
        <w:rPr>
          <w:lang w:val="en-US"/>
        </w:rPr>
        <w:t>linearisation</w:t>
      </w:r>
      <w:proofErr w:type="spellEnd"/>
      <w:r w:rsidRPr="00C65DA7">
        <w:rPr>
          <w:lang w:val="en-US"/>
        </w:rPr>
        <w:t xml:space="preserve"> error stays &lt;=0.5%</w:t>
      </w:r>
    </w:p>
    <w:p w14:paraId="04138E9E" w14:textId="247AAF09" w:rsidR="00D9329E" w:rsidRPr="00C65DA7" w:rsidRDefault="00C65DA7" w:rsidP="00C65DA7">
      <w:pPr>
        <w:pStyle w:val="Listenabsatz"/>
        <w:numPr>
          <w:ilvl w:val="0"/>
          <w:numId w:val="1"/>
        </w:numPr>
        <w:spacing w:before="120" w:after="360" w:line="600" w:lineRule="auto"/>
        <w:ind w:left="714" w:hanging="357"/>
        <w:rPr>
          <w:lang w:val="en-US"/>
        </w:rPr>
      </w:pPr>
      <w:r w:rsidRPr="00C65DA7">
        <w:rPr>
          <w:lang w:val="en-US"/>
        </w:rPr>
        <w:t>Validated on a 12 MW industrial network plus 36 synthetic topologies</w:t>
      </w:r>
    </w:p>
    <w:sectPr w:rsidR="00D9329E" w:rsidRPr="00C65D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F28A7"/>
    <w:multiLevelType w:val="hybridMultilevel"/>
    <w:tmpl w:val="8B8E55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51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56"/>
    <w:rsid w:val="00255EEA"/>
    <w:rsid w:val="00517156"/>
    <w:rsid w:val="00573A02"/>
    <w:rsid w:val="00C65DA7"/>
    <w:rsid w:val="00D9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399333-67D7-46E6-9B04-224DD9E4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utiger LT Com 45 Light" w:eastAsiaTheme="minorHAnsi" w:hAnsi="Frutiger LT Com 45 Light" w:cstheme="minorBidi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71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71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71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71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71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71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71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71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71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7156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715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715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71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71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71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71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71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71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7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71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71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7156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71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7156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71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309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Ruess, Lukas</dc:creator>
  <cp:keywords/>
  <dc:description/>
  <cp:lastModifiedBy>Ruess, Lukas</cp:lastModifiedBy>
  <cp:revision>2</cp:revision>
  <dcterms:created xsi:type="dcterms:W3CDTF">2026-07-06T14:02:00Z</dcterms:created>
  <dcterms:modified xsi:type="dcterms:W3CDTF">2026-07-06T14:05:00Z</dcterms:modified>
</cp:coreProperties>
</file>