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GridTable2-Accent3"/>
        <w:tblpPr w:leftFromText="180" w:rightFromText="180" w:vertAnchor="page" w:horzAnchor="page" w:tblpX="1" w:tblpY="286"/>
        <w:tblW w:w="11460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955"/>
        <w:gridCol w:w="9505"/>
      </w:tblGrid>
      <w:tr w:rsidR="00D977C7" w:rsidRPr="00D977C7" w14:paraId="20CDCD92" w14:textId="77777777" w:rsidTr="00460D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</w:tcPr>
          <w:p w14:paraId="6D7E34BD" w14:textId="11F7A9CA" w:rsidR="00D977C7" w:rsidRPr="00D977C7" w:rsidRDefault="00D977C7" w:rsidP="00D977C7">
            <w:pPr>
              <w:pStyle w:val="Title"/>
              <w:jc w:val="center"/>
              <w:rPr>
                <w:rFonts w:ascii="Cambria" w:eastAsia="Times New Roman" w:hAnsi="Cambria"/>
                <w:lang w:eastAsia="en-AU"/>
              </w:rPr>
            </w:pPr>
            <w:r w:rsidRPr="00D977C7">
              <w:rPr>
                <w:rFonts w:ascii="Cambria" w:eastAsia="Times New Roman" w:hAnsi="Cambria"/>
                <w:lang w:eastAsia="en-AU"/>
              </w:rPr>
              <w:t>Affordance Meta-analysis Coding Manual</w:t>
            </w:r>
          </w:p>
          <w:p w14:paraId="1DBA2EFF" w14:textId="77777777" w:rsidR="00D977C7" w:rsidRPr="00D977C7" w:rsidRDefault="00D977C7" w:rsidP="00D977C7">
            <w:pPr>
              <w:jc w:val="center"/>
              <w:rPr>
                <w:rFonts w:ascii="Cambria" w:eastAsia="Times New Roman" w:hAnsi="Cambria" w:cstheme="minorHAnsi"/>
                <w:color w:val="000000"/>
                <w:lang w:eastAsia="en-AU"/>
              </w:rPr>
            </w:pPr>
          </w:p>
          <w:p w14:paraId="2D25DE4C" w14:textId="50F0116E" w:rsidR="00D977C7" w:rsidRPr="00D977C7" w:rsidRDefault="00D977C7" w:rsidP="00D977C7">
            <w:pPr>
              <w:jc w:val="center"/>
              <w:rPr>
                <w:rFonts w:ascii="Cambria" w:eastAsia="Times New Roman" w:hAnsi="Cambria" w:cstheme="minorHAnsi"/>
                <w:b w:val="0"/>
                <w:color w:val="000000"/>
                <w:lang w:eastAsia="en-AU"/>
              </w:rPr>
            </w:pPr>
            <w:r w:rsidRPr="00D977C7">
              <w:rPr>
                <w:rFonts w:ascii="Cambria" w:eastAsia="Times New Roman" w:hAnsi="Cambria" w:cstheme="minorHAnsi"/>
                <w:b w:val="0"/>
                <w:color w:val="000000"/>
                <w:lang w:eastAsia="en-AU"/>
              </w:rPr>
              <w:t>Code 999 if the data are not present and cannot be estimated</w:t>
            </w:r>
            <w:r w:rsidR="00516853">
              <w:rPr>
                <w:rFonts w:ascii="Cambria" w:eastAsia="Times New Roman" w:hAnsi="Cambria" w:cstheme="minorHAnsi"/>
                <w:b w:val="0"/>
                <w:color w:val="000000"/>
                <w:lang w:eastAsia="en-AU"/>
              </w:rPr>
              <w:t>. If a particular time (e.g. presentation) is a range, report the range.</w:t>
            </w:r>
          </w:p>
        </w:tc>
      </w:tr>
      <w:tr w:rsidR="007C7FF5" w:rsidRPr="00D977C7" w14:paraId="4A18FF27" w14:textId="77777777" w:rsidTr="00460D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B13B273" w14:textId="3C015468" w:rsidR="007C7FF5" w:rsidRPr="00D977C7" w:rsidRDefault="007C7FF5" w:rsidP="00CF7BE3">
            <w:pPr>
              <w:spacing w:line="276" w:lineRule="auto"/>
              <w:jc w:val="center"/>
              <w:rPr>
                <w:rFonts w:ascii="Cambria" w:eastAsia="Times New Roman" w:hAnsi="Cambria" w:cstheme="minorHAnsi"/>
                <w:color w:val="000000"/>
                <w:lang w:eastAsia="en-AU"/>
              </w:rPr>
            </w:pPr>
            <w:r w:rsidRPr="00D977C7">
              <w:rPr>
                <w:rFonts w:ascii="Cambria" w:eastAsia="Times New Roman" w:hAnsi="Cambria" w:cstheme="minorHAnsi"/>
                <w:color w:val="000000"/>
                <w:lang w:eastAsia="en-AU"/>
              </w:rPr>
              <w:t>ID</w:t>
            </w:r>
          </w:p>
        </w:tc>
        <w:tc>
          <w:tcPr>
            <w:tcW w:w="0" w:type="auto"/>
          </w:tcPr>
          <w:p w14:paraId="1DB1D3D9" w14:textId="26769B5E" w:rsidR="007C7FF5" w:rsidRPr="00D977C7" w:rsidRDefault="00D65923" w:rsidP="00CF7BE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theme="minorHAnsi"/>
                <w:color w:val="000000"/>
                <w:lang w:eastAsia="en-AU"/>
              </w:rPr>
            </w:pPr>
            <w:r>
              <w:rPr>
                <w:rFonts w:ascii="Cambria" w:eastAsia="Times New Roman" w:hAnsi="Cambria" w:cstheme="minorHAnsi"/>
                <w:color w:val="000000"/>
                <w:lang w:eastAsia="en-AU"/>
              </w:rPr>
              <w:t>Paper ID (already entered)</w:t>
            </w:r>
          </w:p>
        </w:tc>
      </w:tr>
      <w:tr w:rsidR="00DB7F35" w:rsidRPr="00D977C7" w14:paraId="355E1796" w14:textId="77777777" w:rsidTr="00460D3C">
        <w:trPr>
          <w:trHeight w:val="1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1411158" w14:textId="13D93E91" w:rsidR="00DB7F35" w:rsidRPr="00D977C7" w:rsidRDefault="00A32B06" w:rsidP="00CF7BE3">
            <w:pPr>
              <w:spacing w:line="276" w:lineRule="auto"/>
              <w:jc w:val="center"/>
              <w:rPr>
                <w:rFonts w:ascii="Cambria" w:eastAsia="Times New Roman" w:hAnsi="Cambria" w:cstheme="minorHAnsi"/>
                <w:color w:val="000000"/>
                <w:lang w:eastAsia="en-AU"/>
              </w:rPr>
            </w:pPr>
            <w:r w:rsidRPr="00D977C7">
              <w:rPr>
                <w:rFonts w:ascii="Cambria" w:eastAsia="Times New Roman" w:hAnsi="Cambria" w:cstheme="minorHAnsi"/>
                <w:color w:val="000000"/>
                <w:lang w:eastAsia="en-AU"/>
              </w:rPr>
              <w:t xml:space="preserve">Sample </w:t>
            </w:r>
            <w:r w:rsidR="00DB7F35" w:rsidRPr="00D977C7">
              <w:rPr>
                <w:rFonts w:ascii="Cambria" w:eastAsia="Times New Roman" w:hAnsi="Cambria" w:cstheme="minorHAnsi"/>
                <w:color w:val="000000"/>
                <w:lang w:eastAsia="en-AU"/>
              </w:rPr>
              <w:t>number</w:t>
            </w:r>
          </w:p>
        </w:tc>
        <w:tc>
          <w:tcPr>
            <w:tcW w:w="0" w:type="auto"/>
          </w:tcPr>
          <w:p w14:paraId="2843353C" w14:textId="5F27197A" w:rsidR="00DB7F35" w:rsidRPr="00D977C7" w:rsidRDefault="00DB7F35" w:rsidP="00CF7BE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theme="minorHAnsi"/>
                <w:color w:val="000000"/>
                <w:lang w:eastAsia="en-AU"/>
              </w:rPr>
            </w:pPr>
            <w:r w:rsidRPr="00D977C7">
              <w:rPr>
                <w:rFonts w:ascii="Cambria" w:eastAsia="Times New Roman" w:hAnsi="Cambria" w:cstheme="minorHAnsi"/>
                <w:color w:val="000000"/>
                <w:lang w:eastAsia="en-AU"/>
              </w:rPr>
              <w:t>Some studies will use more than one sample. Next to each effect will be a sample number starting with S. E.G the second sample will be named S2. You may have multiple effects drawn from one sample.</w:t>
            </w:r>
          </w:p>
        </w:tc>
      </w:tr>
      <w:tr w:rsidR="00D65923" w:rsidRPr="00D977C7" w14:paraId="511E794B" w14:textId="77777777" w:rsidTr="00460D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AB221D7" w14:textId="19201A79" w:rsidR="00D65923" w:rsidRPr="00D977C7" w:rsidRDefault="00D65923" w:rsidP="00CF7BE3">
            <w:pPr>
              <w:spacing w:line="276" w:lineRule="auto"/>
              <w:jc w:val="center"/>
              <w:rPr>
                <w:rFonts w:ascii="Cambria" w:eastAsia="Times New Roman" w:hAnsi="Cambria" w:cstheme="minorHAnsi"/>
                <w:color w:val="000000"/>
                <w:lang w:eastAsia="en-AU"/>
              </w:rPr>
            </w:pPr>
            <w:r>
              <w:rPr>
                <w:rFonts w:ascii="Cambria" w:eastAsia="Times New Roman" w:hAnsi="Cambria" w:cstheme="minorHAnsi"/>
                <w:color w:val="000000"/>
                <w:lang w:eastAsia="en-AU"/>
              </w:rPr>
              <w:t>Effect #</w:t>
            </w:r>
          </w:p>
        </w:tc>
        <w:tc>
          <w:tcPr>
            <w:tcW w:w="0" w:type="auto"/>
          </w:tcPr>
          <w:p w14:paraId="0EC90701" w14:textId="6023B327" w:rsidR="00D65923" w:rsidRPr="00D977C7" w:rsidRDefault="00D65923" w:rsidP="00CF7BE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theme="minorHAnsi"/>
                <w:color w:val="000000"/>
                <w:lang w:eastAsia="en-AU"/>
              </w:rPr>
            </w:pPr>
            <w:r>
              <w:rPr>
                <w:rFonts w:ascii="Cambria" w:eastAsia="Times New Roman" w:hAnsi="Cambria" w:cstheme="minorHAnsi"/>
                <w:color w:val="000000"/>
                <w:lang w:eastAsia="en-AU"/>
              </w:rPr>
              <w:t>This letter identifies the effect within a particular study. This will be labelled for you</w:t>
            </w:r>
          </w:p>
        </w:tc>
      </w:tr>
      <w:tr w:rsidR="006D0382" w:rsidRPr="00D977C7" w14:paraId="490D88CF" w14:textId="77777777" w:rsidTr="00460D3C">
        <w:trPr>
          <w:trHeight w:val="1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11D257" w14:textId="410BEC16" w:rsidR="006D0382" w:rsidRPr="00D977C7" w:rsidRDefault="006D0382" w:rsidP="00CF7BE3">
            <w:pPr>
              <w:spacing w:line="276" w:lineRule="auto"/>
              <w:jc w:val="center"/>
              <w:rPr>
                <w:rFonts w:ascii="Cambria" w:eastAsia="Times New Roman" w:hAnsi="Cambria" w:cstheme="minorHAnsi"/>
                <w:color w:val="000000"/>
                <w:lang w:eastAsia="en-AU"/>
              </w:rPr>
            </w:pPr>
            <w:r w:rsidRPr="00D977C7">
              <w:rPr>
                <w:rFonts w:ascii="Cambria" w:eastAsia="Times New Roman" w:hAnsi="Cambria" w:cstheme="minorHAnsi"/>
                <w:color w:val="000000"/>
                <w:lang w:eastAsia="en-AU"/>
              </w:rPr>
              <w:t>Age</w:t>
            </w:r>
            <w:r w:rsidR="00A32B06" w:rsidRPr="00D977C7">
              <w:rPr>
                <w:rFonts w:ascii="Cambria" w:eastAsia="Times New Roman" w:hAnsi="Cambria" w:cstheme="minorHAnsi"/>
                <w:color w:val="000000"/>
                <w:lang w:eastAsia="en-AU"/>
              </w:rPr>
              <w:t xml:space="preserve"> Mean</w:t>
            </w:r>
          </w:p>
        </w:tc>
        <w:tc>
          <w:tcPr>
            <w:tcW w:w="0" w:type="auto"/>
            <w:hideMark/>
          </w:tcPr>
          <w:p w14:paraId="5FBF4D83" w14:textId="5AAAE7BE" w:rsidR="00E65182" w:rsidRPr="00D977C7" w:rsidRDefault="006D0382" w:rsidP="00CF7BE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theme="minorHAnsi"/>
                <w:color w:val="000000"/>
                <w:lang w:eastAsia="en-AU"/>
              </w:rPr>
            </w:pPr>
            <w:r w:rsidRPr="00D977C7">
              <w:rPr>
                <w:rFonts w:ascii="Cambria" w:eastAsia="Times New Roman" w:hAnsi="Cambria" w:cstheme="minorHAnsi"/>
                <w:color w:val="000000"/>
                <w:lang w:eastAsia="en-AU"/>
              </w:rPr>
              <w:t>Mean age of participants</w:t>
            </w:r>
            <w:r w:rsidR="00E75CD2" w:rsidRPr="00D977C7">
              <w:rPr>
                <w:rFonts w:ascii="Cambria" w:eastAsia="Times New Roman" w:hAnsi="Cambria" w:cstheme="minorHAnsi"/>
                <w:color w:val="000000"/>
                <w:lang w:eastAsia="en-AU"/>
              </w:rPr>
              <w:t xml:space="preserve"> in years</w:t>
            </w:r>
            <w:r w:rsidR="00A32B06" w:rsidRPr="00D977C7">
              <w:rPr>
                <w:rFonts w:ascii="Cambria" w:eastAsia="Times New Roman" w:hAnsi="Cambria" w:cstheme="minorHAnsi"/>
                <w:color w:val="000000"/>
                <w:lang w:eastAsia="en-AU"/>
              </w:rPr>
              <w:t>, if disclosed.</w:t>
            </w:r>
            <w:r w:rsidR="00CC2269" w:rsidRPr="00D977C7">
              <w:rPr>
                <w:rFonts w:ascii="Cambria" w:eastAsia="Times New Roman" w:hAnsi="Cambria" w:cstheme="minorHAnsi"/>
                <w:color w:val="000000"/>
                <w:lang w:eastAsia="en-AU"/>
              </w:rPr>
              <w:t xml:space="preserve"> </w:t>
            </w:r>
            <w:r w:rsidR="00A40028">
              <w:rPr>
                <w:rFonts w:ascii="Cambria" w:eastAsia="Times New Roman" w:hAnsi="Cambria" w:cstheme="minorHAnsi"/>
                <w:color w:val="000000"/>
                <w:lang w:eastAsia="en-AU"/>
              </w:rPr>
              <w:t>If a student sample, write ‘S’.</w:t>
            </w:r>
          </w:p>
        </w:tc>
      </w:tr>
      <w:tr w:rsidR="00A32B06" w:rsidRPr="00D977C7" w14:paraId="067E86F4" w14:textId="77777777" w:rsidTr="00460D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ADC0B01" w14:textId="3F0BFD0E" w:rsidR="00A32B06" w:rsidRPr="00D977C7" w:rsidRDefault="00A32B06" w:rsidP="00CF7BE3">
            <w:pPr>
              <w:spacing w:line="276" w:lineRule="auto"/>
              <w:jc w:val="center"/>
              <w:rPr>
                <w:rFonts w:ascii="Cambria" w:eastAsia="Times New Roman" w:hAnsi="Cambria" w:cstheme="minorHAnsi"/>
                <w:color w:val="000000"/>
                <w:lang w:eastAsia="en-AU"/>
              </w:rPr>
            </w:pPr>
            <w:r w:rsidRPr="00D977C7">
              <w:rPr>
                <w:rFonts w:ascii="Cambria" w:eastAsia="Times New Roman" w:hAnsi="Cambria" w:cstheme="minorHAnsi"/>
                <w:color w:val="000000"/>
                <w:lang w:eastAsia="en-AU"/>
              </w:rPr>
              <w:t>Age SD</w:t>
            </w:r>
          </w:p>
        </w:tc>
        <w:tc>
          <w:tcPr>
            <w:tcW w:w="0" w:type="auto"/>
          </w:tcPr>
          <w:p w14:paraId="369ED5D8" w14:textId="49F7E7B0" w:rsidR="00A32B06" w:rsidRPr="00D977C7" w:rsidRDefault="00A32B06" w:rsidP="00CF7BE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theme="minorHAnsi"/>
                <w:color w:val="000000"/>
                <w:lang w:eastAsia="en-AU"/>
              </w:rPr>
            </w:pPr>
            <w:r w:rsidRPr="00D977C7">
              <w:rPr>
                <w:rFonts w:ascii="Cambria" w:eastAsia="Times New Roman" w:hAnsi="Cambria" w:cstheme="minorHAnsi"/>
                <w:color w:val="000000"/>
                <w:lang w:eastAsia="en-AU"/>
              </w:rPr>
              <w:t>SD of mean participant age, if disclosed</w:t>
            </w:r>
          </w:p>
        </w:tc>
      </w:tr>
      <w:tr w:rsidR="00A32B06" w:rsidRPr="00D977C7" w14:paraId="1CA6326C" w14:textId="77777777" w:rsidTr="00460D3C">
        <w:trPr>
          <w:trHeight w:val="1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B50BD24" w14:textId="432DF413" w:rsidR="00A32B06" w:rsidRPr="00D977C7" w:rsidRDefault="00D977C7" w:rsidP="00CF7BE3">
            <w:pPr>
              <w:spacing w:line="276" w:lineRule="auto"/>
              <w:jc w:val="center"/>
              <w:rPr>
                <w:rFonts w:ascii="Cambria" w:eastAsia="Times New Roman" w:hAnsi="Cambria" w:cstheme="minorHAnsi"/>
                <w:color w:val="000000"/>
                <w:lang w:eastAsia="en-AU"/>
              </w:rPr>
            </w:pPr>
            <w:r>
              <w:rPr>
                <w:rFonts w:ascii="Cambria" w:eastAsia="Times New Roman" w:hAnsi="Cambria" w:cstheme="minorHAnsi"/>
                <w:color w:val="000000"/>
                <w:lang w:eastAsia="en-AU"/>
              </w:rPr>
              <w:t>Ag</w:t>
            </w:r>
            <w:r w:rsidR="00A32B06" w:rsidRPr="00D977C7">
              <w:rPr>
                <w:rFonts w:ascii="Cambria" w:eastAsia="Times New Roman" w:hAnsi="Cambria" w:cstheme="minorHAnsi"/>
                <w:color w:val="000000"/>
                <w:lang w:eastAsia="en-AU"/>
              </w:rPr>
              <w:t>e Range</w:t>
            </w:r>
          </w:p>
        </w:tc>
        <w:tc>
          <w:tcPr>
            <w:tcW w:w="0" w:type="auto"/>
          </w:tcPr>
          <w:p w14:paraId="63750DFB" w14:textId="25572F92" w:rsidR="00A32B06" w:rsidRPr="00D977C7" w:rsidRDefault="00A32B06" w:rsidP="00CF7BE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theme="minorHAnsi"/>
                <w:color w:val="000000"/>
                <w:lang w:eastAsia="en-AU"/>
              </w:rPr>
            </w:pPr>
            <w:r w:rsidRPr="00D977C7">
              <w:rPr>
                <w:rFonts w:ascii="Cambria" w:eastAsia="Times New Roman" w:hAnsi="Cambria" w:cstheme="minorHAnsi"/>
                <w:color w:val="000000"/>
                <w:lang w:eastAsia="en-AU"/>
              </w:rPr>
              <w:t>Age range of participants, if disclosed</w:t>
            </w:r>
          </w:p>
        </w:tc>
      </w:tr>
      <w:tr w:rsidR="006D0382" w:rsidRPr="00D977C7" w14:paraId="27EEF100" w14:textId="77777777" w:rsidTr="00460D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CD72DE" w14:textId="5084DF35" w:rsidR="006D0382" w:rsidRPr="00D977C7" w:rsidRDefault="00A32B06" w:rsidP="00CF7BE3">
            <w:pPr>
              <w:spacing w:line="276" w:lineRule="auto"/>
              <w:jc w:val="center"/>
              <w:rPr>
                <w:rFonts w:ascii="Cambria" w:eastAsia="Times New Roman" w:hAnsi="Cambria" w:cstheme="minorHAnsi"/>
                <w:color w:val="000000"/>
                <w:lang w:eastAsia="en-AU"/>
              </w:rPr>
            </w:pPr>
            <w:r w:rsidRPr="00D977C7">
              <w:rPr>
                <w:rFonts w:ascii="Cambria" w:eastAsia="Times New Roman" w:hAnsi="Cambria" w:cstheme="minorHAnsi"/>
                <w:color w:val="000000"/>
                <w:lang w:eastAsia="en-AU"/>
              </w:rPr>
              <w:t>Gender</w:t>
            </w:r>
          </w:p>
        </w:tc>
        <w:tc>
          <w:tcPr>
            <w:tcW w:w="0" w:type="auto"/>
            <w:hideMark/>
          </w:tcPr>
          <w:p w14:paraId="5DBC9D64" w14:textId="740C6D0B" w:rsidR="00497505" w:rsidRPr="00D977C7" w:rsidRDefault="00A32B06" w:rsidP="00CF7BE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theme="minorHAnsi"/>
                <w:color w:val="000000"/>
                <w:lang w:eastAsia="en-AU"/>
              </w:rPr>
            </w:pPr>
            <w:r w:rsidRPr="00D977C7">
              <w:rPr>
                <w:rFonts w:ascii="Cambria" w:eastAsia="Times New Roman" w:hAnsi="Cambria" w:cstheme="minorHAnsi"/>
                <w:color w:val="000000"/>
                <w:lang w:eastAsia="en-AU"/>
              </w:rPr>
              <w:t>N</w:t>
            </w:r>
            <w:r w:rsidR="006D0382" w:rsidRPr="00D977C7">
              <w:rPr>
                <w:rFonts w:ascii="Cambria" w:eastAsia="Times New Roman" w:hAnsi="Cambria" w:cstheme="minorHAnsi"/>
                <w:color w:val="000000"/>
                <w:lang w:eastAsia="en-AU"/>
              </w:rPr>
              <w:t xml:space="preserve"> of </w:t>
            </w:r>
            <w:r w:rsidRPr="00D977C7">
              <w:rPr>
                <w:rFonts w:ascii="Cambria" w:eastAsia="Times New Roman" w:hAnsi="Cambria" w:cstheme="minorHAnsi"/>
                <w:color w:val="000000"/>
                <w:lang w:eastAsia="en-AU"/>
              </w:rPr>
              <w:t>male participants</w:t>
            </w:r>
            <w:r w:rsidR="00D71B12">
              <w:rPr>
                <w:rFonts w:ascii="Cambria" w:eastAsia="Times New Roman" w:hAnsi="Cambria" w:cstheme="minorHAnsi"/>
                <w:color w:val="000000"/>
                <w:lang w:eastAsia="en-AU"/>
              </w:rPr>
              <w:t xml:space="preserve"> as a ratio of total participants</w:t>
            </w:r>
            <w:r w:rsidR="00274F08">
              <w:rPr>
                <w:rFonts w:ascii="Cambria" w:eastAsia="Times New Roman" w:hAnsi="Cambria" w:cstheme="minorHAnsi"/>
                <w:color w:val="000000"/>
                <w:lang w:eastAsia="en-AU"/>
              </w:rPr>
              <w:t xml:space="preserve"> (e.g. 0.50)</w:t>
            </w:r>
            <w:r w:rsidR="00D71B12">
              <w:rPr>
                <w:rFonts w:ascii="Cambria" w:eastAsia="Times New Roman" w:hAnsi="Cambria" w:cstheme="minorHAnsi"/>
                <w:color w:val="000000"/>
                <w:lang w:eastAsia="en-AU"/>
              </w:rPr>
              <w:t>. If this is reported for the overall sample, but not for each subgroup, use the same umbrella ratio for each of the subsamples.</w:t>
            </w:r>
          </w:p>
        </w:tc>
      </w:tr>
      <w:tr w:rsidR="00A32B06" w:rsidRPr="00D977C7" w14:paraId="1D7DAF63" w14:textId="77777777" w:rsidTr="00460D3C">
        <w:trPr>
          <w:trHeight w:val="1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01F3948" w14:textId="79BE2E45" w:rsidR="00A32B06" w:rsidRPr="00D977C7" w:rsidRDefault="00A32B06" w:rsidP="00CF7BE3">
            <w:pPr>
              <w:spacing w:line="276" w:lineRule="auto"/>
              <w:jc w:val="center"/>
              <w:rPr>
                <w:rFonts w:ascii="Cambria" w:eastAsia="Times New Roman" w:hAnsi="Cambria" w:cstheme="minorHAnsi"/>
                <w:color w:val="000000"/>
                <w:lang w:eastAsia="en-AU"/>
              </w:rPr>
            </w:pPr>
            <w:r w:rsidRPr="00D977C7">
              <w:rPr>
                <w:rFonts w:ascii="Cambria" w:eastAsia="Times New Roman" w:hAnsi="Cambria" w:cstheme="minorHAnsi"/>
                <w:color w:val="000000"/>
                <w:lang w:eastAsia="en-AU"/>
              </w:rPr>
              <w:t>Handedness</w:t>
            </w:r>
          </w:p>
        </w:tc>
        <w:tc>
          <w:tcPr>
            <w:tcW w:w="0" w:type="auto"/>
          </w:tcPr>
          <w:p w14:paraId="48E53DB9" w14:textId="56D756A9" w:rsidR="00A32B06" w:rsidRPr="00D977C7" w:rsidRDefault="00D71B12" w:rsidP="00D71B1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theme="minorHAnsi"/>
                <w:color w:val="000000"/>
                <w:lang w:eastAsia="en-AU"/>
              </w:rPr>
            </w:pPr>
            <w:r>
              <w:rPr>
                <w:rFonts w:ascii="Cambria" w:eastAsia="Times New Roman" w:hAnsi="Cambria" w:cstheme="minorHAnsi"/>
                <w:color w:val="000000"/>
                <w:lang w:eastAsia="en-AU"/>
              </w:rPr>
              <w:t>N of right-handed participants as a ratio of total participants. If this is reported for the overall sample, but not for each subgroup, use the same umbrella ratio for each of the subsamples.</w:t>
            </w:r>
          </w:p>
        </w:tc>
      </w:tr>
      <w:tr w:rsidR="00F47B77" w:rsidRPr="00D977C7" w14:paraId="12B225F0" w14:textId="77777777" w:rsidTr="00460D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EDBEA76" w14:textId="6C3F4D3D" w:rsidR="00F47B77" w:rsidRPr="00D977C7" w:rsidRDefault="0023041F" w:rsidP="00CF7BE3">
            <w:pPr>
              <w:spacing w:line="276" w:lineRule="auto"/>
              <w:jc w:val="center"/>
              <w:rPr>
                <w:rFonts w:ascii="Cambria" w:eastAsia="Times New Roman" w:hAnsi="Cambria" w:cstheme="minorHAnsi"/>
                <w:color w:val="000000"/>
                <w:lang w:eastAsia="en-AU"/>
              </w:rPr>
            </w:pPr>
            <w:r w:rsidRPr="00D977C7">
              <w:rPr>
                <w:rFonts w:ascii="Cambria" w:eastAsia="Times New Roman" w:hAnsi="Cambria" w:cstheme="minorHAnsi"/>
                <w:color w:val="000000"/>
                <w:lang w:eastAsia="en-AU"/>
              </w:rPr>
              <w:t>Within subjects</w:t>
            </w:r>
          </w:p>
        </w:tc>
        <w:tc>
          <w:tcPr>
            <w:tcW w:w="0" w:type="auto"/>
          </w:tcPr>
          <w:p w14:paraId="25BE5AE7" w14:textId="4E111A68" w:rsidR="00497505" w:rsidRPr="00D977C7" w:rsidRDefault="0023041F" w:rsidP="00CF7BE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theme="minorHAnsi"/>
                <w:color w:val="000000"/>
                <w:lang w:eastAsia="en-AU"/>
              </w:rPr>
            </w:pPr>
            <w:r w:rsidRPr="00D977C7">
              <w:rPr>
                <w:rFonts w:ascii="Cambria" w:eastAsia="Times New Roman" w:hAnsi="Cambria" w:cstheme="minorHAnsi"/>
                <w:color w:val="000000"/>
                <w:lang w:eastAsia="en-AU"/>
              </w:rPr>
              <w:t>1</w:t>
            </w:r>
            <w:r w:rsidR="00F47B77" w:rsidRPr="00D977C7">
              <w:rPr>
                <w:rFonts w:ascii="Cambria" w:eastAsia="Times New Roman" w:hAnsi="Cambria" w:cstheme="minorHAnsi"/>
                <w:color w:val="000000"/>
                <w:lang w:eastAsia="en-AU"/>
              </w:rPr>
              <w:t xml:space="preserve"> if the reported effects are within-subjects, </w:t>
            </w:r>
            <w:r w:rsidRPr="00D977C7">
              <w:rPr>
                <w:rFonts w:ascii="Cambria" w:eastAsia="Times New Roman" w:hAnsi="Cambria" w:cstheme="minorHAnsi"/>
                <w:color w:val="000000"/>
                <w:lang w:eastAsia="en-AU"/>
              </w:rPr>
              <w:t>0</w:t>
            </w:r>
            <w:r w:rsidR="00F47B77" w:rsidRPr="00D977C7">
              <w:rPr>
                <w:rFonts w:ascii="Cambria" w:eastAsia="Times New Roman" w:hAnsi="Cambria" w:cstheme="minorHAnsi"/>
                <w:color w:val="000000"/>
                <w:lang w:eastAsia="en-AU"/>
              </w:rPr>
              <w:t xml:space="preserve"> if there were two groups- one that responded to compatible stimuli and one that responded to incompatible stimuli</w:t>
            </w:r>
          </w:p>
        </w:tc>
      </w:tr>
      <w:tr w:rsidR="00F47B77" w:rsidRPr="00D977C7" w14:paraId="3E52B061" w14:textId="77777777" w:rsidTr="00460D3C">
        <w:trPr>
          <w:trHeight w:val="2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CC8CDFE" w14:textId="1721DC9F" w:rsidR="00F47B77" w:rsidRPr="00D977C7" w:rsidRDefault="006835E7" w:rsidP="00CF7BE3">
            <w:pPr>
              <w:spacing w:line="276" w:lineRule="auto"/>
              <w:jc w:val="center"/>
              <w:rPr>
                <w:rFonts w:ascii="Cambria" w:eastAsia="Times New Roman" w:hAnsi="Cambria" w:cstheme="minorHAnsi"/>
                <w:color w:val="000000"/>
                <w:lang w:eastAsia="en-AU"/>
              </w:rPr>
            </w:pPr>
            <w:r w:rsidRPr="00D977C7">
              <w:rPr>
                <w:rFonts w:ascii="Cambria" w:eastAsia="Times New Roman" w:hAnsi="Cambria" w:cstheme="minorHAnsi"/>
                <w:color w:val="000000"/>
                <w:lang w:eastAsia="en-AU"/>
              </w:rPr>
              <w:t>Between</w:t>
            </w:r>
            <w:r w:rsidR="0023041F" w:rsidRPr="00D977C7">
              <w:rPr>
                <w:rFonts w:ascii="Cambria" w:eastAsia="Times New Roman" w:hAnsi="Cambria" w:cstheme="minorHAnsi"/>
                <w:color w:val="000000"/>
                <w:lang w:eastAsia="en-AU"/>
              </w:rPr>
              <w:t xml:space="preserve"> </w:t>
            </w:r>
            <w:r w:rsidR="00F47B77" w:rsidRPr="00D977C7">
              <w:rPr>
                <w:rFonts w:ascii="Cambria" w:eastAsia="Times New Roman" w:hAnsi="Cambria" w:cstheme="minorHAnsi"/>
                <w:color w:val="000000"/>
                <w:lang w:eastAsia="en-AU"/>
              </w:rPr>
              <w:t>hand</w:t>
            </w:r>
            <w:r w:rsidRPr="00D977C7">
              <w:rPr>
                <w:rFonts w:ascii="Cambria" w:eastAsia="Times New Roman" w:hAnsi="Cambria" w:cstheme="minorHAnsi"/>
                <w:color w:val="000000"/>
                <w:lang w:eastAsia="en-AU"/>
              </w:rPr>
              <w:t>s</w:t>
            </w:r>
          </w:p>
        </w:tc>
        <w:tc>
          <w:tcPr>
            <w:tcW w:w="0" w:type="auto"/>
          </w:tcPr>
          <w:p w14:paraId="3E9391F1" w14:textId="6B5E00FB" w:rsidR="00497505" w:rsidRPr="00D977C7" w:rsidRDefault="006835E7" w:rsidP="00CF7BE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theme="minorHAnsi"/>
                <w:color w:val="000000"/>
                <w:lang w:eastAsia="en-AU"/>
              </w:rPr>
            </w:pPr>
            <w:r w:rsidRPr="00D977C7">
              <w:rPr>
                <w:rFonts w:ascii="Cambria" w:eastAsia="Times New Roman" w:hAnsi="Cambria" w:cstheme="minorHAnsi"/>
                <w:color w:val="000000"/>
                <w:lang w:eastAsia="en-AU"/>
              </w:rPr>
              <w:t xml:space="preserve">0 </w:t>
            </w:r>
            <w:r w:rsidR="00F47B77" w:rsidRPr="00D977C7">
              <w:rPr>
                <w:rFonts w:ascii="Cambria" w:eastAsia="Times New Roman" w:hAnsi="Cambria" w:cstheme="minorHAnsi"/>
                <w:color w:val="000000"/>
                <w:lang w:eastAsia="en-AU"/>
              </w:rPr>
              <w:t>if responses are using tw</w:t>
            </w:r>
            <w:r w:rsidRPr="00D977C7">
              <w:rPr>
                <w:rFonts w:ascii="Cambria" w:eastAsia="Times New Roman" w:hAnsi="Cambria" w:cstheme="minorHAnsi"/>
                <w:color w:val="000000"/>
                <w:lang w:eastAsia="en-AU"/>
              </w:rPr>
              <w:t>o fingers of the same hand, 1</w:t>
            </w:r>
            <w:r w:rsidR="00F47B77" w:rsidRPr="00D977C7">
              <w:rPr>
                <w:rFonts w:ascii="Cambria" w:eastAsia="Times New Roman" w:hAnsi="Cambria" w:cstheme="minorHAnsi"/>
                <w:color w:val="000000"/>
                <w:lang w:eastAsia="en-AU"/>
              </w:rPr>
              <w:t xml:space="preserve"> if using two hands (one hand for each response option)</w:t>
            </w:r>
          </w:p>
        </w:tc>
      </w:tr>
      <w:tr w:rsidR="00F47B77" w:rsidRPr="00D977C7" w14:paraId="5C56B1FF" w14:textId="77777777" w:rsidTr="00460D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454D50" w14:textId="3128AD1A" w:rsidR="00F47B77" w:rsidRPr="00D977C7" w:rsidRDefault="00F47B77" w:rsidP="00CF7BE3">
            <w:pPr>
              <w:spacing w:line="276" w:lineRule="auto"/>
              <w:jc w:val="center"/>
              <w:rPr>
                <w:rFonts w:ascii="Cambria" w:eastAsia="Times New Roman" w:hAnsi="Cambria" w:cstheme="minorHAnsi"/>
                <w:color w:val="000000"/>
                <w:lang w:eastAsia="en-AU"/>
              </w:rPr>
            </w:pPr>
            <w:r w:rsidRPr="00D977C7">
              <w:rPr>
                <w:rFonts w:ascii="Cambria" w:eastAsia="Times New Roman" w:hAnsi="Cambria" w:cstheme="minorHAnsi"/>
                <w:color w:val="000000"/>
                <w:lang w:eastAsia="en-AU"/>
              </w:rPr>
              <w:t>Response</w:t>
            </w:r>
            <w:r w:rsidR="0023041F" w:rsidRPr="00D977C7">
              <w:rPr>
                <w:rFonts w:ascii="Cambria" w:eastAsia="Times New Roman" w:hAnsi="Cambria" w:cstheme="minorHAnsi"/>
                <w:color w:val="000000"/>
                <w:lang w:eastAsia="en-AU"/>
              </w:rPr>
              <w:t xml:space="preserve"> </w:t>
            </w:r>
            <w:r w:rsidRPr="00D977C7">
              <w:rPr>
                <w:rFonts w:ascii="Cambria" w:eastAsia="Times New Roman" w:hAnsi="Cambria" w:cstheme="minorHAnsi"/>
                <w:color w:val="000000"/>
                <w:lang w:eastAsia="en-AU"/>
              </w:rPr>
              <w:t>type</w:t>
            </w:r>
          </w:p>
        </w:tc>
        <w:tc>
          <w:tcPr>
            <w:tcW w:w="0" w:type="auto"/>
            <w:hideMark/>
          </w:tcPr>
          <w:p w14:paraId="4EB3A1E5" w14:textId="30A96729" w:rsidR="00497505" w:rsidRPr="00D977C7" w:rsidRDefault="00F47B77" w:rsidP="00CF7BE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theme="minorHAnsi"/>
                <w:color w:val="000000"/>
                <w:lang w:eastAsia="en-AU"/>
              </w:rPr>
            </w:pPr>
            <w:r w:rsidRPr="00D977C7">
              <w:rPr>
                <w:rFonts w:ascii="Cambria" w:eastAsia="Times New Roman" w:hAnsi="Cambria" w:cstheme="minorHAnsi"/>
                <w:color w:val="000000"/>
                <w:lang w:eastAsia="en-AU"/>
              </w:rPr>
              <w:t>0 for key or button press response, 1 for reach movements, 2 for grasping. If response involves more than one of these aspects, grasping takes priority over reaching, which in turn takes priority over keypress. We code for the highest possible number.</w:t>
            </w:r>
          </w:p>
        </w:tc>
      </w:tr>
      <w:tr w:rsidR="00F47B77" w:rsidRPr="00D977C7" w14:paraId="6C626EB9" w14:textId="77777777" w:rsidTr="00460D3C">
        <w:trPr>
          <w:trHeight w:val="1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F75B62" w14:textId="53830ADB" w:rsidR="00F47B77" w:rsidRPr="00D977C7" w:rsidRDefault="0023041F" w:rsidP="00CF7BE3">
            <w:pPr>
              <w:spacing w:line="276" w:lineRule="auto"/>
              <w:jc w:val="center"/>
              <w:rPr>
                <w:rFonts w:ascii="Cambria" w:eastAsia="Times New Roman" w:hAnsi="Cambria" w:cstheme="minorHAnsi"/>
                <w:color w:val="000000"/>
                <w:lang w:eastAsia="en-AU"/>
              </w:rPr>
            </w:pPr>
            <w:r w:rsidRPr="00D977C7">
              <w:rPr>
                <w:rFonts w:ascii="Cambria" w:eastAsia="Times New Roman" w:hAnsi="Cambria" w:cstheme="minorHAnsi"/>
                <w:color w:val="000000"/>
                <w:lang w:eastAsia="en-AU"/>
              </w:rPr>
              <w:t>Viewing distance</w:t>
            </w:r>
          </w:p>
        </w:tc>
        <w:tc>
          <w:tcPr>
            <w:tcW w:w="0" w:type="auto"/>
            <w:hideMark/>
          </w:tcPr>
          <w:p w14:paraId="2079669E" w14:textId="6171473C" w:rsidR="00497505" w:rsidRPr="00D977C7" w:rsidRDefault="00F47B77" w:rsidP="00CF7BE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theme="minorHAnsi"/>
                <w:color w:val="000000"/>
                <w:lang w:eastAsia="en-AU"/>
              </w:rPr>
            </w:pPr>
            <w:r w:rsidRPr="00D977C7">
              <w:rPr>
                <w:rFonts w:ascii="Cambria" w:eastAsia="Times New Roman" w:hAnsi="Cambria" w:cstheme="minorHAnsi"/>
                <w:color w:val="000000"/>
                <w:lang w:eastAsia="en-AU"/>
              </w:rPr>
              <w:t>Distance of participants eyes from monitor (in cm). This may simply be reported as ‘participants sat 50cm away from the monitor’ in which case the distance would be 50cm.</w:t>
            </w:r>
          </w:p>
        </w:tc>
      </w:tr>
      <w:tr w:rsidR="009E5B8B" w:rsidRPr="00D977C7" w14:paraId="1D595004" w14:textId="77777777" w:rsidTr="00460D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F6AF720" w14:textId="42BF5263" w:rsidR="009E5B8B" w:rsidRPr="00D977C7" w:rsidRDefault="0023041F" w:rsidP="00CF7BE3">
            <w:pPr>
              <w:spacing w:line="276" w:lineRule="auto"/>
              <w:jc w:val="center"/>
              <w:rPr>
                <w:rFonts w:ascii="Cambria" w:eastAsia="Times New Roman" w:hAnsi="Cambria" w:cstheme="minorHAnsi"/>
                <w:color w:val="000000"/>
                <w:lang w:eastAsia="en-AU"/>
              </w:rPr>
            </w:pPr>
            <w:r w:rsidRPr="00D977C7">
              <w:rPr>
                <w:rFonts w:ascii="Cambria" w:eastAsia="Times New Roman" w:hAnsi="Cambria" w:cstheme="minorHAnsi"/>
                <w:color w:val="000000"/>
                <w:lang w:eastAsia="en-AU"/>
              </w:rPr>
              <w:t xml:space="preserve">Hands </w:t>
            </w:r>
            <w:r w:rsidR="009E5B8B" w:rsidRPr="00D977C7">
              <w:rPr>
                <w:rFonts w:ascii="Cambria" w:eastAsia="Times New Roman" w:hAnsi="Cambria" w:cstheme="minorHAnsi"/>
                <w:color w:val="000000"/>
                <w:lang w:eastAsia="en-AU"/>
              </w:rPr>
              <w:t>crossed</w:t>
            </w:r>
          </w:p>
        </w:tc>
        <w:tc>
          <w:tcPr>
            <w:tcW w:w="0" w:type="auto"/>
          </w:tcPr>
          <w:p w14:paraId="135789D1" w14:textId="763CB97A" w:rsidR="009E5B8B" w:rsidRPr="00D977C7" w:rsidRDefault="009E5B8B" w:rsidP="00CF7BE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theme="minorHAnsi"/>
                <w:color w:val="000000"/>
                <w:lang w:eastAsia="en-AU"/>
              </w:rPr>
            </w:pPr>
            <w:r w:rsidRPr="00D977C7">
              <w:rPr>
                <w:rFonts w:ascii="Cambria" w:eastAsia="Times New Roman" w:hAnsi="Cambria" w:cstheme="minorHAnsi"/>
                <w:color w:val="000000"/>
                <w:lang w:eastAsia="en-AU"/>
              </w:rPr>
              <w:t>Whether or not participants’ hands are crossed at the time of responding.</w:t>
            </w:r>
          </w:p>
          <w:p w14:paraId="05976DBB" w14:textId="51C6B72A" w:rsidR="009E5B8B" w:rsidRPr="00D977C7" w:rsidRDefault="00DC3A1D" w:rsidP="00CF7BE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theme="minorHAnsi"/>
                <w:color w:val="000000"/>
                <w:lang w:eastAsia="en-AU"/>
              </w:rPr>
            </w:pPr>
            <w:r w:rsidRPr="00D977C7">
              <w:rPr>
                <w:rFonts w:ascii="Cambria" w:eastAsia="Times New Roman" w:hAnsi="Cambria" w:cstheme="minorHAnsi"/>
                <w:color w:val="000000"/>
                <w:lang w:eastAsia="en-AU"/>
              </w:rPr>
              <w:t>0 if hands aren’t crossed, 1 if they are.</w:t>
            </w:r>
          </w:p>
        </w:tc>
      </w:tr>
      <w:tr w:rsidR="00F47B77" w:rsidRPr="00D977C7" w14:paraId="36BFC592" w14:textId="77777777" w:rsidTr="00460D3C">
        <w:trPr>
          <w:trHeight w:val="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3E994F" w14:textId="3673E4BF" w:rsidR="00F47B77" w:rsidRPr="00D977C7" w:rsidRDefault="00F47B77" w:rsidP="00CF7BE3">
            <w:pPr>
              <w:spacing w:line="276" w:lineRule="auto"/>
              <w:jc w:val="center"/>
              <w:rPr>
                <w:rFonts w:ascii="Cambria" w:eastAsia="Times New Roman" w:hAnsi="Cambria" w:cstheme="minorHAnsi"/>
                <w:color w:val="000000"/>
                <w:lang w:eastAsia="en-AU"/>
              </w:rPr>
            </w:pPr>
            <w:r w:rsidRPr="00D977C7">
              <w:rPr>
                <w:rFonts w:ascii="Cambria" w:eastAsia="Times New Roman" w:hAnsi="Cambria" w:cstheme="minorHAnsi"/>
                <w:color w:val="000000"/>
                <w:lang w:eastAsia="en-AU"/>
              </w:rPr>
              <w:t>Hand</w:t>
            </w:r>
            <w:r w:rsidR="0023041F" w:rsidRPr="00D977C7">
              <w:rPr>
                <w:rFonts w:ascii="Cambria" w:eastAsia="Times New Roman" w:hAnsi="Cambria" w:cstheme="minorHAnsi"/>
                <w:color w:val="000000"/>
                <w:lang w:eastAsia="en-AU"/>
              </w:rPr>
              <w:t xml:space="preserve"> </w:t>
            </w:r>
            <w:r w:rsidRPr="00D977C7">
              <w:rPr>
                <w:rFonts w:ascii="Cambria" w:eastAsia="Times New Roman" w:hAnsi="Cambria" w:cstheme="minorHAnsi"/>
                <w:color w:val="000000"/>
                <w:lang w:eastAsia="en-AU"/>
              </w:rPr>
              <w:t>distance</w:t>
            </w:r>
          </w:p>
        </w:tc>
        <w:tc>
          <w:tcPr>
            <w:tcW w:w="0" w:type="auto"/>
            <w:hideMark/>
          </w:tcPr>
          <w:p w14:paraId="578C26F7" w14:textId="43124B3A" w:rsidR="00497505" w:rsidRPr="00D977C7" w:rsidRDefault="00F47B77" w:rsidP="00CF7BE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theme="minorHAnsi"/>
                <w:color w:val="000000"/>
                <w:lang w:eastAsia="en-AU"/>
              </w:rPr>
            </w:pPr>
            <w:r w:rsidRPr="00D977C7">
              <w:rPr>
                <w:rFonts w:ascii="Cambria" w:eastAsia="Times New Roman" w:hAnsi="Cambria" w:cstheme="minorHAnsi"/>
                <w:color w:val="000000"/>
                <w:lang w:eastAsia="en-AU"/>
              </w:rPr>
              <w:t>Distance of hands from monitor at time of response. If no specif</w:t>
            </w:r>
            <w:r w:rsidR="0023041F" w:rsidRPr="00D977C7">
              <w:rPr>
                <w:rFonts w:ascii="Cambria" w:eastAsia="Times New Roman" w:hAnsi="Cambria" w:cstheme="minorHAnsi"/>
                <w:color w:val="000000"/>
                <w:lang w:eastAsia="en-AU"/>
              </w:rPr>
              <w:t>ic distance is recorded, code '-1</w:t>
            </w:r>
            <w:r w:rsidRPr="00D977C7">
              <w:rPr>
                <w:rFonts w:ascii="Cambria" w:eastAsia="Times New Roman" w:hAnsi="Cambria" w:cstheme="minorHAnsi"/>
                <w:color w:val="000000"/>
                <w:lang w:eastAsia="en-AU"/>
              </w:rPr>
              <w:t>' if hands are on the table, or</w:t>
            </w:r>
            <w:r w:rsidR="0023041F" w:rsidRPr="00D977C7">
              <w:rPr>
                <w:rFonts w:ascii="Cambria" w:eastAsia="Times New Roman" w:hAnsi="Cambria" w:cstheme="minorHAnsi"/>
                <w:color w:val="000000"/>
                <w:lang w:eastAsia="en-AU"/>
              </w:rPr>
              <w:t xml:space="preserve"> '-2</w:t>
            </w:r>
            <w:r w:rsidRPr="00D977C7">
              <w:rPr>
                <w:rFonts w:ascii="Cambria" w:eastAsia="Times New Roman" w:hAnsi="Cambria" w:cstheme="minorHAnsi"/>
                <w:color w:val="000000"/>
                <w:lang w:eastAsia="en-AU"/>
              </w:rPr>
              <w:t>' if the response is made by reaching out away from oneself and performing some action (or simply just reaching).</w:t>
            </w:r>
          </w:p>
        </w:tc>
      </w:tr>
      <w:tr w:rsidR="00D71B12" w:rsidRPr="00D977C7" w14:paraId="0EC6A880" w14:textId="77777777" w:rsidTr="00460D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FFD865C" w14:textId="763AEDCB" w:rsidR="00D71B12" w:rsidRPr="00D977C7" w:rsidRDefault="00D71B12" w:rsidP="00CF7BE3">
            <w:pPr>
              <w:spacing w:line="276" w:lineRule="auto"/>
              <w:jc w:val="center"/>
              <w:rPr>
                <w:rFonts w:ascii="Cambria" w:eastAsia="Times New Roman" w:hAnsi="Cambria" w:cstheme="minorHAnsi"/>
                <w:color w:val="000000"/>
                <w:lang w:eastAsia="en-AU"/>
              </w:rPr>
            </w:pPr>
            <w:r>
              <w:rPr>
                <w:rFonts w:ascii="Cambria" w:eastAsia="Times New Roman" w:hAnsi="Cambria" w:cstheme="minorHAnsi"/>
                <w:color w:val="000000"/>
                <w:lang w:eastAsia="en-AU"/>
              </w:rPr>
              <w:t>Between-key distance</w:t>
            </w:r>
          </w:p>
        </w:tc>
        <w:tc>
          <w:tcPr>
            <w:tcW w:w="0" w:type="auto"/>
          </w:tcPr>
          <w:p w14:paraId="3C186425" w14:textId="1460ECAA" w:rsidR="00D71B12" w:rsidRPr="00D71B12" w:rsidRDefault="00D71B12" w:rsidP="00CF7BE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theme="minorHAnsi"/>
                <w:color w:val="000000"/>
                <w:lang w:eastAsia="en-AU"/>
              </w:rPr>
            </w:pPr>
            <w:r>
              <w:rPr>
                <w:rFonts w:ascii="Cambria" w:eastAsia="Times New Roman" w:hAnsi="Cambria" w:cstheme="minorHAnsi"/>
                <w:color w:val="000000"/>
                <w:lang w:eastAsia="en-AU"/>
              </w:rPr>
              <w:t>What was the distance (in mm) between the two response options. If they are keys on a keyboard, report the keys (e.g. Y and 7).</w:t>
            </w:r>
          </w:p>
        </w:tc>
      </w:tr>
      <w:tr w:rsidR="00F47B77" w:rsidRPr="00D977C7" w14:paraId="5FBC5BCF" w14:textId="77777777" w:rsidTr="00460D3C">
        <w:trPr>
          <w:trHeight w:val="6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0B44D5" w14:textId="3003D31D" w:rsidR="00F47B77" w:rsidRPr="00D977C7" w:rsidRDefault="0023041F" w:rsidP="00CF7BE3">
            <w:pPr>
              <w:spacing w:line="276" w:lineRule="auto"/>
              <w:jc w:val="center"/>
              <w:rPr>
                <w:rFonts w:ascii="Cambria" w:eastAsia="Times New Roman" w:hAnsi="Cambria" w:cstheme="minorHAnsi"/>
                <w:color w:val="000000"/>
                <w:lang w:eastAsia="en-AU"/>
              </w:rPr>
            </w:pPr>
            <w:r w:rsidRPr="00D977C7">
              <w:rPr>
                <w:rFonts w:ascii="Cambria" w:eastAsia="Times New Roman" w:hAnsi="Cambria" w:cstheme="minorHAnsi"/>
                <w:color w:val="000000"/>
                <w:lang w:eastAsia="en-AU"/>
              </w:rPr>
              <w:t>Decision</w:t>
            </w:r>
          </w:p>
        </w:tc>
        <w:tc>
          <w:tcPr>
            <w:tcW w:w="0" w:type="auto"/>
            <w:hideMark/>
          </w:tcPr>
          <w:p w14:paraId="295C9492" w14:textId="63C16ED0" w:rsidR="00497505" w:rsidRPr="00D977C7" w:rsidRDefault="00F47B77" w:rsidP="00CF7BE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theme="minorHAnsi"/>
                <w:color w:val="000000"/>
                <w:lang w:eastAsia="en-AU"/>
              </w:rPr>
            </w:pPr>
            <w:r w:rsidRPr="00D977C7">
              <w:rPr>
                <w:rFonts w:ascii="Cambria" w:eastAsia="Times New Roman" w:hAnsi="Cambria" w:cstheme="minorHAnsi"/>
                <w:i/>
                <w:color w:val="000000"/>
                <w:lang w:eastAsia="en-AU"/>
              </w:rPr>
              <w:t>Decision that participants are making about the objects:</w:t>
            </w:r>
            <w:r w:rsidRPr="00D977C7">
              <w:rPr>
                <w:rFonts w:ascii="Cambria" w:eastAsia="Times New Roman" w:hAnsi="Cambria" w:cstheme="minorHAnsi"/>
                <w:color w:val="000000"/>
                <w:lang w:eastAsia="en-AU"/>
              </w:rPr>
              <w:br/>
            </w:r>
            <w:r w:rsidRPr="00D977C7">
              <w:rPr>
                <w:rFonts w:ascii="Cambria" w:eastAsia="Times New Roman" w:hAnsi="Cambria" w:cstheme="minorHAnsi"/>
                <w:b/>
                <w:color w:val="000000"/>
                <w:lang w:eastAsia="en-AU"/>
              </w:rPr>
              <w:t>Inversion (0):</w:t>
            </w:r>
            <w:r w:rsidRPr="00D977C7">
              <w:rPr>
                <w:rFonts w:ascii="Cambria" w:eastAsia="Times New Roman" w:hAnsi="Cambria" w:cstheme="minorHAnsi"/>
                <w:color w:val="000000"/>
                <w:lang w:eastAsia="en-AU"/>
              </w:rPr>
              <w:t xml:space="preserve"> participants decide whether object is upright or inverted</w:t>
            </w:r>
            <w:r w:rsidRPr="00D977C7">
              <w:rPr>
                <w:rFonts w:ascii="Cambria" w:eastAsia="Times New Roman" w:hAnsi="Cambria" w:cstheme="minorHAnsi"/>
                <w:color w:val="000000"/>
                <w:lang w:eastAsia="en-AU"/>
              </w:rPr>
              <w:br/>
            </w:r>
            <w:r w:rsidRPr="00D977C7">
              <w:rPr>
                <w:rFonts w:ascii="Cambria" w:eastAsia="Times New Roman" w:hAnsi="Cambria" w:cstheme="minorHAnsi"/>
                <w:b/>
                <w:color w:val="000000"/>
                <w:lang w:eastAsia="en-AU"/>
              </w:rPr>
              <w:t>Colour(1):</w:t>
            </w:r>
            <w:r w:rsidRPr="00D977C7">
              <w:rPr>
                <w:rFonts w:ascii="Cambria" w:eastAsia="Times New Roman" w:hAnsi="Cambria" w:cstheme="minorHAnsi"/>
                <w:color w:val="000000"/>
                <w:lang w:eastAsia="en-AU"/>
              </w:rPr>
              <w:t xml:space="preserve"> participants </w:t>
            </w:r>
            <w:r w:rsidR="0023041F" w:rsidRPr="00D977C7">
              <w:rPr>
                <w:rFonts w:ascii="Cambria" w:eastAsia="Times New Roman" w:hAnsi="Cambria" w:cstheme="minorHAnsi"/>
                <w:color w:val="000000"/>
                <w:lang w:eastAsia="en-AU"/>
              </w:rPr>
              <w:t xml:space="preserve">respond according to </w:t>
            </w:r>
            <w:r w:rsidRPr="00D977C7">
              <w:rPr>
                <w:rFonts w:ascii="Cambria" w:eastAsia="Times New Roman" w:hAnsi="Cambria" w:cstheme="minorHAnsi"/>
                <w:color w:val="000000"/>
                <w:lang w:eastAsia="en-AU"/>
              </w:rPr>
              <w:t>the colour of the object</w:t>
            </w:r>
            <w:r w:rsidRPr="00D977C7">
              <w:rPr>
                <w:rFonts w:ascii="Cambria" w:eastAsia="Times New Roman" w:hAnsi="Cambria" w:cstheme="minorHAnsi"/>
                <w:color w:val="000000"/>
                <w:lang w:eastAsia="en-AU"/>
              </w:rPr>
              <w:br/>
            </w:r>
            <w:r w:rsidR="0023041F" w:rsidRPr="00D977C7">
              <w:rPr>
                <w:rFonts w:ascii="Cambria" w:eastAsia="Times New Roman" w:hAnsi="Cambria" w:cstheme="minorHAnsi"/>
                <w:b/>
                <w:color w:val="000000"/>
                <w:lang w:eastAsia="en-AU"/>
              </w:rPr>
              <w:t>F</w:t>
            </w:r>
            <w:r w:rsidRPr="00D977C7">
              <w:rPr>
                <w:rFonts w:ascii="Cambria" w:eastAsia="Times New Roman" w:hAnsi="Cambria" w:cstheme="minorHAnsi"/>
                <w:b/>
                <w:color w:val="000000"/>
                <w:lang w:eastAsia="en-AU"/>
              </w:rPr>
              <w:t>unctional</w:t>
            </w:r>
            <w:r w:rsidR="0023041F" w:rsidRPr="00D977C7">
              <w:rPr>
                <w:rFonts w:ascii="Cambria" w:eastAsia="Times New Roman" w:hAnsi="Cambria" w:cstheme="minorHAnsi"/>
                <w:b/>
                <w:color w:val="000000"/>
                <w:lang w:eastAsia="en-AU"/>
              </w:rPr>
              <w:t xml:space="preserve"> categorisation </w:t>
            </w:r>
            <w:r w:rsidRPr="00D977C7">
              <w:rPr>
                <w:rFonts w:ascii="Cambria" w:eastAsia="Times New Roman" w:hAnsi="Cambria" w:cstheme="minorHAnsi"/>
                <w:b/>
                <w:color w:val="000000"/>
                <w:lang w:eastAsia="en-AU"/>
              </w:rPr>
              <w:t>(2):</w:t>
            </w:r>
            <w:r w:rsidRPr="00D977C7">
              <w:rPr>
                <w:rFonts w:ascii="Cambria" w:eastAsia="Times New Roman" w:hAnsi="Cambria" w:cstheme="minorHAnsi"/>
                <w:color w:val="000000"/>
                <w:lang w:eastAsia="en-AU"/>
              </w:rPr>
              <w:t xml:space="preserve"> participants decide whether the object fits into one of two categories, where the categories are relevant to its use</w:t>
            </w:r>
            <w:r w:rsidR="001A6DFF">
              <w:rPr>
                <w:rFonts w:ascii="Cambria" w:eastAsia="Times New Roman" w:hAnsi="Cambria" w:cstheme="minorHAnsi"/>
                <w:color w:val="000000"/>
                <w:lang w:eastAsia="en-AU"/>
              </w:rPr>
              <w:t>, shape or composition</w:t>
            </w:r>
            <w:r w:rsidRPr="00D977C7">
              <w:rPr>
                <w:rFonts w:ascii="Cambria" w:eastAsia="Times New Roman" w:hAnsi="Cambria" w:cstheme="minorHAnsi"/>
                <w:color w:val="000000"/>
                <w:lang w:eastAsia="en-AU"/>
              </w:rPr>
              <w:t>: e.g. tool vs food</w:t>
            </w:r>
            <w:r w:rsidR="001A6DFF">
              <w:rPr>
                <w:rFonts w:ascii="Cambria" w:eastAsia="Times New Roman" w:hAnsi="Cambria" w:cstheme="minorHAnsi"/>
                <w:color w:val="000000"/>
                <w:lang w:eastAsia="en-AU"/>
              </w:rPr>
              <w:t>, round vs square, metal vs plastic.</w:t>
            </w:r>
            <w:bookmarkStart w:id="0" w:name="_GoBack"/>
            <w:bookmarkEnd w:id="0"/>
            <w:r w:rsidRPr="00D977C7">
              <w:rPr>
                <w:rFonts w:ascii="Cambria" w:eastAsia="Times New Roman" w:hAnsi="Cambria" w:cstheme="minorHAnsi"/>
                <w:color w:val="000000"/>
                <w:lang w:eastAsia="en-AU"/>
              </w:rPr>
              <w:br/>
            </w:r>
            <w:r w:rsidR="0023041F" w:rsidRPr="00D977C7">
              <w:rPr>
                <w:rFonts w:ascii="Cambria" w:eastAsia="Times New Roman" w:hAnsi="Cambria" w:cstheme="minorHAnsi"/>
                <w:b/>
                <w:color w:val="000000"/>
                <w:lang w:eastAsia="en-AU"/>
              </w:rPr>
              <w:t>Other (write the categorisation</w:t>
            </w:r>
            <w:r w:rsidRPr="00D977C7">
              <w:rPr>
                <w:rFonts w:ascii="Cambria" w:eastAsia="Times New Roman" w:hAnsi="Cambria" w:cstheme="minorHAnsi"/>
                <w:b/>
                <w:color w:val="000000"/>
                <w:lang w:eastAsia="en-AU"/>
              </w:rPr>
              <w:t xml:space="preserve">): </w:t>
            </w:r>
            <w:r w:rsidR="0023041F" w:rsidRPr="00D977C7">
              <w:rPr>
                <w:rFonts w:ascii="Cambria" w:eastAsia="Times New Roman" w:hAnsi="Cambria" w:cstheme="minorHAnsi"/>
                <w:color w:val="000000"/>
                <w:lang w:eastAsia="en-AU"/>
              </w:rPr>
              <w:t>Categorisation that does not fit the above codes.</w:t>
            </w:r>
          </w:p>
        </w:tc>
      </w:tr>
      <w:tr w:rsidR="00DD5CF7" w:rsidRPr="00D977C7" w14:paraId="4BCEC03D" w14:textId="77777777" w:rsidTr="00460D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362AF7E" w14:textId="47694467" w:rsidR="00DD5CF7" w:rsidRPr="00D977C7" w:rsidRDefault="00DD5CF7" w:rsidP="00DD5CF7">
            <w:pPr>
              <w:spacing w:line="276" w:lineRule="auto"/>
              <w:jc w:val="center"/>
              <w:rPr>
                <w:rFonts w:ascii="Cambria" w:eastAsia="Times New Roman" w:hAnsi="Cambria" w:cstheme="minorHAnsi"/>
                <w:color w:val="000000"/>
                <w:lang w:eastAsia="en-AU"/>
              </w:rPr>
            </w:pPr>
            <w:r w:rsidRPr="00D977C7">
              <w:rPr>
                <w:rFonts w:ascii="Cambria" w:eastAsia="Times New Roman" w:hAnsi="Cambria" w:cstheme="minorHAnsi"/>
                <w:color w:val="000000"/>
                <w:lang w:eastAsia="en-AU"/>
              </w:rPr>
              <w:t>Decision target</w:t>
            </w:r>
          </w:p>
        </w:tc>
        <w:tc>
          <w:tcPr>
            <w:tcW w:w="0" w:type="auto"/>
          </w:tcPr>
          <w:p w14:paraId="4BF331EA" w14:textId="5A6CA87E" w:rsidR="00DD5CF7" w:rsidRPr="00D977C7" w:rsidRDefault="00DD5CF7" w:rsidP="00DD5CF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theme="minorHAnsi"/>
                <w:i/>
                <w:color w:val="000000"/>
                <w:lang w:eastAsia="en-AU"/>
              </w:rPr>
            </w:pPr>
            <w:r w:rsidRPr="00D977C7">
              <w:rPr>
                <w:rFonts w:ascii="Cambria" w:eastAsia="Times New Roman" w:hAnsi="Cambria" w:cstheme="minorHAnsi"/>
                <w:color w:val="000000"/>
                <w:lang w:eastAsia="en-AU"/>
              </w:rPr>
              <w:t>Were the participants responding to the object or something else on-screen?</w:t>
            </w:r>
            <w:r w:rsidR="00D71B12">
              <w:rPr>
                <w:rFonts w:ascii="Cambria" w:eastAsia="Times New Roman" w:hAnsi="Cambria" w:cstheme="minorHAnsi"/>
                <w:color w:val="000000"/>
                <w:lang w:eastAsia="en-AU"/>
              </w:rPr>
              <w:t xml:space="preserve"> 0 if they are responding to an aspect of the object, 1 if something else (e.g a number).</w:t>
            </w:r>
          </w:p>
        </w:tc>
      </w:tr>
      <w:tr w:rsidR="00DD5CF7" w:rsidRPr="00D977C7" w14:paraId="30AE7DD1" w14:textId="77777777" w:rsidTr="00460D3C">
        <w:trPr>
          <w:trHeight w:val="6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0D3E54D" w14:textId="311D8A5A" w:rsidR="00DD5CF7" w:rsidRPr="00D977C7" w:rsidRDefault="00DD5CF7" w:rsidP="00DD5CF7">
            <w:pPr>
              <w:spacing w:line="276" w:lineRule="auto"/>
              <w:jc w:val="center"/>
              <w:rPr>
                <w:rFonts w:ascii="Cambria" w:eastAsia="Times New Roman" w:hAnsi="Cambria" w:cstheme="minorHAnsi"/>
                <w:color w:val="000000"/>
                <w:lang w:eastAsia="en-AU"/>
              </w:rPr>
            </w:pPr>
            <w:r>
              <w:rPr>
                <w:rFonts w:ascii="Cambria" w:eastAsia="Times New Roman" w:hAnsi="Cambria" w:cstheme="minorHAnsi"/>
                <w:color w:val="000000"/>
                <w:lang w:eastAsia="en-AU"/>
              </w:rPr>
              <w:lastRenderedPageBreak/>
              <w:t>Attention shift</w:t>
            </w:r>
          </w:p>
        </w:tc>
        <w:tc>
          <w:tcPr>
            <w:tcW w:w="0" w:type="auto"/>
          </w:tcPr>
          <w:p w14:paraId="4C108441" w14:textId="1588C1F8" w:rsidR="00DD5CF7" w:rsidRPr="00D65923" w:rsidRDefault="00DD5CF7" w:rsidP="00DD5CF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theme="minorHAnsi"/>
                <w:color w:val="000000"/>
                <w:lang w:eastAsia="en-AU"/>
              </w:rPr>
            </w:pPr>
            <w:r>
              <w:rPr>
                <w:rFonts w:ascii="Cambria" w:eastAsia="Times New Roman" w:hAnsi="Cambria" w:cstheme="minorHAnsi"/>
                <w:color w:val="000000"/>
                <w:lang w:eastAsia="en-AU"/>
              </w:rPr>
              <w:t>Is there some attempt to shift attention using markers, practice tasks, or other directional cue?</w:t>
            </w:r>
            <w:r w:rsidR="00D71B12">
              <w:rPr>
                <w:rFonts w:ascii="Cambria" w:eastAsia="Times New Roman" w:hAnsi="Cambria" w:cstheme="minorHAnsi"/>
                <w:color w:val="000000"/>
                <w:lang w:eastAsia="en-AU"/>
              </w:rPr>
              <w:t xml:space="preserve"> i.e. are the experimenters attempting to draw focus either away from the object, or toward a particular part of the object using something other than the object itself? 0 if no, 1 if yes.</w:t>
            </w:r>
          </w:p>
        </w:tc>
      </w:tr>
      <w:tr w:rsidR="00DD5CF7" w:rsidRPr="00D977C7" w14:paraId="205C7909" w14:textId="77777777" w:rsidTr="00460D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1027ADD" w14:textId="277B58FC" w:rsidR="00DD5CF7" w:rsidRPr="00D977C7" w:rsidRDefault="00DD5CF7" w:rsidP="00DD5CF7">
            <w:pPr>
              <w:spacing w:line="276" w:lineRule="auto"/>
              <w:jc w:val="center"/>
              <w:rPr>
                <w:rFonts w:ascii="Cambria" w:eastAsia="Times New Roman" w:hAnsi="Cambria" w:cstheme="minorHAnsi"/>
                <w:color w:val="000000"/>
                <w:lang w:eastAsia="en-AU"/>
              </w:rPr>
            </w:pPr>
            <w:r w:rsidRPr="00D977C7">
              <w:rPr>
                <w:rFonts w:ascii="Cambria" w:eastAsia="Times New Roman" w:hAnsi="Cambria" w:cstheme="minorHAnsi"/>
                <w:color w:val="000000"/>
                <w:lang w:eastAsia="en-AU"/>
              </w:rPr>
              <w:t>Speed instruction</w:t>
            </w:r>
          </w:p>
        </w:tc>
        <w:tc>
          <w:tcPr>
            <w:tcW w:w="0" w:type="auto"/>
          </w:tcPr>
          <w:p w14:paraId="47303B37" w14:textId="3A85F28E" w:rsidR="00DD5CF7" w:rsidRPr="00D977C7" w:rsidRDefault="00DD5CF7" w:rsidP="00DD5CF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theme="minorHAnsi"/>
                <w:color w:val="000000"/>
                <w:lang w:eastAsia="en-AU"/>
              </w:rPr>
            </w:pPr>
            <w:r w:rsidRPr="00D977C7">
              <w:rPr>
                <w:rFonts w:ascii="Cambria" w:eastAsia="Times New Roman" w:hAnsi="Cambria" w:cstheme="minorHAnsi"/>
                <w:color w:val="000000"/>
                <w:lang w:eastAsia="en-AU"/>
              </w:rPr>
              <w:t>1 if participants were told to respond as fast as possible, 0 otherwise</w:t>
            </w:r>
            <w:r w:rsidR="00D71B12">
              <w:rPr>
                <w:rFonts w:ascii="Cambria" w:eastAsia="Times New Roman" w:hAnsi="Cambria" w:cstheme="minorHAnsi"/>
                <w:color w:val="000000"/>
                <w:lang w:eastAsia="en-AU"/>
              </w:rPr>
              <w:t>.</w:t>
            </w:r>
          </w:p>
        </w:tc>
      </w:tr>
      <w:tr w:rsidR="00DD5CF7" w:rsidRPr="00D977C7" w14:paraId="3BFA8AED" w14:textId="77777777" w:rsidTr="00460D3C">
        <w:trPr>
          <w:trHeight w:val="2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FDF18C8" w14:textId="3363F944" w:rsidR="00DD5CF7" w:rsidRPr="00D977C7" w:rsidRDefault="00DD5CF7" w:rsidP="00DD5CF7">
            <w:pPr>
              <w:spacing w:line="276" w:lineRule="auto"/>
              <w:jc w:val="center"/>
              <w:rPr>
                <w:rFonts w:ascii="Cambria" w:eastAsia="Times New Roman" w:hAnsi="Cambria" w:cstheme="minorHAnsi"/>
                <w:color w:val="000000"/>
                <w:lang w:eastAsia="en-AU"/>
              </w:rPr>
            </w:pPr>
            <w:r w:rsidRPr="00D977C7">
              <w:rPr>
                <w:rFonts w:ascii="Cambria" w:eastAsia="Times New Roman" w:hAnsi="Cambria" w:cstheme="minorHAnsi"/>
                <w:color w:val="000000"/>
                <w:lang w:eastAsia="en-AU"/>
              </w:rPr>
              <w:t>Accurate instruction</w:t>
            </w:r>
          </w:p>
        </w:tc>
        <w:tc>
          <w:tcPr>
            <w:tcW w:w="0" w:type="auto"/>
          </w:tcPr>
          <w:p w14:paraId="0CC6A6D2" w14:textId="3FB6F28D" w:rsidR="00DD5CF7" w:rsidRPr="00D977C7" w:rsidRDefault="00DD5CF7" w:rsidP="00DD5CF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theme="minorHAnsi"/>
                <w:color w:val="000000"/>
                <w:lang w:eastAsia="en-AU"/>
              </w:rPr>
            </w:pPr>
            <w:r w:rsidRPr="00D977C7">
              <w:rPr>
                <w:rFonts w:ascii="Cambria" w:eastAsia="Times New Roman" w:hAnsi="Cambria" w:cstheme="minorHAnsi"/>
                <w:color w:val="000000"/>
                <w:lang w:eastAsia="en-AU"/>
              </w:rPr>
              <w:t>1 if participants told to respond as accurately as possible, 0 otherwise</w:t>
            </w:r>
            <w:r w:rsidR="00D71B12">
              <w:rPr>
                <w:rFonts w:ascii="Cambria" w:eastAsia="Times New Roman" w:hAnsi="Cambria" w:cstheme="minorHAnsi"/>
                <w:color w:val="000000"/>
                <w:lang w:eastAsia="en-AU"/>
              </w:rPr>
              <w:t>.</w:t>
            </w:r>
          </w:p>
        </w:tc>
      </w:tr>
      <w:tr w:rsidR="00DD5CF7" w:rsidRPr="00D977C7" w14:paraId="6AC61975" w14:textId="77777777" w:rsidTr="00460D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7BB069F" w14:textId="49BDB24B" w:rsidR="00DD5CF7" w:rsidRPr="00D977C7" w:rsidRDefault="00DD5CF7" w:rsidP="00DD5CF7">
            <w:pPr>
              <w:spacing w:line="276" w:lineRule="auto"/>
              <w:jc w:val="center"/>
              <w:rPr>
                <w:rFonts w:ascii="Cambria" w:eastAsia="Times New Roman" w:hAnsi="Cambria" w:cstheme="minorHAnsi"/>
                <w:color w:val="000000"/>
                <w:lang w:eastAsia="en-AU"/>
              </w:rPr>
            </w:pPr>
            <w:r w:rsidRPr="00D977C7">
              <w:rPr>
                <w:rFonts w:ascii="Cambria" w:eastAsia="Times New Roman" w:hAnsi="Cambria" w:cstheme="minorHAnsi"/>
                <w:color w:val="000000"/>
                <w:lang w:eastAsia="en-AU"/>
              </w:rPr>
              <w:t>Attention instruction</w:t>
            </w:r>
          </w:p>
        </w:tc>
        <w:tc>
          <w:tcPr>
            <w:tcW w:w="0" w:type="auto"/>
          </w:tcPr>
          <w:p w14:paraId="0CF9EB57" w14:textId="6883D134" w:rsidR="00DD5CF7" w:rsidRPr="00D977C7" w:rsidRDefault="00DD5CF7" w:rsidP="00DD5CF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theme="minorHAnsi"/>
                <w:color w:val="000000"/>
                <w:lang w:eastAsia="en-AU"/>
              </w:rPr>
            </w:pPr>
            <w:r w:rsidRPr="00D977C7">
              <w:rPr>
                <w:rFonts w:ascii="Cambria" w:eastAsia="Times New Roman" w:hAnsi="Cambria" w:cstheme="minorHAnsi"/>
                <w:color w:val="000000"/>
                <w:lang w:eastAsia="en-AU"/>
              </w:rPr>
              <w:t>1 if participants were told to ignore horizontal orientation, 0 otherwise</w:t>
            </w:r>
            <w:r w:rsidR="00D71B12">
              <w:rPr>
                <w:rFonts w:ascii="Cambria" w:eastAsia="Times New Roman" w:hAnsi="Cambria" w:cstheme="minorHAnsi"/>
                <w:color w:val="000000"/>
                <w:lang w:eastAsia="en-AU"/>
              </w:rPr>
              <w:t>.</w:t>
            </w:r>
          </w:p>
        </w:tc>
      </w:tr>
      <w:tr w:rsidR="00DD5CF7" w:rsidRPr="00D977C7" w14:paraId="3E7786FC" w14:textId="77777777" w:rsidTr="00460D3C">
        <w:trPr>
          <w:trHeight w:val="2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71C048A" w14:textId="476FB0D6" w:rsidR="00DD5CF7" w:rsidRPr="00D977C7" w:rsidRDefault="00DD5CF7" w:rsidP="00DD5CF7">
            <w:pPr>
              <w:spacing w:line="276" w:lineRule="auto"/>
              <w:jc w:val="center"/>
              <w:rPr>
                <w:rFonts w:ascii="Cambria" w:eastAsia="Times New Roman" w:hAnsi="Cambria" w:cstheme="minorHAnsi"/>
                <w:color w:val="000000"/>
                <w:lang w:eastAsia="en-AU"/>
              </w:rPr>
            </w:pPr>
            <w:r w:rsidRPr="00D977C7">
              <w:rPr>
                <w:rFonts w:ascii="Cambria" w:eastAsia="Times New Roman" w:hAnsi="Cambria" w:cstheme="minorHAnsi"/>
                <w:color w:val="000000"/>
                <w:lang w:eastAsia="en-AU"/>
              </w:rPr>
              <w:t>Functional instruction</w:t>
            </w:r>
          </w:p>
        </w:tc>
        <w:tc>
          <w:tcPr>
            <w:tcW w:w="0" w:type="auto"/>
          </w:tcPr>
          <w:p w14:paraId="28E6EF50" w14:textId="52ACCFFA" w:rsidR="00DD5CF7" w:rsidRPr="00D977C7" w:rsidRDefault="00DD5CF7" w:rsidP="00DD5CF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theme="minorHAnsi"/>
                <w:color w:val="000000"/>
                <w:lang w:eastAsia="en-AU"/>
              </w:rPr>
            </w:pPr>
            <w:r w:rsidRPr="00D977C7">
              <w:rPr>
                <w:rFonts w:ascii="Cambria" w:eastAsia="Times New Roman" w:hAnsi="Cambria" w:cstheme="minorHAnsi"/>
                <w:color w:val="000000"/>
                <w:lang w:eastAsia="en-AU"/>
              </w:rPr>
              <w:t>1 if participants were</w:t>
            </w:r>
            <w:r w:rsidR="00D71B12">
              <w:rPr>
                <w:rFonts w:ascii="Cambria" w:eastAsia="Times New Roman" w:hAnsi="Cambria" w:cstheme="minorHAnsi"/>
                <w:color w:val="000000"/>
                <w:lang w:eastAsia="en-AU"/>
              </w:rPr>
              <w:t xml:space="preserve"> explicitly</w:t>
            </w:r>
            <w:r w:rsidRPr="00D977C7">
              <w:rPr>
                <w:rFonts w:ascii="Cambria" w:eastAsia="Times New Roman" w:hAnsi="Cambria" w:cstheme="minorHAnsi"/>
                <w:color w:val="000000"/>
                <w:lang w:eastAsia="en-AU"/>
              </w:rPr>
              <w:t xml:space="preserve"> </w:t>
            </w:r>
            <w:r w:rsidR="00D71B12">
              <w:rPr>
                <w:rFonts w:ascii="Cambria" w:eastAsia="Times New Roman" w:hAnsi="Cambria" w:cstheme="minorHAnsi"/>
                <w:color w:val="000000"/>
                <w:lang w:eastAsia="en-AU"/>
              </w:rPr>
              <w:t xml:space="preserve">and intentionally </w:t>
            </w:r>
            <w:r w:rsidRPr="00D977C7">
              <w:rPr>
                <w:rFonts w:ascii="Cambria" w:eastAsia="Times New Roman" w:hAnsi="Cambria" w:cstheme="minorHAnsi"/>
                <w:color w:val="000000"/>
                <w:lang w:eastAsia="en-AU"/>
              </w:rPr>
              <w:t>made aware of the graspable nature of the objects or that they were tools, 2 if they were asked to imagine using them, 0 otherwise</w:t>
            </w:r>
            <w:r w:rsidR="00D71B12">
              <w:rPr>
                <w:rFonts w:ascii="Cambria" w:eastAsia="Times New Roman" w:hAnsi="Cambria" w:cstheme="minorHAnsi"/>
                <w:color w:val="000000"/>
                <w:lang w:eastAsia="en-AU"/>
              </w:rPr>
              <w:t>.</w:t>
            </w:r>
          </w:p>
        </w:tc>
      </w:tr>
      <w:tr w:rsidR="00DD5CF7" w:rsidRPr="00D977C7" w14:paraId="6E1A9C98" w14:textId="77777777" w:rsidTr="00460D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FE63808" w14:textId="5170553C" w:rsidR="00DD5CF7" w:rsidRPr="00D977C7" w:rsidRDefault="00DD5CF7" w:rsidP="00DD5CF7">
            <w:pPr>
              <w:spacing w:line="276" w:lineRule="auto"/>
              <w:jc w:val="center"/>
              <w:rPr>
                <w:rFonts w:ascii="Cambria" w:eastAsia="Times New Roman" w:hAnsi="Cambria" w:cstheme="minorHAnsi"/>
                <w:color w:val="000000"/>
                <w:lang w:eastAsia="en-AU"/>
              </w:rPr>
            </w:pPr>
            <w:r w:rsidRPr="00D977C7">
              <w:rPr>
                <w:rFonts w:ascii="Cambria" w:eastAsia="Times New Roman" w:hAnsi="Cambria" w:cstheme="minorHAnsi"/>
                <w:color w:val="000000"/>
                <w:lang w:eastAsia="en-AU"/>
              </w:rPr>
              <w:t>Mapping</w:t>
            </w:r>
          </w:p>
        </w:tc>
        <w:tc>
          <w:tcPr>
            <w:tcW w:w="0" w:type="auto"/>
          </w:tcPr>
          <w:p w14:paraId="7E00571B" w14:textId="5D82C5E6" w:rsidR="00DD5CF7" w:rsidRPr="00D977C7" w:rsidRDefault="00DD5CF7" w:rsidP="00DD5CF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theme="minorHAnsi"/>
                <w:color w:val="000000"/>
                <w:lang w:eastAsia="en-AU"/>
              </w:rPr>
            </w:pPr>
            <w:r w:rsidRPr="00D977C7">
              <w:rPr>
                <w:rFonts w:ascii="Cambria" w:eastAsia="Times New Roman" w:hAnsi="Cambria" w:cstheme="minorHAnsi"/>
                <w:color w:val="000000"/>
                <w:lang w:eastAsia="en-AU"/>
              </w:rPr>
              <w:t>0 if participants only completed one mapping of the task (e.g. left handed response for blue stimuli), 1 if the mappings alternated within participants.</w:t>
            </w:r>
          </w:p>
        </w:tc>
      </w:tr>
      <w:tr w:rsidR="00DD5CF7" w:rsidRPr="00D977C7" w14:paraId="597EC2FD" w14:textId="77777777" w:rsidTr="00460D3C">
        <w:trPr>
          <w:trHeight w:val="2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0392A58" w14:textId="7CEEDFFE" w:rsidR="00DD5CF7" w:rsidRPr="00D977C7" w:rsidRDefault="00DD5CF7" w:rsidP="00DD5CF7">
            <w:pPr>
              <w:spacing w:line="276" w:lineRule="auto"/>
              <w:jc w:val="center"/>
              <w:rPr>
                <w:rFonts w:ascii="Cambria" w:eastAsia="Times New Roman" w:hAnsi="Cambria" w:cstheme="minorHAnsi"/>
                <w:color w:val="000000"/>
                <w:lang w:eastAsia="en-AU"/>
              </w:rPr>
            </w:pPr>
            <w:r w:rsidRPr="00D977C7">
              <w:rPr>
                <w:rFonts w:ascii="Cambria" w:eastAsia="Times New Roman" w:hAnsi="Cambria" w:cstheme="minorHAnsi"/>
                <w:color w:val="000000"/>
                <w:lang w:eastAsia="en-AU"/>
              </w:rPr>
              <w:t>Other tasks</w:t>
            </w:r>
          </w:p>
        </w:tc>
        <w:tc>
          <w:tcPr>
            <w:tcW w:w="0" w:type="auto"/>
          </w:tcPr>
          <w:p w14:paraId="3C1A56BF" w14:textId="73141280" w:rsidR="00DD5CF7" w:rsidRPr="00D977C7" w:rsidRDefault="00DD5CF7" w:rsidP="00DD5CF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theme="minorHAnsi"/>
                <w:color w:val="000000"/>
                <w:lang w:eastAsia="en-AU"/>
              </w:rPr>
            </w:pPr>
            <w:r w:rsidRPr="00D977C7">
              <w:rPr>
                <w:rFonts w:ascii="Cambria" w:eastAsia="Times New Roman" w:hAnsi="Cambria" w:cstheme="minorHAnsi"/>
                <w:color w:val="000000"/>
                <w:lang w:eastAsia="en-AU"/>
              </w:rPr>
              <w:t>0 if the affordance task was the only task participants completed, 1 if participants completed another (related or unrelated) task beforehand.</w:t>
            </w:r>
          </w:p>
        </w:tc>
      </w:tr>
      <w:tr w:rsidR="00DD5CF7" w:rsidRPr="00D977C7" w14:paraId="4CEA09CB" w14:textId="77777777" w:rsidTr="00460D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7674FB7" w14:textId="6416A2D2" w:rsidR="00DD5CF7" w:rsidRPr="00D977C7" w:rsidRDefault="00DD5CF7" w:rsidP="00DD5CF7">
            <w:pPr>
              <w:spacing w:line="276" w:lineRule="auto"/>
              <w:jc w:val="center"/>
              <w:rPr>
                <w:rFonts w:ascii="Cambria" w:eastAsia="Times New Roman" w:hAnsi="Cambria" w:cstheme="minorHAnsi"/>
                <w:color w:val="000000"/>
                <w:lang w:eastAsia="en-AU"/>
              </w:rPr>
            </w:pPr>
            <w:r w:rsidRPr="00D977C7">
              <w:rPr>
                <w:rFonts w:ascii="Cambria" w:eastAsia="Times New Roman" w:hAnsi="Cambria" w:cstheme="minorHAnsi"/>
                <w:color w:val="000000"/>
                <w:lang w:eastAsia="en-AU"/>
              </w:rPr>
              <w:t>Stimulus type</w:t>
            </w:r>
          </w:p>
        </w:tc>
        <w:tc>
          <w:tcPr>
            <w:tcW w:w="0" w:type="auto"/>
          </w:tcPr>
          <w:p w14:paraId="316A0FB9" w14:textId="59DE9D46" w:rsidR="00DD5CF7" w:rsidRPr="00D977C7" w:rsidRDefault="00DD5CF7" w:rsidP="00C400B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theme="minorHAnsi"/>
                <w:color w:val="000000"/>
                <w:lang w:eastAsia="en-AU"/>
              </w:rPr>
            </w:pPr>
            <w:r w:rsidRPr="00D977C7">
              <w:rPr>
                <w:rFonts w:ascii="Cambria" w:eastAsia="Times New Roman" w:hAnsi="Cambria" w:cstheme="minorHAnsi"/>
                <w:color w:val="000000"/>
                <w:lang w:eastAsia="en-AU"/>
              </w:rPr>
              <w:t>0 for photographic stimuli, 1 for silhouettes</w:t>
            </w:r>
            <w:r w:rsidR="009A043C">
              <w:rPr>
                <w:rFonts w:ascii="Cambria" w:eastAsia="Times New Roman" w:hAnsi="Cambria" w:cstheme="minorHAnsi"/>
                <w:color w:val="000000"/>
                <w:lang w:eastAsia="en-AU"/>
              </w:rPr>
              <w:t xml:space="preserve"> (no depth information)</w:t>
            </w:r>
            <w:r w:rsidRPr="00D977C7">
              <w:rPr>
                <w:rFonts w:ascii="Cambria" w:eastAsia="Times New Roman" w:hAnsi="Cambria" w:cstheme="minorHAnsi"/>
                <w:color w:val="000000"/>
                <w:lang w:eastAsia="en-AU"/>
              </w:rPr>
              <w:t xml:space="preserve">, 2 for </w:t>
            </w:r>
            <w:r w:rsidR="00C400BB">
              <w:rPr>
                <w:rFonts w:ascii="Cambria" w:eastAsia="Times New Roman" w:hAnsi="Cambria" w:cstheme="minorHAnsi"/>
                <w:color w:val="000000"/>
                <w:lang w:eastAsia="en-AU"/>
              </w:rPr>
              <w:t>illustration,</w:t>
            </w:r>
            <w:r w:rsidRPr="00D977C7">
              <w:rPr>
                <w:rFonts w:ascii="Cambria" w:eastAsia="Times New Roman" w:hAnsi="Cambria" w:cstheme="minorHAnsi"/>
                <w:color w:val="000000"/>
                <w:lang w:eastAsia="en-AU"/>
              </w:rPr>
              <w:t xml:space="preserve"> 3 for other</w:t>
            </w:r>
            <w:r w:rsidR="009A043C">
              <w:rPr>
                <w:rFonts w:ascii="Cambria" w:eastAsia="Times New Roman" w:hAnsi="Cambria" w:cstheme="minorHAnsi"/>
                <w:color w:val="000000"/>
                <w:lang w:eastAsia="en-AU"/>
              </w:rPr>
              <w:t>.</w:t>
            </w:r>
          </w:p>
        </w:tc>
      </w:tr>
      <w:tr w:rsidR="00DD5CF7" w:rsidRPr="00D977C7" w14:paraId="3A956F70" w14:textId="77777777" w:rsidTr="00460D3C">
        <w:trPr>
          <w:trHeight w:val="2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C4463F9" w14:textId="3C068E00" w:rsidR="00DD5CF7" w:rsidRPr="00D977C7" w:rsidRDefault="00DD5CF7" w:rsidP="00DD5CF7">
            <w:pPr>
              <w:spacing w:line="276" w:lineRule="auto"/>
              <w:jc w:val="center"/>
              <w:rPr>
                <w:rFonts w:ascii="Cambria" w:eastAsia="Times New Roman" w:hAnsi="Cambria" w:cstheme="minorHAnsi"/>
                <w:color w:val="000000"/>
                <w:lang w:eastAsia="en-AU"/>
              </w:rPr>
            </w:pPr>
            <w:r w:rsidRPr="00D977C7">
              <w:rPr>
                <w:rFonts w:ascii="Cambria" w:eastAsia="Times New Roman" w:hAnsi="Cambria" w:cstheme="minorHAnsi"/>
                <w:color w:val="000000"/>
                <w:lang w:eastAsia="en-AU"/>
              </w:rPr>
              <w:t>Stimuli dimensions</w:t>
            </w:r>
          </w:p>
        </w:tc>
        <w:tc>
          <w:tcPr>
            <w:tcW w:w="0" w:type="auto"/>
          </w:tcPr>
          <w:p w14:paraId="628265CC" w14:textId="77777777" w:rsidR="00DD5CF7" w:rsidRPr="00D977C7" w:rsidRDefault="00DD5CF7" w:rsidP="00DD5CF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theme="minorHAnsi"/>
                <w:b/>
                <w:color w:val="000000"/>
                <w:lang w:eastAsia="en-AU"/>
              </w:rPr>
            </w:pPr>
            <w:r w:rsidRPr="00D977C7">
              <w:rPr>
                <w:rFonts w:ascii="Cambria" w:eastAsia="Times New Roman" w:hAnsi="Cambria" w:cstheme="minorHAnsi"/>
                <w:color w:val="000000"/>
                <w:lang w:eastAsia="en-AU"/>
              </w:rPr>
              <w:t xml:space="preserve">Width x height of stimuli in </w:t>
            </w:r>
            <w:r w:rsidRPr="00D977C7">
              <w:rPr>
                <w:rFonts w:ascii="Cambria" w:eastAsia="Times New Roman" w:hAnsi="Cambria" w:cstheme="minorHAnsi"/>
                <w:b/>
                <w:color w:val="000000"/>
                <w:lang w:eastAsia="en-AU"/>
              </w:rPr>
              <w:t>cm</w:t>
            </w:r>
          </w:p>
          <w:p w14:paraId="46BC22F2" w14:textId="0537E71A" w:rsidR="00DD5CF7" w:rsidRPr="00D977C7" w:rsidRDefault="00DD5CF7" w:rsidP="00D71B1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theme="minorHAnsi"/>
                <w:color w:val="000000"/>
                <w:lang w:eastAsia="en-AU"/>
              </w:rPr>
            </w:pPr>
            <w:r w:rsidRPr="00D977C7">
              <w:rPr>
                <w:rFonts w:ascii="Cambria" w:eastAsia="Times New Roman" w:hAnsi="Cambria" w:cstheme="minorHAnsi"/>
                <w:color w:val="000000"/>
                <w:lang w:eastAsia="en-AU"/>
              </w:rPr>
              <w:t xml:space="preserve">If stimuli are of multiple sizes, list them separated by a </w:t>
            </w:r>
            <w:r>
              <w:rPr>
                <w:rFonts w:ascii="Cambria" w:eastAsia="Times New Roman" w:hAnsi="Cambria" w:cstheme="minorHAnsi"/>
                <w:color w:val="000000"/>
                <w:lang w:eastAsia="en-AU"/>
              </w:rPr>
              <w:t>forward slash (/)</w:t>
            </w:r>
            <w:r w:rsidR="00D71B12">
              <w:rPr>
                <w:rFonts w:ascii="Cambria" w:eastAsia="Times New Roman" w:hAnsi="Cambria" w:cstheme="minorHAnsi"/>
                <w:color w:val="000000"/>
                <w:lang w:eastAsia="en-AU"/>
              </w:rPr>
              <w:t>. If size in cm not reported, report the size of the stimuli or bounding box (presentation area) in which the stimuli were presented, in whichever unit is reported.</w:t>
            </w:r>
          </w:p>
        </w:tc>
      </w:tr>
      <w:tr w:rsidR="00DD5CF7" w:rsidRPr="00D977C7" w14:paraId="5F876BEF" w14:textId="77777777" w:rsidTr="009A04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2A393DE" w14:textId="665DAA55" w:rsidR="00DD5CF7" w:rsidRPr="00D977C7" w:rsidRDefault="00DD5CF7" w:rsidP="00DD5CF7">
            <w:pPr>
              <w:spacing w:line="276" w:lineRule="auto"/>
              <w:jc w:val="center"/>
              <w:rPr>
                <w:rFonts w:ascii="Cambria" w:eastAsia="Times New Roman" w:hAnsi="Cambria" w:cstheme="minorHAnsi"/>
                <w:color w:val="000000"/>
                <w:lang w:eastAsia="en-AU"/>
              </w:rPr>
            </w:pPr>
            <w:r w:rsidRPr="00D977C7">
              <w:rPr>
                <w:rFonts w:ascii="Cambria" w:eastAsia="Times New Roman" w:hAnsi="Cambria" w:cstheme="minorHAnsi"/>
                <w:color w:val="000000"/>
                <w:lang w:eastAsia="en-AU"/>
              </w:rPr>
              <w:t>Number of Stimuli</w:t>
            </w:r>
          </w:p>
        </w:tc>
        <w:tc>
          <w:tcPr>
            <w:tcW w:w="0" w:type="auto"/>
          </w:tcPr>
          <w:p w14:paraId="286C5862" w14:textId="5E2267AC" w:rsidR="00DD5CF7" w:rsidRPr="00D977C7" w:rsidRDefault="00DD5CF7" w:rsidP="00DD5CF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theme="minorHAnsi"/>
                <w:color w:val="000000"/>
                <w:lang w:eastAsia="en-AU"/>
              </w:rPr>
            </w:pPr>
            <w:r w:rsidRPr="00D977C7">
              <w:rPr>
                <w:rFonts w:ascii="Cambria" w:eastAsia="Times New Roman" w:hAnsi="Cambria" w:cstheme="minorHAnsi"/>
                <w:color w:val="000000"/>
                <w:lang w:eastAsia="en-AU"/>
              </w:rPr>
              <w:t>The number of unique objects used</w:t>
            </w:r>
            <w:r w:rsidR="00443870">
              <w:rPr>
                <w:rFonts w:ascii="Cambria" w:eastAsia="Times New Roman" w:hAnsi="Cambria" w:cstheme="minorHAnsi"/>
                <w:color w:val="000000"/>
                <w:lang w:eastAsia="en-AU"/>
              </w:rPr>
              <w:t xml:space="preserve"> in the task being completed</w:t>
            </w:r>
            <w:r w:rsidRPr="00D977C7">
              <w:rPr>
                <w:rFonts w:ascii="Cambria" w:eastAsia="Times New Roman" w:hAnsi="Cambria" w:cstheme="minorHAnsi"/>
                <w:color w:val="000000"/>
                <w:lang w:eastAsia="en-AU"/>
              </w:rPr>
              <w:t>. Variations of the same item do not count as unique stimuli (e.g. a blue cup and a red cup would count as a single stimulus.)</w:t>
            </w:r>
          </w:p>
        </w:tc>
      </w:tr>
      <w:tr w:rsidR="00DD5CF7" w:rsidRPr="00D977C7" w14:paraId="5A9CDC6C" w14:textId="77777777" w:rsidTr="00460D3C">
        <w:trPr>
          <w:trHeight w:val="2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69DE484" w14:textId="28B221AA" w:rsidR="00DD5CF7" w:rsidRPr="00D977C7" w:rsidRDefault="00DD5CF7" w:rsidP="00DD5CF7">
            <w:pPr>
              <w:spacing w:line="276" w:lineRule="auto"/>
              <w:jc w:val="center"/>
              <w:rPr>
                <w:rFonts w:ascii="Cambria" w:eastAsia="Times New Roman" w:hAnsi="Cambria" w:cstheme="minorHAnsi"/>
                <w:color w:val="000000"/>
                <w:lang w:eastAsia="en-AU"/>
              </w:rPr>
            </w:pPr>
            <w:r>
              <w:rPr>
                <w:rFonts w:ascii="Cambria" w:eastAsia="Times New Roman" w:hAnsi="Cambria" w:cstheme="minorHAnsi"/>
                <w:color w:val="000000"/>
                <w:lang w:eastAsia="en-AU"/>
              </w:rPr>
              <w:t>In-tact</w:t>
            </w:r>
            <w:r w:rsidRPr="00D977C7">
              <w:rPr>
                <w:rFonts w:ascii="Cambria" w:eastAsia="Times New Roman" w:hAnsi="Cambria" w:cstheme="minorHAnsi"/>
                <w:color w:val="000000"/>
                <w:lang w:eastAsia="en-AU"/>
              </w:rPr>
              <w:t xml:space="preserve"> objects</w:t>
            </w:r>
          </w:p>
        </w:tc>
        <w:tc>
          <w:tcPr>
            <w:tcW w:w="0" w:type="auto"/>
          </w:tcPr>
          <w:p w14:paraId="62546468" w14:textId="54C23120" w:rsidR="00DD5CF7" w:rsidRPr="00D977C7" w:rsidRDefault="00DD5CF7" w:rsidP="00DD5CF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theme="minorHAnsi"/>
                <w:color w:val="000000"/>
                <w:lang w:eastAsia="en-AU"/>
              </w:rPr>
            </w:pPr>
            <w:r w:rsidRPr="00D977C7">
              <w:rPr>
                <w:rFonts w:ascii="Cambria" w:eastAsia="Times New Roman" w:hAnsi="Cambria" w:cstheme="minorHAnsi"/>
                <w:color w:val="000000"/>
                <w:lang w:eastAsia="en-AU"/>
              </w:rPr>
              <w:t>0 if handles of presented stimuli are intact, 1 if they are broken</w:t>
            </w:r>
            <w:r>
              <w:rPr>
                <w:rFonts w:ascii="Cambria" w:eastAsia="Times New Roman" w:hAnsi="Cambria" w:cstheme="minorHAnsi"/>
                <w:color w:val="000000"/>
                <w:lang w:eastAsia="en-AU"/>
              </w:rPr>
              <w:t>, 2 if they are just a part of an object (e.g. a door-knob)</w:t>
            </w:r>
          </w:p>
        </w:tc>
      </w:tr>
      <w:tr w:rsidR="00DD5CF7" w:rsidRPr="00D977C7" w14:paraId="4BA6D920" w14:textId="77777777" w:rsidTr="00460D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813A833" w14:textId="4B2D0892" w:rsidR="00DD5CF7" w:rsidRPr="00D977C7" w:rsidRDefault="00DD5CF7" w:rsidP="00DD5CF7">
            <w:pPr>
              <w:spacing w:line="276" w:lineRule="auto"/>
              <w:jc w:val="center"/>
              <w:rPr>
                <w:rFonts w:ascii="Cambria" w:eastAsia="Times New Roman" w:hAnsi="Cambria" w:cstheme="minorHAnsi"/>
                <w:color w:val="000000"/>
                <w:lang w:eastAsia="en-AU"/>
              </w:rPr>
            </w:pPr>
            <w:r w:rsidRPr="00D977C7">
              <w:rPr>
                <w:rFonts w:ascii="Cambria" w:eastAsia="Times New Roman" w:hAnsi="Cambria" w:cstheme="minorHAnsi"/>
                <w:color w:val="000000"/>
                <w:lang w:eastAsia="en-AU"/>
              </w:rPr>
              <w:t>Presentation</w:t>
            </w:r>
          </w:p>
        </w:tc>
        <w:tc>
          <w:tcPr>
            <w:tcW w:w="0" w:type="auto"/>
          </w:tcPr>
          <w:p w14:paraId="152871EA" w14:textId="04172492" w:rsidR="00DD5CF7" w:rsidRPr="00D977C7" w:rsidRDefault="00DD5CF7" w:rsidP="00D71B1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theme="minorHAnsi"/>
                <w:color w:val="000000"/>
                <w:lang w:eastAsia="en-AU"/>
              </w:rPr>
            </w:pPr>
            <w:r w:rsidRPr="00D977C7">
              <w:rPr>
                <w:rFonts w:ascii="Cambria" w:eastAsia="Times New Roman" w:hAnsi="Cambria" w:cstheme="minorHAnsi"/>
                <w:color w:val="000000"/>
                <w:lang w:eastAsia="en-AU"/>
              </w:rPr>
              <w:t>0 if all trials</w:t>
            </w:r>
            <w:r w:rsidR="00914889">
              <w:rPr>
                <w:rFonts w:ascii="Cambria" w:eastAsia="Times New Roman" w:hAnsi="Cambria" w:cstheme="minorHAnsi"/>
                <w:color w:val="000000"/>
                <w:lang w:eastAsia="en-AU"/>
              </w:rPr>
              <w:t xml:space="preserve"> for this effect</w:t>
            </w:r>
            <w:r w:rsidRPr="00D977C7">
              <w:rPr>
                <w:rFonts w:ascii="Cambria" w:eastAsia="Times New Roman" w:hAnsi="Cambria" w:cstheme="minorHAnsi"/>
                <w:color w:val="000000"/>
                <w:lang w:eastAsia="en-AU"/>
              </w:rPr>
              <w:t xml:space="preserve"> are presented centrally, 1 if they are presented to either the left or right of fixation, 2 if they are presented </w:t>
            </w:r>
            <w:r w:rsidR="00D71B12">
              <w:rPr>
                <w:rFonts w:ascii="Cambria" w:eastAsia="Times New Roman" w:hAnsi="Cambria" w:cstheme="minorHAnsi"/>
                <w:color w:val="000000"/>
                <w:lang w:eastAsia="en-AU"/>
              </w:rPr>
              <w:t xml:space="preserve">left, right, and centrally. If this </w:t>
            </w:r>
            <w:r w:rsidRPr="00D977C7">
              <w:rPr>
                <w:rFonts w:ascii="Cambria" w:eastAsia="Times New Roman" w:hAnsi="Cambria" w:cstheme="minorHAnsi"/>
                <w:color w:val="000000"/>
                <w:lang w:eastAsia="en-AU"/>
              </w:rPr>
              <w:t>is not explicitly stated, use figure</w:t>
            </w:r>
            <w:r w:rsidR="00D71B12">
              <w:rPr>
                <w:rFonts w:ascii="Cambria" w:eastAsia="Times New Roman" w:hAnsi="Cambria" w:cstheme="minorHAnsi"/>
                <w:color w:val="000000"/>
                <w:lang w:eastAsia="en-AU"/>
              </w:rPr>
              <w:t>s</w:t>
            </w:r>
            <w:r w:rsidRPr="00D977C7">
              <w:rPr>
                <w:rFonts w:ascii="Cambria" w:eastAsia="Times New Roman" w:hAnsi="Cambria" w:cstheme="minorHAnsi"/>
                <w:color w:val="000000"/>
                <w:lang w:eastAsia="en-AU"/>
              </w:rPr>
              <w:t xml:space="preserve"> and appendix to determine how they were presented.</w:t>
            </w:r>
          </w:p>
        </w:tc>
      </w:tr>
      <w:tr w:rsidR="00DD5CF7" w:rsidRPr="00D977C7" w14:paraId="3E24253D" w14:textId="77777777" w:rsidTr="00460D3C">
        <w:trPr>
          <w:trHeight w:val="2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9B071FD" w14:textId="032DA12B" w:rsidR="00DD5CF7" w:rsidRPr="00D977C7" w:rsidRDefault="00DD5CF7" w:rsidP="00DD5CF7">
            <w:pPr>
              <w:spacing w:line="276" w:lineRule="auto"/>
              <w:jc w:val="center"/>
              <w:rPr>
                <w:rFonts w:ascii="Cambria" w:eastAsia="Times New Roman" w:hAnsi="Cambria" w:cstheme="minorHAnsi"/>
                <w:color w:val="000000"/>
                <w:lang w:eastAsia="en-AU"/>
              </w:rPr>
            </w:pPr>
            <w:r w:rsidRPr="00D977C7">
              <w:rPr>
                <w:rFonts w:ascii="Cambria" w:eastAsia="Times New Roman" w:hAnsi="Cambria" w:cstheme="minorHAnsi"/>
                <w:color w:val="000000"/>
                <w:lang w:eastAsia="en-AU"/>
              </w:rPr>
              <w:t>Practice trials</w:t>
            </w:r>
          </w:p>
        </w:tc>
        <w:tc>
          <w:tcPr>
            <w:tcW w:w="0" w:type="auto"/>
          </w:tcPr>
          <w:p w14:paraId="2111ACF0" w14:textId="4102DAA4" w:rsidR="00DD5CF7" w:rsidRPr="00D977C7" w:rsidRDefault="00DD5CF7" w:rsidP="00274F0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theme="minorHAnsi"/>
                <w:color w:val="000000"/>
                <w:lang w:eastAsia="en-AU"/>
              </w:rPr>
            </w:pPr>
            <w:r w:rsidRPr="00D977C7">
              <w:rPr>
                <w:rFonts w:ascii="Cambria" w:eastAsia="Times New Roman" w:hAnsi="Cambria" w:cstheme="minorHAnsi"/>
                <w:color w:val="000000"/>
                <w:lang w:eastAsia="en-AU"/>
              </w:rPr>
              <w:t xml:space="preserve">The number </w:t>
            </w:r>
            <w:r w:rsidR="00914889">
              <w:rPr>
                <w:rFonts w:ascii="Cambria" w:eastAsia="Times New Roman" w:hAnsi="Cambria" w:cstheme="minorHAnsi"/>
                <w:color w:val="000000"/>
                <w:lang w:eastAsia="en-AU"/>
              </w:rPr>
              <w:t xml:space="preserve">of practice trials participants complete </w:t>
            </w:r>
            <w:r w:rsidR="00274F08">
              <w:rPr>
                <w:rFonts w:ascii="Cambria" w:eastAsia="Times New Roman" w:hAnsi="Cambria" w:cstheme="minorHAnsi"/>
                <w:color w:val="000000"/>
                <w:lang w:eastAsia="en-AU"/>
              </w:rPr>
              <w:t>in the experiment.</w:t>
            </w:r>
          </w:p>
        </w:tc>
      </w:tr>
      <w:tr w:rsidR="00DD5CF7" w:rsidRPr="00D977C7" w14:paraId="55354336" w14:textId="77777777" w:rsidTr="00460D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825C020" w14:textId="2424F33C" w:rsidR="00DD5CF7" w:rsidRPr="00D977C7" w:rsidRDefault="00DD5CF7" w:rsidP="00DD5CF7">
            <w:pPr>
              <w:spacing w:line="276" w:lineRule="auto"/>
              <w:jc w:val="center"/>
              <w:rPr>
                <w:rFonts w:ascii="Cambria" w:eastAsia="Times New Roman" w:hAnsi="Cambria" w:cstheme="minorHAnsi"/>
                <w:color w:val="000000"/>
                <w:lang w:eastAsia="en-AU"/>
              </w:rPr>
            </w:pPr>
            <w:r w:rsidRPr="00D977C7">
              <w:rPr>
                <w:rFonts w:ascii="Cambria" w:eastAsia="Times New Roman" w:hAnsi="Cambria" w:cstheme="minorHAnsi"/>
                <w:color w:val="000000"/>
                <w:lang w:eastAsia="en-AU"/>
              </w:rPr>
              <w:t>Fixation period (ms)</w:t>
            </w:r>
          </w:p>
        </w:tc>
        <w:tc>
          <w:tcPr>
            <w:tcW w:w="0" w:type="auto"/>
          </w:tcPr>
          <w:p w14:paraId="6B487173" w14:textId="389404A3" w:rsidR="00DD5CF7" w:rsidRPr="00D977C7" w:rsidRDefault="00DD5CF7" w:rsidP="00DD5CF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theme="minorHAnsi"/>
                <w:color w:val="000000"/>
                <w:lang w:eastAsia="en-AU"/>
              </w:rPr>
            </w:pPr>
            <w:r w:rsidRPr="00D977C7">
              <w:rPr>
                <w:rFonts w:ascii="Cambria" w:eastAsia="Times New Roman" w:hAnsi="Cambria" w:cstheme="minorHAnsi"/>
                <w:color w:val="000000"/>
                <w:lang w:eastAsia="en-AU"/>
              </w:rPr>
              <w:t>Fixation (in ms)</w:t>
            </w:r>
          </w:p>
        </w:tc>
      </w:tr>
      <w:tr w:rsidR="00DD5CF7" w:rsidRPr="00D977C7" w14:paraId="0FEBDF1A" w14:textId="77777777" w:rsidTr="00460D3C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81B0BEF" w14:textId="3DA6EF90" w:rsidR="00DD5CF7" w:rsidRPr="00D977C7" w:rsidRDefault="00DD5CF7" w:rsidP="00DD5CF7">
            <w:pPr>
              <w:spacing w:line="276" w:lineRule="auto"/>
              <w:jc w:val="center"/>
              <w:rPr>
                <w:rFonts w:ascii="Cambria" w:eastAsia="Times New Roman" w:hAnsi="Cambria" w:cstheme="minorHAnsi"/>
                <w:color w:val="000000"/>
                <w:lang w:eastAsia="en-AU"/>
              </w:rPr>
            </w:pPr>
            <w:r w:rsidRPr="00D977C7">
              <w:rPr>
                <w:rFonts w:ascii="Cambria" w:eastAsia="Times New Roman" w:hAnsi="Cambria" w:cstheme="minorHAnsi"/>
                <w:color w:val="000000"/>
                <w:lang w:eastAsia="en-AU"/>
              </w:rPr>
              <w:t>Inter-trial time (ms)</w:t>
            </w:r>
          </w:p>
        </w:tc>
        <w:tc>
          <w:tcPr>
            <w:tcW w:w="0" w:type="auto"/>
          </w:tcPr>
          <w:p w14:paraId="20A5B3B5" w14:textId="672D27F1" w:rsidR="00DD5CF7" w:rsidRPr="00D977C7" w:rsidRDefault="00D71B12" w:rsidP="00DD5CF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theme="minorHAnsi"/>
                <w:color w:val="000000"/>
                <w:lang w:eastAsia="en-AU"/>
              </w:rPr>
            </w:pPr>
            <w:r>
              <w:rPr>
                <w:rFonts w:ascii="Cambria" w:eastAsia="Times New Roman" w:hAnsi="Cambria" w:cstheme="minorHAnsi"/>
                <w:color w:val="000000"/>
                <w:lang w:eastAsia="en-AU"/>
              </w:rPr>
              <w:t>Any time between trials that does not include fixation or feedback time. This will likely be a blank screen or delay before the next trial/fixation.</w:t>
            </w:r>
            <w:r w:rsidR="00DD5CF7" w:rsidRPr="00D977C7">
              <w:rPr>
                <w:rFonts w:ascii="Cambria" w:eastAsia="Times New Roman" w:hAnsi="Cambria" w:cstheme="minorHAnsi"/>
                <w:color w:val="000000"/>
                <w:lang w:eastAsia="en-AU"/>
              </w:rPr>
              <w:t xml:space="preserve"> </w:t>
            </w:r>
          </w:p>
        </w:tc>
      </w:tr>
      <w:tr w:rsidR="00DD5CF7" w:rsidRPr="00D977C7" w14:paraId="6147F3EE" w14:textId="77777777" w:rsidTr="00460D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6DAB2B2" w14:textId="61CB9975" w:rsidR="00DD5CF7" w:rsidRPr="00D977C7" w:rsidRDefault="00DD5CF7" w:rsidP="00DD5CF7">
            <w:pPr>
              <w:spacing w:line="276" w:lineRule="auto"/>
              <w:jc w:val="center"/>
              <w:rPr>
                <w:rFonts w:ascii="Cambria" w:eastAsia="Times New Roman" w:hAnsi="Cambria" w:cstheme="minorHAnsi"/>
                <w:color w:val="000000"/>
                <w:lang w:eastAsia="en-AU"/>
              </w:rPr>
            </w:pPr>
            <w:r w:rsidRPr="00D977C7">
              <w:rPr>
                <w:rFonts w:ascii="Cambria" w:eastAsia="Times New Roman" w:hAnsi="Cambria" w:cstheme="minorHAnsi"/>
                <w:color w:val="000000"/>
                <w:lang w:eastAsia="en-AU"/>
              </w:rPr>
              <w:t>Presentation Time (ms)</w:t>
            </w:r>
          </w:p>
        </w:tc>
        <w:tc>
          <w:tcPr>
            <w:tcW w:w="0" w:type="auto"/>
          </w:tcPr>
          <w:p w14:paraId="6F065717" w14:textId="2B42047D" w:rsidR="00DD5CF7" w:rsidRPr="00D977C7" w:rsidRDefault="00DD5CF7" w:rsidP="00DD5CF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theme="minorHAnsi"/>
                <w:color w:val="000000"/>
                <w:lang w:eastAsia="en-AU"/>
              </w:rPr>
            </w:pPr>
            <w:r w:rsidRPr="00D977C7">
              <w:rPr>
                <w:rFonts w:ascii="Cambria" w:eastAsia="Times New Roman" w:hAnsi="Cambria" w:cstheme="minorHAnsi"/>
                <w:color w:val="000000"/>
                <w:lang w:eastAsia="en-AU"/>
              </w:rPr>
              <w:t>Time for which stimuli are presented in milliseconds.</w:t>
            </w:r>
          </w:p>
        </w:tc>
      </w:tr>
      <w:tr w:rsidR="00DD5CF7" w:rsidRPr="00D977C7" w14:paraId="1A39CA19" w14:textId="77777777" w:rsidTr="00460D3C">
        <w:trPr>
          <w:trHeight w:val="1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54D5355" w14:textId="0B0C0474" w:rsidR="00DD5CF7" w:rsidRPr="00D977C7" w:rsidRDefault="00DD5CF7" w:rsidP="00DD5CF7">
            <w:pPr>
              <w:spacing w:line="276" w:lineRule="auto"/>
              <w:jc w:val="center"/>
              <w:rPr>
                <w:rFonts w:ascii="Cambria" w:eastAsia="Times New Roman" w:hAnsi="Cambria" w:cstheme="minorHAnsi"/>
                <w:color w:val="000000"/>
                <w:lang w:eastAsia="en-AU"/>
              </w:rPr>
            </w:pPr>
            <w:r w:rsidRPr="00D977C7">
              <w:rPr>
                <w:rFonts w:ascii="Cambria" w:eastAsia="Times New Roman" w:hAnsi="Cambria" w:cstheme="minorHAnsi"/>
                <w:color w:val="000000"/>
                <w:lang w:eastAsia="en-AU"/>
              </w:rPr>
              <w:t>Response window (ms)</w:t>
            </w:r>
          </w:p>
        </w:tc>
        <w:tc>
          <w:tcPr>
            <w:tcW w:w="0" w:type="auto"/>
          </w:tcPr>
          <w:p w14:paraId="7282AD28" w14:textId="5CBC5340" w:rsidR="00DD5CF7" w:rsidRPr="00D977C7" w:rsidRDefault="00DD5CF7" w:rsidP="00DD5CF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theme="minorHAnsi"/>
                <w:color w:val="000000"/>
                <w:lang w:eastAsia="en-AU"/>
              </w:rPr>
            </w:pPr>
            <w:r w:rsidRPr="00D977C7">
              <w:rPr>
                <w:rFonts w:ascii="Cambria" w:eastAsia="Times New Roman" w:hAnsi="Cambria" w:cstheme="minorHAnsi"/>
                <w:color w:val="000000"/>
                <w:lang w:eastAsia="en-AU"/>
              </w:rPr>
              <w:t xml:space="preserve">How long did participants have to respond? </w:t>
            </w:r>
          </w:p>
        </w:tc>
      </w:tr>
      <w:tr w:rsidR="00DD5CF7" w:rsidRPr="00D977C7" w14:paraId="5215401E" w14:textId="77777777" w:rsidTr="004220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3C7B48D" w14:textId="5040CCF0" w:rsidR="00DD5CF7" w:rsidRPr="00D977C7" w:rsidRDefault="00DD5CF7" w:rsidP="00DD5CF7">
            <w:pPr>
              <w:spacing w:line="276" w:lineRule="auto"/>
              <w:jc w:val="center"/>
              <w:rPr>
                <w:rFonts w:ascii="Cambria" w:eastAsia="Times New Roman" w:hAnsi="Cambria" w:cstheme="minorHAnsi"/>
                <w:color w:val="000000"/>
                <w:lang w:eastAsia="en-AU"/>
              </w:rPr>
            </w:pPr>
            <w:r w:rsidRPr="00D977C7">
              <w:rPr>
                <w:rFonts w:ascii="Cambria" w:eastAsia="Times New Roman" w:hAnsi="Cambria" w:cstheme="minorHAnsi"/>
                <w:color w:val="000000"/>
                <w:lang w:eastAsia="en-AU"/>
              </w:rPr>
              <w:t>Response period</w:t>
            </w:r>
          </w:p>
        </w:tc>
        <w:tc>
          <w:tcPr>
            <w:tcW w:w="0" w:type="auto"/>
          </w:tcPr>
          <w:p w14:paraId="3F664942" w14:textId="1D93A90C" w:rsidR="00DD5CF7" w:rsidRPr="00D977C7" w:rsidRDefault="00DD5CF7" w:rsidP="00DD5CF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theme="minorHAnsi"/>
                <w:color w:val="000000"/>
                <w:lang w:eastAsia="en-AU"/>
              </w:rPr>
            </w:pPr>
            <w:r w:rsidRPr="00D977C7">
              <w:rPr>
                <w:rFonts w:ascii="Cambria" w:eastAsia="Times New Roman" w:hAnsi="Cambria" w:cstheme="minorHAnsi"/>
                <w:color w:val="000000"/>
                <w:lang w:eastAsia="en-AU"/>
              </w:rPr>
              <w:t xml:space="preserve">Did participants respond while stimuli were on screen (0) or after they disappeared (1)? </w:t>
            </w:r>
          </w:p>
        </w:tc>
      </w:tr>
      <w:tr w:rsidR="00DD5CF7" w:rsidRPr="00D977C7" w14:paraId="0E0DD43F" w14:textId="77777777" w:rsidTr="00460D3C">
        <w:trPr>
          <w:trHeight w:val="1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DAF2159" w14:textId="43943F4A" w:rsidR="00DD5CF7" w:rsidRPr="00D977C7" w:rsidRDefault="00DD5CF7" w:rsidP="00DD5CF7">
            <w:pPr>
              <w:spacing w:line="276" w:lineRule="auto"/>
              <w:jc w:val="center"/>
              <w:rPr>
                <w:rFonts w:ascii="Cambria" w:eastAsia="Times New Roman" w:hAnsi="Cambria" w:cstheme="minorHAnsi"/>
                <w:color w:val="000000"/>
                <w:lang w:eastAsia="en-AU"/>
              </w:rPr>
            </w:pPr>
            <w:r w:rsidRPr="00D977C7">
              <w:rPr>
                <w:rFonts w:ascii="Cambria" w:eastAsia="Times New Roman" w:hAnsi="Cambria" w:cstheme="minorHAnsi"/>
                <w:color w:val="000000"/>
                <w:lang w:eastAsia="en-AU"/>
              </w:rPr>
              <w:t>Masking</w:t>
            </w:r>
          </w:p>
        </w:tc>
        <w:tc>
          <w:tcPr>
            <w:tcW w:w="0" w:type="auto"/>
          </w:tcPr>
          <w:p w14:paraId="629F22FB" w14:textId="79798B76" w:rsidR="00DD5CF7" w:rsidRPr="00D977C7" w:rsidRDefault="00DD5CF7" w:rsidP="00DD5CF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theme="minorHAnsi"/>
                <w:color w:val="000000"/>
                <w:lang w:eastAsia="en-AU"/>
              </w:rPr>
            </w:pPr>
            <w:r w:rsidRPr="00D977C7">
              <w:rPr>
                <w:rFonts w:ascii="Cambria" w:eastAsia="Times New Roman" w:hAnsi="Cambria" w:cstheme="minorHAnsi"/>
                <w:color w:val="000000"/>
                <w:lang w:eastAsia="en-AU"/>
              </w:rPr>
              <w:t xml:space="preserve">1 if the stimuli were masked by another image, 0 if they were not. </w:t>
            </w:r>
          </w:p>
        </w:tc>
      </w:tr>
      <w:tr w:rsidR="00DD5CF7" w:rsidRPr="00D977C7" w14:paraId="6E5D7BEF" w14:textId="77777777" w:rsidTr="00460D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65E4ED" w14:textId="34113AB7" w:rsidR="00DD5CF7" w:rsidRPr="00D977C7" w:rsidRDefault="00DD5CF7" w:rsidP="00DD5CF7">
            <w:pPr>
              <w:spacing w:line="276" w:lineRule="auto"/>
              <w:jc w:val="center"/>
              <w:rPr>
                <w:rFonts w:ascii="Cambria" w:eastAsia="Times New Roman" w:hAnsi="Cambria" w:cstheme="minorHAnsi"/>
                <w:color w:val="000000"/>
                <w:lang w:eastAsia="en-AU"/>
              </w:rPr>
            </w:pPr>
            <w:r w:rsidRPr="00D977C7">
              <w:rPr>
                <w:rFonts w:ascii="Cambria" w:eastAsia="Times New Roman" w:hAnsi="Cambria" w:cstheme="minorHAnsi"/>
                <w:color w:val="000000"/>
                <w:lang w:eastAsia="en-AU"/>
              </w:rPr>
              <w:t>Number of blocks</w:t>
            </w:r>
          </w:p>
        </w:tc>
        <w:tc>
          <w:tcPr>
            <w:tcW w:w="0" w:type="auto"/>
            <w:hideMark/>
          </w:tcPr>
          <w:p w14:paraId="000C2E6B" w14:textId="3A3271B3" w:rsidR="00DD5CF7" w:rsidRPr="00D977C7" w:rsidRDefault="00DD5CF7" w:rsidP="00DD5CF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theme="minorHAnsi"/>
                <w:color w:val="000000"/>
                <w:lang w:eastAsia="en-AU"/>
              </w:rPr>
            </w:pPr>
            <w:r w:rsidRPr="00D977C7">
              <w:rPr>
                <w:rFonts w:ascii="Cambria" w:eastAsia="Times New Roman" w:hAnsi="Cambria" w:cstheme="minorHAnsi"/>
                <w:color w:val="000000"/>
                <w:lang w:eastAsia="en-AU"/>
              </w:rPr>
              <w:t>The number of blocks o</w:t>
            </w:r>
            <w:r w:rsidR="00274F08">
              <w:rPr>
                <w:rFonts w:ascii="Cambria" w:eastAsia="Times New Roman" w:hAnsi="Cambria" w:cstheme="minorHAnsi"/>
                <w:color w:val="000000"/>
                <w:lang w:eastAsia="en-AU"/>
              </w:rPr>
              <w:t>f trials participa</w:t>
            </w:r>
            <w:r w:rsidR="009004B1">
              <w:rPr>
                <w:rFonts w:ascii="Cambria" w:eastAsia="Times New Roman" w:hAnsi="Cambria" w:cstheme="minorHAnsi"/>
                <w:color w:val="000000"/>
                <w:lang w:eastAsia="en-AU"/>
              </w:rPr>
              <w:t xml:space="preserve">nts completed </w:t>
            </w:r>
            <w:r w:rsidR="009004B1" w:rsidRPr="00D52FF6">
              <w:rPr>
                <w:rFonts w:ascii="Cambria" w:eastAsia="Times New Roman" w:hAnsi="Cambria" w:cstheme="minorHAnsi"/>
                <w:color w:val="000000"/>
                <w:highlight w:val="yellow"/>
                <w:lang w:eastAsia="en-AU"/>
              </w:rPr>
              <w:t>in the experiment for the effect being coded</w:t>
            </w:r>
            <w:r w:rsidR="009004B1">
              <w:rPr>
                <w:rFonts w:ascii="Cambria" w:eastAsia="Times New Roman" w:hAnsi="Cambria" w:cstheme="minorHAnsi"/>
                <w:color w:val="000000"/>
                <w:lang w:eastAsia="en-AU"/>
              </w:rPr>
              <w:t xml:space="preserve">  E.g. if a participant completed two blocks, one with hands crossed, and one without, then for the uncrossed-hands effect we would code 1 block.</w:t>
            </w:r>
          </w:p>
        </w:tc>
      </w:tr>
      <w:tr w:rsidR="00DD5CF7" w:rsidRPr="00D977C7" w14:paraId="0F61A1BA" w14:textId="77777777" w:rsidTr="00460D3C">
        <w:trPr>
          <w:trHeight w:val="1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E9CDBA3" w14:textId="7D1D475A" w:rsidR="00DD5CF7" w:rsidRPr="00D977C7" w:rsidRDefault="00DD5CF7" w:rsidP="00DD5CF7">
            <w:pPr>
              <w:spacing w:line="276" w:lineRule="auto"/>
              <w:jc w:val="center"/>
              <w:rPr>
                <w:rFonts w:ascii="Cambria" w:eastAsia="Times New Roman" w:hAnsi="Cambria" w:cstheme="minorHAnsi"/>
                <w:color w:val="000000"/>
                <w:lang w:eastAsia="en-AU"/>
              </w:rPr>
            </w:pPr>
            <w:r w:rsidRPr="00D977C7">
              <w:rPr>
                <w:rFonts w:ascii="Cambria" w:eastAsia="Times New Roman" w:hAnsi="Cambria" w:cstheme="minorHAnsi"/>
                <w:color w:val="000000"/>
                <w:lang w:eastAsia="en-AU"/>
              </w:rPr>
              <w:lastRenderedPageBreak/>
              <w:t>Number of trials per block</w:t>
            </w:r>
          </w:p>
        </w:tc>
        <w:tc>
          <w:tcPr>
            <w:tcW w:w="0" w:type="auto"/>
          </w:tcPr>
          <w:p w14:paraId="12A2ECC3" w14:textId="6412F5DF" w:rsidR="00DD5CF7" w:rsidRPr="00D977C7" w:rsidRDefault="00DD5CF7" w:rsidP="00DD5CF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theme="minorHAnsi"/>
                <w:color w:val="000000"/>
                <w:lang w:eastAsia="en-AU"/>
              </w:rPr>
            </w:pPr>
            <w:r w:rsidRPr="00D977C7">
              <w:rPr>
                <w:rFonts w:ascii="Cambria" w:eastAsia="Times New Roman" w:hAnsi="Cambria" w:cstheme="minorHAnsi"/>
                <w:color w:val="000000"/>
                <w:lang w:eastAsia="en-AU"/>
              </w:rPr>
              <w:t>The number of trials per block</w:t>
            </w:r>
            <w:r w:rsidR="00D52FF6">
              <w:rPr>
                <w:rFonts w:ascii="Cambria" w:eastAsia="Times New Roman" w:hAnsi="Cambria" w:cstheme="minorHAnsi"/>
                <w:color w:val="000000"/>
                <w:lang w:eastAsia="en-AU"/>
              </w:rPr>
              <w:t xml:space="preserve"> in the experiment for the effect being coded.</w:t>
            </w:r>
          </w:p>
        </w:tc>
      </w:tr>
      <w:tr w:rsidR="00DD5CF7" w:rsidRPr="00D977C7" w14:paraId="3F101FA9" w14:textId="77777777" w:rsidTr="00460D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63DCE8" w14:textId="274DE13A" w:rsidR="00DD5CF7" w:rsidRPr="00D977C7" w:rsidRDefault="00DD5CF7" w:rsidP="00DD5CF7">
            <w:pPr>
              <w:spacing w:line="276" w:lineRule="auto"/>
              <w:jc w:val="center"/>
              <w:rPr>
                <w:rFonts w:ascii="Cambria" w:eastAsia="Times New Roman" w:hAnsi="Cambria" w:cstheme="minorHAnsi"/>
                <w:color w:val="000000"/>
                <w:lang w:eastAsia="en-AU"/>
              </w:rPr>
            </w:pPr>
            <w:r w:rsidRPr="00D977C7">
              <w:rPr>
                <w:rFonts w:ascii="Cambria" w:eastAsia="Times New Roman" w:hAnsi="Cambria" w:cstheme="minorHAnsi"/>
                <w:color w:val="000000"/>
                <w:lang w:eastAsia="en-AU"/>
              </w:rPr>
              <w:t>Trial feedback</w:t>
            </w:r>
          </w:p>
        </w:tc>
        <w:tc>
          <w:tcPr>
            <w:tcW w:w="0" w:type="auto"/>
            <w:hideMark/>
          </w:tcPr>
          <w:p w14:paraId="451E8639" w14:textId="241645A2" w:rsidR="00DD5CF7" w:rsidRPr="00D977C7" w:rsidRDefault="00DD5CF7" w:rsidP="00DD5CF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theme="minorHAnsi"/>
                <w:color w:val="000000"/>
                <w:lang w:eastAsia="en-AU"/>
              </w:rPr>
            </w:pPr>
            <w:r w:rsidRPr="00D977C7">
              <w:rPr>
                <w:rFonts w:ascii="Cambria" w:eastAsia="Times New Roman" w:hAnsi="Cambria" w:cstheme="minorHAnsi"/>
                <w:color w:val="000000"/>
                <w:lang w:eastAsia="en-AU"/>
              </w:rPr>
              <w:t>0 if no feedback for responses, 1 if feedback is given as either text or a sound for incorrect responses, 2 if feedback is given for all responses,</w:t>
            </w:r>
          </w:p>
        </w:tc>
      </w:tr>
      <w:tr w:rsidR="00DD5CF7" w:rsidRPr="00D977C7" w14:paraId="67E63165" w14:textId="77777777" w:rsidTr="00460D3C">
        <w:trPr>
          <w:trHeight w:val="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E29C8A8" w14:textId="7D56B02C" w:rsidR="00DD5CF7" w:rsidRPr="00D977C7" w:rsidRDefault="00DD5CF7" w:rsidP="00DD5CF7">
            <w:pPr>
              <w:spacing w:line="276" w:lineRule="auto"/>
              <w:jc w:val="center"/>
              <w:rPr>
                <w:rFonts w:ascii="Cambria" w:eastAsia="Times New Roman" w:hAnsi="Cambria" w:cstheme="minorHAnsi"/>
                <w:color w:val="000000"/>
                <w:lang w:eastAsia="en-AU"/>
              </w:rPr>
            </w:pPr>
            <w:r w:rsidRPr="00D977C7">
              <w:rPr>
                <w:rFonts w:ascii="Cambria" w:eastAsia="Times New Roman" w:hAnsi="Cambria" w:cstheme="minorHAnsi"/>
                <w:color w:val="000000"/>
                <w:lang w:eastAsia="en-AU"/>
              </w:rPr>
              <w:t>Sample Size</w:t>
            </w:r>
          </w:p>
        </w:tc>
        <w:tc>
          <w:tcPr>
            <w:tcW w:w="0" w:type="auto"/>
          </w:tcPr>
          <w:p w14:paraId="14039134" w14:textId="1992EA7B" w:rsidR="00DD5CF7" w:rsidRPr="00D977C7" w:rsidRDefault="00DD5CF7" w:rsidP="00DD5CF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theme="minorHAnsi"/>
                <w:color w:val="000000"/>
                <w:lang w:eastAsia="en-AU"/>
              </w:rPr>
            </w:pPr>
            <w:r w:rsidRPr="00D977C7">
              <w:rPr>
                <w:rFonts w:ascii="Cambria" w:eastAsia="Times New Roman" w:hAnsi="Cambria" w:cstheme="minorHAnsi"/>
                <w:color w:val="000000"/>
                <w:lang w:eastAsia="en-AU"/>
              </w:rPr>
              <w:t xml:space="preserve">The number of participants that took part in the study </w:t>
            </w:r>
            <w:r w:rsidRPr="00D977C7">
              <w:rPr>
                <w:rFonts w:ascii="Cambria" w:eastAsia="Times New Roman" w:hAnsi="Cambria" w:cstheme="minorHAnsi"/>
                <w:b/>
                <w:color w:val="000000"/>
                <w:lang w:eastAsia="en-AU"/>
              </w:rPr>
              <w:t>and were used for analysis.</w:t>
            </w:r>
            <w:r w:rsidRPr="00D977C7">
              <w:rPr>
                <w:rFonts w:ascii="Cambria" w:eastAsia="Times New Roman" w:hAnsi="Cambria" w:cstheme="minorHAnsi"/>
                <w:color w:val="000000"/>
                <w:lang w:eastAsia="en-AU"/>
              </w:rPr>
              <w:t xml:space="preserve"> E.g. if 23 participants were recruited but data for only 20 were analysed, this number would be 20. This can also be calculated using degrees of freedom</w:t>
            </w:r>
            <w:r w:rsidR="00D71B12">
              <w:rPr>
                <w:rFonts w:ascii="Cambria" w:eastAsia="Times New Roman" w:hAnsi="Cambria" w:cstheme="minorHAnsi"/>
                <w:color w:val="000000"/>
                <w:lang w:eastAsia="en-AU"/>
              </w:rPr>
              <w:t>.</w:t>
            </w:r>
          </w:p>
        </w:tc>
      </w:tr>
    </w:tbl>
    <w:p w14:paraId="78B9D4FC" w14:textId="4DF58D25" w:rsidR="00B82865" w:rsidRPr="00D977C7" w:rsidRDefault="00B82865" w:rsidP="006D0382">
      <w:pPr>
        <w:rPr>
          <w:rFonts w:ascii="Cambria" w:hAnsi="Cambria" w:cstheme="minorHAnsi"/>
        </w:rPr>
      </w:pPr>
    </w:p>
    <w:p w14:paraId="603493B7" w14:textId="5172A910" w:rsidR="00851837" w:rsidRPr="00D977C7" w:rsidRDefault="00851837" w:rsidP="00B82865">
      <w:pPr>
        <w:rPr>
          <w:rFonts w:ascii="Cambria" w:hAnsi="Cambria" w:cstheme="minorHAnsi"/>
        </w:rPr>
      </w:pPr>
    </w:p>
    <w:sectPr w:rsidR="00851837" w:rsidRPr="00D977C7" w:rsidSect="00B8286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  <w:font w:name="Segoe UI"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1837"/>
    <w:rsid w:val="00131949"/>
    <w:rsid w:val="00163EFF"/>
    <w:rsid w:val="001A6DFF"/>
    <w:rsid w:val="0023041F"/>
    <w:rsid w:val="00274F08"/>
    <w:rsid w:val="00343E2C"/>
    <w:rsid w:val="0036434E"/>
    <w:rsid w:val="00410BB2"/>
    <w:rsid w:val="004220BB"/>
    <w:rsid w:val="00443870"/>
    <w:rsid w:val="00460D3C"/>
    <w:rsid w:val="00463C58"/>
    <w:rsid w:val="00497505"/>
    <w:rsid w:val="00516853"/>
    <w:rsid w:val="00571DD9"/>
    <w:rsid w:val="006835E7"/>
    <w:rsid w:val="006D0382"/>
    <w:rsid w:val="007C7FF5"/>
    <w:rsid w:val="00813874"/>
    <w:rsid w:val="00851837"/>
    <w:rsid w:val="008815ED"/>
    <w:rsid w:val="008E5B1F"/>
    <w:rsid w:val="009004B1"/>
    <w:rsid w:val="00914889"/>
    <w:rsid w:val="009A043C"/>
    <w:rsid w:val="009E5B8B"/>
    <w:rsid w:val="009F5AEB"/>
    <w:rsid w:val="00A32B06"/>
    <w:rsid w:val="00A40028"/>
    <w:rsid w:val="00B57339"/>
    <w:rsid w:val="00B61376"/>
    <w:rsid w:val="00B82865"/>
    <w:rsid w:val="00C1430D"/>
    <w:rsid w:val="00C400BB"/>
    <w:rsid w:val="00C42C46"/>
    <w:rsid w:val="00C66852"/>
    <w:rsid w:val="00C66E1A"/>
    <w:rsid w:val="00C76BF9"/>
    <w:rsid w:val="00CA0307"/>
    <w:rsid w:val="00CC2269"/>
    <w:rsid w:val="00CF7BE3"/>
    <w:rsid w:val="00D52FF6"/>
    <w:rsid w:val="00D65923"/>
    <w:rsid w:val="00D71B12"/>
    <w:rsid w:val="00D977C7"/>
    <w:rsid w:val="00DB7F35"/>
    <w:rsid w:val="00DC3A1D"/>
    <w:rsid w:val="00DD5CF7"/>
    <w:rsid w:val="00E42683"/>
    <w:rsid w:val="00E45C2B"/>
    <w:rsid w:val="00E65182"/>
    <w:rsid w:val="00E75CD2"/>
    <w:rsid w:val="00F263E1"/>
    <w:rsid w:val="00F279CD"/>
    <w:rsid w:val="00F47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E2C2C"/>
  <w15:chartTrackingRefBased/>
  <w15:docId w15:val="{04A8FBC2-048A-45DC-8D0D-FF5DCE987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10BB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D977C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77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GridTable2-Accent3">
    <w:name w:val="Grid Table 2 Accent 3"/>
    <w:basedOn w:val="TableNormal"/>
    <w:uiPriority w:val="47"/>
    <w:rsid w:val="00460D3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D6592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592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719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1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8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8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DD4F17-CA07-234C-8515-FE70D75EB0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10415</TotalTime>
  <Pages>3</Pages>
  <Words>999</Words>
  <Characters>5697</Characters>
  <Application>Microsoft Macintosh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Shaheed Azaad</dc:creator>
  <cp:keywords/>
  <dc:description/>
  <cp:lastModifiedBy>Shaheed Nizam Azaad</cp:lastModifiedBy>
  <cp:revision>17</cp:revision>
  <cp:lastPrinted>2017-12-12T03:35:00Z</cp:lastPrinted>
  <dcterms:created xsi:type="dcterms:W3CDTF">2017-11-27T05:52:00Z</dcterms:created>
  <dcterms:modified xsi:type="dcterms:W3CDTF">2018-02-12T02:44:00Z</dcterms:modified>
</cp:coreProperties>
</file>