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F82" w:rsidRPr="00B24F82" w:rsidRDefault="00B24F82" w:rsidP="00B24F82">
      <w:pPr>
        <w:spacing w:after="240" w:line="240" w:lineRule="auto"/>
        <w:ind w:firstLine="300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 xml:space="preserve">Para abrir um arquivo para leitura ou escrita em modo binário, basta usar os mesmos códigos de abertura aprendidos anteriormente, acrescidos de uma letra b. Assim, </w:t>
      </w:r>
      <w:proofErr w:type="gramStart"/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>open(</w:t>
      </w:r>
      <w:proofErr w:type="gramEnd"/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>'dados.dat', '</w:t>
      </w:r>
      <w:proofErr w:type="spellStart"/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>rb</w:t>
      </w:r>
      <w:proofErr w:type="spellEnd"/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>') abre o arquivo dados.dat para leitura em modo binário, assim como open('dados.dat', '</w:t>
      </w:r>
      <w:proofErr w:type="spellStart"/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>wb</w:t>
      </w:r>
      <w:proofErr w:type="spellEnd"/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 xml:space="preserve">') o abre para escrita em modo binário. De maneira simples, isso quer dizer que as chamadas ao método </w:t>
      </w:r>
      <w:proofErr w:type="spellStart"/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>read</w:t>
      </w:r>
      <w:proofErr w:type="spellEnd"/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 xml:space="preserve"> retornam </w:t>
      </w:r>
      <w:proofErr w:type="spellStart"/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>strings</w:t>
      </w:r>
      <w:proofErr w:type="spellEnd"/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 xml:space="preserve"> de bytes, ao invés de </w:t>
      </w:r>
      <w:proofErr w:type="spellStart"/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>strings</w:t>
      </w:r>
      <w:proofErr w:type="spellEnd"/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 xml:space="preserve"> de caracteres, e que, analogamente, as chamadas ao método </w:t>
      </w:r>
      <w:proofErr w:type="spellStart"/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>write</w:t>
      </w:r>
      <w:proofErr w:type="spellEnd"/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 xml:space="preserve"> devem receber </w:t>
      </w:r>
      <w:proofErr w:type="spellStart"/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>strings</w:t>
      </w:r>
      <w:proofErr w:type="spellEnd"/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 xml:space="preserve"> de bytes como parâmetro. O quadro abaixo lista os modos de abertura binários na primeira coluna, detalhando-os na segunda.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"/>
        <w:gridCol w:w="7833"/>
      </w:tblGrid>
      <w:tr w:rsidR="00B24F82" w:rsidRPr="00B24F82" w:rsidTr="00B24F82"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4F82" w:rsidRPr="00B24F82" w:rsidRDefault="00B24F82" w:rsidP="00B24F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pt-BR"/>
              </w:rPr>
            </w:pPr>
            <w:r w:rsidRPr="00B24F82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pt-BR"/>
              </w:rPr>
              <w:t>Modo</w:t>
            </w:r>
          </w:p>
        </w:tc>
        <w:tc>
          <w:tcPr>
            <w:tcW w:w="4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4F82" w:rsidRPr="00B24F82" w:rsidRDefault="00B24F82" w:rsidP="00B24F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pt-BR"/>
              </w:rPr>
            </w:pPr>
            <w:r w:rsidRPr="00B24F82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B24F82" w:rsidRPr="00B24F82" w:rsidTr="00B24F82"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4F82" w:rsidRPr="00B24F82" w:rsidRDefault="00B24F82" w:rsidP="00B24F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B24F8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'</w:t>
            </w:r>
            <w:proofErr w:type="spellStart"/>
            <w:proofErr w:type="gramStart"/>
            <w:r w:rsidRPr="00B24F8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rb</w:t>
            </w:r>
            <w:proofErr w:type="spellEnd"/>
            <w:proofErr w:type="gramEnd"/>
            <w:r w:rsidRPr="00B24F8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'</w:t>
            </w:r>
          </w:p>
        </w:tc>
        <w:tc>
          <w:tcPr>
            <w:tcW w:w="4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4F82" w:rsidRPr="00B24F82" w:rsidRDefault="00B24F82" w:rsidP="00B24F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B24F8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Abre para leitura binária, falhando se o caminho não existir.</w:t>
            </w:r>
          </w:p>
        </w:tc>
      </w:tr>
      <w:tr w:rsidR="00B24F82" w:rsidRPr="00B24F82" w:rsidTr="00B24F82"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4F82" w:rsidRPr="00B24F82" w:rsidRDefault="00B24F82" w:rsidP="00B24F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B24F8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'</w:t>
            </w:r>
            <w:proofErr w:type="spellStart"/>
            <w:r w:rsidRPr="00B24F8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wb</w:t>
            </w:r>
            <w:proofErr w:type="spellEnd"/>
            <w:r w:rsidRPr="00B24F8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'</w:t>
            </w:r>
          </w:p>
        </w:tc>
        <w:tc>
          <w:tcPr>
            <w:tcW w:w="4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4F82" w:rsidRPr="00B24F82" w:rsidRDefault="00B24F82" w:rsidP="00B24F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B24F8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Abre para escrita binária, apagando se o caminho existir e criando se não existir.</w:t>
            </w:r>
          </w:p>
        </w:tc>
      </w:tr>
      <w:tr w:rsidR="00B24F82" w:rsidRPr="00B24F82" w:rsidTr="00B24F82"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4F82" w:rsidRPr="00B24F82" w:rsidRDefault="00B24F82" w:rsidP="00B24F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B24F8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'</w:t>
            </w:r>
            <w:proofErr w:type="spellStart"/>
            <w:r w:rsidRPr="00B24F8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ab</w:t>
            </w:r>
            <w:proofErr w:type="spellEnd"/>
            <w:r w:rsidRPr="00B24F8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'</w:t>
            </w:r>
          </w:p>
        </w:tc>
        <w:tc>
          <w:tcPr>
            <w:tcW w:w="4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4F82" w:rsidRPr="00B24F82" w:rsidRDefault="00B24F82" w:rsidP="00B24F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B24F8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Abre para escrita binária, começando do final se o caminho existir e criando se não existir.</w:t>
            </w:r>
          </w:p>
        </w:tc>
      </w:tr>
      <w:tr w:rsidR="00B24F82" w:rsidRPr="00B24F82" w:rsidTr="00B24F82"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4F82" w:rsidRPr="00B24F82" w:rsidRDefault="00B24F82" w:rsidP="00B24F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B24F8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'</w:t>
            </w:r>
            <w:proofErr w:type="spellStart"/>
            <w:proofErr w:type="gramStart"/>
            <w:r w:rsidRPr="00B24F8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rb</w:t>
            </w:r>
            <w:proofErr w:type="spellEnd"/>
            <w:proofErr w:type="gramEnd"/>
            <w:r w:rsidRPr="00B24F8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+'</w:t>
            </w:r>
          </w:p>
        </w:tc>
        <w:tc>
          <w:tcPr>
            <w:tcW w:w="4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4F82" w:rsidRPr="00B24F82" w:rsidRDefault="00B24F82" w:rsidP="00B24F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B24F8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Abre para leitura/escrita binária, falhando se o caminho não existir.</w:t>
            </w:r>
          </w:p>
        </w:tc>
      </w:tr>
      <w:tr w:rsidR="00B24F82" w:rsidRPr="00B24F82" w:rsidTr="00B24F82"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4F82" w:rsidRPr="00B24F82" w:rsidRDefault="00B24F82" w:rsidP="00B24F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B24F8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'</w:t>
            </w:r>
            <w:proofErr w:type="spellStart"/>
            <w:r w:rsidRPr="00B24F8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wb</w:t>
            </w:r>
            <w:proofErr w:type="spellEnd"/>
            <w:r w:rsidRPr="00B24F8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+'</w:t>
            </w:r>
          </w:p>
        </w:tc>
        <w:tc>
          <w:tcPr>
            <w:tcW w:w="4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4F82" w:rsidRPr="00B24F82" w:rsidRDefault="00B24F82" w:rsidP="00B24F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B24F8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Abre para leitura/escrita binária, apagando se o caminho existir e criando se não existir.</w:t>
            </w:r>
          </w:p>
        </w:tc>
      </w:tr>
      <w:tr w:rsidR="00B24F82" w:rsidRPr="00B24F82" w:rsidTr="00B24F82">
        <w:tc>
          <w:tcPr>
            <w:tcW w:w="3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4F82" w:rsidRPr="00B24F82" w:rsidRDefault="00B24F82" w:rsidP="00B24F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B24F8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'</w:t>
            </w:r>
            <w:proofErr w:type="spellStart"/>
            <w:r w:rsidRPr="00B24F8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ab</w:t>
            </w:r>
            <w:proofErr w:type="spellEnd"/>
            <w:r w:rsidRPr="00B24F8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+'</w:t>
            </w:r>
          </w:p>
        </w:tc>
        <w:tc>
          <w:tcPr>
            <w:tcW w:w="46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24F82" w:rsidRPr="00B24F82" w:rsidRDefault="00B24F82" w:rsidP="00B24F8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B24F82"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  <w:t>Abre para leitura/escrita binária, começando do final se o caminho existir e criando se não existir.</w:t>
            </w:r>
          </w:p>
        </w:tc>
      </w:tr>
    </w:tbl>
    <w:p w:rsidR="009A71EA" w:rsidRDefault="009A71EA"/>
    <w:p w:rsidR="00B24F82" w:rsidRPr="00B24F82" w:rsidRDefault="00B24F82" w:rsidP="00B24F82">
      <w:pPr>
        <w:spacing w:after="240" w:line="240" w:lineRule="auto"/>
        <w:ind w:firstLine="300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>Existem diversos outros módulos dedicados à leitura e à escrita de arquivos. Conheça alguns listados a seguir:</w:t>
      </w:r>
    </w:p>
    <w:p w:rsidR="00B24F82" w:rsidRPr="00B24F82" w:rsidRDefault="00B24F82" w:rsidP="00B24F82">
      <w:pPr>
        <w:numPr>
          <w:ilvl w:val="0"/>
          <w:numId w:val="1"/>
        </w:numPr>
        <w:spacing w:after="75" w:line="240" w:lineRule="auto"/>
        <w:ind w:left="0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proofErr w:type="gramStart"/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>csv</w:t>
      </w:r>
      <w:proofErr w:type="spellEnd"/>
      <w:proofErr w:type="gramEnd"/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 xml:space="preserve"> - Lê e escreve arquivos com extensão .</w:t>
      </w:r>
      <w:proofErr w:type="spellStart"/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>csv</w:t>
      </w:r>
      <w:proofErr w:type="spellEnd"/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>, um formato texto usado para trocar dados entre diferentes editores de planilhas, como o Excel;</w:t>
      </w:r>
    </w:p>
    <w:p w:rsidR="00B24F82" w:rsidRPr="00B24F82" w:rsidRDefault="00B24F82" w:rsidP="00B24F82">
      <w:pPr>
        <w:numPr>
          <w:ilvl w:val="0"/>
          <w:numId w:val="1"/>
        </w:numPr>
        <w:spacing w:after="75" w:line="240" w:lineRule="auto"/>
        <w:ind w:left="0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proofErr w:type="gramStart"/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>json</w:t>
      </w:r>
      <w:proofErr w:type="spellEnd"/>
      <w:proofErr w:type="gramEnd"/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 xml:space="preserve"> - Lê e escreve arquivos com extensão .</w:t>
      </w:r>
      <w:proofErr w:type="spellStart"/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>json</w:t>
      </w:r>
      <w:proofErr w:type="spellEnd"/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>, um formato texto extensivamente usado na Internet e para trocar dados entre diferentes linguagens de programação modernas;</w:t>
      </w:r>
    </w:p>
    <w:p w:rsidR="00B24F82" w:rsidRPr="00B24F82" w:rsidRDefault="00B24F82" w:rsidP="00B24F8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proofErr w:type="gramStart"/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>struct</w:t>
      </w:r>
      <w:proofErr w:type="spellEnd"/>
      <w:proofErr w:type="gramEnd"/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 xml:space="preserve"> - Permite controle fino sobre a </w:t>
      </w:r>
      <w:hyperlink r:id="rId6" w:tgtFrame="_blank" w:history="1">
        <w:r w:rsidRPr="00B24F82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codificação</w:t>
        </w:r>
      </w:hyperlink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> e a de</w:t>
      </w:r>
      <w:hyperlink r:id="rId7" w:tgtFrame="_blank" w:history="1">
        <w:r w:rsidRPr="00B24F82">
          <w:rPr>
            <w:rFonts w:ascii="Segoe UI" w:eastAsia="Times New Roman" w:hAnsi="Segoe UI" w:cs="Segoe UI"/>
            <w:color w:val="0000FF"/>
            <w:sz w:val="24"/>
            <w:szCs w:val="24"/>
            <w:lang w:eastAsia="pt-BR"/>
          </w:rPr>
          <w:t>codificação</w:t>
        </w:r>
      </w:hyperlink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 xml:space="preserve"> de números e </w:t>
      </w:r>
      <w:proofErr w:type="spellStart"/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>strings</w:t>
      </w:r>
      <w:proofErr w:type="spellEnd"/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 xml:space="preserve"> ao nível dos bytes individuais;</w:t>
      </w:r>
    </w:p>
    <w:p w:rsidR="00B24F82" w:rsidRPr="00F0339A" w:rsidRDefault="00B24F82" w:rsidP="00F0339A">
      <w:pPr>
        <w:numPr>
          <w:ilvl w:val="0"/>
          <w:numId w:val="1"/>
        </w:numPr>
        <w:spacing w:after="75" w:line="240" w:lineRule="auto"/>
        <w:ind w:left="0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proofErr w:type="gramStart"/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>pillow</w:t>
      </w:r>
      <w:proofErr w:type="spellEnd"/>
      <w:proofErr w:type="gramEnd"/>
      <w:r w:rsidRPr="00B24F82">
        <w:rPr>
          <w:rFonts w:ascii="Segoe UI" w:eastAsia="Times New Roman" w:hAnsi="Segoe UI" w:cs="Segoe UI"/>
          <w:sz w:val="24"/>
          <w:szCs w:val="24"/>
          <w:lang w:eastAsia="pt-BR"/>
        </w:rPr>
        <w:t xml:space="preserve"> - Serve para ler/escrever arquivos de imagens.</w:t>
      </w:r>
      <w:bookmarkStart w:id="0" w:name="_GoBack"/>
      <w:bookmarkEnd w:id="0"/>
    </w:p>
    <w:sectPr w:rsidR="00B24F82" w:rsidRPr="00F033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5782"/>
    <w:multiLevelType w:val="multilevel"/>
    <w:tmpl w:val="AC88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DD8"/>
    <w:rsid w:val="00411BE4"/>
    <w:rsid w:val="009A71EA"/>
    <w:rsid w:val="00B24F82"/>
    <w:rsid w:val="00BE6DD8"/>
    <w:rsid w:val="00F0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24F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24F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eadfortaleza.com.br/ead/glossary/Codifica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dfortaleza.com.br/ead/glossary/Codifica%C3%A7%C3%A3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309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Lusca</dc:creator>
  <cp:lastModifiedBy>Lord Lusca</cp:lastModifiedBy>
  <cp:revision>2</cp:revision>
  <dcterms:created xsi:type="dcterms:W3CDTF">2021-12-13T19:22:00Z</dcterms:created>
  <dcterms:modified xsi:type="dcterms:W3CDTF">2021-12-13T20:10:00Z</dcterms:modified>
</cp:coreProperties>
</file>