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080" w:rsidRPr="00AF4D99" w:rsidRDefault="00DC1080" w:rsidP="00DC1080">
      <w:pPr>
        <w:jc w:val="center"/>
        <w:rPr>
          <w:rFonts w:ascii="Times New Roman" w:hAnsi="Times New Roman" w:cs="Times New Roman"/>
        </w:rPr>
      </w:pPr>
      <w:r w:rsidRPr="00AF4D99">
        <w:rPr>
          <w:rFonts w:ascii="Times New Roman" w:hAnsi="Times New Roman" w:cs="Times New Roman"/>
          <w:noProof/>
        </w:rPr>
        <w:drawing>
          <wp:inline distT="0" distB="0" distL="0" distR="0" wp14:anchorId="5F526A5A" wp14:editId="77C6DDB4">
            <wp:extent cx="4284133" cy="1396806"/>
            <wp:effectExtent l="0" t="0" r="2540" b="0"/>
            <wp:docPr id="6" name="Picture 6" descr="Image result for northeastern log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rtheastern log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636" cy="1409034"/>
                    </a:xfrm>
                    <a:prstGeom prst="rect">
                      <a:avLst/>
                    </a:prstGeom>
                    <a:noFill/>
                    <a:ln>
                      <a:noFill/>
                    </a:ln>
                  </pic:spPr>
                </pic:pic>
              </a:graphicData>
            </a:graphic>
          </wp:inline>
        </w:drawing>
      </w:r>
    </w:p>
    <w:p w:rsidR="00DC1080" w:rsidRPr="00AF4D99" w:rsidRDefault="00DC1080" w:rsidP="00DC1080">
      <w:pPr>
        <w:jc w:val="center"/>
        <w:rPr>
          <w:rFonts w:ascii="Times New Roman" w:hAnsi="Times New Roman" w:cs="Times New Roman"/>
          <w:b/>
        </w:rPr>
      </w:pPr>
      <w:r w:rsidRPr="00AF4D99">
        <w:rPr>
          <w:rFonts w:ascii="Times New Roman" w:hAnsi="Times New Roman" w:cs="Times New Roman"/>
          <w:b/>
        </w:rPr>
        <w:t>ASSIGNMENT FRONT SHEET</w:t>
      </w:r>
    </w:p>
    <w:p w:rsidR="00DC1080" w:rsidRPr="00AF4D99" w:rsidRDefault="00DC1080" w:rsidP="00DC1080">
      <w:pPr>
        <w:tabs>
          <w:tab w:val="left" w:pos="1980"/>
        </w:tabs>
        <w:rPr>
          <w:rFonts w:ascii="Times New Roman" w:hAnsi="Times New Roman" w:cs="Times New Roman"/>
          <w:b/>
        </w:rPr>
      </w:pP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Course Name:</w:t>
      </w:r>
      <w:r w:rsidRPr="00AF4D99">
        <w:rPr>
          <w:rFonts w:ascii="Times New Roman" w:hAnsi="Times New Roman" w:cs="Times New Roman"/>
          <w:b/>
        </w:rPr>
        <w:tab/>
      </w:r>
      <w:r w:rsidR="0044223E" w:rsidRPr="0044223E">
        <w:rPr>
          <w:rFonts w:ascii="Times New Roman" w:hAnsi="Times New Roman" w:cs="Times New Roman"/>
          <w:b/>
        </w:rPr>
        <w:t xml:space="preserve">ALY6015 20904 Intermediate Analytics </w:t>
      </w: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Professor Name:</w:t>
      </w:r>
      <w:r w:rsidRPr="00AF4D99">
        <w:rPr>
          <w:rFonts w:ascii="Times New Roman" w:hAnsi="Times New Roman" w:cs="Times New Roman"/>
          <w:b/>
        </w:rPr>
        <w:tab/>
      </w:r>
      <w:proofErr w:type="spellStart"/>
      <w:r w:rsidR="0044223E" w:rsidRPr="0044223E">
        <w:rPr>
          <w:rFonts w:ascii="Times New Roman" w:hAnsi="Times New Roman" w:cs="Times New Roman"/>
          <w:b/>
        </w:rPr>
        <w:t>ChuanLi</w:t>
      </w:r>
      <w:proofErr w:type="spellEnd"/>
      <w:r w:rsidR="0044223E" w:rsidRPr="0044223E">
        <w:rPr>
          <w:rFonts w:ascii="Times New Roman" w:hAnsi="Times New Roman" w:cs="Times New Roman"/>
          <w:b/>
        </w:rPr>
        <w:t xml:space="preserve"> Jiang,</w:t>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Name:</w:t>
      </w:r>
      <w:r w:rsidRPr="00AF4D99">
        <w:rPr>
          <w:rFonts w:ascii="Times New Roman" w:hAnsi="Times New Roman" w:cs="Times New Roman"/>
          <w:b/>
        </w:rPr>
        <w:tab/>
        <w:t xml:space="preserve">Dong </w:t>
      </w:r>
      <w:proofErr w:type="spellStart"/>
      <w:r w:rsidRPr="00AF4D99">
        <w:rPr>
          <w:rFonts w:ascii="Times New Roman" w:hAnsi="Times New Roman" w:cs="Times New Roman"/>
          <w:b/>
        </w:rPr>
        <w:t>Quoc</w:t>
      </w:r>
      <w:proofErr w:type="spellEnd"/>
      <w:r w:rsidRPr="00AF4D99">
        <w:rPr>
          <w:rFonts w:ascii="Times New Roman" w:hAnsi="Times New Roman" w:cs="Times New Roman"/>
          <w:b/>
        </w:rPr>
        <w:t xml:space="preserve"> </w:t>
      </w:r>
      <w:proofErr w:type="spellStart"/>
      <w:r w:rsidRPr="00AF4D99">
        <w:rPr>
          <w:rFonts w:ascii="Times New Roman" w:hAnsi="Times New Roman" w:cs="Times New Roman"/>
          <w:b/>
        </w:rPr>
        <w:t>Tuong</w:t>
      </w:r>
      <w:proofErr w:type="spellEnd"/>
      <w:r w:rsidRPr="00AF4D99">
        <w:rPr>
          <w:rFonts w:ascii="Times New Roman" w:hAnsi="Times New Roman" w:cs="Times New Roman"/>
          <w:b/>
        </w:rPr>
        <w:t xml:space="preserve"> (Lukas)</w:t>
      </w:r>
      <w:r w:rsidRPr="00AF4D99">
        <w:rPr>
          <w:rFonts w:ascii="Times New Roman" w:hAnsi="Times New Roman" w:cs="Times New Roman"/>
          <w:b/>
        </w:rPr>
        <w:tab/>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Cl</w:t>
      </w:r>
      <w:r w:rsidR="00A14986">
        <w:rPr>
          <w:rFonts w:ascii="Times New Roman" w:hAnsi="Times New Roman" w:cs="Times New Roman"/>
          <w:b/>
        </w:rPr>
        <w:t>ass:</w:t>
      </w:r>
      <w:r w:rsidR="00A14986">
        <w:rPr>
          <w:rFonts w:ascii="Times New Roman" w:hAnsi="Times New Roman" w:cs="Times New Roman"/>
          <w:b/>
        </w:rPr>
        <w:tab/>
        <w:t>Fall 2019 CPS</w:t>
      </w:r>
      <w:r w:rsidR="00A14986">
        <w:rPr>
          <w:rFonts w:ascii="Times New Roman" w:hAnsi="Times New Roman" w:cs="Times New Roman"/>
          <w:b/>
        </w:rPr>
        <w:tab/>
        <w:t>Term: A. 2020</w:t>
      </w: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sectPr w:rsidR="00DC1080" w:rsidRPr="00AF4D99">
          <w:pgSz w:w="12240" w:h="15840"/>
          <w:pgMar w:top="1440" w:right="1440" w:bottom="1440" w:left="1440" w:header="720" w:footer="720" w:gutter="0"/>
          <w:cols w:space="720"/>
          <w:docGrid w:linePitch="360"/>
        </w:sectPr>
      </w:pP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pPr>
    </w:p>
    <w:tbl>
      <w:tblPr>
        <w:tblW w:w="0" w:type="auto"/>
        <w:tblInd w:w="46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90"/>
      </w:tblGrid>
      <w:tr w:rsidR="00DC1080" w:rsidRPr="00AF4D99" w:rsidTr="00AE62E9">
        <w:trPr>
          <w:trHeight w:val="2046"/>
        </w:trPr>
        <w:tc>
          <w:tcPr>
            <w:tcW w:w="9090" w:type="dxa"/>
            <w:tcBorders>
              <w:top w:val="single" w:sz="4" w:space="0" w:color="auto"/>
              <w:left w:val="single" w:sz="4" w:space="0" w:color="auto"/>
              <w:bottom w:val="single" w:sz="4" w:space="0" w:color="auto"/>
              <w:right w:val="single" w:sz="4" w:space="0" w:color="auto"/>
            </w:tcBorders>
          </w:tcPr>
          <w:p w:rsidR="00DC1080" w:rsidRPr="00AF4D99" w:rsidRDefault="00DC1080" w:rsidP="00AE62E9">
            <w:pPr>
              <w:tabs>
                <w:tab w:val="left" w:pos="1980"/>
              </w:tabs>
              <w:rPr>
                <w:rFonts w:ascii="Times New Roman" w:hAnsi="Times New Roman" w:cs="Times New Roman"/>
                <w:b/>
                <w:sz w:val="16"/>
                <w:szCs w:val="16"/>
              </w:rPr>
            </w:pPr>
          </w:p>
          <w:p w:rsidR="00DC1080" w:rsidRPr="00AF4D99" w:rsidRDefault="00FA6A24" w:rsidP="000E5ADD">
            <w:pPr>
              <w:jc w:val="center"/>
              <w:rPr>
                <w:rFonts w:ascii="Times New Roman" w:eastAsia="Arial" w:hAnsi="Times New Roman" w:cs="Times New Roman"/>
                <w:b/>
              </w:rPr>
            </w:pPr>
            <w:r>
              <w:rPr>
                <w:rFonts w:ascii="Times New Roman" w:eastAsia="Arial" w:hAnsi="Times New Roman" w:cs="Times New Roman"/>
                <w:b/>
              </w:rPr>
              <w:t>Module 2</w:t>
            </w:r>
            <w:r w:rsidR="008165C0" w:rsidRPr="008165C0">
              <w:rPr>
                <w:rFonts w:ascii="Times New Roman" w:eastAsia="Arial" w:hAnsi="Times New Roman" w:cs="Times New Roman"/>
                <w:b/>
              </w:rPr>
              <w:t xml:space="preserve">: Inferential Statistics </w:t>
            </w:r>
            <w:bookmarkStart w:id="0" w:name="_GoBack"/>
            <w:bookmarkEnd w:id="0"/>
          </w:p>
          <w:p w:rsidR="00DC1080" w:rsidRPr="00AF4D99" w:rsidRDefault="00DC1080" w:rsidP="00AE62E9">
            <w:pPr>
              <w:tabs>
                <w:tab w:val="left" w:pos="1980"/>
              </w:tabs>
              <w:rPr>
                <w:rFonts w:ascii="Times New Roman" w:hAnsi="Times New Roman" w:cs="Times New Roman"/>
                <w:b/>
              </w:rPr>
            </w:pPr>
          </w:p>
          <w:p w:rsidR="00DC1080" w:rsidRPr="00AF4D99" w:rsidRDefault="00DC1080" w:rsidP="009A793A">
            <w:pPr>
              <w:tabs>
                <w:tab w:val="left" w:pos="1152"/>
                <w:tab w:val="left" w:pos="3417"/>
              </w:tabs>
              <w:jc w:val="center"/>
              <w:rPr>
                <w:rFonts w:ascii="Times New Roman" w:hAnsi="Times New Roman" w:cs="Times New Roman"/>
                <w:b/>
              </w:rPr>
            </w:pPr>
            <w:r w:rsidRPr="00AF4D99">
              <w:rPr>
                <w:rFonts w:ascii="Times New Roman" w:hAnsi="Times New Roman" w:cs="Times New Roman"/>
                <w:b/>
              </w:rPr>
              <w:t>Completion  Date:</w:t>
            </w:r>
            <w:r w:rsidR="008165C0">
              <w:rPr>
                <w:rFonts w:ascii="Times New Roman" w:hAnsi="Times New Roman" w:cs="Times New Roman"/>
                <w:b/>
              </w:rPr>
              <w:t xml:space="preserve"> January 22</w:t>
            </w:r>
            <w:r w:rsidR="000E5ADD" w:rsidRPr="00AF4D99">
              <w:rPr>
                <w:rFonts w:ascii="Times New Roman" w:hAnsi="Times New Roman" w:cs="Times New Roman"/>
                <w:b/>
                <w:vertAlign w:val="superscript"/>
              </w:rPr>
              <w:t>st</w:t>
            </w:r>
            <w:r w:rsidR="009A793A">
              <w:rPr>
                <w:rFonts w:ascii="Times New Roman" w:hAnsi="Times New Roman" w:cs="Times New Roman"/>
                <w:b/>
              </w:rPr>
              <w:t xml:space="preserve">    </w:t>
            </w:r>
            <w:r w:rsidRPr="00AF4D99">
              <w:rPr>
                <w:rFonts w:ascii="Times New Roman" w:hAnsi="Times New Roman" w:cs="Times New Roman"/>
                <w:b/>
              </w:rPr>
              <w:t xml:space="preserve">                        Due Time:12:00am</w:t>
            </w:r>
          </w:p>
        </w:tc>
      </w:tr>
    </w:tbl>
    <w:p w:rsidR="00DC1080" w:rsidRPr="00AF4D99" w:rsidRDefault="00DC1080" w:rsidP="00DC1080">
      <w:pPr>
        <w:rPr>
          <w:rFonts w:ascii="Times New Roman" w:hAnsi="Times New Roman" w:cs="Times New Roman"/>
          <w:b/>
          <w:sz w:val="16"/>
          <w:szCs w:val="16"/>
        </w:rPr>
      </w:pPr>
    </w:p>
    <w:p w:rsidR="00DC1080" w:rsidRPr="00AF4D99" w:rsidRDefault="00DC1080" w:rsidP="00DC1080">
      <w:pPr>
        <w:jc w:val="center"/>
        <w:rPr>
          <w:rFonts w:ascii="Times New Roman" w:hAnsi="Times New Roman" w:cs="Times New Roman"/>
          <w:b/>
          <w:sz w:val="24"/>
          <w:szCs w:val="24"/>
        </w:rPr>
      </w:pPr>
      <w:r w:rsidRPr="00AF4D99">
        <w:rPr>
          <w:rFonts w:ascii="Times New Roman" w:hAnsi="Times New Roman" w:cs="Times New Roman"/>
          <w:b/>
        </w:rPr>
        <w:t>Statement of Authorship</w:t>
      </w:r>
    </w:p>
    <w:p w:rsidR="00DC1080" w:rsidRPr="00AF4D99" w:rsidRDefault="00DC1080" w:rsidP="00DC1080">
      <w:pPr>
        <w:jc w:val="both"/>
        <w:rPr>
          <w:rFonts w:ascii="Times New Roman" w:hAnsi="Times New Roman" w:cs="Times New Roman"/>
          <w:i/>
          <w:iCs/>
          <w:sz w:val="24"/>
          <w:szCs w:val="24"/>
        </w:rPr>
      </w:pPr>
      <w:r w:rsidRPr="00AF4D99">
        <w:rPr>
          <w:rFonts w:ascii="Times New Roman" w:hAnsi="Times New Roman" w:cs="Times New Roman"/>
          <w:i/>
          <w:iCs/>
        </w:rPr>
        <w:t xml:space="preserve">I confirm that this work is my own. Additionally, I confirm that no part of this coursework, except where clearly quoted and referenced, has been copied from material belonging to any other person e.g. from a book, handout, another student. I am aware that it is a breach of Northeastern University’s regulations to copy the work of another without clear acknowledgement and that attempting to do so </w:t>
      </w:r>
      <w:proofErr w:type="gramStart"/>
      <w:r w:rsidRPr="00AF4D99">
        <w:rPr>
          <w:rFonts w:ascii="Times New Roman" w:hAnsi="Times New Roman" w:cs="Times New Roman"/>
          <w:i/>
          <w:iCs/>
        </w:rPr>
        <w:t>renders</w:t>
      </w:r>
      <w:proofErr w:type="gramEnd"/>
      <w:r w:rsidRPr="00AF4D99">
        <w:rPr>
          <w:rFonts w:ascii="Times New Roman" w:hAnsi="Times New Roman" w:cs="Times New Roman"/>
          <w:i/>
          <w:iCs/>
        </w:rPr>
        <w:t xml:space="preserve"> me liable to disciplinary procedures. To this effect, I have uploaded my work onto </w:t>
      </w:r>
      <w:proofErr w:type="spellStart"/>
      <w:r w:rsidRPr="00AF4D99">
        <w:rPr>
          <w:rFonts w:ascii="Times New Roman" w:hAnsi="Times New Roman" w:cs="Times New Roman"/>
          <w:i/>
          <w:iCs/>
        </w:rPr>
        <w:t>Turnitin</w:t>
      </w:r>
      <w:proofErr w:type="spellEnd"/>
      <w:r w:rsidRPr="00AF4D99">
        <w:rPr>
          <w:rFonts w:ascii="Times New Roman" w:hAnsi="Times New Roman" w:cs="Times New Roman"/>
          <w:i/>
          <w:iCs/>
        </w:rPr>
        <w:t xml:space="preserve"> and have ensured that I have made any relevant corrections to my work prior to submission.</w:t>
      </w:r>
    </w:p>
    <w:p w:rsidR="00DC1080" w:rsidRPr="00AF4D99" w:rsidRDefault="00DC1080" w:rsidP="00DC1080">
      <w:pPr>
        <w:jc w:val="both"/>
        <w:rPr>
          <w:rFonts w:ascii="Times New Roman" w:hAnsi="Times New Roman" w:cs="Times New Roman"/>
          <w:i/>
          <w:iCs/>
        </w:rPr>
      </w:pPr>
    </w:p>
    <w:p w:rsidR="00DC1080" w:rsidRPr="00AF4D99" w:rsidRDefault="00DC1080" w:rsidP="00DC1080">
      <w:pPr>
        <w:jc w:val="both"/>
        <w:rPr>
          <w:rFonts w:ascii="Times New Roman" w:hAnsi="Times New Roman" w:cs="Times New Roman"/>
        </w:rPr>
      </w:pPr>
      <w:r w:rsidRPr="00AF4D99">
        <w:rPr>
          <w:rFonts w:ascii="Times New Roman" w:hAnsi="Times New Roman" w:cs="Times New Roman"/>
        </w:rPr>
        <w:fldChar w:fldCharType="begin">
          <w:ffData>
            <w:name w:val="Check1"/>
            <w:enabled/>
            <w:calcOnExit w:val="0"/>
            <w:checkBox>
              <w:sizeAuto/>
              <w:default w:val="1"/>
            </w:checkBox>
          </w:ffData>
        </w:fldChar>
      </w:r>
      <w:bookmarkStart w:id="1" w:name="Check1"/>
      <w:r w:rsidRPr="00E75947">
        <w:rPr>
          <w:rFonts w:ascii="Times New Roman" w:hAnsi="Times New Roman" w:cs="Times New Roman"/>
        </w:rPr>
        <w:instrText xml:space="preserve"> FORMCHECKBOX </w:instrText>
      </w:r>
      <w:r w:rsidRPr="00AF4D99">
        <w:rPr>
          <w:rFonts w:ascii="Times New Roman" w:hAnsi="Times New Roman" w:cs="Times New Roman"/>
        </w:rPr>
      </w:r>
      <w:r w:rsidRPr="00AF4D99">
        <w:rPr>
          <w:rFonts w:ascii="Times New Roman" w:hAnsi="Times New Roman" w:cs="Times New Roman"/>
        </w:rPr>
        <w:fldChar w:fldCharType="end"/>
      </w:r>
      <w:bookmarkEnd w:id="1"/>
      <w:r w:rsidRPr="00AF4D99">
        <w:rPr>
          <w:rFonts w:ascii="Times New Roman" w:hAnsi="Times New Roman" w:cs="Times New Roman"/>
          <w:b/>
        </w:rPr>
        <w:t xml:space="preserve"> Tick here</w:t>
      </w:r>
      <w:r w:rsidRPr="00AF4D99">
        <w:rPr>
          <w:rFonts w:ascii="Times New Roman" w:hAnsi="Times New Roman" w:cs="Times New Roman"/>
        </w:rPr>
        <w:t xml:space="preserve"> to confirm that your paper version is identical to the version submitted through </w:t>
      </w:r>
      <w:proofErr w:type="spellStart"/>
      <w:r w:rsidRPr="00AF4D99">
        <w:rPr>
          <w:rFonts w:ascii="Times New Roman" w:hAnsi="Times New Roman" w:cs="Times New Roman"/>
        </w:rPr>
        <w:t>T</w:t>
      </w:r>
      <w:r w:rsidR="00AE62E9" w:rsidRPr="00AF4D99">
        <w:rPr>
          <w:rFonts w:ascii="Times New Roman" w:hAnsi="Times New Roman" w:cs="Times New Roman"/>
        </w:rPr>
        <w:t>urnitin</w:t>
      </w:r>
      <w:proofErr w:type="spellEnd"/>
    </w:p>
    <w:p w:rsidR="00AE62E9" w:rsidRDefault="00AE62E9" w:rsidP="00DC1080">
      <w:pPr>
        <w:jc w:val="both"/>
        <w:rPr>
          <w:rFonts w:ascii="Times New Roman" w:hAnsi="Times New Roman" w:cs="Times New Roman"/>
        </w:rPr>
      </w:pPr>
    </w:p>
    <w:p w:rsidR="00816C56" w:rsidRDefault="00816C56" w:rsidP="00DC1080">
      <w:pPr>
        <w:jc w:val="both"/>
        <w:rPr>
          <w:rFonts w:ascii="Times New Roman" w:hAnsi="Times New Roman" w:cs="Times New Roman"/>
        </w:rPr>
      </w:pPr>
    </w:p>
    <w:p w:rsidR="00ED1747" w:rsidRDefault="00ED1747" w:rsidP="008165C0">
      <w:pPr>
        <w:rPr>
          <w:rFonts w:ascii="Times New Roman" w:hAnsi="Times New Roman" w:cs="Times New Roman"/>
          <w:sz w:val="24"/>
          <w:szCs w:val="24"/>
        </w:rPr>
      </w:pPr>
      <w:r>
        <w:rPr>
          <w:rFonts w:ascii="Times New Roman" w:hAnsi="Times New Roman" w:cs="Times New Roman"/>
          <w:sz w:val="24"/>
          <w:szCs w:val="24"/>
        </w:rPr>
        <w:lastRenderedPageBreak/>
        <w:t>We chose the dataset “</w:t>
      </w:r>
      <w:proofErr w:type="spellStart"/>
      <w:r>
        <w:rPr>
          <w:rFonts w:ascii="Times New Roman" w:hAnsi="Times New Roman" w:cs="Times New Roman"/>
          <w:sz w:val="24"/>
          <w:szCs w:val="24"/>
        </w:rPr>
        <w:t>quine</w:t>
      </w:r>
      <w:proofErr w:type="spellEnd"/>
      <w:r>
        <w:rPr>
          <w:rFonts w:ascii="Times New Roman" w:hAnsi="Times New Roman" w:cs="Times New Roman"/>
          <w:sz w:val="24"/>
          <w:szCs w:val="24"/>
        </w:rPr>
        <w:t xml:space="preserve">” from R, which gave readers a deep look into the demographic of students in </w:t>
      </w:r>
      <w:proofErr w:type="spellStart"/>
      <w:r w:rsidRPr="00ED1747">
        <w:rPr>
          <w:rFonts w:ascii="Times New Roman" w:hAnsi="Times New Roman" w:cs="Times New Roman"/>
          <w:sz w:val="24"/>
          <w:szCs w:val="24"/>
        </w:rPr>
        <w:t>Walg</w:t>
      </w:r>
      <w:r>
        <w:rPr>
          <w:rFonts w:ascii="Times New Roman" w:hAnsi="Times New Roman" w:cs="Times New Roman"/>
          <w:sz w:val="24"/>
          <w:szCs w:val="24"/>
        </w:rPr>
        <w:t>ett</w:t>
      </w:r>
      <w:proofErr w:type="spellEnd"/>
      <w:r>
        <w:rPr>
          <w:rFonts w:ascii="Times New Roman" w:hAnsi="Times New Roman" w:cs="Times New Roman"/>
          <w:sz w:val="24"/>
          <w:szCs w:val="24"/>
        </w:rPr>
        <w:t xml:space="preserve">, New South Wales, Australia. The dataset has 146 rows and 5 columns. It includes: Ethnicity, Age, Sex, Learner Status and Number of Absent days in a school year. Eth, Sex, </w:t>
      </w:r>
      <w:proofErr w:type="spellStart"/>
      <w:r>
        <w:rPr>
          <w:rFonts w:ascii="Times New Roman" w:hAnsi="Times New Roman" w:cs="Times New Roman"/>
          <w:sz w:val="24"/>
          <w:szCs w:val="24"/>
        </w:rPr>
        <w:t>Lrn</w:t>
      </w:r>
      <w:proofErr w:type="spellEnd"/>
      <w:r>
        <w:rPr>
          <w:rFonts w:ascii="Times New Roman" w:hAnsi="Times New Roman" w:cs="Times New Roman"/>
          <w:sz w:val="24"/>
          <w:szCs w:val="24"/>
        </w:rPr>
        <w:t xml:space="preserve"> </w:t>
      </w:r>
      <w:r w:rsidR="004B22EA">
        <w:rPr>
          <w:rFonts w:ascii="Times New Roman" w:hAnsi="Times New Roman" w:cs="Times New Roman"/>
          <w:sz w:val="24"/>
          <w:szCs w:val="24"/>
        </w:rPr>
        <w:t xml:space="preserve">are classified by binary data whereas Age is classified by ordinal and Days is by number. I am the principle of this school so I am trying to figure out are there any contributors to the total absent days of a student, given to the fact that students have an average 11 days absent annually.  </w:t>
      </w:r>
    </w:p>
    <w:p w:rsidR="008165C0" w:rsidRDefault="008165C0" w:rsidP="008165C0">
      <w:pPr>
        <w:jc w:val="center"/>
        <w:rPr>
          <w:rFonts w:ascii="Times New Roman" w:hAnsi="Times New Roman" w:cs="Times New Roman"/>
          <w:sz w:val="24"/>
          <w:szCs w:val="24"/>
        </w:rPr>
      </w:pPr>
      <w:r>
        <w:rPr>
          <w:noProof/>
        </w:rPr>
        <w:drawing>
          <wp:inline distT="0" distB="0" distL="0" distR="0" wp14:anchorId="102D5746" wp14:editId="3679CF81">
            <wp:extent cx="4820395" cy="1299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82051" r="73152" b="5078"/>
                    <a:stretch/>
                  </pic:blipFill>
                  <pic:spPr bwMode="auto">
                    <a:xfrm>
                      <a:off x="0" y="0"/>
                      <a:ext cx="4820395" cy="1299882"/>
                    </a:xfrm>
                    <a:prstGeom prst="rect">
                      <a:avLst/>
                    </a:prstGeom>
                    <a:ln>
                      <a:noFill/>
                    </a:ln>
                    <a:extLst>
                      <a:ext uri="{53640926-AAD7-44D8-BBD7-CCE9431645EC}">
                        <a14:shadowObscured xmlns:a14="http://schemas.microsoft.com/office/drawing/2010/main"/>
                      </a:ext>
                    </a:extLst>
                  </pic:spPr>
                </pic:pic>
              </a:graphicData>
            </a:graphic>
          </wp:inline>
        </w:drawing>
      </w:r>
    </w:p>
    <w:p w:rsidR="008165C0" w:rsidRDefault="004B22EA" w:rsidP="006566F7">
      <w:pPr>
        <w:rPr>
          <w:rFonts w:ascii="Times New Roman" w:hAnsi="Times New Roman" w:cs="Times New Roman"/>
          <w:sz w:val="24"/>
          <w:szCs w:val="24"/>
        </w:rPr>
      </w:pPr>
      <w:r>
        <w:rPr>
          <w:rFonts w:ascii="Times New Roman" w:hAnsi="Times New Roman" w:cs="Times New Roman"/>
          <w:sz w:val="24"/>
          <w:szCs w:val="24"/>
        </w:rPr>
        <w:t>We set the null hypothesis that absents days are not related to the ethnic</w:t>
      </w:r>
      <w:r w:rsidR="00B57C26">
        <w:rPr>
          <w:rFonts w:ascii="Times New Roman" w:hAnsi="Times New Roman" w:cs="Times New Roman"/>
          <w:sz w:val="24"/>
          <w:szCs w:val="24"/>
        </w:rPr>
        <w:t>ity of the children because we believe that the all of the students would have similar backgrounds and there is no difference in</w:t>
      </w:r>
      <w:r w:rsidR="006566F7">
        <w:rPr>
          <w:rFonts w:ascii="Times New Roman" w:hAnsi="Times New Roman" w:cs="Times New Roman"/>
          <w:sz w:val="24"/>
          <w:szCs w:val="24"/>
        </w:rPr>
        <w:t xml:space="preserve"> the absent</w:t>
      </w:r>
      <w:r w:rsidR="00B57C26">
        <w:rPr>
          <w:rFonts w:ascii="Times New Roman" w:hAnsi="Times New Roman" w:cs="Times New Roman"/>
          <w:sz w:val="24"/>
          <w:szCs w:val="24"/>
        </w:rPr>
        <w:t xml:space="preserve"> days’ means. However, when we conducted the t test, we saw that the P-value is 0.0007, which is substantially lower than the significant level of 0.05. Therefore, we can reject the null hypothesis and say that ethnicity does play a big impact on the day</w:t>
      </w:r>
      <w:r w:rsidR="006566F7">
        <w:rPr>
          <w:rFonts w:ascii="Times New Roman" w:hAnsi="Times New Roman" w:cs="Times New Roman"/>
          <w:sz w:val="24"/>
          <w:szCs w:val="24"/>
        </w:rPr>
        <w:t>s of absent. From the box plot, we can see that students with Aboriginal origin skip classes more often than, 14 days on average compared to 8 days by their ethnic counterparts. Even the Aboriginal’s outliner is noticeably bigger. I believe that it is because the Aboriginal students’ lives are not as good as the national standard, thus consequently prevents them from going to class</w:t>
      </w:r>
      <w:r w:rsidR="00B57C26">
        <w:rPr>
          <w:rFonts w:ascii="Times New Roman" w:hAnsi="Times New Roman" w:cs="Times New Roman"/>
          <w:sz w:val="24"/>
          <w:szCs w:val="24"/>
        </w:rPr>
        <w:fldChar w:fldCharType="begin" w:fldLock="1"/>
      </w:r>
      <w:r w:rsidR="00B57C26">
        <w:rPr>
          <w:rFonts w:ascii="Times New Roman" w:hAnsi="Times New Roman" w:cs="Times New Roman"/>
          <w:sz w:val="24"/>
          <w:szCs w:val="24"/>
        </w:rPr>
        <w:instrText>ADDIN CSL_CITATION {"citationItems":[{"id":"ITEM-1","itemData":{"URL":"https://www.aljazeera.com/news/2017/02/australia-failing-improve-aboriginal-lives-170214170102126.html","container-title":"Al Jazeera","id":"ITEM-1","issued":{"date-parts":[["2017"]]},"title":"Australia failing to improve Aboriginal lives","type":"webpage"},"uris":["http://www.mendeley.com/documents/?uuid=88c96a1e-86a1-4fef-8142-022d73413f91"]}],"mendeley":{"formattedCitation":"(“Australia failing to improve Aboriginal lives,” 2017)","plainTextFormattedCitation":"(“Australia failing to improve Aboriginal lives,” 2017)","previouslyFormattedCitation":"(“Australia failing to improve Aboriginal lives,” 2017)"},"properties":{"noteIndex":0},"schema":"https://github.com/citation-style-language/schema/raw/master/csl-citation.json"}</w:instrText>
      </w:r>
      <w:r w:rsidR="00B57C26">
        <w:rPr>
          <w:rFonts w:ascii="Times New Roman" w:hAnsi="Times New Roman" w:cs="Times New Roman"/>
          <w:sz w:val="24"/>
          <w:szCs w:val="24"/>
        </w:rPr>
        <w:fldChar w:fldCharType="separate"/>
      </w:r>
      <w:r w:rsidR="00B57C26" w:rsidRPr="00B57C26">
        <w:rPr>
          <w:rFonts w:ascii="Times New Roman" w:hAnsi="Times New Roman" w:cs="Times New Roman"/>
          <w:noProof/>
          <w:sz w:val="24"/>
          <w:szCs w:val="24"/>
        </w:rPr>
        <w:t>(“Australia failing to improve Aboriginal lives,” 2017)</w:t>
      </w:r>
      <w:r w:rsidR="00B57C26">
        <w:rPr>
          <w:rFonts w:ascii="Times New Roman" w:hAnsi="Times New Roman" w:cs="Times New Roman"/>
          <w:sz w:val="24"/>
          <w:szCs w:val="24"/>
        </w:rPr>
        <w:fldChar w:fldCharType="end"/>
      </w:r>
      <w:r w:rsidR="006566F7">
        <w:rPr>
          <w:rFonts w:ascii="Times New Roman" w:hAnsi="Times New Roman" w:cs="Times New Roman"/>
          <w:sz w:val="24"/>
          <w:szCs w:val="24"/>
        </w:rPr>
        <w:t xml:space="preserve">. The school can do check on the background check on these students to see if there is any way to ensure their likelihood. </w:t>
      </w:r>
    </w:p>
    <w:p w:rsidR="008165C0" w:rsidRDefault="00B57C26" w:rsidP="008165C0">
      <w:pPr>
        <w:jc w:val="cente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7A1A4EBE" wp14:editId="5E4BC8C8">
            <wp:simplePos x="0" y="0"/>
            <wp:positionH relativeFrom="column">
              <wp:posOffset>-717550</wp:posOffset>
            </wp:positionH>
            <wp:positionV relativeFrom="paragraph">
              <wp:posOffset>179705</wp:posOffset>
            </wp:positionV>
            <wp:extent cx="3648075" cy="1478280"/>
            <wp:effectExtent l="0" t="0" r="9525" b="7620"/>
            <wp:wrapThrough wrapText="bothSides">
              <wp:wrapPolygon edited="0">
                <wp:start x="0" y="0"/>
                <wp:lineTo x="0" y="21433"/>
                <wp:lineTo x="21544" y="21433"/>
                <wp:lineTo x="215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4308" t="76152" r="27459" b="7223"/>
                    <a:stretch/>
                  </pic:blipFill>
                  <pic:spPr bwMode="auto">
                    <a:xfrm>
                      <a:off x="0" y="0"/>
                      <a:ext cx="3648075" cy="147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6280F1" wp14:editId="09F960B1">
            <wp:extent cx="3245223" cy="2268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a:blip r:embed="rId10">
                      <a:extLst>
                        <a:ext uri="{28A0092B-C50C-407E-A947-70E740481C1C}">
                          <a14:useLocalDpi xmlns:a14="http://schemas.microsoft.com/office/drawing/2010/main" val="0"/>
                        </a:ext>
                      </a:extLst>
                    </a:blip>
                    <a:stretch>
                      <a:fillRect/>
                    </a:stretch>
                  </pic:blipFill>
                  <pic:spPr>
                    <a:xfrm>
                      <a:off x="0" y="0"/>
                      <a:ext cx="3247208" cy="2269457"/>
                    </a:xfrm>
                    <a:prstGeom prst="rect">
                      <a:avLst/>
                    </a:prstGeom>
                  </pic:spPr>
                </pic:pic>
              </a:graphicData>
            </a:graphic>
          </wp:inline>
        </w:drawing>
      </w:r>
    </w:p>
    <w:p w:rsidR="008165C0" w:rsidRDefault="008165C0" w:rsidP="008165C0">
      <w:pPr>
        <w:jc w:val="center"/>
        <w:rPr>
          <w:rFonts w:ascii="Times New Roman" w:hAnsi="Times New Roman" w:cs="Times New Roman"/>
          <w:sz w:val="24"/>
          <w:szCs w:val="24"/>
        </w:rPr>
      </w:pPr>
    </w:p>
    <w:p w:rsidR="00F75CA8" w:rsidRDefault="00F75CA8" w:rsidP="00F75CA8">
      <w:pPr>
        <w:rPr>
          <w:rFonts w:ascii="Times New Roman" w:hAnsi="Times New Roman" w:cs="Times New Roman"/>
          <w:sz w:val="24"/>
          <w:szCs w:val="24"/>
        </w:rPr>
      </w:pPr>
      <w:r>
        <w:rPr>
          <w:rFonts w:ascii="Times New Roman" w:hAnsi="Times New Roman" w:cs="Times New Roman"/>
          <w:sz w:val="24"/>
          <w:szCs w:val="24"/>
        </w:rPr>
        <w:lastRenderedPageBreak/>
        <w:t>Next, we will test the likelihood that students go to school regularly regardless of sexes. When we conducted our analysis, we saw that the sample’s P value yielded 0.3163 with the confi</w:t>
      </w:r>
      <w:r w:rsidR="00FB7900">
        <w:rPr>
          <w:rFonts w:ascii="Times New Roman" w:hAnsi="Times New Roman" w:cs="Times New Roman"/>
          <w:sz w:val="24"/>
          <w:szCs w:val="24"/>
        </w:rPr>
        <w:t>dence level of 99%. Ultimately,</w:t>
      </w:r>
      <w:r>
        <w:rPr>
          <w:rFonts w:ascii="Times New Roman" w:hAnsi="Times New Roman" w:cs="Times New Roman"/>
          <w:sz w:val="24"/>
          <w:szCs w:val="24"/>
        </w:rPr>
        <w:t xml:space="preserve"> we cannot reject the null hypothesis a</w:t>
      </w:r>
      <w:r w:rsidR="00FB7900">
        <w:rPr>
          <w:rFonts w:ascii="Times New Roman" w:hAnsi="Times New Roman" w:cs="Times New Roman"/>
          <w:sz w:val="24"/>
          <w:szCs w:val="24"/>
        </w:rPr>
        <w:t>nd the number of absent days does not in fact, depend on the genders of the students. However, we see that the mean of the two groups are slightly different from each other (15 and 18 days). Thus, we use a boxplot to check what is going on and we see that the number of male students is significantly larger than the</w:t>
      </w:r>
      <w:r w:rsidR="00542292">
        <w:rPr>
          <w:rFonts w:ascii="Times New Roman" w:hAnsi="Times New Roman" w:cs="Times New Roman"/>
          <w:sz w:val="24"/>
          <w:szCs w:val="24"/>
        </w:rPr>
        <w:t xml:space="preserve"> number of female </w:t>
      </w:r>
      <w:r w:rsidR="00D32CD2">
        <w:rPr>
          <w:rFonts w:ascii="Times New Roman" w:hAnsi="Times New Roman" w:cs="Times New Roman"/>
          <w:sz w:val="24"/>
          <w:szCs w:val="24"/>
        </w:rPr>
        <w:t>ones. So this can be explained by</w:t>
      </w:r>
      <w:r w:rsidR="00542292">
        <w:rPr>
          <w:rFonts w:ascii="Times New Roman" w:hAnsi="Times New Roman" w:cs="Times New Roman"/>
          <w:sz w:val="24"/>
          <w:szCs w:val="24"/>
        </w:rPr>
        <w:t xml:space="preserve"> the sample size that we have is not representative enough because if we have more girls, mean of days off could p</w:t>
      </w:r>
      <w:r w:rsidR="00D32CD2">
        <w:rPr>
          <w:rFonts w:ascii="Times New Roman" w:hAnsi="Times New Roman" w:cs="Times New Roman"/>
          <w:sz w:val="24"/>
          <w:szCs w:val="24"/>
        </w:rPr>
        <w:t xml:space="preserve">otentially equals to each other. But I would do more analysis as a principle to see if it is genders do not play a role in this or not </w:t>
      </w:r>
      <w:r>
        <w:rPr>
          <w:rFonts w:ascii="Times New Roman" w:hAnsi="Times New Roman" w:cs="Times New Roman"/>
          <w:sz w:val="24"/>
          <w:szCs w:val="24"/>
        </w:rPr>
        <w:t xml:space="preserve"> </w:t>
      </w:r>
    </w:p>
    <w:p w:rsidR="008165C0" w:rsidRDefault="00D32CD2" w:rsidP="008165C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3EFF1030" wp14:editId="5A1CC984">
            <wp:simplePos x="0" y="0"/>
            <wp:positionH relativeFrom="column">
              <wp:posOffset>3228975</wp:posOffset>
            </wp:positionH>
            <wp:positionV relativeFrom="paragraph">
              <wp:posOffset>20320</wp:posOffset>
            </wp:positionV>
            <wp:extent cx="2982595" cy="2106295"/>
            <wp:effectExtent l="0" t="0" r="8255" b="8255"/>
            <wp:wrapTight wrapText="bothSides">
              <wp:wrapPolygon edited="0">
                <wp:start x="0" y="0"/>
                <wp:lineTo x="0" y="21489"/>
                <wp:lineTo x="21522" y="21489"/>
                <wp:lineTo x="2152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11">
                      <a:extLst>
                        <a:ext uri="{28A0092B-C50C-407E-A947-70E740481C1C}">
                          <a14:useLocalDpi xmlns:a14="http://schemas.microsoft.com/office/drawing/2010/main" val="0"/>
                        </a:ext>
                      </a:extLst>
                    </a:blip>
                    <a:stretch>
                      <a:fillRect/>
                    </a:stretch>
                  </pic:blipFill>
                  <pic:spPr>
                    <a:xfrm>
                      <a:off x="0" y="0"/>
                      <a:ext cx="2982595" cy="2106295"/>
                    </a:xfrm>
                    <a:prstGeom prst="rect">
                      <a:avLst/>
                    </a:prstGeom>
                  </pic:spPr>
                </pic:pic>
              </a:graphicData>
            </a:graphic>
            <wp14:sizeRelH relativeFrom="page">
              <wp14:pctWidth>0</wp14:pctWidth>
            </wp14:sizeRelH>
            <wp14:sizeRelV relativeFrom="page">
              <wp14:pctHeight>0</wp14:pctHeight>
            </wp14:sizeRelV>
          </wp:anchor>
        </w:drawing>
      </w:r>
      <w:r w:rsidR="00F75CA8">
        <w:rPr>
          <w:noProof/>
        </w:rPr>
        <w:drawing>
          <wp:anchor distT="0" distB="0" distL="114300" distR="114300" simplePos="0" relativeHeight="251659264" behindDoc="1" locked="0" layoutInCell="1" allowOverlap="1" wp14:anchorId="1D6BC31E" wp14:editId="4A291A88">
            <wp:simplePos x="0" y="0"/>
            <wp:positionH relativeFrom="column">
              <wp:posOffset>-673100</wp:posOffset>
            </wp:positionH>
            <wp:positionV relativeFrom="paragraph">
              <wp:posOffset>381000</wp:posOffset>
            </wp:positionV>
            <wp:extent cx="3952240" cy="1281430"/>
            <wp:effectExtent l="0" t="0" r="0" b="0"/>
            <wp:wrapTight wrapText="bothSides">
              <wp:wrapPolygon edited="0">
                <wp:start x="0" y="0"/>
                <wp:lineTo x="0" y="21193"/>
                <wp:lineTo x="21447" y="21193"/>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77178" r="44190" b="1917"/>
                    <a:stretch/>
                  </pic:blipFill>
                  <pic:spPr bwMode="auto">
                    <a:xfrm>
                      <a:off x="0" y="0"/>
                      <a:ext cx="3952240" cy="128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65C0" w:rsidRDefault="008165C0" w:rsidP="008165C0">
      <w:pPr>
        <w:jc w:val="center"/>
        <w:rPr>
          <w:rFonts w:ascii="Times New Roman" w:hAnsi="Times New Roman" w:cs="Times New Roman"/>
          <w:sz w:val="24"/>
          <w:szCs w:val="24"/>
        </w:rPr>
      </w:pPr>
    </w:p>
    <w:p w:rsidR="00D32CD2" w:rsidRDefault="00D32CD2" w:rsidP="008165C0">
      <w:pPr>
        <w:jc w:val="center"/>
        <w:rPr>
          <w:rFonts w:ascii="Times New Roman" w:hAnsi="Times New Roman" w:cs="Times New Roman"/>
          <w:sz w:val="24"/>
          <w:szCs w:val="24"/>
        </w:rPr>
      </w:pPr>
    </w:p>
    <w:p w:rsidR="00D32CD2" w:rsidRDefault="00D32CD2" w:rsidP="00D32CD2">
      <w:pPr>
        <w:rPr>
          <w:rFonts w:ascii="Times New Roman" w:hAnsi="Times New Roman" w:cs="Times New Roman"/>
          <w:sz w:val="24"/>
          <w:szCs w:val="24"/>
        </w:rPr>
      </w:pPr>
      <w:r>
        <w:rPr>
          <w:rFonts w:ascii="Times New Roman" w:hAnsi="Times New Roman" w:cs="Times New Roman"/>
          <w:sz w:val="24"/>
          <w:szCs w:val="24"/>
        </w:rPr>
        <w:t xml:space="preserve">Now we wonder if that there might be a link between the Ethnicity and the Sex of the students. If the majority of Aboriginal students are males, it could contribute to the fact that Aboriginal students are more likely to have absent days like we saw below. Thus, it is best to conduct a test of equality of proportions without continuity correction </w:t>
      </w:r>
      <w:r w:rsidR="007952B9">
        <w:rPr>
          <w:rFonts w:ascii="Times New Roman" w:hAnsi="Times New Roman" w:cs="Times New Roman"/>
          <w:sz w:val="24"/>
          <w:szCs w:val="24"/>
        </w:rPr>
        <w:t xml:space="preserve">test </w:t>
      </w:r>
      <w:r>
        <w:rPr>
          <w:rFonts w:ascii="Times New Roman" w:hAnsi="Times New Roman" w:cs="Times New Roman"/>
          <w:sz w:val="24"/>
          <w:szCs w:val="24"/>
        </w:rPr>
        <w:t>to see ho</w:t>
      </w:r>
      <w:r w:rsidR="007952B9">
        <w:rPr>
          <w:rFonts w:ascii="Times New Roman" w:hAnsi="Times New Roman" w:cs="Times New Roman"/>
          <w:sz w:val="24"/>
          <w:szCs w:val="24"/>
        </w:rPr>
        <w:t xml:space="preserve">w likely male students are Aboriginal. P-value is 0.94 which is larger than the significant level. We can conclude that the ethnicity does not dictate the sexes of the students and they are approximately equally distributed in the graph bar chart below. It is likely that our suggestion above is correct and we need to have a look into it and solve this issue of racial injustice. </w:t>
      </w:r>
    </w:p>
    <w:p w:rsidR="008165C0" w:rsidRDefault="00D32CD2" w:rsidP="008165C0">
      <w:pPr>
        <w:jc w:val="center"/>
        <w:rPr>
          <w:rFonts w:ascii="Times New Roman" w:hAnsi="Times New Roman" w:cs="Times New Roman"/>
          <w:sz w:val="24"/>
          <w:szCs w:val="24"/>
        </w:rPr>
      </w:pPr>
      <w:r>
        <w:rPr>
          <w:noProof/>
        </w:rPr>
        <w:drawing>
          <wp:inline distT="0" distB="0" distL="0" distR="0" wp14:anchorId="25EBBBEF" wp14:editId="5F958236">
            <wp:extent cx="4222377" cy="13019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356" t="74842" r="25300" b="8525"/>
                    <a:stretch/>
                  </pic:blipFill>
                  <pic:spPr bwMode="auto">
                    <a:xfrm>
                      <a:off x="0" y="0"/>
                      <a:ext cx="4222377" cy="1301960"/>
                    </a:xfrm>
                    <a:prstGeom prst="rect">
                      <a:avLst/>
                    </a:prstGeom>
                    <a:ln>
                      <a:noFill/>
                    </a:ln>
                    <a:extLst>
                      <a:ext uri="{53640926-AAD7-44D8-BBD7-CCE9431645EC}">
                        <a14:shadowObscured xmlns:a14="http://schemas.microsoft.com/office/drawing/2010/main"/>
                      </a:ext>
                    </a:extLst>
                  </pic:spPr>
                </pic:pic>
              </a:graphicData>
            </a:graphic>
          </wp:inline>
        </w:drawing>
      </w:r>
    </w:p>
    <w:p w:rsidR="008165C0" w:rsidRDefault="00F75CA8" w:rsidP="008165C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B128EA" wp14:editId="787B3D92">
            <wp:extent cx="2061882" cy="2444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14">
                      <a:extLst>
                        <a:ext uri="{28A0092B-C50C-407E-A947-70E740481C1C}">
                          <a14:useLocalDpi xmlns:a14="http://schemas.microsoft.com/office/drawing/2010/main" val="0"/>
                        </a:ext>
                      </a:extLst>
                    </a:blip>
                    <a:stretch>
                      <a:fillRect/>
                    </a:stretch>
                  </pic:blipFill>
                  <pic:spPr>
                    <a:xfrm>
                      <a:off x="0" y="0"/>
                      <a:ext cx="2062691" cy="2445837"/>
                    </a:xfrm>
                    <a:prstGeom prst="rect">
                      <a:avLst/>
                    </a:prstGeom>
                  </pic:spPr>
                </pic:pic>
              </a:graphicData>
            </a:graphic>
          </wp:inline>
        </w:drawing>
      </w:r>
    </w:p>
    <w:p w:rsidR="008165C0" w:rsidRDefault="008165C0" w:rsidP="008165C0">
      <w:pPr>
        <w:jc w:val="center"/>
        <w:rPr>
          <w:rFonts w:ascii="Times New Roman" w:hAnsi="Times New Roman" w:cs="Times New Roman"/>
          <w:sz w:val="24"/>
          <w:szCs w:val="24"/>
        </w:rPr>
      </w:pPr>
    </w:p>
    <w:p w:rsidR="00770FB7" w:rsidRDefault="00770FB7" w:rsidP="00770FB7">
      <w:pPr>
        <w:rPr>
          <w:rFonts w:ascii="Times New Roman" w:hAnsi="Times New Roman" w:cs="Times New Roman"/>
          <w:b/>
          <w:color w:val="FF0000"/>
          <w:sz w:val="24"/>
          <w:szCs w:val="24"/>
          <w:u w:val="single"/>
        </w:rPr>
      </w:pPr>
      <w:r w:rsidRPr="00E75947">
        <w:rPr>
          <w:rFonts w:ascii="Times New Roman" w:hAnsi="Times New Roman" w:cs="Times New Roman"/>
          <w:b/>
          <w:color w:val="FF0000"/>
          <w:sz w:val="24"/>
          <w:szCs w:val="24"/>
          <w:u w:val="single"/>
        </w:rPr>
        <w:t>References</w:t>
      </w:r>
    </w:p>
    <w:p w:rsidR="00770FB7" w:rsidRPr="00B57C26" w:rsidRDefault="00770FB7" w:rsidP="00770FB7">
      <w:pPr>
        <w:widowControl w:val="0"/>
        <w:autoSpaceDE w:val="0"/>
        <w:autoSpaceDN w:val="0"/>
        <w:adjustRightInd w:val="0"/>
        <w:spacing w:line="240" w:lineRule="auto"/>
        <w:ind w:left="480" w:hanging="480"/>
        <w:rPr>
          <w:rFonts w:ascii="Times New Roman" w:hAnsi="Times New Roman" w:cs="Times New Roman"/>
          <w:noProof/>
          <w:sz w:val="24"/>
        </w:rPr>
      </w:pPr>
      <w:r>
        <w:rPr>
          <w:rFonts w:ascii="Times New Roman" w:hAnsi="Times New Roman" w:cs="Times New Roman"/>
          <w:b/>
          <w:color w:val="FF0000"/>
          <w:sz w:val="24"/>
          <w:szCs w:val="24"/>
          <w:u w:val="single"/>
        </w:rPr>
        <w:fldChar w:fldCharType="begin" w:fldLock="1"/>
      </w:r>
      <w:r>
        <w:rPr>
          <w:rFonts w:ascii="Times New Roman" w:hAnsi="Times New Roman" w:cs="Times New Roman"/>
          <w:b/>
          <w:color w:val="FF0000"/>
          <w:sz w:val="24"/>
          <w:szCs w:val="24"/>
          <w:u w:val="single"/>
        </w:rPr>
        <w:instrText xml:space="preserve">ADDIN Mendeley Bibliography CSL_BIBLIOGRAPHY </w:instrText>
      </w:r>
      <w:r>
        <w:rPr>
          <w:rFonts w:ascii="Times New Roman" w:hAnsi="Times New Roman" w:cs="Times New Roman"/>
          <w:b/>
          <w:color w:val="FF0000"/>
          <w:sz w:val="24"/>
          <w:szCs w:val="24"/>
          <w:u w:val="single"/>
        </w:rPr>
        <w:fldChar w:fldCharType="separate"/>
      </w:r>
      <w:r w:rsidRPr="00B57C26">
        <w:rPr>
          <w:rFonts w:ascii="Times New Roman" w:hAnsi="Times New Roman" w:cs="Times New Roman"/>
          <w:noProof/>
          <w:sz w:val="24"/>
          <w:szCs w:val="24"/>
        </w:rPr>
        <w:t>Australia failing to improve Aboriginal lives. (2017). Retrieved from https://www.aljazeera.com/news/2017/02/australia-failing-improve-aboriginal-lives-170214170102126.html</w:t>
      </w:r>
    </w:p>
    <w:p w:rsidR="00770FB7" w:rsidRPr="00996670" w:rsidRDefault="00770FB7" w:rsidP="00770FB7">
      <w:pPr>
        <w:jc w:val="center"/>
        <w:rPr>
          <w:rFonts w:ascii="Times New Roman" w:hAnsi="Times New Roman" w:cs="Times New Roman"/>
          <w:sz w:val="24"/>
          <w:szCs w:val="24"/>
        </w:rPr>
        <w:sectPr w:rsidR="00770FB7" w:rsidRPr="00996670" w:rsidSect="00DC1080">
          <w:type w:val="continuous"/>
          <w:pgSz w:w="12240" w:h="15840"/>
          <w:pgMar w:top="1440" w:right="1440" w:bottom="1440" w:left="1440" w:header="720" w:footer="720" w:gutter="0"/>
          <w:cols w:space="720"/>
          <w:docGrid w:linePitch="360"/>
        </w:sectPr>
      </w:pPr>
      <w:r>
        <w:rPr>
          <w:rFonts w:ascii="Times New Roman" w:hAnsi="Times New Roman" w:cs="Times New Roman"/>
          <w:b/>
          <w:color w:val="FF0000"/>
          <w:sz w:val="24"/>
          <w:szCs w:val="24"/>
          <w:u w:val="single"/>
        </w:rPr>
        <w:fldChar w:fldCharType="end"/>
      </w:r>
    </w:p>
    <w:p w:rsidR="00F150C8" w:rsidRPr="00E75947" w:rsidRDefault="00F150C8" w:rsidP="00770FB7">
      <w:pPr>
        <w:widowControl w:val="0"/>
        <w:autoSpaceDE w:val="0"/>
        <w:autoSpaceDN w:val="0"/>
        <w:adjustRightInd w:val="0"/>
        <w:spacing w:line="240" w:lineRule="auto"/>
        <w:rPr>
          <w:rFonts w:ascii="Times New Roman" w:hAnsi="Times New Roman" w:cs="Times New Roman"/>
          <w:sz w:val="24"/>
          <w:szCs w:val="24"/>
        </w:rPr>
      </w:pPr>
    </w:p>
    <w:sectPr w:rsidR="00F150C8" w:rsidRPr="00E75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11.1pt" o:bullet="t">
        <v:imagedata r:id="rId1" o:title="mso8FC7"/>
      </v:shape>
    </w:pict>
  </w:numPicBullet>
  <w:abstractNum w:abstractNumId="0">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15303"/>
    <w:rsid w:val="00040F8F"/>
    <w:rsid w:val="000A1D19"/>
    <w:rsid w:val="000A3815"/>
    <w:rsid w:val="000C5F53"/>
    <w:rsid w:val="000C64B6"/>
    <w:rsid w:val="000E2C5E"/>
    <w:rsid w:val="000E5594"/>
    <w:rsid w:val="000E5ADD"/>
    <w:rsid w:val="000E63CE"/>
    <w:rsid w:val="00124F99"/>
    <w:rsid w:val="001427E1"/>
    <w:rsid w:val="001454B9"/>
    <w:rsid w:val="00156975"/>
    <w:rsid w:val="00163EB1"/>
    <w:rsid w:val="00193A07"/>
    <w:rsid w:val="00195065"/>
    <w:rsid w:val="001A71A3"/>
    <w:rsid w:val="001C57E6"/>
    <w:rsid w:val="001D7412"/>
    <w:rsid w:val="002271A3"/>
    <w:rsid w:val="0028688D"/>
    <w:rsid w:val="002C6DE2"/>
    <w:rsid w:val="00306C99"/>
    <w:rsid w:val="00310AAD"/>
    <w:rsid w:val="00316B40"/>
    <w:rsid w:val="00337058"/>
    <w:rsid w:val="003537F3"/>
    <w:rsid w:val="00364DD0"/>
    <w:rsid w:val="003752DA"/>
    <w:rsid w:val="00382323"/>
    <w:rsid w:val="0039065A"/>
    <w:rsid w:val="003954CB"/>
    <w:rsid w:val="003B2206"/>
    <w:rsid w:val="003D37BC"/>
    <w:rsid w:val="00402715"/>
    <w:rsid w:val="004047E7"/>
    <w:rsid w:val="00425A04"/>
    <w:rsid w:val="00434BDF"/>
    <w:rsid w:val="0044223E"/>
    <w:rsid w:val="0047403C"/>
    <w:rsid w:val="004B22EA"/>
    <w:rsid w:val="004B6B94"/>
    <w:rsid w:val="004C1118"/>
    <w:rsid w:val="004E30BB"/>
    <w:rsid w:val="00504BBC"/>
    <w:rsid w:val="00542292"/>
    <w:rsid w:val="00544FBB"/>
    <w:rsid w:val="0056063A"/>
    <w:rsid w:val="005829B6"/>
    <w:rsid w:val="00584F25"/>
    <w:rsid w:val="00590EAF"/>
    <w:rsid w:val="00597538"/>
    <w:rsid w:val="005A1D43"/>
    <w:rsid w:val="005B52CC"/>
    <w:rsid w:val="005B6447"/>
    <w:rsid w:val="00620ADB"/>
    <w:rsid w:val="0064249E"/>
    <w:rsid w:val="006566F7"/>
    <w:rsid w:val="006A5B09"/>
    <w:rsid w:val="006D65F9"/>
    <w:rsid w:val="006E4AFD"/>
    <w:rsid w:val="006E7087"/>
    <w:rsid w:val="0072180C"/>
    <w:rsid w:val="00731FDC"/>
    <w:rsid w:val="00756CF9"/>
    <w:rsid w:val="007708FF"/>
    <w:rsid w:val="00770FB7"/>
    <w:rsid w:val="00777722"/>
    <w:rsid w:val="007952B9"/>
    <w:rsid w:val="007C0783"/>
    <w:rsid w:val="008016C2"/>
    <w:rsid w:val="008064A4"/>
    <w:rsid w:val="008165C0"/>
    <w:rsid w:val="00816C56"/>
    <w:rsid w:val="0082401E"/>
    <w:rsid w:val="008270E7"/>
    <w:rsid w:val="008374E7"/>
    <w:rsid w:val="00837889"/>
    <w:rsid w:val="00847CA9"/>
    <w:rsid w:val="00850FE1"/>
    <w:rsid w:val="008744B4"/>
    <w:rsid w:val="00883F75"/>
    <w:rsid w:val="008A376A"/>
    <w:rsid w:val="008C1CA2"/>
    <w:rsid w:val="008E746A"/>
    <w:rsid w:val="008F3711"/>
    <w:rsid w:val="00900266"/>
    <w:rsid w:val="00926761"/>
    <w:rsid w:val="00935644"/>
    <w:rsid w:val="00936AF1"/>
    <w:rsid w:val="009452FE"/>
    <w:rsid w:val="009473DA"/>
    <w:rsid w:val="0097445E"/>
    <w:rsid w:val="00996670"/>
    <w:rsid w:val="009A793A"/>
    <w:rsid w:val="009B1A7C"/>
    <w:rsid w:val="009C2736"/>
    <w:rsid w:val="009C2FA6"/>
    <w:rsid w:val="009C3260"/>
    <w:rsid w:val="009C7432"/>
    <w:rsid w:val="009D22AD"/>
    <w:rsid w:val="009E2CB6"/>
    <w:rsid w:val="009E780B"/>
    <w:rsid w:val="00A14986"/>
    <w:rsid w:val="00A205F3"/>
    <w:rsid w:val="00A2436A"/>
    <w:rsid w:val="00A43B60"/>
    <w:rsid w:val="00A673A8"/>
    <w:rsid w:val="00A84464"/>
    <w:rsid w:val="00A87EE0"/>
    <w:rsid w:val="00AE62E9"/>
    <w:rsid w:val="00AF4D99"/>
    <w:rsid w:val="00B06AF7"/>
    <w:rsid w:val="00B13065"/>
    <w:rsid w:val="00B245F1"/>
    <w:rsid w:val="00B5734A"/>
    <w:rsid w:val="00B57C26"/>
    <w:rsid w:val="00B7573C"/>
    <w:rsid w:val="00B81F39"/>
    <w:rsid w:val="00B83A15"/>
    <w:rsid w:val="00B90997"/>
    <w:rsid w:val="00B92060"/>
    <w:rsid w:val="00BA7412"/>
    <w:rsid w:val="00BD4855"/>
    <w:rsid w:val="00BE5A5F"/>
    <w:rsid w:val="00BF5E0C"/>
    <w:rsid w:val="00C228B2"/>
    <w:rsid w:val="00C271B4"/>
    <w:rsid w:val="00C4524B"/>
    <w:rsid w:val="00C52C50"/>
    <w:rsid w:val="00C658E1"/>
    <w:rsid w:val="00C769E7"/>
    <w:rsid w:val="00CD1E45"/>
    <w:rsid w:val="00CD471D"/>
    <w:rsid w:val="00CE0D8F"/>
    <w:rsid w:val="00CE56A3"/>
    <w:rsid w:val="00CF15BD"/>
    <w:rsid w:val="00D00B51"/>
    <w:rsid w:val="00D1004F"/>
    <w:rsid w:val="00D32CD2"/>
    <w:rsid w:val="00D46379"/>
    <w:rsid w:val="00D63C7F"/>
    <w:rsid w:val="00D6561E"/>
    <w:rsid w:val="00D67553"/>
    <w:rsid w:val="00D74E3A"/>
    <w:rsid w:val="00DC1080"/>
    <w:rsid w:val="00DD3AF1"/>
    <w:rsid w:val="00E108BF"/>
    <w:rsid w:val="00E57781"/>
    <w:rsid w:val="00E72033"/>
    <w:rsid w:val="00E75947"/>
    <w:rsid w:val="00E764DA"/>
    <w:rsid w:val="00E9367B"/>
    <w:rsid w:val="00ED1747"/>
    <w:rsid w:val="00F0250A"/>
    <w:rsid w:val="00F150C8"/>
    <w:rsid w:val="00F20C8E"/>
    <w:rsid w:val="00F37EDE"/>
    <w:rsid w:val="00F5657D"/>
    <w:rsid w:val="00F75CA8"/>
    <w:rsid w:val="00FA6A24"/>
    <w:rsid w:val="00FB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E7C57-EF24-4752-A0B0-7FC085FD0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5</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2020-01-13T07:55:00Z</dcterms:created>
  <dcterms:modified xsi:type="dcterms:W3CDTF">2020-01-23T04:12:00Z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