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Calibri" w:hAnsi="Calibri" w:cs="Arial"/>
          <w:b/>
          <w:b/>
          <w:sz w:val="32"/>
          <w:szCs w:val="32"/>
        </w:rPr>
      </w:pPr>
      <w:r>
        <w:drawing>
          <wp:anchor behindDoc="1" distT="0" distB="0" distL="133985" distR="116205" simplePos="0" locked="0" layoutInCell="1" allowOverlap="1" relativeHeight="2">
            <wp:simplePos x="0" y="0"/>
            <wp:positionH relativeFrom="column">
              <wp:posOffset>-533400</wp:posOffset>
            </wp:positionH>
            <wp:positionV relativeFrom="paragraph">
              <wp:posOffset>-77470</wp:posOffset>
            </wp:positionV>
            <wp:extent cx="703580" cy="722630"/>
            <wp:effectExtent l="0" t="0" r="0" b="0"/>
            <wp:wrapNone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libri" w:hAnsi="Calibri"/>
          <w:b/>
          <w:sz w:val="32"/>
          <w:szCs w:val="32"/>
        </w:rPr>
        <w:t>Z</w:t>
      </w:r>
      <w:r>
        <w:rPr>
          <w:rFonts w:cs="Arial" w:ascii="Calibri" w:hAnsi="Calibri"/>
          <w:b/>
          <w:sz w:val="32"/>
          <w:szCs w:val="32"/>
        </w:rPr>
        <w:t xml:space="preserve">ACHODNIOPOMORSKI UNIWERSYTET TECHNOLOGICZNY </w:t>
        <w:br/>
        <w:t>W SZCZECINIE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Wydział Informatyki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Programowanie Serwerów Baz danych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Temat: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8"/>
          <w:szCs w:val="28"/>
        </w:rPr>
        <w:t>Nr grupy</w:t>
      </w:r>
      <w:bookmarkStart w:id="0" w:name="_GoBack"/>
      <w:bookmarkEnd w:id="0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31A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Nazwisko i</w:t>
      </w:r>
      <w:r>
        <w:rPr>
          <w:b/>
          <w:sz w:val="28"/>
          <w:szCs w:val="28"/>
        </w:rPr>
        <w:t xml:space="preserve"> imię: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Kamasa Arkadiusz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Jacniacki Łukasz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Cel projektu:</w:t>
      </w:r>
      <w:r>
        <w:rPr>
          <w:sz w:val="28"/>
          <w:szCs w:val="28"/>
        </w:rPr>
        <w:t xml:space="preserve"> 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Projekt realizowany jest dla systemu …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>Składa się z dwóch etapów. Celem pierwszego etapu projektu jest opracowanie modelu semantycznego danych, a drugi etap to opracowanie mechanizmów programowania serwera (funkcji, procedur i wyzwalaczy).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Zakres funkcjonalny projektowanego systemu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System swoim zakresem obejmuje ....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Kategorie potencjalnych użytkowników systemu i ich wymagania funkcjonalne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hanging="900"/>
        <w:rPr>
          <w:sz w:val="28"/>
          <w:szCs w:val="28"/>
        </w:rPr>
      </w:pPr>
      <w:r>
        <w:rPr>
          <w:sz w:val="28"/>
          <w:szCs w:val="28"/>
        </w:rPr>
        <w:t xml:space="preserve">Np. </w:t>
        <w:tab/>
        <w:t>Pacjent :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 xml:space="preserve">- przeglądanie grafiku przyjęć lekarzy, 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sprawdzanie umówionych terminów wizyt,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przeglądanie wyników wykonanych badań itd.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Lekarz :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 xml:space="preserve">- przeglądanie swojego grafiku przyjęć i zaplanowanych wizyt, 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 xml:space="preserve">- edycja danych swoich wizyt, 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edycja wyników wykonanych przez siebie badań itd.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Recepcjonista :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edycja grafiku przyjęć lekarzy,</w:t>
      </w:r>
    </w:p>
    <w:p>
      <w:pPr>
        <w:pStyle w:val="Normal"/>
        <w:ind w:left="2124" w:hanging="0"/>
        <w:rPr>
          <w:sz w:val="28"/>
          <w:szCs w:val="28"/>
        </w:rPr>
      </w:pPr>
      <w:r>
        <w:rPr>
          <w:sz w:val="28"/>
          <w:szCs w:val="28"/>
        </w:rPr>
        <w:t>- rejestracja i anulowanie wizyt itd.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Semantyczny model danych SERM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Obiekty rzeczywiste i abstrakcyjne systemu</w:t>
      </w:r>
    </w:p>
    <w:p>
      <w:pPr>
        <w:pStyle w:val="Normal"/>
        <w:ind w:left="122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Określenie  złożoności relacji w notacji (min;max) </w:t>
        <w:br/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Klucze główne i pozostałe atrybuty obiektów 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326" w:type="dxa"/>
        <w:jc w:val="left"/>
        <w:tblInd w:w="9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6"/>
        <w:gridCol w:w="1754"/>
        <w:gridCol w:w="1755"/>
        <w:gridCol w:w="2230"/>
      </w:tblGrid>
      <w:tr>
        <w:trPr/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Obiekt_1: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Dziedzina atrybutu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3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Obiekt_n: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Atrybuty</w:t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Typ atrybutu</w:t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Dziedzina atrybutu</w:t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 SERM</w:t>
      </w:r>
    </w:p>
    <w:p>
      <w:pPr>
        <w:pStyle w:val="Normal"/>
        <w:ind w:left="7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Projekt mechanizmów programowania serwera (dla MS SQL)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funkcji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9"/>
        <w:gridCol w:w="1434"/>
        <w:gridCol w:w="870"/>
        <w:gridCol w:w="1077"/>
        <w:gridCol w:w="1"/>
        <w:gridCol w:w="1091"/>
        <w:gridCol w:w="991"/>
        <w:gridCol w:w="2376"/>
      </w:tblGrid>
      <w:tr>
        <w:trPr>
          <w:trHeight w:val="455" w:hRule="atLeast"/>
        </w:trPr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9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0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Zwracana wartość</w:t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procedur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28"/>
        <w:gridCol w:w="1985"/>
        <w:gridCol w:w="1222"/>
        <w:gridCol w:w="1417"/>
        <w:gridCol w:w="2978"/>
      </w:tblGrid>
      <w:tr>
        <w:trPr>
          <w:trHeight w:val="455" w:hRule="atLeast"/>
        </w:trPr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6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Parametry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 danych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Projekt wyzwalaczy </w:t>
      </w:r>
    </w:p>
    <w:p>
      <w:pPr>
        <w:pStyle w:val="Normal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930" w:type="dxa"/>
        <w:jc w:val="left"/>
        <w:tblInd w:w="3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7"/>
        <w:gridCol w:w="1276"/>
        <w:gridCol w:w="1134"/>
        <w:gridCol w:w="1559"/>
        <w:gridCol w:w="1379"/>
        <w:gridCol w:w="2164"/>
      </w:tblGrid>
      <w:tr>
        <w:trPr>
          <w:trHeight w:val="455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Tabela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Instrukcja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Pseudokod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Domylnaczcionkaakapitu1" w:customStyle="1">
    <w:name w:val="Domyślna czcionka akapitu1"/>
    <w:qFormat/>
    <w:rPr/>
  </w:style>
  <w:style w:type="character" w:styleId="Znakinumeracji" w:customStyle="1">
    <w:name w:val="Znaki numeracji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9c1c3c"/>
    <w:pPr>
      <w:ind w:left="708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a64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06E2-554C-4762-B773-D80B2C38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LibreOffice/5.0.3.2$Linux_X86_64 LibreOffice_project/00m0$Build-2</Application>
  <Paragraphs>66</Paragraphs>
  <Company>ITM 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2016-06-09T22:39:00Z</dcterms:created>
  <dc:creator>Magdalena Krakowiak</dc:creator>
  <dc:language>pl-PL</dc:language>
  <cp:lastModifiedBy>Arek </cp:lastModifiedBy>
  <cp:lastPrinted>1900-12-31T23:00:00Z</cp:lastPrinted>
  <dcterms:modified xsi:type="dcterms:W3CDTF">2018-03-04T13:30:04Z</dcterms:modified>
  <cp:revision>10</cp:revision>
  <dc:title>ZACHODNIOPOMORSKI UNIWERSYTET TECHNOLOGICZNY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ITM PS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