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4C" w:rsidRDefault="008B3A21">
      <w:pPr>
        <w:spacing w:after="258" w:line="240" w:lineRule="auto"/>
        <w:ind w:left="0" w:firstLine="0"/>
        <w:jc w:val="center"/>
      </w:pPr>
      <w:r>
        <w:rPr>
          <w:rFonts w:ascii="Microsoft Sans Serif" w:eastAsia="Microsoft Sans Serif" w:hAnsi="Microsoft Sans Serif" w:cs="Microsoft Sans Serif"/>
          <w:i w:val="0"/>
          <w:sz w:val="48"/>
        </w:rPr>
        <w:t xml:space="preserve">AJAX w </w:t>
      </w:r>
      <w:proofErr w:type="spellStart"/>
      <w:r>
        <w:rPr>
          <w:rFonts w:ascii="Microsoft Sans Serif" w:eastAsia="Microsoft Sans Serif" w:hAnsi="Microsoft Sans Serif" w:cs="Microsoft Sans Serif"/>
          <w:i w:val="0"/>
          <w:sz w:val="48"/>
        </w:rPr>
        <w:t>jQuery</w:t>
      </w:r>
      <w:proofErr w:type="spellEnd"/>
    </w:p>
    <w:p w:rsidR="000A454C" w:rsidRDefault="008B3A21">
      <w:pPr>
        <w:pStyle w:val="Nagwek1"/>
      </w:pPr>
      <w:r>
        <w:t>Metody</w:t>
      </w:r>
    </w:p>
    <w:tbl>
      <w:tblPr>
        <w:tblStyle w:val="TableGrid"/>
        <w:tblW w:w="9638" w:type="dxa"/>
        <w:tblInd w:w="-14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2"/>
        <w:gridCol w:w="6406"/>
      </w:tblGrid>
      <w:tr w:rsidR="000A454C">
        <w:trPr>
          <w:trHeight w:val="736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Metoda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Opis</w:t>
            </w:r>
          </w:p>
        </w:tc>
      </w:tr>
      <w:tr w:rsidR="000A454C">
        <w:trPr>
          <w:trHeight w:val="1216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load</w:t>
            </w:r>
            <w:proofErr w:type="spellEnd"/>
            <w:r>
              <w:rPr>
                <w:b/>
                <w:i w:val="0"/>
                <w:sz w:val="24"/>
              </w:rPr>
              <w:t>(URL, [</w:t>
            </w:r>
            <w:proofErr w:type="spellStart"/>
            <w:r>
              <w:rPr>
                <w:b/>
                <w:i w:val="0"/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])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54C" w:rsidRDefault="008B3A21">
            <w:pPr>
              <w:spacing w:after="40" w:line="249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Wykonuje żądanie do adresu URL i umieszcza odpowiedź w dopasowanych elementach. Jako parametry można podać f. </w:t>
            </w:r>
          </w:p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Zwrotną wywoływaną po ukończeniu akcji żądania.</w:t>
            </w:r>
          </w:p>
        </w:tc>
      </w:tr>
      <w:tr w:rsidR="000A454C">
        <w:trPr>
          <w:trHeight w:val="1216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get</w:t>
            </w:r>
            <w:proofErr w:type="spellEnd"/>
            <w:r>
              <w:rPr>
                <w:b/>
                <w:i w:val="0"/>
                <w:sz w:val="24"/>
              </w:rPr>
              <w:t>(URL, [</w:t>
            </w:r>
            <w:proofErr w:type="spellStart"/>
            <w:r>
              <w:rPr>
                <w:b/>
                <w:i w:val="0"/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])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Wykonuje żądanie do adresu URL wykorzystując metodę GET. Jako parametry można podać f. Zwrotną wywoływaną po ukończeniu akcji żądania.</w:t>
            </w:r>
          </w:p>
        </w:tc>
      </w:tr>
      <w:tr w:rsidR="000A454C">
        <w:trPr>
          <w:trHeight w:val="1216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$.post(URL, [</w:t>
            </w:r>
            <w:proofErr w:type="spellStart"/>
            <w:r>
              <w:rPr>
                <w:b/>
                <w:i w:val="0"/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])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Wykonuje żądanie do adresu URL wykorzystując metodę POST. Jako parametry można podać f. Zwrotną wywoływaną po ukończeniu akcji żądania.</w:t>
            </w:r>
          </w:p>
        </w:tc>
      </w:tr>
      <w:tr w:rsidR="000A454C">
        <w:trPr>
          <w:trHeight w:val="1216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getJSON</w:t>
            </w:r>
            <w:proofErr w:type="spellEnd"/>
            <w:r>
              <w:rPr>
                <w:b/>
                <w:i w:val="0"/>
                <w:sz w:val="24"/>
              </w:rPr>
              <w:t>(URL, [</w:t>
            </w:r>
            <w:proofErr w:type="spellStart"/>
            <w:r>
              <w:rPr>
                <w:b/>
                <w:i w:val="0"/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])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Wykonuje żądanie do adresu URL, interpretując odpowiedź jako strukturę JSON. Jako parametry</w:t>
            </w:r>
            <w:r>
              <w:rPr>
                <w:i w:val="0"/>
                <w:sz w:val="24"/>
              </w:rPr>
              <w:t xml:space="preserve"> można podać f. Zwrotną wywoływaną po ukończeniu akcji żądania.</w:t>
            </w:r>
          </w:p>
        </w:tc>
      </w:tr>
      <w:tr w:rsidR="000A454C">
        <w:trPr>
          <w:trHeight w:val="1216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getScript</w:t>
            </w:r>
            <w:proofErr w:type="spellEnd"/>
            <w:r>
              <w:rPr>
                <w:b/>
                <w:i w:val="0"/>
                <w:sz w:val="24"/>
              </w:rPr>
              <w:t>(URL, [</w:t>
            </w:r>
            <w:proofErr w:type="spellStart"/>
            <w:r>
              <w:rPr>
                <w:b/>
                <w:i w:val="0"/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])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Wykonuje żądanie do adresu URL, interpretując odpowiedź jako kod </w:t>
            </w:r>
            <w:proofErr w:type="spellStart"/>
            <w:r>
              <w:rPr>
                <w:i w:val="0"/>
                <w:sz w:val="24"/>
              </w:rPr>
              <w:t>JavaScript</w:t>
            </w:r>
            <w:proofErr w:type="spellEnd"/>
            <w:r>
              <w:rPr>
                <w:i w:val="0"/>
                <w:sz w:val="24"/>
              </w:rPr>
              <w:t>. Jako parametry można podać f. Zwrotną wywoływaną po ukończeniu akcji żądania.</w:t>
            </w:r>
          </w:p>
        </w:tc>
      </w:tr>
      <w:tr w:rsidR="000A454C">
        <w:trPr>
          <w:trHeight w:val="63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aja</w:t>
            </w:r>
            <w:r>
              <w:rPr>
                <w:b/>
                <w:i w:val="0"/>
                <w:sz w:val="24"/>
              </w:rPr>
              <w:t>x</w:t>
            </w:r>
            <w:proofErr w:type="spellEnd"/>
            <w:r>
              <w:rPr>
                <w:b/>
                <w:i w:val="0"/>
                <w:sz w:val="24"/>
              </w:rPr>
              <w:t>({opcje})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Wykonuje żądanie z użyciem podanego zbioru opcji.</w:t>
            </w:r>
          </w:p>
        </w:tc>
      </w:tr>
      <w:tr w:rsidR="000A454C">
        <w:trPr>
          <w:trHeight w:val="63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ajaxSetup</w:t>
            </w:r>
            <w:proofErr w:type="spellEnd"/>
            <w:r>
              <w:rPr>
                <w:b/>
                <w:i w:val="0"/>
                <w:sz w:val="24"/>
              </w:rPr>
              <w:t>({opcje})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54C" w:rsidRDefault="008B3A21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Ustawia opcje domyślne dla wszystkich kolejnych żądań.</w:t>
            </w:r>
          </w:p>
        </w:tc>
      </w:tr>
    </w:tbl>
    <w:p w:rsidR="000A454C" w:rsidRDefault="000A454C">
      <w:pPr>
        <w:spacing w:after="0" w:line="240" w:lineRule="auto"/>
        <w:ind w:left="0" w:firstLine="0"/>
        <w:jc w:val="center"/>
      </w:pPr>
      <w:bookmarkStart w:id="0" w:name="_GoBack"/>
      <w:bookmarkEnd w:id="0"/>
    </w:p>
    <w:sectPr w:rsidR="000A454C">
      <w:pgSz w:w="11900" w:h="16840"/>
      <w:pgMar w:top="1440" w:right="1295" w:bottom="1440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4C"/>
    <w:rsid w:val="000A454C"/>
    <w:rsid w:val="008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13F1E-8C87-4635-863E-FB682767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56" w:line="248" w:lineRule="auto"/>
      <w:ind w:left="365" w:hanging="380"/>
    </w:pPr>
    <w:rPr>
      <w:rFonts w:ascii="Calibri" w:eastAsia="Calibri" w:hAnsi="Calibri" w:cs="Calibri"/>
      <w:i/>
      <w:color w:val="000000"/>
      <w:sz w:val="2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210" w:line="276" w:lineRule="auto"/>
      <w:jc w:val="center"/>
      <w:outlineLvl w:val="0"/>
    </w:pPr>
    <w:rPr>
      <w:rFonts w:ascii="Trebuchet MS" w:eastAsia="Trebuchet MS" w:hAnsi="Trebuchet MS" w:cs="Trebuchet MS"/>
      <w:color w:val="000000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rebuchet MS" w:eastAsia="Trebuchet MS" w:hAnsi="Trebuchet MS" w:cs="Trebuchet MS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Bielak</dc:creator>
  <cp:keywords/>
  <cp:lastModifiedBy>Lukasz Bielak</cp:lastModifiedBy>
  <cp:revision>2</cp:revision>
  <dcterms:created xsi:type="dcterms:W3CDTF">2013-09-03T17:23:00Z</dcterms:created>
  <dcterms:modified xsi:type="dcterms:W3CDTF">2013-09-03T17:23:00Z</dcterms:modified>
</cp:coreProperties>
</file>