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BA" w:rsidRPr="000C4BE2" w:rsidRDefault="00A053BA" w:rsidP="00A053BA">
      <w:pPr>
        <w:rPr>
          <w:rFonts w:ascii="Times New Roman" w:hAnsi="Times New Roman" w:cs="Times New Roman"/>
          <w:b/>
          <w:sz w:val="24"/>
          <w:szCs w:val="24"/>
        </w:rPr>
      </w:pPr>
      <w:r w:rsidRPr="000C4BE2">
        <w:rPr>
          <w:rFonts w:ascii="Times New Roman" w:hAnsi="Times New Roman" w:cs="Times New Roman"/>
          <w:b/>
          <w:sz w:val="24"/>
          <w:szCs w:val="24"/>
        </w:rPr>
        <w:t>INSTRUKCJA DO PORTFOLIO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Student przygotowuje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*, dokumentujące jego udział w zajęciach przewidzianych </w:t>
      </w:r>
      <w:r w:rsidRPr="000C4BE2">
        <w:rPr>
          <w:rFonts w:ascii="Times New Roman" w:hAnsi="Times New Roman" w:cs="Times New Roman"/>
          <w:sz w:val="24"/>
          <w:szCs w:val="24"/>
        </w:rPr>
        <w:br/>
        <w:t>w programie Przedmiotu.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prowadzone jest  w wersji tradycyjnej –papierowej lub elektronicznej.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Student zobowiązany jest do udokumentowania swojego udziału w zajęciach i działalności przewidzianej w programie Przedmiotu korzystając z przygotowanych, przez Uczelnię, dokumentów i udostępnionych na stronie internetowej Uczelni w zakładce: Przedmiot: Kultura Społeczna</w:t>
      </w:r>
      <w:r w:rsidRPr="000C4BE2">
        <w:rPr>
          <w:rFonts w:ascii="Times New Roman" w:hAnsi="Times New Roman" w:cs="Times New Roman"/>
          <w:sz w:val="24"/>
          <w:szCs w:val="24"/>
        </w:rPr>
        <w:br/>
        <w:t>i Zawodowa.**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Student dodatkowo może gromadzić w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inne dowody swojej działalności (np. zdjęcia, plakaty, opracowane materiały, listy obecności, bilety lub karty udziału) poświadczające jego udział w zadeklarowanej „aktywności”.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powinny znaleźć się  stałe elementy, np. uzupełniona o dane studenta strona tytułowa  oraz dokumenty- zgodne z propozycją znajdującą się w spisie dokumentów w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>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Student, prowadząc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, korzysta  z  </w:t>
      </w:r>
      <w:r w:rsidRPr="000C4BE2">
        <w:rPr>
          <w:rFonts w:ascii="Times New Roman" w:hAnsi="Times New Roman" w:cs="Times New Roman"/>
          <w:i/>
          <w:sz w:val="24"/>
          <w:szCs w:val="24"/>
        </w:rPr>
        <w:t xml:space="preserve">Katalogu  Aktywności  </w:t>
      </w:r>
      <w:r w:rsidRPr="000C4BE2">
        <w:rPr>
          <w:rFonts w:ascii="Times New Roman" w:hAnsi="Times New Roman" w:cs="Times New Roman"/>
          <w:sz w:val="24"/>
          <w:szCs w:val="24"/>
        </w:rPr>
        <w:t>będącego spisem „aktywności” przygotowanych przez Uczelnię.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 „Aktywności” zawarte w </w:t>
      </w:r>
      <w:r w:rsidRPr="000C4BE2">
        <w:rPr>
          <w:rFonts w:ascii="Times New Roman" w:hAnsi="Times New Roman" w:cs="Times New Roman"/>
          <w:i/>
          <w:sz w:val="24"/>
          <w:szCs w:val="24"/>
        </w:rPr>
        <w:t xml:space="preserve">Katalogu Aktywności </w:t>
      </w:r>
      <w:r w:rsidRPr="000C4BE2">
        <w:rPr>
          <w:rFonts w:ascii="Times New Roman" w:hAnsi="Times New Roman" w:cs="Times New Roman"/>
          <w:sz w:val="24"/>
          <w:szCs w:val="24"/>
        </w:rPr>
        <w:t>dzielą się na obowiązkowe oraz wybieralne.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i/>
          <w:sz w:val="24"/>
          <w:szCs w:val="24"/>
        </w:rPr>
        <w:t>Katalog Aktywności</w:t>
      </w:r>
      <w:r w:rsidRPr="000C4BE2">
        <w:rPr>
          <w:rFonts w:ascii="Times New Roman" w:hAnsi="Times New Roman" w:cs="Times New Roman"/>
          <w:sz w:val="24"/>
          <w:szCs w:val="24"/>
        </w:rPr>
        <w:t xml:space="preserve"> jest dołączony na końcu INSTRUKCJI DO PORTFOLIO.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Student realizuje aktywności z części obowiązkowej tabeli nr 1.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W przypadku nieobecności usprawiedliwionej student może uzgodnić z Instytutowym Koordynatorem Przedmiotu ,,odrabianie” nieobecności , korzystając z </w:t>
      </w:r>
      <w:r w:rsidRPr="000C4BE2">
        <w:rPr>
          <w:rFonts w:ascii="Times New Roman" w:hAnsi="Times New Roman" w:cs="Times New Roman"/>
          <w:i/>
          <w:sz w:val="24"/>
          <w:szCs w:val="24"/>
        </w:rPr>
        <w:t>Katalogu Aktywności z części okazjonalnej.***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Studenci mogą zaproponować realizację „aktywności” nie ujętych w </w:t>
      </w:r>
      <w:r w:rsidRPr="000C4BE2">
        <w:rPr>
          <w:rFonts w:ascii="Times New Roman" w:hAnsi="Times New Roman" w:cs="Times New Roman"/>
          <w:i/>
          <w:sz w:val="24"/>
          <w:szCs w:val="24"/>
        </w:rPr>
        <w:t>Katalogu</w:t>
      </w:r>
      <w:r w:rsidRP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i/>
          <w:sz w:val="24"/>
          <w:szCs w:val="24"/>
        </w:rPr>
        <w:t>Aktywności</w:t>
      </w:r>
      <w:r w:rsidRPr="000C4BE2">
        <w:rPr>
          <w:rFonts w:ascii="Times New Roman" w:hAnsi="Times New Roman" w:cs="Times New Roman"/>
          <w:sz w:val="24"/>
          <w:szCs w:val="24"/>
        </w:rPr>
        <w:t>, które  przed realizacją  należy uzgodnić z Instytutowym Koordynatorem Przedmiotu.</w:t>
      </w:r>
    </w:p>
    <w:p w:rsidR="00A053BA" w:rsidRPr="000C4BE2" w:rsidRDefault="00A053BA" w:rsidP="00A053BA">
      <w:pPr>
        <w:pStyle w:val="Akapitzlist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 Sytuacje szczególne, w których student nie może wybrać „aktywności” ujętej </w:t>
      </w:r>
      <w:r w:rsidRPr="000C4BE2">
        <w:rPr>
          <w:rFonts w:ascii="Times New Roman" w:hAnsi="Times New Roman" w:cs="Times New Roman"/>
          <w:sz w:val="24"/>
          <w:szCs w:val="24"/>
        </w:rPr>
        <w:br/>
        <w:t xml:space="preserve">w </w:t>
      </w:r>
      <w:r w:rsidRPr="000C4BE2">
        <w:rPr>
          <w:rFonts w:ascii="Times New Roman" w:hAnsi="Times New Roman" w:cs="Times New Roman"/>
          <w:i/>
          <w:sz w:val="24"/>
          <w:szCs w:val="24"/>
        </w:rPr>
        <w:t xml:space="preserve">Katalogu Aktywności, </w:t>
      </w:r>
      <w:r w:rsidRPr="000C4BE2">
        <w:rPr>
          <w:rFonts w:ascii="Times New Roman" w:hAnsi="Times New Roman" w:cs="Times New Roman"/>
          <w:sz w:val="24"/>
          <w:szCs w:val="24"/>
        </w:rPr>
        <w:t>pomimo, że jest ona zgodna z jego zainteresowaniami:</w:t>
      </w:r>
    </w:p>
    <w:p w:rsidR="00A053BA" w:rsidRPr="000C4BE2" w:rsidRDefault="00A053BA" w:rsidP="00A053BA">
      <w:pPr>
        <w:pStyle w:val="Akapitzlist"/>
        <w:numPr>
          <w:ilvl w:val="1"/>
          <w:numId w:val="1"/>
        </w:numPr>
        <w:tabs>
          <w:tab w:val="clear" w:pos="1440"/>
          <w:tab w:val="left" w:pos="851"/>
          <w:tab w:val="left" w:pos="1134"/>
        </w:tabs>
        <w:spacing w:after="6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jeśli student uczęszcza na zajęcia np. w klubie AZS ,które są wymienione w </w:t>
      </w:r>
      <w:r w:rsidRPr="000C4BE2">
        <w:rPr>
          <w:rFonts w:ascii="Times New Roman" w:hAnsi="Times New Roman" w:cs="Times New Roman"/>
          <w:i/>
          <w:sz w:val="24"/>
          <w:szCs w:val="24"/>
        </w:rPr>
        <w:t xml:space="preserve">Katalogu Aktywności </w:t>
      </w:r>
      <w:r w:rsidRPr="000C4BE2">
        <w:rPr>
          <w:rFonts w:ascii="Times New Roman" w:hAnsi="Times New Roman" w:cs="Times New Roman"/>
          <w:i/>
          <w:sz w:val="24"/>
          <w:szCs w:val="24"/>
        </w:rPr>
        <w:br/>
      </w:r>
      <w:r w:rsidRPr="000C4BE2">
        <w:rPr>
          <w:rFonts w:ascii="Times New Roman" w:hAnsi="Times New Roman" w:cs="Times New Roman"/>
          <w:sz w:val="24"/>
          <w:szCs w:val="24"/>
        </w:rPr>
        <w:t>i jednocześnie jest zwolniony z obowiązkowych zajęć WF,</w:t>
      </w:r>
    </w:p>
    <w:p w:rsidR="00A053BA" w:rsidRPr="000C4BE2" w:rsidRDefault="00A053BA" w:rsidP="00A053BA">
      <w:pPr>
        <w:pStyle w:val="Akapitzlist"/>
        <w:numPr>
          <w:ilvl w:val="1"/>
          <w:numId w:val="1"/>
        </w:numPr>
        <w:tabs>
          <w:tab w:val="clear" w:pos="1440"/>
          <w:tab w:val="left" w:pos="851"/>
          <w:tab w:val="left" w:pos="1134"/>
        </w:tabs>
        <w:spacing w:after="60" w:line="240" w:lineRule="auto"/>
        <w:ind w:left="851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jeśli student należy do chóru uczelnianego lub grupy teatralnej ,które są wymienione w </w:t>
      </w:r>
      <w:r w:rsidRPr="000C4BE2">
        <w:rPr>
          <w:rFonts w:ascii="Times New Roman" w:hAnsi="Times New Roman" w:cs="Times New Roman"/>
          <w:i/>
          <w:sz w:val="24"/>
          <w:szCs w:val="24"/>
        </w:rPr>
        <w:t xml:space="preserve">Katalogu Aktywności </w:t>
      </w:r>
      <w:r w:rsidRPr="000C4BE2">
        <w:rPr>
          <w:rFonts w:ascii="Times New Roman" w:hAnsi="Times New Roman" w:cs="Times New Roman"/>
          <w:sz w:val="24"/>
          <w:szCs w:val="24"/>
        </w:rPr>
        <w:t xml:space="preserve"> i jednocześnie jest zwolniony z przedmiotu fakultatywnego ,który jest mu „automatycznie” zaliczany.</w:t>
      </w:r>
    </w:p>
    <w:p w:rsidR="00A053BA" w:rsidRPr="000C4BE2" w:rsidRDefault="00A053BA" w:rsidP="00A053BA">
      <w:pPr>
        <w:pStyle w:val="Akapitzlist"/>
        <w:spacing w:after="60"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13. Każda „aktywność” studenta powinna być potwierdzana, a potwierdzenie załączone do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>:</w:t>
      </w:r>
    </w:p>
    <w:p w:rsidR="00A053BA" w:rsidRPr="000C4BE2" w:rsidRDefault="00A053BA" w:rsidP="00A053BA">
      <w:pPr>
        <w:pStyle w:val="Akapitzlist"/>
        <w:numPr>
          <w:ilvl w:val="1"/>
          <w:numId w:val="2"/>
        </w:numPr>
        <w:tabs>
          <w:tab w:val="clear" w:pos="1440"/>
        </w:tabs>
        <w:spacing w:after="6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wykłady i inne działania obowiązkowe – na listach obecności,</w:t>
      </w:r>
    </w:p>
    <w:p w:rsidR="00A053BA" w:rsidRPr="000C4BE2" w:rsidRDefault="00A053BA" w:rsidP="00A053BA">
      <w:pPr>
        <w:pStyle w:val="Akapitzlist"/>
        <w:numPr>
          <w:ilvl w:val="1"/>
          <w:numId w:val="2"/>
        </w:numPr>
        <w:tabs>
          <w:tab w:val="clear" w:pos="1440"/>
        </w:tabs>
        <w:spacing w:after="6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systematyczność „aktywności” – potwierdzenie przez opiekunów szeroko rozumianych kół naukowych lub prze IKP,</w:t>
      </w:r>
    </w:p>
    <w:p w:rsidR="000C4BE2" w:rsidRPr="000C4BE2" w:rsidRDefault="00A053BA" w:rsidP="000C4BE2">
      <w:pPr>
        <w:pStyle w:val="Akapitzlist"/>
        <w:numPr>
          <w:ilvl w:val="1"/>
          <w:numId w:val="2"/>
        </w:numPr>
        <w:tabs>
          <w:tab w:val="clear" w:pos="1440"/>
        </w:tabs>
        <w:spacing w:after="6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okazjonalna/akcyjna „aktywność” – potwierdzenie przez organizatora akcji.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14.</w:t>
      </w:r>
      <w:r w:rsid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sz w:val="24"/>
          <w:szCs w:val="24"/>
        </w:rPr>
        <w:t xml:space="preserve">Aktywności”, zawarte w </w:t>
      </w:r>
      <w:r w:rsidRPr="000C4BE2">
        <w:rPr>
          <w:rFonts w:ascii="Times New Roman" w:hAnsi="Times New Roman" w:cs="Times New Roman"/>
          <w:i/>
          <w:sz w:val="24"/>
          <w:szCs w:val="24"/>
        </w:rPr>
        <w:t xml:space="preserve">Katalogu </w:t>
      </w:r>
      <w:proofErr w:type="spellStart"/>
      <w:r w:rsidRPr="000C4BE2">
        <w:rPr>
          <w:rFonts w:ascii="Times New Roman" w:hAnsi="Times New Roman" w:cs="Times New Roman"/>
          <w:i/>
          <w:sz w:val="24"/>
          <w:szCs w:val="24"/>
        </w:rPr>
        <w:t>Aktywności</w:t>
      </w:r>
      <w:r w:rsidR="000C4BE2">
        <w:rPr>
          <w:rFonts w:ascii="Times New Roman" w:hAnsi="Times New Roman" w:cs="Times New Roman"/>
          <w:sz w:val="24"/>
          <w:szCs w:val="24"/>
        </w:rPr>
        <w:t>,</w:t>
      </w:r>
      <w:r w:rsidRPr="000C4BE2">
        <w:rPr>
          <w:rFonts w:ascii="Times New Roman" w:hAnsi="Times New Roman" w:cs="Times New Roman"/>
          <w:sz w:val="24"/>
          <w:szCs w:val="24"/>
        </w:rPr>
        <w:t>są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punktowane (Tab.1).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15.</w:t>
      </w:r>
      <w:r w:rsid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sz w:val="24"/>
          <w:szCs w:val="24"/>
        </w:rPr>
        <w:t>Do zaliczenia Przedmiotu wymaganych jest min.100 punktów w każdym semestrze.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16.</w:t>
      </w:r>
      <w:r w:rsid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sz w:val="24"/>
          <w:szCs w:val="24"/>
        </w:rPr>
        <w:t xml:space="preserve">Student przedstawia rozliczenie semestralne w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, korzystając z dokumentu nr 5 oraz liczby punktów przydzielonych do każdego rodzaju aktywności ( załączonych w tabeli, do każdego semestru ,w który realizowany jest </w:t>
      </w:r>
      <w:r w:rsidRPr="000C4BE2">
        <w:rPr>
          <w:rFonts w:ascii="Times New Roman" w:hAnsi="Times New Roman" w:cs="Times New Roman"/>
          <w:i/>
          <w:sz w:val="24"/>
          <w:szCs w:val="24"/>
        </w:rPr>
        <w:t>Przedmiot</w:t>
      </w:r>
      <w:r w:rsidRPr="000C4BE2">
        <w:rPr>
          <w:rFonts w:ascii="Times New Roman" w:hAnsi="Times New Roman" w:cs="Times New Roman"/>
          <w:sz w:val="24"/>
          <w:szCs w:val="24"/>
        </w:rPr>
        <w:t>).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17. </w:t>
      </w:r>
      <w:r w:rsid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sz w:val="24"/>
          <w:szCs w:val="24"/>
        </w:rPr>
        <w:t>Zaliczenie Przedmiotu ma miejsce co semestr.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18.</w:t>
      </w:r>
      <w:r w:rsid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studenta ma wgląd Instytutowy Koordynator Przedmiotu, który analizuje i weryfikuje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studenta oraz formułuje wniosek o zaliczenie (niezaliczenie</w:t>
      </w:r>
      <w:r w:rsidRPr="000C4BE2">
        <w:rPr>
          <w:rFonts w:ascii="Times New Roman" w:hAnsi="Times New Roman" w:cs="Times New Roman"/>
          <w:i/>
          <w:sz w:val="24"/>
          <w:szCs w:val="24"/>
        </w:rPr>
        <w:t>) Przedmiotu</w:t>
      </w:r>
      <w:r w:rsidRPr="000C4BE2">
        <w:rPr>
          <w:rFonts w:ascii="Times New Roman" w:hAnsi="Times New Roman" w:cs="Times New Roman"/>
          <w:sz w:val="24"/>
          <w:szCs w:val="24"/>
        </w:rPr>
        <w:t>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 xml:space="preserve">18. Zaliczenia </w:t>
      </w:r>
      <w:r w:rsidRPr="000C4BE2">
        <w:rPr>
          <w:rFonts w:ascii="Times New Roman" w:hAnsi="Times New Roman" w:cs="Times New Roman"/>
          <w:i/>
          <w:sz w:val="24"/>
          <w:szCs w:val="24"/>
        </w:rPr>
        <w:t>Przedmiotu</w:t>
      </w:r>
      <w:r w:rsidRPr="000C4BE2">
        <w:rPr>
          <w:rFonts w:ascii="Times New Roman" w:hAnsi="Times New Roman" w:cs="Times New Roman"/>
          <w:sz w:val="24"/>
          <w:szCs w:val="24"/>
        </w:rPr>
        <w:t xml:space="preserve">  dokonuje dwuosobowy Zespół Zaliczający w skład którego wchodzi Instytutowy Koordynator Przedmiotu  i Nauczyciel Akademicki  wskazany przez Dyrektora Instytutu.</w:t>
      </w:r>
    </w:p>
    <w:p w:rsidR="00A053BA" w:rsidRPr="000C4BE2" w:rsidRDefault="00A053BA" w:rsidP="00A053BA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19.</w:t>
      </w:r>
      <w:r w:rsidR="000C4BE2">
        <w:rPr>
          <w:rFonts w:ascii="Times New Roman" w:hAnsi="Times New Roman" w:cs="Times New Roman"/>
          <w:sz w:val="24"/>
          <w:szCs w:val="24"/>
        </w:rPr>
        <w:t xml:space="preserve"> </w:t>
      </w:r>
      <w:r w:rsidRPr="000C4BE2">
        <w:rPr>
          <w:rFonts w:ascii="Times New Roman" w:hAnsi="Times New Roman" w:cs="Times New Roman"/>
          <w:sz w:val="24"/>
          <w:szCs w:val="24"/>
        </w:rPr>
        <w:t xml:space="preserve">Zaliczenie </w:t>
      </w:r>
      <w:r w:rsidRPr="000C4BE2">
        <w:rPr>
          <w:rFonts w:ascii="Times New Roman" w:hAnsi="Times New Roman" w:cs="Times New Roman"/>
          <w:i/>
          <w:sz w:val="24"/>
          <w:szCs w:val="24"/>
        </w:rPr>
        <w:t>Przedmiotu</w:t>
      </w:r>
      <w:r w:rsidRPr="000C4BE2">
        <w:rPr>
          <w:rFonts w:ascii="Times New Roman" w:hAnsi="Times New Roman" w:cs="Times New Roman"/>
          <w:sz w:val="24"/>
          <w:szCs w:val="24"/>
        </w:rPr>
        <w:t xml:space="preserve"> może mieć miejsce gdy student wykazał się wszystkimi wymaganymi obecnościami na zajęciach przewidzianych w Projekcie (usprawiedliwione nieobecności zostały „odrobione”), zdobył wymaganą liczbę punktów w punktowej ocenie udziałów w „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aktywnościach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” oraz  gdy oceniono, że założone efekty kształcenia Przedmiotu, na tym etapie zostały przez studenta osiągnięte  </w:t>
      </w:r>
      <w:r w:rsidRPr="000C4BE2">
        <w:rPr>
          <w:rFonts w:ascii="Times New Roman" w:hAnsi="Times New Roman" w:cs="Times New Roman"/>
          <w:sz w:val="24"/>
          <w:szCs w:val="24"/>
        </w:rPr>
        <w:br/>
        <w:t xml:space="preserve">z wystarczająco dużą dozą prawdopodobieństwa. </w:t>
      </w:r>
    </w:p>
    <w:p w:rsidR="000C4BE2" w:rsidRDefault="000C4BE2" w:rsidP="00A053BA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3BA" w:rsidRPr="000C4BE2" w:rsidRDefault="00A053BA" w:rsidP="00A053BA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B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Tab. 1. Punkty za „aktywność” studenta oraz </w:t>
      </w:r>
      <w:r w:rsidRPr="000C4BE2">
        <w:rPr>
          <w:rFonts w:ascii="Times New Roman" w:hAnsi="Times New Roman" w:cs="Times New Roman"/>
          <w:b/>
          <w:i/>
          <w:sz w:val="24"/>
          <w:szCs w:val="24"/>
        </w:rPr>
        <w:t>Katalog Aktywności</w:t>
      </w:r>
    </w:p>
    <w:p w:rsidR="00A053BA" w:rsidRPr="000C4BE2" w:rsidRDefault="00A053BA" w:rsidP="00A053BA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09" w:type="dxa"/>
        <w:tblLook w:val="04A0"/>
      </w:tblPr>
      <w:tblGrid>
        <w:gridCol w:w="675"/>
        <w:gridCol w:w="6571"/>
        <w:gridCol w:w="1669"/>
      </w:tblGrid>
      <w:tr w:rsidR="00A053BA" w:rsidRPr="000C4BE2" w:rsidTr="00AC0BD8">
        <w:tc>
          <w:tcPr>
            <w:tcW w:w="675" w:type="dxa"/>
            <w:tcBorders>
              <w:top w:val="nil"/>
              <w:left w:val="nil"/>
            </w:tcBorders>
          </w:tcPr>
          <w:p w:rsidR="00A053BA" w:rsidRPr="000C4BE2" w:rsidRDefault="00A053BA" w:rsidP="00AC0B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71" w:type="dxa"/>
            <w:vAlign w:val="center"/>
          </w:tcPr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Rodzaj aktywności</w:t>
            </w:r>
          </w:p>
        </w:tc>
        <w:tc>
          <w:tcPr>
            <w:tcW w:w="1669" w:type="dxa"/>
            <w:vAlign w:val="center"/>
          </w:tcPr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Liczba punktów</w:t>
            </w:r>
          </w:p>
        </w:tc>
      </w:tr>
      <w:tr w:rsidR="00A053BA" w:rsidRPr="000C4BE2" w:rsidTr="000C4BE2">
        <w:trPr>
          <w:cantSplit/>
          <w:trHeight w:val="949"/>
        </w:trPr>
        <w:tc>
          <w:tcPr>
            <w:tcW w:w="675" w:type="dxa"/>
            <w:textDirection w:val="btLr"/>
            <w:vAlign w:val="center"/>
          </w:tcPr>
          <w:p w:rsidR="00A053BA" w:rsidRPr="000C4BE2" w:rsidRDefault="00A053BA" w:rsidP="00AC0BD8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OBOWIĄZKOWE</w:t>
            </w:r>
          </w:p>
        </w:tc>
        <w:tc>
          <w:tcPr>
            <w:tcW w:w="6571" w:type="dxa"/>
          </w:tcPr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053BA">
            <w:pPr>
              <w:pStyle w:val="Akapitzlist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</w:rPr>
              <w:t>Aktywności obowiązkowe są różne w zależności od semestru</w:t>
            </w:r>
            <w:r w:rsidRPr="000C4BE2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669" w:type="dxa"/>
          </w:tcPr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każda aktywność</w:t>
            </w: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po 10 </w:t>
            </w:r>
            <w:proofErr w:type="spellStart"/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</w:p>
        </w:tc>
      </w:tr>
      <w:tr w:rsidR="00A053BA" w:rsidRPr="000C4BE2" w:rsidTr="00AC0BD8">
        <w:tc>
          <w:tcPr>
            <w:tcW w:w="675" w:type="dxa"/>
            <w:vMerge w:val="restart"/>
            <w:textDirection w:val="btLr"/>
            <w:vAlign w:val="center"/>
          </w:tcPr>
          <w:p w:rsidR="00A053BA" w:rsidRPr="000C4BE2" w:rsidRDefault="00A053BA" w:rsidP="00AC0BD8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DO WYBORU</w:t>
            </w:r>
          </w:p>
        </w:tc>
        <w:tc>
          <w:tcPr>
            <w:tcW w:w="6571" w:type="dxa"/>
          </w:tcPr>
          <w:p w:rsidR="00A053BA" w:rsidRPr="000C4BE2" w:rsidRDefault="00A053BA" w:rsidP="00A053BA">
            <w:pPr>
              <w:autoSpaceDE w:val="0"/>
              <w:autoSpaceDN w:val="0"/>
              <w:adjustRightInd w:val="0"/>
              <w:spacing w:line="276" w:lineRule="auto"/>
              <w:ind w:left="1260" w:hanging="12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C4B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Systematyczne</w:t>
            </w: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,,aktywności</w:t>
            </w:r>
            <w:proofErr w:type="spellEnd"/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”: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działalność w Radzie Studentów,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działalność w kole naukowym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działalność w chórze,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działalność w grupie teatralnej,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działalność w uczelnianym klubie sportowym, 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udział w wolontariacie-uczelnianym lub regionalnym,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pełnienie roli starosty roku,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współpraca z Działem Promocji Uczelni (np. udział w akcjach promocyjnych realizowanych bezpośrednio  w szkołach, komentowanie połączone z promowaniem działań Uczelni  na portalach </w:t>
            </w:r>
            <w:proofErr w:type="spellStart"/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społecznościowych</w:t>
            </w:r>
            <w:proofErr w:type="spellEnd"/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),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udział w kursach i warsztatach cyklicznych, </w:t>
            </w:r>
          </w:p>
          <w:p w:rsidR="00A053BA" w:rsidRPr="000C4BE2" w:rsidRDefault="00A053BA" w:rsidP="00A053BA">
            <w:pPr>
              <w:pStyle w:val="Akapitzlist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>inne.</w:t>
            </w:r>
          </w:p>
        </w:tc>
        <w:tc>
          <w:tcPr>
            <w:tcW w:w="1669" w:type="dxa"/>
          </w:tcPr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każda aktywność  </w:t>
            </w: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po 50 pkt.</w:t>
            </w:r>
          </w:p>
        </w:tc>
      </w:tr>
      <w:tr w:rsidR="00A053BA" w:rsidRPr="000C4BE2" w:rsidTr="00AC0BD8">
        <w:trPr>
          <w:trHeight w:val="3599"/>
        </w:trPr>
        <w:tc>
          <w:tcPr>
            <w:tcW w:w="675" w:type="dxa"/>
            <w:vMerge/>
          </w:tcPr>
          <w:p w:rsidR="00A053BA" w:rsidRPr="000C4BE2" w:rsidRDefault="00A053BA" w:rsidP="00AC0B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71" w:type="dxa"/>
          </w:tcPr>
          <w:p w:rsidR="00A053BA" w:rsidRPr="000C4BE2" w:rsidRDefault="00A053BA" w:rsidP="00A053B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Okazjonalne/akcyjne</w:t>
            </w: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 aktywności na rzecz Uczelni:</w:t>
            </w:r>
          </w:p>
          <w:p w:rsidR="00A053BA" w:rsidRPr="000C4BE2" w:rsidRDefault="00A053BA" w:rsidP="00A053B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A: aktywności bierne: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wykłady otwarte, koncerty,</w:t>
            </w: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,  teatr,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udział w np. dyskusyjnym klubie filmowym </w:t>
            </w:r>
          </w:p>
          <w:p w:rsidR="00A053BA" w:rsidRPr="000C4BE2" w:rsidRDefault="00A053BA" w:rsidP="00A053B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B: aktywności czynne: 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lokalne inicjatywy i programy obywatelskie,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kursy tematyczne i pojedyncze warsztaty służące rozwojowi kompetencji społecznych i zawodowych,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konsultacje  indywidualne, </w:t>
            </w:r>
            <w:proofErr w:type="spellStart"/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coaching</w:t>
            </w:r>
            <w:proofErr w:type="spellEnd"/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, doradztwo  zawodowe,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angażowanie się w przygotowanie: uroczystości, konferencji, imprez okolicznościowych w PWSZ w Elblągu,</w:t>
            </w:r>
          </w:p>
          <w:p w:rsidR="00A053BA" w:rsidRPr="000C4BE2" w:rsidRDefault="00A053BA" w:rsidP="00A053BA">
            <w:pPr>
              <w:pStyle w:val="Akapitzlist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>inne</w:t>
            </w:r>
          </w:p>
          <w:p w:rsidR="00A053BA" w:rsidRPr="000C4BE2" w:rsidRDefault="00A053BA" w:rsidP="00A053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br/>
              <w:t>(zaangażowanie bez wynagrodzenia finansowego)</w:t>
            </w:r>
          </w:p>
        </w:tc>
        <w:tc>
          <w:tcPr>
            <w:tcW w:w="1669" w:type="dxa"/>
          </w:tcPr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każda aktywność  </w:t>
            </w: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z  </w:t>
            </w: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 po 10 pkt.</w:t>
            </w: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każda aktywność z </w:t>
            </w:r>
            <w:r w:rsidRPr="000C4BE2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0C4BE2">
              <w:rPr>
                <w:rFonts w:ascii="Times New Roman" w:hAnsi="Times New Roman" w:cs="Times New Roman"/>
                <w:sz w:val="20"/>
                <w:szCs w:val="20"/>
              </w:rPr>
              <w:t xml:space="preserve">  po 15 pkt.</w:t>
            </w:r>
          </w:p>
          <w:p w:rsidR="00A053BA" w:rsidRPr="000C4BE2" w:rsidRDefault="00A053BA" w:rsidP="00AC0BD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53BA" w:rsidRPr="000C4BE2" w:rsidRDefault="00A053BA" w:rsidP="00AC0BD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053BA" w:rsidRPr="000C4BE2" w:rsidRDefault="00A053BA" w:rsidP="00A053BA">
      <w:pPr>
        <w:rPr>
          <w:rFonts w:ascii="Times New Roman" w:hAnsi="Times New Roman" w:cs="Times New Roman"/>
        </w:rPr>
      </w:pPr>
    </w:p>
    <w:p w:rsidR="00A053BA" w:rsidRPr="000C4BE2" w:rsidRDefault="00A053BA" w:rsidP="00A053BA">
      <w:pPr>
        <w:rPr>
          <w:rStyle w:val="Uwydatnienie"/>
          <w:rFonts w:ascii="Times New Roman" w:hAnsi="Times New Roman" w:cs="Times New Roman"/>
        </w:rPr>
      </w:pPr>
      <w:r w:rsidRPr="000C4BE2">
        <w:rPr>
          <w:rFonts w:ascii="Times New Roman" w:hAnsi="Times New Roman" w:cs="Times New Roman"/>
        </w:rPr>
        <w:t>*</w:t>
      </w:r>
      <w:r w:rsidRPr="000C4B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4BE2">
        <w:rPr>
          <w:rFonts w:ascii="Times New Roman" w:hAnsi="Times New Roman" w:cs="Times New Roman"/>
          <w:sz w:val="24"/>
          <w:szCs w:val="24"/>
        </w:rPr>
        <w:t>Portfolio</w:t>
      </w:r>
      <w:proofErr w:type="spellEnd"/>
      <w:r w:rsidRPr="000C4BE2">
        <w:rPr>
          <w:rFonts w:ascii="Times New Roman" w:hAnsi="Times New Roman" w:cs="Times New Roman"/>
          <w:sz w:val="24"/>
          <w:szCs w:val="24"/>
        </w:rPr>
        <w:t xml:space="preserve"> jest</w:t>
      </w:r>
      <w:r w:rsidRPr="000C4B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4BE2">
        <w:rPr>
          <w:rStyle w:val="Uwydatnienie"/>
          <w:rFonts w:ascii="Times New Roman" w:hAnsi="Times New Roman" w:cs="Times New Roman"/>
        </w:rPr>
        <w:t xml:space="preserve"> zbiorem  projektów, wykonanych dzieł, dowodem posiadanego doświadczenia, umiejętności</w:t>
      </w:r>
      <w:r w:rsidRPr="000C4BE2">
        <w:rPr>
          <w:rStyle w:val="Uwydatnienie"/>
          <w:rFonts w:ascii="Times New Roman" w:hAnsi="Times New Roman" w:cs="Times New Roman"/>
        </w:rPr>
        <w:br/>
        <w:t>i kompetencji.</w:t>
      </w:r>
    </w:p>
    <w:p w:rsidR="003A4D92" w:rsidRDefault="003A4D92"/>
    <w:p w:rsidR="004049B3" w:rsidRDefault="004049B3" w:rsidP="004049B3">
      <w:pPr>
        <w:rPr>
          <w:rFonts w:ascii="Times New Roman" w:hAnsi="Times New Roman" w:cs="Times New Roman"/>
          <w:b/>
          <w:sz w:val="24"/>
          <w:szCs w:val="24"/>
        </w:rPr>
      </w:pPr>
      <w:r w:rsidRPr="00B04985">
        <w:rPr>
          <w:rFonts w:ascii="Times New Roman" w:hAnsi="Times New Roman" w:cs="Times New Roman"/>
          <w:b/>
          <w:sz w:val="24"/>
          <w:szCs w:val="24"/>
        </w:rPr>
        <w:t>Aktywności obowiązkowe</w:t>
      </w:r>
      <w:r>
        <w:rPr>
          <w:rFonts w:ascii="Times New Roman" w:hAnsi="Times New Roman" w:cs="Times New Roman"/>
          <w:b/>
          <w:sz w:val="24"/>
          <w:szCs w:val="24"/>
        </w:rPr>
        <w:t>- w poszczególnych semestrach</w:t>
      </w:r>
    </w:p>
    <w:p w:rsidR="004049B3" w:rsidRPr="00D51EBF" w:rsidRDefault="004049B3" w:rsidP="004049B3">
      <w:pPr>
        <w:rPr>
          <w:rFonts w:ascii="Times New Roman" w:hAnsi="Times New Roman" w:cs="Times New Roman"/>
          <w:i/>
          <w:sz w:val="24"/>
          <w:szCs w:val="24"/>
        </w:rPr>
      </w:pPr>
      <w:r w:rsidRPr="00B0498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-Siatka"/>
        <w:tblW w:w="0" w:type="auto"/>
        <w:tblInd w:w="709" w:type="dxa"/>
        <w:tblLook w:val="04A0"/>
      </w:tblPr>
      <w:tblGrid>
        <w:gridCol w:w="6571"/>
        <w:gridCol w:w="1669"/>
      </w:tblGrid>
      <w:tr w:rsidR="004049B3" w:rsidRPr="00F9699E" w:rsidTr="0044427A">
        <w:trPr>
          <w:trHeight w:val="676"/>
        </w:trPr>
        <w:tc>
          <w:tcPr>
            <w:tcW w:w="6571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Rodzaj aktywności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obowiązkowej w semestrze II</w:t>
            </w:r>
          </w:p>
        </w:tc>
        <w:tc>
          <w:tcPr>
            <w:tcW w:w="1669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Liczba punktów</w:t>
            </w:r>
          </w:p>
        </w:tc>
      </w:tr>
      <w:tr w:rsidR="004049B3" w:rsidRPr="00F9699E" w:rsidTr="0044427A">
        <w:trPr>
          <w:cantSplit/>
          <w:trHeight w:val="2246"/>
        </w:trPr>
        <w:tc>
          <w:tcPr>
            <w:tcW w:w="6571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049B3">
            <w:pPr>
              <w:pStyle w:val="Akapitzlist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wykład organizacyjny z Uczelnianym Koordynatorem Przedmiotu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 i przedstawicielem ABK,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cykl  3 wykładów dotyczących pojęcia kompetencji społecznych </w:t>
            </w:r>
            <w:r w:rsidRPr="00F9699E">
              <w:rPr>
                <w:rFonts w:ascii="Times New Roman" w:hAnsi="Times New Roman" w:cs="Times New Roman"/>
                <w:sz w:val="20"/>
                <w:szCs w:val="20"/>
              </w:rPr>
              <w:br/>
              <w:t>we współczesnym świecie,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uroczystości: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4"/>
              </w:numPr>
              <w:tabs>
                <w:tab w:val="left" w:pos="601"/>
              </w:tabs>
              <w:spacing w:line="240" w:lineRule="auto"/>
              <w:ind w:left="74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Święto Konstytucji 3 Maja 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4"/>
              </w:numPr>
              <w:tabs>
                <w:tab w:val="left" w:pos="601"/>
              </w:tabs>
              <w:spacing w:line="240" w:lineRule="auto"/>
              <w:ind w:left="74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pochód  podczas Święta Studentów - „</w:t>
            </w:r>
            <w:proofErr w:type="spellStart"/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Turbinaliów</w:t>
            </w:r>
            <w:proofErr w:type="spellEnd"/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669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każda aktywność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po 10 pkt. 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Razem:60 pkt.</w:t>
            </w:r>
          </w:p>
        </w:tc>
      </w:tr>
    </w:tbl>
    <w:p w:rsidR="004049B3" w:rsidRDefault="004049B3" w:rsidP="004049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09" w:type="dxa"/>
        <w:tblLook w:val="04A0"/>
      </w:tblPr>
      <w:tblGrid>
        <w:gridCol w:w="6571"/>
        <w:gridCol w:w="1669"/>
      </w:tblGrid>
      <w:tr w:rsidR="004049B3" w:rsidRPr="00F9699E" w:rsidTr="0044427A">
        <w:trPr>
          <w:trHeight w:val="676"/>
        </w:trPr>
        <w:tc>
          <w:tcPr>
            <w:tcW w:w="6571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Rodzaj aktywności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obowiązkowej w semestrze III</w:t>
            </w:r>
          </w:p>
        </w:tc>
        <w:tc>
          <w:tcPr>
            <w:tcW w:w="1669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Liczba punktów</w:t>
            </w:r>
          </w:p>
        </w:tc>
      </w:tr>
      <w:tr w:rsidR="004049B3" w:rsidRPr="00F9699E" w:rsidTr="0044427A">
        <w:trPr>
          <w:cantSplit/>
          <w:trHeight w:val="2246"/>
        </w:trPr>
        <w:tc>
          <w:tcPr>
            <w:tcW w:w="6571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wykład organizacyjny z Instytutowym Koordynatorem Przedmiotu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4049B3" w:rsidRDefault="004049B3" w:rsidP="004049B3">
            <w:pPr>
              <w:pStyle w:val="Akapitzlist"/>
              <w:numPr>
                <w:ilvl w:val="0"/>
                <w:numId w:val="9"/>
              </w:numPr>
              <w:tabs>
                <w:tab w:val="left" w:pos="284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2 wykłady otwarte,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tabs>
                <w:tab w:val="left" w:pos="284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uroczystość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4"/>
              </w:numPr>
              <w:tabs>
                <w:tab w:val="left" w:pos="601"/>
              </w:tabs>
              <w:spacing w:line="240" w:lineRule="auto"/>
              <w:ind w:left="74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 Święto Niepodległości 11 Listopada </w:t>
            </w:r>
          </w:p>
        </w:tc>
        <w:tc>
          <w:tcPr>
            <w:tcW w:w="1669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każda aktywność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po 10 pkt. 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Razem:40 pkt.</w:t>
            </w:r>
          </w:p>
        </w:tc>
      </w:tr>
    </w:tbl>
    <w:p w:rsidR="004049B3" w:rsidRDefault="004049B3" w:rsidP="004049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09" w:type="dxa"/>
        <w:tblLook w:val="04A0"/>
      </w:tblPr>
      <w:tblGrid>
        <w:gridCol w:w="6571"/>
        <w:gridCol w:w="1669"/>
      </w:tblGrid>
      <w:tr w:rsidR="004049B3" w:rsidRPr="00F9699E" w:rsidTr="0044427A">
        <w:trPr>
          <w:trHeight w:val="676"/>
        </w:trPr>
        <w:tc>
          <w:tcPr>
            <w:tcW w:w="6571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Rodzaj aktywności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obowiązkowej w semestrze IV</w:t>
            </w:r>
          </w:p>
        </w:tc>
        <w:tc>
          <w:tcPr>
            <w:tcW w:w="1669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Liczba punktów</w:t>
            </w:r>
          </w:p>
        </w:tc>
      </w:tr>
      <w:tr w:rsidR="004049B3" w:rsidRPr="00F9699E" w:rsidTr="0044427A">
        <w:trPr>
          <w:cantSplit/>
          <w:trHeight w:val="2246"/>
        </w:trPr>
        <w:tc>
          <w:tcPr>
            <w:tcW w:w="6571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wykład organizacyjny z Instytutowym Koordynatorem Przedmiotu,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tabs>
                <w:tab w:val="left" w:pos="284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cykl  3 wykładów  dotyczących kompetencji zawodowych,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tabs>
                <w:tab w:val="left" w:pos="284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1 wykład otwarty,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tabs>
                <w:tab w:val="left" w:pos="284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pochód  podczas Święta Studentów - „</w:t>
            </w:r>
            <w:proofErr w:type="spellStart"/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Turbinaliów</w:t>
            </w:r>
            <w:proofErr w:type="spellEnd"/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4049B3" w:rsidRPr="00F9699E" w:rsidRDefault="004049B3" w:rsidP="0044427A">
            <w:pPr>
              <w:pStyle w:val="Akapitzlist"/>
              <w:tabs>
                <w:tab w:val="left" w:pos="601"/>
              </w:tabs>
              <w:spacing w:line="240" w:lineRule="auto"/>
              <w:ind w:left="7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69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każda aktywność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po 10 pkt. 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Razem:60 pkt.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049B3" w:rsidRDefault="004049B3" w:rsidP="004049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709" w:type="dxa"/>
        <w:tblLook w:val="04A0"/>
      </w:tblPr>
      <w:tblGrid>
        <w:gridCol w:w="6571"/>
        <w:gridCol w:w="1669"/>
      </w:tblGrid>
      <w:tr w:rsidR="004049B3" w:rsidRPr="00F9699E" w:rsidTr="0044427A">
        <w:trPr>
          <w:trHeight w:val="676"/>
        </w:trPr>
        <w:tc>
          <w:tcPr>
            <w:tcW w:w="6571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Rodzaj aktywności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obowiązkowej w semestrze V</w:t>
            </w:r>
          </w:p>
        </w:tc>
        <w:tc>
          <w:tcPr>
            <w:tcW w:w="1669" w:type="dxa"/>
            <w:vAlign w:val="center"/>
          </w:tcPr>
          <w:p w:rsidR="004049B3" w:rsidRPr="00F9699E" w:rsidRDefault="004049B3" w:rsidP="004442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b/>
                <w:sz w:val="20"/>
                <w:szCs w:val="20"/>
              </w:rPr>
              <w:t>Liczba punktów</w:t>
            </w:r>
          </w:p>
        </w:tc>
      </w:tr>
      <w:tr w:rsidR="004049B3" w:rsidRPr="00F9699E" w:rsidTr="0044427A">
        <w:trPr>
          <w:cantSplit/>
          <w:trHeight w:val="2246"/>
        </w:trPr>
        <w:tc>
          <w:tcPr>
            <w:tcW w:w="6571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wykład organizacyjny z Instytutowym Koordynatorem Przedmiotu  </w:t>
            </w:r>
          </w:p>
          <w:p w:rsidR="004049B3" w:rsidRPr="00F9699E" w:rsidRDefault="004049B3" w:rsidP="004049B3">
            <w:pPr>
              <w:pStyle w:val="Akapitzlist"/>
              <w:numPr>
                <w:ilvl w:val="0"/>
                <w:numId w:val="9"/>
              </w:numPr>
              <w:tabs>
                <w:tab w:val="left" w:pos="284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3 wykłady otwarte,</w:t>
            </w:r>
          </w:p>
          <w:p w:rsidR="004049B3" w:rsidRPr="00F9699E" w:rsidRDefault="004049B3" w:rsidP="0044427A">
            <w:pPr>
              <w:pStyle w:val="Akapitzlist"/>
              <w:tabs>
                <w:tab w:val="left" w:pos="601"/>
              </w:tabs>
              <w:spacing w:line="240" w:lineRule="auto"/>
              <w:ind w:left="7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69" w:type="dxa"/>
          </w:tcPr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>każda aktywność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699E">
              <w:rPr>
                <w:rFonts w:ascii="Times New Roman" w:hAnsi="Times New Roman" w:cs="Times New Roman"/>
                <w:sz w:val="20"/>
                <w:szCs w:val="20"/>
              </w:rPr>
              <w:t xml:space="preserve">po 10 pkt. </w:t>
            </w: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49B3" w:rsidRPr="00F9699E" w:rsidRDefault="004049B3" w:rsidP="0044427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Razem:40 pkt.</w:t>
            </w:r>
          </w:p>
        </w:tc>
      </w:tr>
    </w:tbl>
    <w:p w:rsidR="004049B3" w:rsidRDefault="004049B3"/>
    <w:p w:rsidR="004049B3" w:rsidRPr="000C4BE2" w:rsidRDefault="004049B3" w:rsidP="004049B3">
      <w:pPr>
        <w:rPr>
          <w:rFonts w:ascii="Times New Roman" w:hAnsi="Times New Roman" w:cs="Times New Roman"/>
          <w:b/>
          <w:sz w:val="24"/>
          <w:szCs w:val="24"/>
        </w:rPr>
      </w:pPr>
      <w:r w:rsidRPr="000C4BE2">
        <w:rPr>
          <w:rFonts w:ascii="Times New Roman" w:hAnsi="Times New Roman" w:cs="Times New Roman"/>
          <w:b/>
          <w:sz w:val="24"/>
          <w:szCs w:val="24"/>
        </w:rPr>
        <w:t>ZMIANY DO REGULAMINU</w:t>
      </w:r>
    </w:p>
    <w:p w:rsidR="004049B3" w:rsidRPr="000C4BE2" w:rsidRDefault="004049B3" w:rsidP="004049B3">
      <w:pPr>
        <w:tabs>
          <w:tab w:val="left" w:pos="709"/>
          <w:tab w:val="left" w:pos="1134"/>
        </w:tabs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E2">
        <w:rPr>
          <w:rFonts w:ascii="Times New Roman" w:hAnsi="Times New Roman" w:cs="Times New Roman"/>
          <w:sz w:val="24"/>
          <w:szCs w:val="24"/>
        </w:rPr>
        <w:t>Studenci wykazujący się dużą aktywnością mogą otrzymać dodatkowe punkty za niżej przedstawione działania</w:t>
      </w:r>
    </w:p>
    <w:p w:rsidR="004049B3" w:rsidRPr="003B23E9" w:rsidRDefault="004049B3" w:rsidP="004049B3">
      <w:pPr>
        <w:spacing w:before="120" w:after="120"/>
        <w:rPr>
          <w:rFonts w:ascii="Times New Roman" w:hAnsi="Times New Roman" w:cs="Times New Roman"/>
        </w:rPr>
      </w:pPr>
      <w:r w:rsidRPr="003B23E9">
        <w:rPr>
          <w:rFonts w:ascii="Times New Roman" w:hAnsi="Times New Roman" w:cs="Times New Roman"/>
        </w:rPr>
        <w:t>Tab.5. Punkty dodatkowe przydzielane przez Koordynatora Przedmiotu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3"/>
        <w:gridCol w:w="4418"/>
        <w:gridCol w:w="3544"/>
      </w:tblGrid>
      <w:tr w:rsidR="004049B3" w:rsidRPr="003B23E9" w:rsidTr="0044427A">
        <w:tc>
          <w:tcPr>
            <w:tcW w:w="543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ind w:left="1260" w:hanging="1260"/>
              <w:jc w:val="center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>Lp.</w:t>
            </w:r>
          </w:p>
        </w:tc>
        <w:tc>
          <w:tcPr>
            <w:tcW w:w="4418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ind w:left="1260" w:hanging="1260"/>
              <w:jc w:val="center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>Opis sytuacji studenta/ rodzaj zadania</w:t>
            </w:r>
          </w:p>
        </w:tc>
        <w:tc>
          <w:tcPr>
            <w:tcW w:w="3544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ind w:left="1260" w:hanging="1260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>Liczba przydzielanych punktów</w:t>
            </w:r>
          </w:p>
        </w:tc>
      </w:tr>
      <w:tr w:rsidR="004049B3" w:rsidRPr="003B23E9" w:rsidTr="0044427A">
        <w:tc>
          <w:tcPr>
            <w:tcW w:w="543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ind w:left="1260" w:hanging="1260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4418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>Studenci podejmujący dużą aktywność, którzy uzyskali  150 i więcej punktów  w semestrze.</w:t>
            </w:r>
          </w:p>
        </w:tc>
        <w:tc>
          <w:tcPr>
            <w:tcW w:w="3544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 xml:space="preserve">od 20 do 30 pkt.  - do rozliczenia </w:t>
            </w:r>
            <w:r w:rsidRPr="003B23E9">
              <w:rPr>
                <w:rFonts w:ascii="Times New Roman" w:hAnsi="Times New Roman" w:cs="Times New Roman"/>
                <w:bCs/>
              </w:rPr>
              <w:br/>
              <w:t>w kolejnym semestrze</w:t>
            </w:r>
          </w:p>
        </w:tc>
      </w:tr>
      <w:tr w:rsidR="004049B3" w:rsidRPr="003B23E9" w:rsidTr="0044427A">
        <w:tc>
          <w:tcPr>
            <w:tcW w:w="543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ind w:left="1260" w:hanging="1260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4418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 xml:space="preserve">Refleksyjne spojrzenie studenta na swoje działania, poparte wnikliwą samooceną, przedstawione w opisach aktywności lub odpowiedziach na pytania zawartych                  w </w:t>
            </w:r>
            <w:proofErr w:type="spellStart"/>
            <w:r w:rsidRPr="003B23E9">
              <w:rPr>
                <w:rFonts w:ascii="Times New Roman" w:hAnsi="Times New Roman" w:cs="Times New Roman"/>
                <w:bCs/>
              </w:rPr>
              <w:t>portfolio</w:t>
            </w:r>
            <w:proofErr w:type="spellEnd"/>
            <w:r w:rsidRPr="003B23E9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544" w:type="dxa"/>
          </w:tcPr>
          <w:p w:rsidR="004049B3" w:rsidRPr="003B23E9" w:rsidRDefault="004049B3" w:rsidP="004442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B23E9">
              <w:rPr>
                <w:rFonts w:ascii="Times New Roman" w:hAnsi="Times New Roman" w:cs="Times New Roman"/>
                <w:bCs/>
              </w:rPr>
              <w:t xml:space="preserve">od 5 do 15 pkt. </w:t>
            </w:r>
          </w:p>
        </w:tc>
      </w:tr>
    </w:tbl>
    <w:p w:rsidR="004049B3" w:rsidRDefault="004049B3"/>
    <w:sectPr w:rsidR="004049B3" w:rsidSect="00A05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804"/>
    <w:multiLevelType w:val="hybridMultilevel"/>
    <w:tmpl w:val="BBA89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3AE4"/>
    <w:multiLevelType w:val="hybridMultilevel"/>
    <w:tmpl w:val="E0D6247C"/>
    <w:lvl w:ilvl="0" w:tplc="DC46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C34"/>
    <w:multiLevelType w:val="hybridMultilevel"/>
    <w:tmpl w:val="4300AB7C"/>
    <w:lvl w:ilvl="0" w:tplc="DC46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400EC"/>
    <w:multiLevelType w:val="hybridMultilevel"/>
    <w:tmpl w:val="2618E14A"/>
    <w:lvl w:ilvl="0" w:tplc="DC46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C0B61"/>
    <w:multiLevelType w:val="hybridMultilevel"/>
    <w:tmpl w:val="8154F612"/>
    <w:lvl w:ilvl="0" w:tplc="0BAE6A96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632637B4">
      <w:start w:val="1"/>
      <w:numFmt w:val="lowerLetter"/>
      <w:lvlText w:val="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472C59"/>
    <w:multiLevelType w:val="hybridMultilevel"/>
    <w:tmpl w:val="FF48F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C42E0"/>
    <w:multiLevelType w:val="hybridMultilevel"/>
    <w:tmpl w:val="80EA0672"/>
    <w:lvl w:ilvl="0" w:tplc="6492A4C4">
      <w:start w:val="1"/>
      <w:numFmt w:val="lowerLetter"/>
      <w:lvlText w:val="%1)."/>
      <w:lvlJc w:val="left"/>
      <w:pPr>
        <w:ind w:left="928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6EDB1489"/>
    <w:multiLevelType w:val="hybridMultilevel"/>
    <w:tmpl w:val="6A8E681E"/>
    <w:lvl w:ilvl="0" w:tplc="DC46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A441B"/>
    <w:multiLevelType w:val="hybridMultilevel"/>
    <w:tmpl w:val="57944B00"/>
    <w:lvl w:ilvl="0" w:tplc="0BAE6A96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97182330">
      <w:start w:val="1"/>
      <w:numFmt w:val="lowerLetter"/>
      <w:lvlText w:val="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53BA"/>
    <w:rsid w:val="000C4BE2"/>
    <w:rsid w:val="003A4D92"/>
    <w:rsid w:val="003B23E9"/>
    <w:rsid w:val="004049B3"/>
    <w:rsid w:val="007F6CB7"/>
    <w:rsid w:val="00A0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53BA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53BA"/>
    <w:pPr>
      <w:spacing w:line="252" w:lineRule="auto"/>
      <w:ind w:left="720"/>
      <w:contextualSpacing/>
    </w:pPr>
    <w:rPr>
      <w:rFonts w:asciiTheme="majorHAnsi" w:eastAsiaTheme="minorHAnsi" w:hAnsiTheme="majorHAnsi" w:cstheme="majorBidi"/>
      <w:lang w:eastAsia="en-US"/>
    </w:rPr>
  </w:style>
  <w:style w:type="character" w:styleId="Uwydatnienie">
    <w:name w:val="Emphasis"/>
    <w:basedOn w:val="Domylnaczcionkaakapitu"/>
    <w:uiPriority w:val="20"/>
    <w:qFormat/>
    <w:rsid w:val="00A053BA"/>
    <w:rPr>
      <w:i/>
      <w:iCs/>
    </w:rPr>
  </w:style>
  <w:style w:type="table" w:styleId="Tabela-Siatka">
    <w:name w:val="Table Grid"/>
    <w:basedOn w:val="Standardowy"/>
    <w:uiPriority w:val="59"/>
    <w:rsid w:val="00A053BA"/>
    <w:pPr>
      <w:spacing w:after="0" w:line="240" w:lineRule="auto"/>
    </w:pPr>
    <w:rPr>
      <w:rFonts w:asciiTheme="majorHAnsi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996</Words>
  <Characters>5981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PWSZ</Company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PWSZ</dc:creator>
  <cp:keywords/>
  <dc:description/>
  <cp:lastModifiedBy>PWSZ</cp:lastModifiedBy>
  <cp:revision>3</cp:revision>
  <dcterms:created xsi:type="dcterms:W3CDTF">2019-06-13T09:28:00Z</dcterms:created>
  <dcterms:modified xsi:type="dcterms:W3CDTF">2019-06-13T09:56:00Z</dcterms:modified>
</cp:coreProperties>
</file>