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713A71C4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67C458EF" w14:textId="77777777" w:rsidR="001A5CCF" w:rsidRDefault="001A5CCF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C7316F2" w14:textId="555EF8D4" w:rsidR="001A5CCF" w:rsidRPr="007351BE" w:rsidRDefault="001A5CCF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</w:t>
      </w:r>
      <w:r w:rsidR="002E65B6" w:rsidRPr="007351BE">
        <w:rPr>
          <w:rFonts w:cstheme="minorHAnsi"/>
        </w:rPr>
        <w:t xml:space="preserve"> Przykł</w:t>
      </w:r>
      <w:r w:rsidR="007351BE">
        <w:rPr>
          <w:rFonts w:cstheme="minorHAnsi"/>
        </w:rPr>
        <w:t>a</w:t>
      </w:r>
      <w:r w:rsidR="002E65B6" w:rsidRPr="007351BE">
        <w:rPr>
          <w:rFonts w:cstheme="minorHAnsi"/>
        </w:rPr>
        <w:t>dowo:</w:t>
      </w:r>
    </w:p>
    <w:p w14:paraId="6FBDA239" w14:textId="77777777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BBB75E5" w14:textId="6D2B09A9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umożliwia wpisywanie tekstu w pole</w:t>
      </w:r>
    </w:p>
    <w:p w14:paraId="60B8BA2B" w14:textId="247665C5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umożliwia dodanie do pola guzika z tekstem</w:t>
      </w:r>
    </w:p>
    <w:p w14:paraId="476533B6" w14:textId="621A4282" w:rsidR="002E65B6" w:rsidRDefault="002E65B6" w:rsidP="00DE732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 w:rsidR="00DE732A">
        <w:rPr>
          <w:rFonts w:cstheme="minorHAnsi"/>
        </w:rPr>
        <w:tab/>
      </w:r>
      <w:r>
        <w:rPr>
          <w:rFonts w:cstheme="minorHAnsi"/>
        </w:rPr>
        <w:t>wstawia gotowy tekst w pole do wpisywania</w:t>
      </w:r>
    </w:p>
    <w:p w14:paraId="3161C1BD" w14:textId="7CAEC41E" w:rsidR="000D33D0" w:rsidRDefault="000D33D0" w:rsidP="00DE732A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lastRenderedPageBreak/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1EF36929" w14:textId="1ABB133E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14727E6E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7EB5D66C" w14:textId="12415543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>tekst artykułu</w:t>
      </w:r>
      <w:r>
        <w:rPr>
          <w:rFonts w:cstheme="minorHAnsi"/>
        </w:rPr>
        <w:t xml:space="preserve">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r>
        <w:rPr>
          <w:rFonts w:cstheme="minorHAnsi"/>
        </w:rPr>
        <w:t>video</w:t>
      </w:r>
      <w:r>
        <w:rPr>
          <w:rFonts w:cstheme="minorHAnsi"/>
        </w:rPr>
        <w:t xml:space="preserve">&gt; pozwala wstawić nam </w:t>
      </w:r>
      <w:r>
        <w:rPr>
          <w:rFonts w:cstheme="minorHAnsi"/>
        </w:rPr>
        <w:t xml:space="preserve">film </w:t>
      </w:r>
      <w:r>
        <w:rPr>
          <w:rFonts w:cstheme="minorHAnsi"/>
        </w:rPr>
        <w:t>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</w:t>
      </w:r>
      <w:r>
        <w:rPr>
          <w:rFonts w:cstheme="minorHAnsi"/>
        </w:rPr>
        <w:t>filmu</w:t>
      </w:r>
      <w:r>
        <w:rPr>
          <w:rFonts w:cstheme="minorHAnsi"/>
        </w:rPr>
        <w:t>.com</w:t>
      </w:r>
      <w:r w:rsidRPr="002810C5">
        <w:rPr>
          <w:rFonts w:cstheme="minorHAnsi"/>
        </w:rPr>
        <w:t>/</w:t>
      </w:r>
      <w:r>
        <w:rPr>
          <w:rFonts w:cstheme="minorHAnsi"/>
        </w:rPr>
        <w:t>video</w:t>
      </w:r>
      <w:r>
        <w:rPr>
          <w:rFonts w:cstheme="minorHAnsi"/>
        </w:rPr>
        <w:t>/</w:t>
      </w:r>
      <w:r>
        <w:rPr>
          <w:rFonts w:cstheme="minorHAnsi"/>
        </w:rPr>
        <w:t>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Pr="0020674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5438102E" w14:textId="1DE8CF83" w:rsidR="0056686E" w:rsidRPr="0012330A" w:rsidRDefault="00B44D41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4F10E7FF" w14:textId="49782EB9" w:rsidR="00D56FC2" w:rsidRPr="006C19CD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sectPr w:rsidR="00D56FC2" w:rsidRPr="006C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A4AE304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DDDCF8A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6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5"/>
  </w:num>
  <w:num w:numId="9" w16cid:durableId="942150724">
    <w:abstractNumId w:val="8"/>
  </w:num>
  <w:num w:numId="10" w16cid:durableId="35814687">
    <w:abstractNumId w:val="23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47DF3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514BA"/>
    <w:rsid w:val="001632B3"/>
    <w:rsid w:val="001716CD"/>
    <w:rsid w:val="00175408"/>
    <w:rsid w:val="0018202A"/>
    <w:rsid w:val="001825F8"/>
    <w:rsid w:val="001A5278"/>
    <w:rsid w:val="001A5CCF"/>
    <w:rsid w:val="001C52C1"/>
    <w:rsid w:val="001F26C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91BF4"/>
    <w:rsid w:val="002959EF"/>
    <w:rsid w:val="002A2742"/>
    <w:rsid w:val="002C034B"/>
    <w:rsid w:val="002C1C42"/>
    <w:rsid w:val="002D04A7"/>
    <w:rsid w:val="002D4DDE"/>
    <w:rsid w:val="002E65B6"/>
    <w:rsid w:val="00304158"/>
    <w:rsid w:val="003050E3"/>
    <w:rsid w:val="00311BDB"/>
    <w:rsid w:val="00327FEC"/>
    <w:rsid w:val="00345054"/>
    <w:rsid w:val="00352502"/>
    <w:rsid w:val="0035311D"/>
    <w:rsid w:val="00357B43"/>
    <w:rsid w:val="00361DB1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2FF1"/>
    <w:rsid w:val="004267C7"/>
    <w:rsid w:val="004276D0"/>
    <w:rsid w:val="004278BE"/>
    <w:rsid w:val="0044736B"/>
    <w:rsid w:val="00471FB5"/>
    <w:rsid w:val="00486A70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676A1"/>
    <w:rsid w:val="005968AE"/>
    <w:rsid w:val="005F674B"/>
    <w:rsid w:val="00611224"/>
    <w:rsid w:val="00631EF6"/>
    <w:rsid w:val="006442F3"/>
    <w:rsid w:val="006515C4"/>
    <w:rsid w:val="00677E2D"/>
    <w:rsid w:val="00686E56"/>
    <w:rsid w:val="00695D80"/>
    <w:rsid w:val="006A7E56"/>
    <w:rsid w:val="006B4383"/>
    <w:rsid w:val="006C19CD"/>
    <w:rsid w:val="006F554E"/>
    <w:rsid w:val="00702AB1"/>
    <w:rsid w:val="00710BB2"/>
    <w:rsid w:val="0071218B"/>
    <w:rsid w:val="00713AF6"/>
    <w:rsid w:val="007259C0"/>
    <w:rsid w:val="007351BE"/>
    <w:rsid w:val="00737A64"/>
    <w:rsid w:val="007546D7"/>
    <w:rsid w:val="00755F0B"/>
    <w:rsid w:val="00772E2D"/>
    <w:rsid w:val="007944E3"/>
    <w:rsid w:val="007A5CB8"/>
    <w:rsid w:val="007C54B1"/>
    <w:rsid w:val="007D5975"/>
    <w:rsid w:val="007E3DCA"/>
    <w:rsid w:val="007F2C6E"/>
    <w:rsid w:val="007F329B"/>
    <w:rsid w:val="00836D6E"/>
    <w:rsid w:val="00855356"/>
    <w:rsid w:val="008611DB"/>
    <w:rsid w:val="00866B25"/>
    <w:rsid w:val="008842F5"/>
    <w:rsid w:val="008A026F"/>
    <w:rsid w:val="008A1DEA"/>
    <w:rsid w:val="008B5F0D"/>
    <w:rsid w:val="008C74D1"/>
    <w:rsid w:val="008E47DA"/>
    <w:rsid w:val="008F0938"/>
    <w:rsid w:val="00906EFB"/>
    <w:rsid w:val="00936BBE"/>
    <w:rsid w:val="00950793"/>
    <w:rsid w:val="00955400"/>
    <w:rsid w:val="00957770"/>
    <w:rsid w:val="0096205A"/>
    <w:rsid w:val="00990A33"/>
    <w:rsid w:val="009A2C68"/>
    <w:rsid w:val="009A403E"/>
    <w:rsid w:val="009A6BBD"/>
    <w:rsid w:val="009E40B9"/>
    <w:rsid w:val="009E42B2"/>
    <w:rsid w:val="009E5C0A"/>
    <w:rsid w:val="00A01B77"/>
    <w:rsid w:val="00A022A9"/>
    <w:rsid w:val="00A0760C"/>
    <w:rsid w:val="00A07FAE"/>
    <w:rsid w:val="00A17584"/>
    <w:rsid w:val="00A71EB8"/>
    <w:rsid w:val="00A81834"/>
    <w:rsid w:val="00A8318D"/>
    <w:rsid w:val="00A9174A"/>
    <w:rsid w:val="00AA3FF3"/>
    <w:rsid w:val="00AA4EC4"/>
    <w:rsid w:val="00AA7E89"/>
    <w:rsid w:val="00AB3AF5"/>
    <w:rsid w:val="00AF6813"/>
    <w:rsid w:val="00B21499"/>
    <w:rsid w:val="00B2690B"/>
    <w:rsid w:val="00B35EEB"/>
    <w:rsid w:val="00B44D41"/>
    <w:rsid w:val="00B53E37"/>
    <w:rsid w:val="00B70CB1"/>
    <w:rsid w:val="00B82074"/>
    <w:rsid w:val="00B91098"/>
    <w:rsid w:val="00B91618"/>
    <w:rsid w:val="00BB470E"/>
    <w:rsid w:val="00BC2FF4"/>
    <w:rsid w:val="00BF295B"/>
    <w:rsid w:val="00C065ED"/>
    <w:rsid w:val="00C12B68"/>
    <w:rsid w:val="00C378C2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A7DFD"/>
    <w:rsid w:val="00CE1933"/>
    <w:rsid w:val="00CE3154"/>
    <w:rsid w:val="00D269B2"/>
    <w:rsid w:val="00D32682"/>
    <w:rsid w:val="00D56FC2"/>
    <w:rsid w:val="00D621DE"/>
    <w:rsid w:val="00D91E6D"/>
    <w:rsid w:val="00DC4C78"/>
    <w:rsid w:val="00DC6A54"/>
    <w:rsid w:val="00DD6AA0"/>
    <w:rsid w:val="00DD7983"/>
    <w:rsid w:val="00DE732A"/>
    <w:rsid w:val="00DF33B1"/>
    <w:rsid w:val="00E0641E"/>
    <w:rsid w:val="00E27129"/>
    <w:rsid w:val="00E35D88"/>
    <w:rsid w:val="00E55626"/>
    <w:rsid w:val="00E732AC"/>
    <w:rsid w:val="00ED489A"/>
    <w:rsid w:val="00EE61A7"/>
    <w:rsid w:val="00F13A43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7</Pages>
  <Words>1780</Words>
  <Characters>10684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405</cp:revision>
  <dcterms:created xsi:type="dcterms:W3CDTF">2023-01-12T23:26:00Z</dcterms:created>
  <dcterms:modified xsi:type="dcterms:W3CDTF">2023-09-21T19:27:00Z</dcterms:modified>
</cp:coreProperties>
</file>