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5D895CB1" w14:textId="618E2B85" w:rsidR="00082BE7" w:rsidRDefault="003116E1" w:rsidP="00082BE7">
      <w:pPr>
        <w:spacing w:after="0" w:line="240" w:lineRule="auto"/>
        <w:jc w:val="center"/>
      </w:pPr>
      <w:r>
        <w:t>JavaScript</w:t>
      </w:r>
      <w:r w:rsidR="00BB7119">
        <w:t xml:space="preserve"> + </w:t>
      </w:r>
      <w:proofErr w:type="spellStart"/>
      <w:r w:rsidR="00136004">
        <w:t>H</w:t>
      </w:r>
      <w:r w:rsidR="00BB7119">
        <w:t>tml</w:t>
      </w:r>
      <w:proofErr w:type="spellEnd"/>
      <w:r w:rsidR="00136004">
        <w:t xml:space="preserve"> + </w:t>
      </w:r>
      <w:proofErr w:type="spellStart"/>
      <w:r w:rsidR="00136004">
        <w:t>Css</w:t>
      </w:r>
      <w:proofErr w:type="spellEnd"/>
      <w:r w:rsidR="00136004">
        <w:t xml:space="preserve"> + </w:t>
      </w:r>
      <w:proofErr w:type="spellStart"/>
      <w:r w:rsidR="00136004">
        <w:t>React</w:t>
      </w:r>
      <w:proofErr w:type="spellEnd"/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65A3C23" w:rsidR="00185191" w:rsidRDefault="00A362E6" w:rsidP="00CC0BA4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Instalacja rozszerzenia Live Server</w:t>
      </w:r>
      <w:r w:rsidR="00185191">
        <w:t>:</w:t>
      </w:r>
    </w:p>
    <w:p w14:paraId="6E4C16B8" w14:textId="424BC19B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</w:t>
      </w:r>
      <w:r w:rsidR="002F7847">
        <w:t>, symuluje komunikacje między przeglądarką a serwerem.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666F7079" w:rsidR="005339B5" w:rsidRDefault="005339B5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Jeżeli chcemy podejrzeć utworzoną stronę z pliku </w:t>
      </w:r>
      <w:proofErr w:type="spellStart"/>
      <w:r>
        <w:t>html</w:t>
      </w:r>
      <w:proofErr w:type="spellEnd"/>
      <w:r>
        <w:t>, to klikamy na niego prawym przyciskiem i z menu kontekstowego wybieramy „Open with Live Server” gdy oczywiście mamy zainstalowane rozszerzenie „Live Server”.</w:t>
      </w:r>
    </w:p>
    <w:p w14:paraId="6EF6D710" w14:textId="77777777" w:rsidR="00CF5C4B" w:rsidRDefault="00CF5C4B" w:rsidP="00057B0C">
      <w:pPr>
        <w:spacing w:after="0" w:line="240" w:lineRule="auto"/>
        <w:jc w:val="both"/>
      </w:pPr>
    </w:p>
    <w:p w14:paraId="7F16BF67" w14:textId="3B6F7757" w:rsidR="00CF5C4B" w:rsidRDefault="00CF5C4B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Instalacja rozszerzenia </w:t>
      </w:r>
      <w:proofErr w:type="spellStart"/>
      <w:r w:rsidRPr="00CF5C4B">
        <w:t>htmltag</w:t>
      </w:r>
      <w:r>
        <w:t>wrap</w:t>
      </w:r>
      <w:proofErr w:type="spellEnd"/>
      <w:r>
        <w:t>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proofErr w:type="spellStart"/>
      <w:r w:rsidRPr="00CF5C4B">
        <w:t>htmltag</w:t>
      </w:r>
      <w:r>
        <w:t>wrap</w:t>
      </w:r>
      <w:proofErr w:type="spellEnd"/>
      <w:r>
        <w:t>”. Umożliwia ono</w:t>
      </w:r>
      <w:r w:rsidR="005D2D39">
        <w:t xml:space="preserve"> otoczenie znacznikami/</w:t>
      </w:r>
      <w:proofErr w:type="spellStart"/>
      <w:r w:rsidR="005D2D39">
        <w:t>tagami</w:t>
      </w:r>
      <w:proofErr w:type="spellEnd"/>
      <w:r w:rsidR="005D2D39">
        <w:t xml:space="preserve"> </w:t>
      </w:r>
      <w:proofErr w:type="spellStart"/>
      <w:r w:rsidR="005D2D39">
        <w:t>html</w:t>
      </w:r>
      <w:proofErr w:type="spellEnd"/>
      <w:r w:rsidR="005D2D39">
        <w:t xml:space="preserve">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0B320BFB" w14:textId="77777777" w:rsidR="00057B0C" w:rsidRDefault="00057B0C" w:rsidP="00CF5C4B">
      <w:pPr>
        <w:spacing w:after="0" w:line="240" w:lineRule="auto"/>
        <w:ind w:left="705"/>
        <w:jc w:val="both"/>
      </w:pPr>
    </w:p>
    <w:p w14:paraId="440BB582" w14:textId="732A47B4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 xml:space="preserve">Instalacja rozszerzenia HTML CSS </w:t>
      </w:r>
      <w:proofErr w:type="spellStart"/>
      <w:r>
        <w:t>Support</w:t>
      </w:r>
      <w:proofErr w:type="spellEnd"/>
      <w:r>
        <w:t>:</w:t>
      </w:r>
    </w:p>
    <w:p w14:paraId="007B8CBB" w14:textId="6498A606" w:rsidR="00057B0C" w:rsidRDefault="00057B0C" w:rsidP="00F27C39">
      <w:pPr>
        <w:spacing w:after="0" w:line="240" w:lineRule="auto"/>
        <w:ind w:left="705"/>
        <w:jc w:val="both"/>
      </w:pPr>
      <w:r>
        <w:t xml:space="preserve">Najechanie kursorem na wartość klasy użytej w </w:t>
      </w:r>
      <w:proofErr w:type="spellStart"/>
      <w:r>
        <w:t>tagu</w:t>
      </w:r>
      <w:proofErr w:type="spellEnd"/>
      <w:r>
        <w:t xml:space="preserve"> i naciśnięcie Ct</w:t>
      </w:r>
      <w:proofErr w:type="spellStart"/>
      <w:r>
        <w:t>rl</w:t>
      </w:r>
      <w:proofErr w:type="spellEnd"/>
      <w:r>
        <w:t xml:space="preserve"> + Spacja powoduje</w:t>
      </w:r>
      <w:r w:rsidR="000C35BF">
        <w:t xml:space="preserve">, że wyświetla się lista tylko klas, a nie klas i innych elementów. </w:t>
      </w:r>
      <w:r w:rsidR="000C35BF">
        <w:t xml:space="preserve">Najechanie kursorem na wartość </w:t>
      </w:r>
      <w:r w:rsidR="000C35BF">
        <w:t>identyfikatora</w:t>
      </w:r>
      <w:r w:rsidR="000C35BF">
        <w:t xml:space="preserve"> </w:t>
      </w:r>
      <w:r w:rsidR="000C35BF">
        <w:t>użytego</w:t>
      </w:r>
      <w:r w:rsidR="000C35BF">
        <w:t xml:space="preserve"> w </w:t>
      </w:r>
      <w:proofErr w:type="spellStart"/>
      <w:r w:rsidR="000C35BF">
        <w:t>tagu</w:t>
      </w:r>
      <w:proofErr w:type="spellEnd"/>
      <w:r w:rsidR="000C35BF">
        <w:t xml:space="preserve"> i naciśnięcie </w:t>
      </w:r>
      <w:proofErr w:type="spellStart"/>
      <w:r w:rsidR="000C35BF">
        <w:t>Ctrl</w:t>
      </w:r>
      <w:proofErr w:type="spellEnd"/>
      <w:r w:rsidR="000C35BF">
        <w:t xml:space="preserve"> + Spacja powoduje, że wyświetla się lista tylko </w:t>
      </w:r>
      <w:r w:rsidR="000C35BF">
        <w:t>identyfikatorów, a nie identyfikatorów i innych elementów.</w:t>
      </w:r>
    </w:p>
    <w:p w14:paraId="5F60DA4B" w14:textId="77777777" w:rsidR="00057B0C" w:rsidRDefault="00057B0C" w:rsidP="00CF5C4B">
      <w:pPr>
        <w:spacing w:after="0" w:line="240" w:lineRule="auto"/>
        <w:ind w:left="705"/>
        <w:jc w:val="both"/>
      </w:pPr>
    </w:p>
    <w:p w14:paraId="63FC2BFB" w14:textId="03769F7C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 xml:space="preserve">Instalacja rozszerzenia CSS </w:t>
      </w:r>
      <w:proofErr w:type="spellStart"/>
      <w:r>
        <w:t>Peak</w:t>
      </w:r>
      <w:proofErr w:type="spellEnd"/>
      <w:r>
        <w:t>:</w:t>
      </w:r>
    </w:p>
    <w:p w14:paraId="085A7258" w14:textId="0BEB3022" w:rsidR="00057B0C" w:rsidRDefault="00057B0C" w:rsidP="00CF5C4B">
      <w:pPr>
        <w:spacing w:after="0" w:line="240" w:lineRule="auto"/>
        <w:ind w:left="705"/>
        <w:jc w:val="both"/>
      </w:pPr>
      <w:r>
        <w:t xml:space="preserve">Rozszerzenie to umożliwia </w:t>
      </w:r>
      <w:r w:rsidR="002B0822">
        <w:t xml:space="preserve">szybkie przejście z pliku </w:t>
      </w:r>
      <w:proofErr w:type="spellStart"/>
      <w:r w:rsidR="002B0822">
        <w:t>html</w:t>
      </w:r>
      <w:proofErr w:type="spellEnd"/>
      <w:r w:rsidR="002B0822">
        <w:t xml:space="preserve"> do pliku CSS, do miejsca poszukiwanego kodu odpowiedzialnego za określony styl.  Polega to na</w:t>
      </w:r>
      <w:r w:rsidR="00E2529D">
        <w:t xml:space="preserve"> najechaniu </w:t>
      </w:r>
      <w:r w:rsidR="002B0822">
        <w:t xml:space="preserve">w kodzie </w:t>
      </w:r>
      <w:proofErr w:type="spellStart"/>
      <w:r w:rsidR="002B0822">
        <w:t>html</w:t>
      </w:r>
      <w:proofErr w:type="spellEnd"/>
      <w:r w:rsidR="002B0822">
        <w:t xml:space="preserve"> </w:t>
      </w:r>
      <w:r w:rsidR="00E2529D">
        <w:t>kursorem</w:t>
      </w:r>
      <w:r w:rsidR="002B0822">
        <w:t xml:space="preserve"> na klasę lub identyfikator i kliknięciu takiego elementu z przytrzymanym klawiszem CTRL. Wtedy rozszerzenie przerzuci nas do pliku CSS, do miejsca odpowiedzialnego za styl rozpatrywanego elementu.</w:t>
      </w:r>
    </w:p>
    <w:p w14:paraId="431EB261" w14:textId="77777777" w:rsidR="00057B0C" w:rsidRDefault="00057B0C" w:rsidP="00CF5C4B">
      <w:pPr>
        <w:spacing w:after="0" w:line="240" w:lineRule="auto"/>
        <w:ind w:left="705"/>
        <w:jc w:val="both"/>
      </w:pPr>
    </w:p>
    <w:p w14:paraId="20FE9211" w14:textId="77777777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Szybkie utworzenie pliku </w:t>
      </w:r>
      <w:proofErr w:type="spellStart"/>
      <w:r>
        <w:t>html</w:t>
      </w:r>
      <w:proofErr w:type="spellEnd"/>
      <w:r>
        <w:t>:</w:t>
      </w:r>
    </w:p>
    <w:p w14:paraId="61365EA1" w14:textId="77777777" w:rsidR="00057B0C" w:rsidRDefault="00057B0C" w:rsidP="00057B0C">
      <w:pPr>
        <w:spacing w:after="0" w:line="240" w:lineRule="auto"/>
        <w:ind w:left="705"/>
        <w:jc w:val="both"/>
      </w:pPr>
      <w:r>
        <w:t>W folderze projektu klikamy „Nowy plik” i nadajemy mu nazwę z rozszerzeniem .</w:t>
      </w:r>
      <w:proofErr w:type="spellStart"/>
      <w:r>
        <w:t>html</w:t>
      </w:r>
      <w:proofErr w:type="spellEnd"/>
      <w:r>
        <w:t xml:space="preserve"> następnie w pierwszej linijce takiego pliku wpisujemy ! oraz naciskamy </w:t>
      </w:r>
      <w:proofErr w:type="spellStart"/>
      <w:r>
        <w:t>enter</w:t>
      </w:r>
      <w:proofErr w:type="spellEnd"/>
      <w:r>
        <w:t>. Tworzy się nam w ten sposób prosty szablon strony internetowej.</w:t>
      </w:r>
    </w:p>
    <w:p w14:paraId="7DD93920" w14:textId="77777777" w:rsidR="00057B0C" w:rsidRDefault="00057B0C" w:rsidP="00057B0C">
      <w:pPr>
        <w:spacing w:after="0" w:line="240" w:lineRule="auto"/>
        <w:ind w:left="705" w:hanging="705"/>
        <w:jc w:val="both"/>
      </w:pPr>
    </w:p>
    <w:p w14:paraId="30329EB0" w14:textId="216498C1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Otworzenie narzędzia dla deweloperów w przeglądarce internetowej następuje po wciśnięciu klawisza F12 na klawiaturze.</w:t>
      </w:r>
    </w:p>
    <w:p w14:paraId="0EC8F5C8" w14:textId="77777777" w:rsidR="00392C31" w:rsidRDefault="00392C31" w:rsidP="00CF5C4B">
      <w:pPr>
        <w:spacing w:after="0" w:line="240" w:lineRule="auto"/>
        <w:ind w:left="705"/>
        <w:jc w:val="both"/>
      </w:pPr>
    </w:p>
    <w:p w14:paraId="11765207" w14:textId="5B849A08" w:rsidR="00392C31" w:rsidRDefault="00392C31" w:rsidP="00392C31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Jeżeli nie chcemy aby eksplorator plików pokazywał nam foldery w drzewie w formie kompaktowej, to wchodzimy w File 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Preferences</w:t>
      </w:r>
      <w:proofErr w:type="spellEnd"/>
      <w:r>
        <w:t xml:space="preserve"> 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Settings</w:t>
      </w:r>
      <w:proofErr w:type="spellEnd"/>
      <w:r>
        <w:t xml:space="preserve"> a następnie w wyszukiwarce wpisujemy Compact </w:t>
      </w:r>
      <w:proofErr w:type="spellStart"/>
      <w:r>
        <w:t>Folders</w:t>
      </w:r>
      <w:proofErr w:type="spellEnd"/>
      <w:r>
        <w:t xml:space="preserve"> i wyłączamy tą funkcję.</w:t>
      </w:r>
    </w:p>
    <w:p w14:paraId="4EBBF7B5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45C8D153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FF80288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6E77A82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</w:t>
      </w:r>
      <w:proofErr w:type="spellStart"/>
      <w:r>
        <w:t>Shift</w:t>
      </w:r>
      <w:proofErr w:type="spellEnd"/>
      <w:r>
        <w:t xml:space="preserve">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p w14:paraId="313BDDDE" w14:textId="0B870362" w:rsidR="009F43A8" w:rsidRDefault="009F43A8" w:rsidP="00F7090A">
      <w:pPr>
        <w:spacing w:after="0" w:line="240" w:lineRule="auto"/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zamknięcie i otworzenie drzewa folderów</w:t>
      </w:r>
    </w:p>
    <w:sectPr w:rsidR="009F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F0B"/>
    <w:multiLevelType w:val="hybridMultilevel"/>
    <w:tmpl w:val="BE30B56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0058"/>
    <w:multiLevelType w:val="hybridMultilevel"/>
    <w:tmpl w:val="B032E4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C43B1"/>
    <w:multiLevelType w:val="hybridMultilevel"/>
    <w:tmpl w:val="42DA28F2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466CD4"/>
    <w:multiLevelType w:val="hybridMultilevel"/>
    <w:tmpl w:val="9044F65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A54F99"/>
    <w:multiLevelType w:val="hybridMultilevel"/>
    <w:tmpl w:val="AC5E1DB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27E"/>
    <w:multiLevelType w:val="hybridMultilevel"/>
    <w:tmpl w:val="DA22033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3005">
    <w:abstractNumId w:val="0"/>
  </w:num>
  <w:num w:numId="2" w16cid:durableId="224417728">
    <w:abstractNumId w:val="1"/>
  </w:num>
  <w:num w:numId="3" w16cid:durableId="905074021">
    <w:abstractNumId w:val="3"/>
  </w:num>
  <w:num w:numId="4" w16cid:durableId="62877148">
    <w:abstractNumId w:val="4"/>
  </w:num>
  <w:num w:numId="5" w16cid:durableId="1272400665">
    <w:abstractNumId w:val="2"/>
  </w:num>
  <w:num w:numId="6" w16cid:durableId="1182278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41613"/>
    <w:rsid w:val="00057B0C"/>
    <w:rsid w:val="00082BE7"/>
    <w:rsid w:val="000C35BF"/>
    <w:rsid w:val="00126143"/>
    <w:rsid w:val="00136004"/>
    <w:rsid w:val="00185191"/>
    <w:rsid w:val="001F1533"/>
    <w:rsid w:val="002506F1"/>
    <w:rsid w:val="00287D52"/>
    <w:rsid w:val="002B0822"/>
    <w:rsid w:val="002C28BA"/>
    <w:rsid w:val="002F7847"/>
    <w:rsid w:val="003116E1"/>
    <w:rsid w:val="00392C3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9F43A8"/>
    <w:rsid w:val="00A00B8E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C0BA4"/>
    <w:rsid w:val="00CF5C4B"/>
    <w:rsid w:val="00E01C2E"/>
    <w:rsid w:val="00E2529D"/>
    <w:rsid w:val="00E27EAE"/>
    <w:rsid w:val="00E901E2"/>
    <w:rsid w:val="00F27C39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450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73</cp:revision>
  <dcterms:created xsi:type="dcterms:W3CDTF">2023-08-07T15:15:00Z</dcterms:created>
  <dcterms:modified xsi:type="dcterms:W3CDTF">2023-09-26T16:43:00Z</dcterms:modified>
</cp:coreProperties>
</file>