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0"/>
          <w:szCs w:val="40"/>
        </w:rPr>
      </w:pPr>
      <w:r>
        <w:rPr>
          <w:sz w:val="40"/>
          <w:szCs w:val="40"/>
        </w:rPr>
        <w:t>Analiza danych jakościowych</w:t>
      </w:r>
    </w:p>
    <w:p>
      <w:pPr>
        <w:pStyle w:val="Normal"/>
        <w:jc w:val="center"/>
        <w:rPr>
          <w:sz w:val="40"/>
          <w:szCs w:val="40"/>
        </w:rPr>
      </w:pPr>
      <w:r>
        <w:rPr>
          <w:sz w:val="40"/>
          <w:szCs w:val="40"/>
        </w:rPr>
        <w:t>Projekt zaliczeniowy</w:t>
      </w:r>
    </w:p>
    <w:p>
      <w:pPr>
        <w:pStyle w:val="Normal"/>
        <w:jc w:val="center"/>
        <w:rPr/>
      </w:pPr>
      <w:r>
        <w:rPr/>
        <w:t>Łukasz Kończyk</w:t>
      </w:r>
    </w:p>
    <w:p>
      <w:pPr>
        <w:pStyle w:val="Normal"/>
        <w:jc w:val="center"/>
        <w:rPr/>
      </w:pPr>
      <w:r>
        <w:rPr/>
      </w:r>
    </w:p>
    <w:p>
      <w:pPr>
        <w:pStyle w:val="Normal"/>
        <w:jc w:val="center"/>
        <w:rPr/>
      </w:pPr>
      <w:r>
        <w:rPr/>
      </w:r>
    </w:p>
    <w:p>
      <w:pPr>
        <w:pStyle w:val="ListParagraph"/>
        <w:numPr>
          <w:ilvl w:val="0"/>
          <w:numId w:val="1"/>
        </w:numPr>
        <w:rPr>
          <w:b/>
          <w:b/>
          <w:sz w:val="28"/>
          <w:szCs w:val="28"/>
        </w:rPr>
      </w:pPr>
      <w:r>
        <w:rPr>
          <w:b/>
          <w:sz w:val="28"/>
          <w:szCs w:val="28"/>
        </w:rPr>
        <w:t>Opis danych</w:t>
      </w:r>
    </w:p>
    <w:p>
      <w:pPr>
        <w:pStyle w:val="Normal"/>
        <w:ind w:firstLine="360"/>
        <w:rPr/>
      </w:pPr>
      <w:r>
        <w:rPr/>
        <w:t xml:space="preserve">W nocy z 14 na 15 kwietnia 1912 roku doszło do zderzenia statku pasażerskiego Titanic w górą lodową. </w:t>
      </w:r>
      <w:r>
        <w:rPr>
          <w:rStyle w:val="Appleconvertedspace"/>
          <w:rFonts w:cs="Arial" w:ascii="Arial" w:hAnsi="Arial"/>
          <w:color w:val="252525"/>
          <w:sz w:val="21"/>
          <w:szCs w:val="21"/>
          <w:shd w:fill="FFFFFF" w:val="clear"/>
        </w:rPr>
        <w:t> </w:t>
      </w:r>
      <w:r>
        <w:rPr>
          <w:rFonts w:cs="Times New Roman"/>
          <w:szCs w:val="24"/>
          <w:shd w:fill="FFFFFF" w:val="clear"/>
        </w:rPr>
        <w:t>Transatlantykiem</w:t>
      </w:r>
      <w:r>
        <w:rPr>
          <w:rFonts w:cs="Times New Roman"/>
          <w:szCs w:val="24"/>
        </w:rPr>
        <w:t xml:space="preserve"> podróżowało</w:t>
      </w:r>
      <w:r>
        <w:rPr/>
        <w:t xml:space="preserve"> około dwóch tysięcy osób, z czego większość zginęła. </w:t>
      </w:r>
    </w:p>
    <w:p>
      <w:pPr>
        <w:pStyle w:val="Normal"/>
        <w:rPr/>
      </w:pPr>
      <w:r>
        <w:rPr/>
        <w:t xml:space="preserve">Dane do niniejszego projektu zamieszczone są na stronie </w:t>
      </w:r>
      <w:hyperlink r:id="rId2">
        <w:r>
          <w:rPr>
            <w:rStyle w:val="Czeinternetowe"/>
          </w:rPr>
          <w:t>http://www.statsci.org/data/general/titanic.html</w:t>
        </w:r>
      </w:hyperlink>
      <w:r>
        <w:rPr/>
        <w:t>. Przedstawiają one dane 1313 pasażerów, których udało się zidentyfikować. W danych zawarto informacje o wieku, płci, klasie, w której podróżowali oraz czy przeżyli katastrofę. Pełna tabela danych dostępna jest w pliku titanic.txt. Do analizy danych będziemy używać następujących zmiennych:</w:t>
      </w:r>
    </w:p>
    <w:p>
      <w:pPr>
        <w:pStyle w:val="ListParagraph"/>
        <w:numPr>
          <w:ilvl w:val="0"/>
          <w:numId w:val="2"/>
        </w:numPr>
        <w:rPr/>
      </w:pPr>
      <w:r>
        <w:rPr>
          <w:b/>
        </w:rPr>
        <w:t>PClass</w:t>
      </w:r>
      <w:r>
        <w:rPr/>
        <w:t>: zmienna określa, którą klasą podróżował podróżny. Dostępne są trzy klasy: pierwsza (najwyższy standard), druga oraz trzecia (najniższy standard).</w:t>
      </w:r>
    </w:p>
    <w:p>
      <w:pPr>
        <w:pStyle w:val="ListParagraph"/>
        <w:numPr>
          <w:ilvl w:val="0"/>
          <w:numId w:val="2"/>
        </w:numPr>
        <w:rPr/>
      </w:pPr>
      <w:r>
        <w:rPr>
          <w:b/>
        </w:rPr>
        <w:t>Age</w:t>
      </w:r>
      <w:r>
        <w:rPr/>
        <w:t>: zmienna określająca wiek. Jest to zmienna ilościowa, jednak zostanie ona dyskretyzowana.</w:t>
      </w:r>
    </w:p>
    <w:p>
      <w:pPr>
        <w:pStyle w:val="ListParagraph"/>
        <w:numPr>
          <w:ilvl w:val="0"/>
          <w:numId w:val="2"/>
        </w:numPr>
        <w:rPr/>
      </w:pPr>
      <w:r>
        <w:rPr>
          <w:b/>
        </w:rPr>
        <w:t>Sex</w:t>
      </w:r>
      <w:r>
        <w:rPr/>
        <w:t>: zmienna określająca płeć: female- kobieta, Male- mężczyzna.</w:t>
      </w:r>
    </w:p>
    <w:p>
      <w:pPr>
        <w:pStyle w:val="ListParagraph"/>
        <w:numPr>
          <w:ilvl w:val="0"/>
          <w:numId w:val="2"/>
        </w:numPr>
        <w:rPr/>
      </w:pPr>
      <w:r>
        <w:rPr>
          <w:b/>
        </w:rPr>
        <w:t>Survived</w:t>
      </w:r>
      <w:r>
        <w:rPr/>
        <w:t>: indykator przeżycia katastrofy przez pasażera.</w:t>
      </w:r>
    </w:p>
    <w:p>
      <w:pPr>
        <w:pStyle w:val="Normal"/>
        <w:rPr/>
      </w:pPr>
      <w:r>
        <w:rPr/>
      </w:r>
    </w:p>
    <w:p>
      <w:pPr>
        <w:pStyle w:val="ListParagraph"/>
        <w:numPr>
          <w:ilvl w:val="0"/>
          <w:numId w:val="1"/>
        </w:numPr>
        <w:rPr>
          <w:b/>
          <w:b/>
          <w:sz w:val="28"/>
          <w:szCs w:val="28"/>
        </w:rPr>
      </w:pPr>
      <w:r>
        <w:rPr>
          <w:b/>
          <w:sz w:val="28"/>
          <w:szCs w:val="28"/>
        </w:rPr>
        <w:t>Sformułowanie problemu badawczego</w:t>
      </w:r>
    </w:p>
    <w:p>
      <w:pPr>
        <w:pStyle w:val="Normal"/>
        <w:ind w:firstLine="360"/>
        <w:rPr/>
      </w:pPr>
      <w:r>
        <w:rPr/>
        <w:t>Przy pomocy pakietu statystycznego R przeprowadzimy analizę zgromadzonych danych i postaramy się odpowiedzieć na pytania:</w:t>
      </w:r>
    </w:p>
    <w:p>
      <w:pPr>
        <w:pStyle w:val="ListParagraph"/>
        <w:numPr>
          <w:ilvl w:val="0"/>
          <w:numId w:val="3"/>
        </w:numPr>
        <w:rPr/>
      </w:pPr>
      <w:r>
        <w:rPr/>
        <w:t>Które zmienne mają wpływ na przeżycie pasażera?</w:t>
      </w:r>
    </w:p>
    <w:p>
      <w:pPr>
        <w:pStyle w:val="ListParagraph"/>
        <w:numPr>
          <w:ilvl w:val="0"/>
          <w:numId w:val="3"/>
        </w:numPr>
        <w:rPr/>
      </w:pPr>
      <w:r>
        <w:rPr/>
        <w:t>Które zmienne wpływają na oszacowanie, za pomocą modeli GLM, prawdopodobieństwa przeżycia pasażera?</w:t>
      </w:r>
    </w:p>
    <w:p>
      <w:pPr>
        <w:pStyle w:val="ListParagraph"/>
        <w:numPr>
          <w:ilvl w:val="0"/>
          <w:numId w:val="3"/>
        </w:numPr>
        <w:rPr/>
      </w:pPr>
      <w:r>
        <w:rPr/>
        <w:t>Ile wynosi oszacowane, za pomocą modeli GLM,  prawdopodobieństwo przeżycia w każdej z grup?</w:t>
      </w:r>
    </w:p>
    <w:p>
      <w:pPr>
        <w:pStyle w:val="Normal"/>
        <w:rPr/>
      </w:pPr>
      <w:r>
        <w:rPr/>
      </w:r>
    </w:p>
    <w:p>
      <w:pPr>
        <w:pStyle w:val="Normal"/>
        <w:rPr/>
      </w:pPr>
      <w:r>
        <w:rPr/>
      </w:r>
    </w:p>
    <w:p>
      <w:pPr>
        <w:pStyle w:val="Normal"/>
        <w:rPr/>
      </w:pPr>
      <w:r>
        <w:rPr/>
      </w:r>
    </w:p>
    <w:p>
      <w:pPr>
        <w:pStyle w:val="ListParagraph"/>
        <w:numPr>
          <w:ilvl w:val="0"/>
          <w:numId w:val="1"/>
        </w:numPr>
        <w:rPr>
          <w:b/>
          <w:b/>
          <w:sz w:val="28"/>
          <w:szCs w:val="28"/>
        </w:rPr>
      </w:pPr>
      <w:r>
        <w:rPr>
          <w:b/>
          <w:sz w:val="28"/>
          <w:szCs w:val="28"/>
        </w:rPr>
        <w:t>Analiza zależności pomiędzy zmiennymi</w:t>
      </w:r>
    </w:p>
    <w:p>
      <w:pPr>
        <w:pStyle w:val="Normal"/>
        <w:ind w:firstLine="360"/>
        <w:rPr/>
      </w:pPr>
      <w:r>
        <w:rPr/>
        <w:t xml:space="preserve">Przystąpimy do badania zależności zmiennej Survived z pozostałymi zmiennymi. Będzie to zmienna objaśniana. Przeglądając dane, widzimy, że wśród danych mamy pasażerów z brakującym atrybutem wieku. Aby uniknąć problemów w dalszej części analizy, usuniemy obserwacje z brakującym wiekiem. Następnie poddamy dyskretyzacji dane dzieląc je na trzy przedziały wiekowe: mniej niż 20 lat, od 20 do 50 lat, więcej niż 50 lat. Będą one zachowane w nowej zmiennej wiek. </w:t>
      </w:r>
    </w:p>
    <w:p>
      <w:pPr>
        <w:pStyle w:val="Normal"/>
        <w:rPr/>
      </w:pPr>
      <w:r>
        <w:rPr/>
        <w:t>Ponieważ frakcja uratowanych z katastrofy jest mniejsza (wynosi 0.4140212), zgodnie z konwencją za sukces będziemy uważać to, że pasażer przeżył katastrofę.</w:t>
      </w:r>
    </w:p>
    <w:p>
      <w:pPr>
        <w:pStyle w:val="Normal"/>
        <w:rPr/>
      </w:pPr>
      <w:r>
        <w:rPr/>
        <w:t>Przejdźmy do analizy tablic kontyngencji.</w:t>
      </w:r>
    </w:p>
    <w:p>
      <w:pPr>
        <w:pStyle w:val="Normal"/>
        <w:rPr/>
      </w:pPr>
      <w:r>
        <w:rPr/>
        <w:t>Przyjrzyjmy się zależności zmiennej Survived od zmiennej PClass.</w:t>
      </w:r>
    </w:p>
    <w:tbl>
      <w:tblPr>
        <w:tblStyle w:val="Tabela-Siatka"/>
        <w:tblW w:w="4034" w:type="dxa"/>
        <w:jc w:val="left"/>
        <w:tblInd w:w="2525" w:type="dxa"/>
        <w:tblCellMar>
          <w:top w:w="0" w:type="dxa"/>
          <w:left w:w="108" w:type="dxa"/>
          <w:bottom w:w="0" w:type="dxa"/>
          <w:right w:w="108" w:type="dxa"/>
        </w:tblCellMar>
        <w:tblLook w:val="04a0"/>
      </w:tblPr>
      <w:tblGrid>
        <w:gridCol w:w="870"/>
        <w:gridCol w:w="963"/>
        <w:gridCol w:w="964"/>
        <w:gridCol w:w="1236"/>
      </w:tblGrid>
      <w:tr>
        <w:trPr/>
        <w:tc>
          <w:tcPr>
            <w:tcW w:w="870" w:type="dxa"/>
            <w:vMerge w:val="restart"/>
            <w:tcBorders/>
            <w:shd w:color="auto" w:fill="DBE5F1" w:themeFill="accent1" w:themeFillTint="33" w:val="clear"/>
          </w:tcPr>
          <w:p>
            <w:pPr>
              <w:pStyle w:val="Normal"/>
              <w:spacing w:lineRule="auto" w:line="240" w:before="0" w:after="0"/>
              <w:jc w:val="center"/>
              <w:rPr/>
            </w:pPr>
            <w:r>
              <w:rPr/>
              <w:t>PClass</w:t>
            </w:r>
          </w:p>
        </w:tc>
        <w:tc>
          <w:tcPr>
            <w:tcW w:w="1927" w:type="dxa"/>
            <w:gridSpan w:val="2"/>
            <w:tcBorders/>
            <w:shd w:color="auto" w:fill="DBE5F1" w:themeFill="accent1" w:themeFillTint="33" w:val="clear"/>
          </w:tcPr>
          <w:p>
            <w:pPr>
              <w:pStyle w:val="Normal"/>
              <w:spacing w:lineRule="auto" w:line="240" w:before="0" w:after="0"/>
              <w:jc w:val="center"/>
              <w:rPr/>
            </w:pPr>
            <w:r>
              <w:rPr/>
              <w:t>Survived</w:t>
            </w:r>
          </w:p>
        </w:tc>
        <w:tc>
          <w:tcPr>
            <w:tcW w:w="1236" w:type="dxa"/>
            <w:vMerge w:val="restart"/>
            <w:tcBorders/>
            <w:shd w:color="auto" w:fill="DBE5F1" w:themeFill="accent1" w:themeFillTint="33" w:val="clear"/>
          </w:tcPr>
          <w:p>
            <w:pPr>
              <w:pStyle w:val="Normal"/>
              <w:spacing w:lineRule="auto" w:line="240" w:before="0" w:after="0"/>
              <w:jc w:val="center"/>
              <w:rPr/>
            </w:pPr>
            <w:r>
              <w:rPr/>
              <w:t>frakcja</w:t>
            </w:r>
          </w:p>
        </w:tc>
      </w:tr>
      <w:tr>
        <w:trPr/>
        <w:tc>
          <w:tcPr>
            <w:tcW w:w="870" w:type="dxa"/>
            <w:vMerge w:val="continue"/>
            <w:tcBorders/>
            <w:shd w:fill="auto" w:val="clear"/>
          </w:tcPr>
          <w:p>
            <w:pPr>
              <w:pStyle w:val="Normal"/>
              <w:spacing w:lineRule="auto" w:line="240" w:before="0" w:after="0"/>
              <w:jc w:val="center"/>
              <w:rPr/>
            </w:pPr>
            <w:r>
              <w:rPr/>
            </w:r>
          </w:p>
        </w:tc>
        <w:tc>
          <w:tcPr>
            <w:tcW w:w="963" w:type="dxa"/>
            <w:tcBorders/>
            <w:shd w:fill="auto" w:val="clear"/>
          </w:tcPr>
          <w:p>
            <w:pPr>
              <w:pStyle w:val="Normal"/>
              <w:spacing w:lineRule="auto" w:line="240" w:before="0" w:after="0"/>
              <w:jc w:val="center"/>
              <w:rPr/>
            </w:pPr>
            <w:r>
              <w:rPr/>
              <w:t>1</w:t>
            </w:r>
          </w:p>
        </w:tc>
        <w:tc>
          <w:tcPr>
            <w:tcW w:w="964" w:type="dxa"/>
            <w:tcBorders/>
            <w:shd w:fill="auto" w:val="clear"/>
          </w:tcPr>
          <w:p>
            <w:pPr>
              <w:pStyle w:val="Normal"/>
              <w:spacing w:lineRule="auto" w:line="240" w:before="0" w:after="0"/>
              <w:jc w:val="center"/>
              <w:rPr/>
            </w:pPr>
            <w:r>
              <w:rPr/>
              <w:t>0</w:t>
            </w:r>
          </w:p>
        </w:tc>
        <w:tc>
          <w:tcPr>
            <w:tcW w:w="1236" w:type="dxa"/>
            <w:vMerge w:val="continue"/>
            <w:tcBorders/>
            <w:shd w:fill="auto" w:val="clear"/>
          </w:tcPr>
          <w:p>
            <w:pPr>
              <w:pStyle w:val="Normal"/>
              <w:spacing w:lineRule="auto" w:line="240" w:before="0" w:after="0"/>
              <w:jc w:val="center"/>
              <w:rPr/>
            </w:pPr>
            <w:r>
              <w:rPr/>
            </w:r>
          </w:p>
        </w:tc>
      </w:tr>
      <w:tr>
        <w:trPr/>
        <w:tc>
          <w:tcPr>
            <w:tcW w:w="870" w:type="dxa"/>
            <w:tcBorders/>
            <w:shd w:color="auto" w:fill="DBE5F1" w:themeFill="accent1" w:themeFillTint="33" w:val="clear"/>
          </w:tcPr>
          <w:p>
            <w:pPr>
              <w:pStyle w:val="Normal"/>
              <w:spacing w:lineRule="auto" w:line="240" w:before="0" w:after="0"/>
              <w:jc w:val="center"/>
              <w:rPr/>
            </w:pPr>
            <w:r>
              <w:rPr/>
              <w:t>1st</w:t>
            </w:r>
          </w:p>
        </w:tc>
        <w:tc>
          <w:tcPr>
            <w:tcW w:w="963" w:type="dxa"/>
            <w:tcBorders/>
            <w:shd w:fill="auto" w:val="clear"/>
          </w:tcPr>
          <w:p>
            <w:pPr>
              <w:pStyle w:val="Normal"/>
              <w:spacing w:lineRule="auto" w:line="240" w:before="0" w:after="0"/>
              <w:jc w:val="center"/>
              <w:rPr/>
            </w:pPr>
            <w:r>
              <w:rPr/>
              <w:t>139</w:t>
            </w:r>
          </w:p>
        </w:tc>
        <w:tc>
          <w:tcPr>
            <w:tcW w:w="964" w:type="dxa"/>
            <w:tcBorders/>
            <w:shd w:fill="auto" w:val="clear"/>
          </w:tcPr>
          <w:p>
            <w:pPr>
              <w:pStyle w:val="Normal"/>
              <w:spacing w:lineRule="auto" w:line="240" w:before="0" w:after="0"/>
              <w:jc w:val="center"/>
              <w:rPr/>
            </w:pPr>
            <w:r>
              <w:rPr/>
              <w:t>87</w:t>
            </w:r>
          </w:p>
        </w:tc>
        <w:tc>
          <w:tcPr>
            <w:tcW w:w="1236" w:type="dxa"/>
            <w:tcBorders/>
            <w:shd w:fill="auto" w:val="clear"/>
          </w:tcPr>
          <w:p>
            <w:pPr>
              <w:pStyle w:val="Normal"/>
              <w:spacing w:lineRule="auto" w:line="240" w:before="0" w:after="0"/>
              <w:jc w:val="center"/>
              <w:rPr/>
            </w:pPr>
            <w:r>
              <w:rPr/>
              <w:t>0.6150442</w:t>
            </w:r>
          </w:p>
        </w:tc>
      </w:tr>
      <w:tr>
        <w:trPr/>
        <w:tc>
          <w:tcPr>
            <w:tcW w:w="870" w:type="dxa"/>
            <w:tcBorders/>
            <w:shd w:color="auto" w:fill="DBE5F1" w:themeFill="accent1" w:themeFillTint="33" w:val="clear"/>
          </w:tcPr>
          <w:p>
            <w:pPr>
              <w:pStyle w:val="Normal"/>
              <w:spacing w:lineRule="auto" w:line="240" w:before="0" w:after="0"/>
              <w:jc w:val="center"/>
              <w:rPr/>
            </w:pPr>
            <w:r>
              <w:rPr/>
              <w:t>2nd</w:t>
            </w:r>
          </w:p>
        </w:tc>
        <w:tc>
          <w:tcPr>
            <w:tcW w:w="963" w:type="dxa"/>
            <w:tcBorders/>
            <w:shd w:fill="auto" w:val="clear"/>
          </w:tcPr>
          <w:p>
            <w:pPr>
              <w:pStyle w:val="Normal"/>
              <w:spacing w:lineRule="auto" w:line="240" w:before="0" w:after="0"/>
              <w:jc w:val="center"/>
              <w:rPr/>
            </w:pPr>
            <w:r>
              <w:rPr/>
              <w:t>96</w:t>
            </w:r>
          </w:p>
        </w:tc>
        <w:tc>
          <w:tcPr>
            <w:tcW w:w="964" w:type="dxa"/>
            <w:tcBorders/>
            <w:shd w:fill="auto" w:val="clear"/>
          </w:tcPr>
          <w:p>
            <w:pPr>
              <w:pStyle w:val="Normal"/>
              <w:spacing w:lineRule="auto" w:line="240" w:before="0" w:after="0"/>
              <w:jc w:val="center"/>
              <w:rPr/>
            </w:pPr>
            <w:r>
              <w:rPr/>
              <w:t>116</w:t>
            </w:r>
          </w:p>
        </w:tc>
        <w:tc>
          <w:tcPr>
            <w:tcW w:w="1236" w:type="dxa"/>
            <w:tcBorders/>
            <w:shd w:fill="auto" w:val="clear"/>
          </w:tcPr>
          <w:p>
            <w:pPr>
              <w:pStyle w:val="Normal"/>
              <w:spacing w:lineRule="auto" w:line="240" w:before="0" w:after="0"/>
              <w:jc w:val="center"/>
              <w:rPr/>
            </w:pPr>
            <w:r>
              <w:rPr/>
              <w:t>0.4528302</w:t>
            </w:r>
          </w:p>
        </w:tc>
      </w:tr>
      <w:tr>
        <w:trPr/>
        <w:tc>
          <w:tcPr>
            <w:tcW w:w="870" w:type="dxa"/>
            <w:tcBorders/>
            <w:shd w:color="auto" w:fill="DBE5F1" w:themeFill="accent1" w:themeFillTint="33" w:val="clear"/>
          </w:tcPr>
          <w:p>
            <w:pPr>
              <w:pStyle w:val="Normal"/>
              <w:spacing w:lineRule="auto" w:line="240" w:before="0" w:after="0"/>
              <w:jc w:val="center"/>
              <w:rPr/>
            </w:pPr>
            <w:r>
              <w:rPr/>
              <w:t>3rd</w:t>
            </w:r>
          </w:p>
        </w:tc>
        <w:tc>
          <w:tcPr>
            <w:tcW w:w="963" w:type="dxa"/>
            <w:tcBorders/>
            <w:shd w:fill="auto" w:val="clear"/>
          </w:tcPr>
          <w:p>
            <w:pPr>
              <w:pStyle w:val="Normal"/>
              <w:spacing w:lineRule="auto" w:line="240" w:before="0" w:after="0"/>
              <w:jc w:val="center"/>
              <w:rPr/>
            </w:pPr>
            <w:r>
              <w:rPr/>
              <w:t>78</w:t>
            </w:r>
          </w:p>
        </w:tc>
        <w:tc>
          <w:tcPr>
            <w:tcW w:w="964" w:type="dxa"/>
            <w:tcBorders/>
            <w:shd w:fill="auto" w:val="clear"/>
          </w:tcPr>
          <w:p>
            <w:pPr>
              <w:pStyle w:val="Normal"/>
              <w:spacing w:lineRule="auto" w:line="240" w:before="0" w:after="0"/>
              <w:jc w:val="center"/>
              <w:rPr/>
            </w:pPr>
            <w:r>
              <w:rPr/>
              <w:t>240</w:t>
            </w:r>
          </w:p>
        </w:tc>
        <w:tc>
          <w:tcPr>
            <w:tcW w:w="1236" w:type="dxa"/>
            <w:tcBorders/>
            <w:shd w:fill="auto" w:val="clear"/>
          </w:tcPr>
          <w:p>
            <w:pPr>
              <w:pStyle w:val="Normal"/>
              <w:spacing w:lineRule="auto" w:line="240" w:before="0" w:after="0"/>
              <w:jc w:val="center"/>
              <w:rPr/>
            </w:pPr>
            <w:r>
              <w:rPr/>
              <w:t>0.2452830</w:t>
            </w:r>
          </w:p>
        </w:tc>
      </w:tr>
    </w:tbl>
    <w:p>
      <w:pPr>
        <w:pStyle w:val="Normal"/>
        <w:rPr/>
      </w:pPr>
      <w:r>
        <w:rPr/>
      </w:r>
    </w:p>
    <w:p>
      <w:pPr>
        <w:pStyle w:val="Normal"/>
        <w:rPr/>
      </w:pPr>
      <w:r>
        <w:rPr/>
        <w:t>Widzimy, że im lepsza klasa rejsu, tym większa frakcja ocalałych. Można więc przypuszczać, że zmienna PClass ma istotny wpływ na zmienną Survived. Przeprowadzimy dokładny test Fishera oraz test chi-kwadrat w celu weryfikacji hipotezy o niezależności zmiennych. P-wartość dokładnego testu Fishera wynosi mniej niż 2.2e-16, co oznacza, że test zdecydowanie odrzuca hipotezę o niezależności zmiennych. Wartość statystyki testu chi-kwadrat wynosi 76.2808, co przy 2 stopniach swobody daje p-wartość mniejszą niż 2.2e-16. Test utwierdza nas w przekonaniu, że należy odrzucić hipotezę o niezależności zmiennych Survived oraz PClass.</w:t>
      </w:r>
    </w:p>
    <w:p>
      <w:pPr>
        <w:pStyle w:val="Normal"/>
        <w:rPr/>
      </w:pPr>
      <w:r>
        <w:rPr/>
        <w:t>Przeanalizujmy zmienną Survived w zależności od zmiennej Sex.</w:t>
      </w:r>
    </w:p>
    <w:tbl>
      <w:tblPr>
        <w:tblStyle w:val="Tabela-Siatka"/>
        <w:tblW w:w="5153" w:type="dxa"/>
        <w:jc w:val="left"/>
        <w:tblInd w:w="1962" w:type="dxa"/>
        <w:tblCellMar>
          <w:top w:w="0" w:type="dxa"/>
          <w:left w:w="108" w:type="dxa"/>
          <w:bottom w:w="0" w:type="dxa"/>
          <w:right w:w="108" w:type="dxa"/>
        </w:tblCellMar>
        <w:tblLook w:val="04a0"/>
      </w:tblPr>
      <w:tblGrid>
        <w:gridCol w:w="1989"/>
        <w:gridCol w:w="964"/>
        <w:gridCol w:w="963"/>
        <w:gridCol w:w="1236"/>
      </w:tblGrid>
      <w:tr>
        <w:trPr/>
        <w:tc>
          <w:tcPr>
            <w:tcW w:w="1989" w:type="dxa"/>
            <w:vMerge w:val="restart"/>
            <w:tcBorders/>
            <w:shd w:color="auto" w:fill="DBE5F1" w:themeFill="accent1" w:themeFillTint="33" w:val="clear"/>
          </w:tcPr>
          <w:p>
            <w:pPr>
              <w:pStyle w:val="Normal"/>
              <w:spacing w:lineRule="auto" w:line="240" w:before="0" w:after="0"/>
              <w:jc w:val="center"/>
              <w:rPr/>
            </w:pPr>
            <w:r>
              <w:rPr/>
              <w:t>Sex</w:t>
            </w:r>
          </w:p>
        </w:tc>
        <w:tc>
          <w:tcPr>
            <w:tcW w:w="1927" w:type="dxa"/>
            <w:gridSpan w:val="2"/>
            <w:tcBorders/>
            <w:shd w:color="auto" w:fill="DBE5F1" w:themeFill="accent1" w:themeFillTint="33" w:val="clear"/>
          </w:tcPr>
          <w:p>
            <w:pPr>
              <w:pStyle w:val="Normal"/>
              <w:spacing w:lineRule="auto" w:line="240" w:before="0" w:after="0"/>
              <w:jc w:val="center"/>
              <w:rPr/>
            </w:pPr>
            <w:r>
              <w:rPr/>
              <w:t>Survived</w:t>
            </w:r>
          </w:p>
        </w:tc>
        <w:tc>
          <w:tcPr>
            <w:tcW w:w="1236" w:type="dxa"/>
            <w:vMerge w:val="restart"/>
            <w:tcBorders/>
            <w:shd w:color="auto" w:fill="DBE5F1" w:themeFill="accent1" w:themeFillTint="33" w:val="clear"/>
          </w:tcPr>
          <w:p>
            <w:pPr>
              <w:pStyle w:val="Normal"/>
              <w:spacing w:lineRule="auto" w:line="240" w:before="0" w:after="0"/>
              <w:jc w:val="center"/>
              <w:rPr/>
            </w:pPr>
            <w:r>
              <w:rPr/>
              <w:t>frakcja</w:t>
            </w:r>
          </w:p>
        </w:tc>
      </w:tr>
      <w:tr>
        <w:trPr/>
        <w:tc>
          <w:tcPr>
            <w:tcW w:w="1989" w:type="dxa"/>
            <w:vMerge w:val="continue"/>
            <w:tcBorders/>
            <w:shd w:fill="auto" w:val="clear"/>
          </w:tcPr>
          <w:p>
            <w:pPr>
              <w:pStyle w:val="Normal"/>
              <w:spacing w:lineRule="auto" w:line="240" w:before="0" w:after="0"/>
              <w:jc w:val="center"/>
              <w:rPr/>
            </w:pPr>
            <w:r>
              <w:rPr/>
            </w:r>
          </w:p>
        </w:tc>
        <w:tc>
          <w:tcPr>
            <w:tcW w:w="964" w:type="dxa"/>
            <w:tcBorders/>
            <w:shd w:fill="auto" w:val="clear"/>
          </w:tcPr>
          <w:p>
            <w:pPr>
              <w:pStyle w:val="Normal"/>
              <w:spacing w:lineRule="auto" w:line="240" w:before="0" w:after="0"/>
              <w:jc w:val="center"/>
              <w:rPr/>
            </w:pPr>
            <w:r>
              <w:rPr/>
              <w:t>1</w:t>
            </w:r>
          </w:p>
        </w:tc>
        <w:tc>
          <w:tcPr>
            <w:tcW w:w="963" w:type="dxa"/>
            <w:tcBorders/>
            <w:shd w:fill="auto" w:val="clear"/>
          </w:tcPr>
          <w:p>
            <w:pPr>
              <w:pStyle w:val="Normal"/>
              <w:spacing w:lineRule="auto" w:line="240" w:before="0" w:after="0"/>
              <w:jc w:val="center"/>
              <w:rPr/>
            </w:pPr>
            <w:r>
              <w:rPr/>
              <w:t>0</w:t>
            </w:r>
          </w:p>
        </w:tc>
        <w:tc>
          <w:tcPr>
            <w:tcW w:w="1236" w:type="dxa"/>
            <w:vMerge w:val="continue"/>
            <w:tcBorders/>
            <w:shd w:fill="auto" w:val="clear"/>
          </w:tcPr>
          <w:p>
            <w:pPr>
              <w:pStyle w:val="Normal"/>
              <w:spacing w:lineRule="auto" w:line="240" w:before="0" w:after="0"/>
              <w:jc w:val="center"/>
              <w:rPr/>
            </w:pPr>
            <w:r>
              <w:rPr/>
            </w:r>
          </w:p>
        </w:tc>
      </w:tr>
      <w:tr>
        <w:trPr/>
        <w:tc>
          <w:tcPr>
            <w:tcW w:w="1989" w:type="dxa"/>
            <w:tcBorders/>
            <w:shd w:color="auto" w:fill="DBE5F1" w:themeFill="accent1" w:themeFillTint="33" w:val="clear"/>
          </w:tcPr>
          <w:p>
            <w:pPr>
              <w:pStyle w:val="Normal"/>
              <w:spacing w:lineRule="auto" w:line="240" w:before="0" w:after="0"/>
              <w:jc w:val="center"/>
              <w:rPr/>
            </w:pPr>
            <w:r>
              <w:rPr/>
              <w:t>Female</w:t>
            </w:r>
          </w:p>
        </w:tc>
        <w:tc>
          <w:tcPr>
            <w:tcW w:w="964" w:type="dxa"/>
            <w:tcBorders/>
            <w:shd w:fill="auto" w:val="clear"/>
          </w:tcPr>
          <w:p>
            <w:pPr>
              <w:pStyle w:val="Normal"/>
              <w:spacing w:lineRule="auto" w:line="240" w:before="0" w:after="0"/>
              <w:jc w:val="center"/>
              <w:rPr/>
            </w:pPr>
            <w:r>
              <w:rPr/>
              <w:t>217</w:t>
            </w:r>
          </w:p>
        </w:tc>
        <w:tc>
          <w:tcPr>
            <w:tcW w:w="963" w:type="dxa"/>
            <w:tcBorders/>
            <w:shd w:fill="auto" w:val="clear"/>
          </w:tcPr>
          <w:p>
            <w:pPr>
              <w:pStyle w:val="Normal"/>
              <w:spacing w:lineRule="auto" w:line="240" w:before="0" w:after="0"/>
              <w:jc w:val="center"/>
              <w:rPr/>
            </w:pPr>
            <w:r>
              <w:rPr/>
              <w:t>71</w:t>
            </w:r>
          </w:p>
        </w:tc>
        <w:tc>
          <w:tcPr>
            <w:tcW w:w="1236" w:type="dxa"/>
            <w:tcBorders/>
            <w:shd w:fill="auto" w:val="clear"/>
          </w:tcPr>
          <w:p>
            <w:pPr>
              <w:pStyle w:val="Normal"/>
              <w:spacing w:lineRule="auto" w:line="240" w:before="0" w:after="0"/>
              <w:jc w:val="center"/>
              <w:rPr/>
            </w:pPr>
            <w:r>
              <w:rPr/>
              <w:t>0.7534722</w:t>
            </w:r>
          </w:p>
        </w:tc>
      </w:tr>
      <w:tr>
        <w:trPr/>
        <w:tc>
          <w:tcPr>
            <w:tcW w:w="1989" w:type="dxa"/>
            <w:tcBorders/>
            <w:shd w:color="auto" w:fill="DBE5F1" w:themeFill="accent1" w:themeFillTint="33" w:val="clear"/>
          </w:tcPr>
          <w:p>
            <w:pPr>
              <w:pStyle w:val="ListParagraph"/>
              <w:spacing w:lineRule="auto" w:line="240" w:before="0" w:after="0"/>
              <w:contextualSpacing/>
              <w:rPr/>
            </w:pPr>
            <w:r>
              <w:rPr/>
              <w:t>Male</w:t>
            </w:r>
          </w:p>
        </w:tc>
        <w:tc>
          <w:tcPr>
            <w:tcW w:w="964" w:type="dxa"/>
            <w:tcBorders/>
            <w:shd w:fill="auto" w:val="clear"/>
          </w:tcPr>
          <w:p>
            <w:pPr>
              <w:pStyle w:val="Normal"/>
              <w:spacing w:lineRule="auto" w:line="240" w:before="0" w:after="0"/>
              <w:jc w:val="center"/>
              <w:rPr/>
            </w:pPr>
            <w:r>
              <w:rPr/>
              <w:t>96</w:t>
            </w:r>
          </w:p>
        </w:tc>
        <w:tc>
          <w:tcPr>
            <w:tcW w:w="963" w:type="dxa"/>
            <w:tcBorders/>
            <w:shd w:fill="auto" w:val="clear"/>
          </w:tcPr>
          <w:p>
            <w:pPr>
              <w:pStyle w:val="Normal"/>
              <w:spacing w:lineRule="auto" w:line="240" w:before="0" w:after="0"/>
              <w:jc w:val="center"/>
              <w:rPr/>
            </w:pPr>
            <w:r>
              <w:rPr/>
              <w:t>372</w:t>
            </w:r>
          </w:p>
        </w:tc>
        <w:tc>
          <w:tcPr>
            <w:tcW w:w="1236" w:type="dxa"/>
            <w:tcBorders/>
            <w:shd w:fill="auto" w:val="clear"/>
          </w:tcPr>
          <w:p>
            <w:pPr>
              <w:pStyle w:val="Normal"/>
              <w:spacing w:lineRule="auto" w:line="240" w:before="0" w:after="0"/>
              <w:jc w:val="center"/>
              <w:rPr/>
            </w:pPr>
            <w:r>
              <w:rPr/>
              <w:t>0.2051282</w:t>
            </w:r>
          </w:p>
        </w:tc>
      </w:tr>
    </w:tbl>
    <w:p>
      <w:pPr>
        <w:pStyle w:val="Normal"/>
        <w:rPr/>
      </w:pPr>
      <w:r>
        <w:rPr/>
      </w:r>
    </w:p>
    <w:p>
      <w:pPr>
        <w:pStyle w:val="Normal"/>
        <w:rPr/>
      </w:pPr>
      <w:r>
        <w:rPr/>
        <w:t>Analizując powyższą tabelę, widzimy, że frakcja kobiet, które przeżyły katastrofę, jest znacznie większa niż mężczyzn. Iloraz szans wynosi 11.84331. Na poziomie ufności 95% estymator ilorazu szans zawiera się w przedziale [8.350024; 16.798033]. Estymator jest znacznie większy od 1, należy więc przypuszczać, że zmienne nie są niezależne. W celu weryfikacji tej hipotezy, przeprowadzimy dokładny test Fishera oraz test chi-kwadrat. P-wartość dokładnego testu Fishera wynosi mniej niż 2.2e-16 co oznacza, że test odrzuca hipotezę o niezależności zmiennych. Wartość statystyki testu chi- kwadrat wynosi 218.7079, co przy jednym stopniu swobody daje p-wartość mniejszą niż 2.2e-16. Test potwierdza, że należy odrzucić hipotezę o niezależności zmiennych Survived oraz Sex.</w:t>
      </w:r>
    </w:p>
    <w:p>
      <w:pPr>
        <w:pStyle w:val="Normal"/>
        <w:rPr/>
      </w:pPr>
      <w:r>
        <w:rPr/>
        <w:t>Sprawdzimy jak wygląda zależność zmiennej Survived od zmiennej wiek.</w:t>
      </w:r>
    </w:p>
    <w:tbl>
      <w:tblPr>
        <w:tblStyle w:val="Tabela-Siatka"/>
        <w:tblW w:w="4034" w:type="dxa"/>
        <w:jc w:val="left"/>
        <w:tblInd w:w="2525" w:type="dxa"/>
        <w:tblCellMar>
          <w:top w:w="0" w:type="dxa"/>
          <w:left w:w="108" w:type="dxa"/>
          <w:bottom w:w="0" w:type="dxa"/>
          <w:right w:w="108" w:type="dxa"/>
        </w:tblCellMar>
        <w:tblLook w:val="04a0"/>
      </w:tblPr>
      <w:tblGrid>
        <w:gridCol w:w="870"/>
        <w:gridCol w:w="963"/>
        <w:gridCol w:w="964"/>
        <w:gridCol w:w="1236"/>
      </w:tblGrid>
      <w:tr>
        <w:trPr/>
        <w:tc>
          <w:tcPr>
            <w:tcW w:w="870" w:type="dxa"/>
            <w:vMerge w:val="restart"/>
            <w:tcBorders/>
            <w:shd w:color="auto" w:fill="DBE5F1" w:themeFill="accent1" w:themeFillTint="33" w:val="clear"/>
          </w:tcPr>
          <w:p>
            <w:pPr>
              <w:pStyle w:val="Normal"/>
              <w:spacing w:lineRule="auto" w:line="240" w:before="0" w:after="0"/>
              <w:jc w:val="center"/>
              <w:rPr/>
            </w:pPr>
            <w:r>
              <w:rPr/>
              <w:t>wiek</w:t>
            </w:r>
          </w:p>
        </w:tc>
        <w:tc>
          <w:tcPr>
            <w:tcW w:w="1927" w:type="dxa"/>
            <w:gridSpan w:val="2"/>
            <w:tcBorders/>
            <w:shd w:color="auto" w:fill="DBE5F1" w:themeFill="accent1" w:themeFillTint="33" w:val="clear"/>
          </w:tcPr>
          <w:p>
            <w:pPr>
              <w:pStyle w:val="Normal"/>
              <w:spacing w:lineRule="auto" w:line="240" w:before="0" w:after="0"/>
              <w:jc w:val="center"/>
              <w:rPr/>
            </w:pPr>
            <w:r>
              <w:rPr/>
              <w:t>Survived</w:t>
            </w:r>
          </w:p>
        </w:tc>
        <w:tc>
          <w:tcPr>
            <w:tcW w:w="1236" w:type="dxa"/>
            <w:vMerge w:val="restart"/>
            <w:tcBorders/>
            <w:shd w:color="auto" w:fill="DBE5F1" w:themeFill="accent1" w:themeFillTint="33" w:val="clear"/>
          </w:tcPr>
          <w:p>
            <w:pPr>
              <w:pStyle w:val="Normal"/>
              <w:spacing w:lineRule="auto" w:line="240" w:before="0" w:after="0"/>
              <w:jc w:val="center"/>
              <w:rPr/>
            </w:pPr>
            <w:r>
              <w:rPr/>
              <w:t>frakcja</w:t>
            </w:r>
          </w:p>
        </w:tc>
      </w:tr>
      <w:tr>
        <w:trPr/>
        <w:tc>
          <w:tcPr>
            <w:tcW w:w="870" w:type="dxa"/>
            <w:vMerge w:val="continue"/>
            <w:tcBorders/>
            <w:shd w:fill="auto" w:val="clear"/>
          </w:tcPr>
          <w:p>
            <w:pPr>
              <w:pStyle w:val="Normal"/>
              <w:spacing w:lineRule="auto" w:line="240" w:before="0" w:after="0"/>
              <w:jc w:val="center"/>
              <w:rPr/>
            </w:pPr>
            <w:r>
              <w:rPr/>
            </w:r>
          </w:p>
        </w:tc>
        <w:tc>
          <w:tcPr>
            <w:tcW w:w="963" w:type="dxa"/>
            <w:tcBorders/>
            <w:shd w:fill="auto" w:val="clear"/>
          </w:tcPr>
          <w:p>
            <w:pPr>
              <w:pStyle w:val="Normal"/>
              <w:spacing w:lineRule="auto" w:line="240" w:before="0" w:after="0"/>
              <w:jc w:val="center"/>
              <w:rPr/>
            </w:pPr>
            <w:r>
              <w:rPr/>
              <w:t>1</w:t>
            </w:r>
          </w:p>
        </w:tc>
        <w:tc>
          <w:tcPr>
            <w:tcW w:w="964" w:type="dxa"/>
            <w:tcBorders/>
            <w:shd w:fill="auto" w:val="clear"/>
          </w:tcPr>
          <w:p>
            <w:pPr>
              <w:pStyle w:val="Normal"/>
              <w:spacing w:lineRule="auto" w:line="240" w:before="0" w:after="0"/>
              <w:jc w:val="center"/>
              <w:rPr/>
            </w:pPr>
            <w:r>
              <w:rPr/>
              <w:t>0</w:t>
            </w:r>
          </w:p>
        </w:tc>
        <w:tc>
          <w:tcPr>
            <w:tcW w:w="1236" w:type="dxa"/>
            <w:vMerge w:val="continue"/>
            <w:tcBorders/>
            <w:shd w:fill="auto" w:val="clear"/>
          </w:tcPr>
          <w:p>
            <w:pPr>
              <w:pStyle w:val="Normal"/>
              <w:spacing w:lineRule="auto" w:line="240" w:before="0" w:after="0"/>
              <w:jc w:val="center"/>
              <w:rPr/>
            </w:pPr>
            <w:r>
              <w:rPr/>
            </w:r>
          </w:p>
        </w:tc>
      </w:tr>
      <w:tr>
        <w:trPr/>
        <w:tc>
          <w:tcPr>
            <w:tcW w:w="870" w:type="dxa"/>
            <w:tcBorders/>
            <w:shd w:color="auto" w:fill="DBE5F1" w:themeFill="accent1" w:themeFillTint="33" w:val="clear"/>
          </w:tcPr>
          <w:p>
            <w:pPr>
              <w:pStyle w:val="Normal"/>
              <w:spacing w:lineRule="auto" w:line="240" w:before="0" w:after="0"/>
              <w:jc w:val="center"/>
              <w:rPr/>
            </w:pPr>
            <w:r>
              <w:rPr/>
              <w:t>0-20</w:t>
            </w:r>
          </w:p>
        </w:tc>
        <w:tc>
          <w:tcPr>
            <w:tcW w:w="963" w:type="dxa"/>
            <w:tcBorders/>
            <w:shd w:fill="auto" w:val="clear"/>
          </w:tcPr>
          <w:p>
            <w:pPr>
              <w:pStyle w:val="Normal"/>
              <w:spacing w:lineRule="auto" w:line="240" w:before="0" w:after="0"/>
              <w:jc w:val="center"/>
              <w:rPr/>
            </w:pPr>
            <w:r>
              <w:rPr/>
              <w:t>87</w:t>
            </w:r>
          </w:p>
        </w:tc>
        <w:tc>
          <w:tcPr>
            <w:tcW w:w="964" w:type="dxa"/>
            <w:tcBorders/>
            <w:shd w:fill="auto" w:val="clear"/>
          </w:tcPr>
          <w:p>
            <w:pPr>
              <w:pStyle w:val="Normal"/>
              <w:spacing w:lineRule="auto" w:line="240" w:before="0" w:after="0"/>
              <w:jc w:val="center"/>
              <w:rPr/>
            </w:pPr>
            <w:r>
              <w:rPr/>
              <w:t>85</w:t>
            </w:r>
          </w:p>
        </w:tc>
        <w:tc>
          <w:tcPr>
            <w:tcW w:w="1236" w:type="dxa"/>
            <w:tcBorders/>
            <w:shd w:fill="auto" w:val="clear"/>
          </w:tcPr>
          <w:p>
            <w:pPr>
              <w:pStyle w:val="Normal"/>
              <w:spacing w:lineRule="auto" w:line="240" w:before="0" w:after="0"/>
              <w:jc w:val="center"/>
              <w:rPr/>
            </w:pPr>
            <w:r>
              <w:rPr/>
              <w:t>0.5058140</w:t>
            </w:r>
          </w:p>
        </w:tc>
      </w:tr>
      <w:tr>
        <w:trPr/>
        <w:tc>
          <w:tcPr>
            <w:tcW w:w="870" w:type="dxa"/>
            <w:tcBorders/>
            <w:shd w:color="auto" w:fill="DBE5F1" w:themeFill="accent1" w:themeFillTint="33" w:val="clear"/>
          </w:tcPr>
          <w:p>
            <w:pPr>
              <w:pStyle w:val="Normal"/>
              <w:spacing w:lineRule="auto" w:line="240" w:before="0" w:after="0"/>
              <w:jc w:val="center"/>
              <w:rPr/>
            </w:pPr>
            <w:r>
              <w:rPr/>
              <w:t>20-50</w:t>
            </w:r>
          </w:p>
        </w:tc>
        <w:tc>
          <w:tcPr>
            <w:tcW w:w="963" w:type="dxa"/>
            <w:tcBorders/>
            <w:shd w:fill="auto" w:val="clear"/>
          </w:tcPr>
          <w:p>
            <w:pPr>
              <w:pStyle w:val="Normal"/>
              <w:spacing w:lineRule="auto" w:line="240" w:before="0" w:after="0"/>
              <w:jc w:val="center"/>
              <w:rPr/>
            </w:pPr>
            <w:r>
              <w:rPr/>
              <w:t>197</w:t>
            </w:r>
          </w:p>
        </w:tc>
        <w:tc>
          <w:tcPr>
            <w:tcW w:w="964" w:type="dxa"/>
            <w:tcBorders/>
            <w:shd w:fill="auto" w:val="clear"/>
          </w:tcPr>
          <w:p>
            <w:pPr>
              <w:pStyle w:val="Normal"/>
              <w:spacing w:lineRule="auto" w:line="240" w:before="0" w:after="0"/>
              <w:jc w:val="center"/>
              <w:rPr/>
            </w:pPr>
            <w:r>
              <w:rPr/>
              <w:t>317</w:t>
            </w:r>
          </w:p>
        </w:tc>
        <w:tc>
          <w:tcPr>
            <w:tcW w:w="1236" w:type="dxa"/>
            <w:tcBorders/>
            <w:shd w:fill="auto" w:val="clear"/>
          </w:tcPr>
          <w:p>
            <w:pPr>
              <w:pStyle w:val="Normal"/>
              <w:spacing w:lineRule="auto" w:line="240" w:before="0" w:after="0"/>
              <w:jc w:val="center"/>
              <w:rPr/>
            </w:pPr>
            <w:r>
              <w:rPr/>
              <w:t>0.3832685</w:t>
            </w:r>
          </w:p>
        </w:tc>
      </w:tr>
      <w:tr>
        <w:trPr/>
        <w:tc>
          <w:tcPr>
            <w:tcW w:w="870" w:type="dxa"/>
            <w:tcBorders/>
            <w:shd w:color="auto" w:fill="DBE5F1" w:themeFill="accent1" w:themeFillTint="33" w:val="clear"/>
          </w:tcPr>
          <w:p>
            <w:pPr>
              <w:pStyle w:val="Normal"/>
              <w:spacing w:lineRule="auto" w:line="240" w:before="0" w:after="0"/>
              <w:jc w:val="center"/>
              <w:rPr/>
            </w:pPr>
            <w:r>
              <w:rPr/>
              <w:t>&gt;50</w:t>
            </w:r>
          </w:p>
        </w:tc>
        <w:tc>
          <w:tcPr>
            <w:tcW w:w="963" w:type="dxa"/>
            <w:tcBorders/>
            <w:shd w:fill="auto" w:val="clear"/>
          </w:tcPr>
          <w:p>
            <w:pPr>
              <w:pStyle w:val="Normal"/>
              <w:spacing w:lineRule="auto" w:line="240" w:before="0" w:after="0"/>
              <w:jc w:val="center"/>
              <w:rPr/>
            </w:pPr>
            <w:r>
              <w:rPr/>
              <w:t>29</w:t>
            </w:r>
          </w:p>
        </w:tc>
        <w:tc>
          <w:tcPr>
            <w:tcW w:w="964" w:type="dxa"/>
            <w:tcBorders/>
            <w:shd w:fill="auto" w:val="clear"/>
          </w:tcPr>
          <w:p>
            <w:pPr>
              <w:pStyle w:val="Normal"/>
              <w:spacing w:lineRule="auto" w:line="240" w:before="0" w:after="0"/>
              <w:jc w:val="center"/>
              <w:rPr/>
            </w:pPr>
            <w:r>
              <w:rPr/>
              <w:t>41</w:t>
            </w:r>
          </w:p>
        </w:tc>
        <w:tc>
          <w:tcPr>
            <w:tcW w:w="1236" w:type="dxa"/>
            <w:tcBorders/>
            <w:shd w:fill="auto" w:val="clear"/>
          </w:tcPr>
          <w:p>
            <w:pPr>
              <w:pStyle w:val="Normal"/>
              <w:spacing w:lineRule="auto" w:line="240" w:before="0" w:after="0"/>
              <w:jc w:val="center"/>
              <w:rPr/>
            </w:pPr>
            <w:r>
              <w:rPr/>
              <w:t>0.4142857</w:t>
            </w:r>
          </w:p>
        </w:tc>
      </w:tr>
    </w:tbl>
    <w:p>
      <w:pPr>
        <w:pStyle w:val="Normal"/>
        <w:rPr/>
      </w:pPr>
      <w:r>
        <w:rPr/>
      </w:r>
    </w:p>
    <w:p>
      <w:pPr>
        <w:pStyle w:val="Normal"/>
        <w:rPr/>
      </w:pPr>
      <w:r>
        <w:rPr/>
        <w:t>Analizując tabelę, widzimy, że znaczną cześć podróżnych stanowili pasażerowie średniego wieku oraz frakcja ocalałych z katastrofy jest w tej grupie najmniejsza. Przeprowadzimy dokładny test Fishera oraz test chi-kwadrat w celu weryfikacji hipotezy o niezależności zmiennych. P-wartość testu Fishera wynosi 0.01917, co przy poziomie istotności 5% skłania do odrzucenia hipotezy o niezależności zmiennych. Podobny wynik otrzymujemy poprzez test chi-kwadrat. Wartość statystyki testowej wynosi 7.9774, co przy dwóch stopniach swobody daje p-wartość 0.01852. Reasumując, oba przeprowadzane testy odrzucają hipotezę o niezależności zmiennych Survived oraz wiek.</w:t>
      </w:r>
    </w:p>
    <w:p>
      <w:pPr>
        <w:pStyle w:val="Normal"/>
        <w:rPr/>
      </w:pPr>
      <w:r>
        <w:rPr/>
        <w:t>Podsumowując analizę tablic kontyngencji dochodzimy do wniosków:</w:t>
      </w:r>
    </w:p>
    <w:p>
      <w:pPr>
        <w:pStyle w:val="ListParagraph"/>
        <w:numPr>
          <w:ilvl w:val="0"/>
          <w:numId w:val="4"/>
        </w:numPr>
        <w:rPr/>
      </w:pPr>
      <w:r>
        <w:rPr/>
        <w:t>Przeżycie katastrofy Titanica mogło zależeć od tego, w której klasie podróżował pasażer.</w:t>
      </w:r>
    </w:p>
    <w:p>
      <w:pPr>
        <w:pStyle w:val="ListParagraph"/>
        <w:numPr>
          <w:ilvl w:val="0"/>
          <w:numId w:val="4"/>
        </w:numPr>
        <w:rPr/>
      </w:pPr>
      <w:r>
        <w:rPr/>
        <w:t>Płeć miała wpływ na przeżycie katastrofy</w:t>
      </w:r>
    </w:p>
    <w:p>
      <w:pPr>
        <w:pStyle w:val="ListParagraph"/>
        <w:numPr>
          <w:ilvl w:val="0"/>
          <w:numId w:val="4"/>
        </w:numPr>
        <w:rPr/>
      </w:pPr>
      <w:r>
        <w:rPr/>
        <w:t>Wiek podróżującego mógł mieć wpływ na to, czy przeżył on katastrofę.</w:t>
      </w:r>
    </w:p>
    <w:p>
      <w:pPr>
        <w:pStyle w:val="Normal"/>
        <w:rPr/>
      </w:pPr>
      <w:r>
        <w:rPr/>
      </w:r>
    </w:p>
    <w:p>
      <w:pPr>
        <w:pStyle w:val="ListParagraph"/>
        <w:numPr>
          <w:ilvl w:val="0"/>
          <w:numId w:val="1"/>
        </w:numPr>
        <w:rPr>
          <w:b/>
          <w:b/>
          <w:sz w:val="28"/>
          <w:szCs w:val="28"/>
        </w:rPr>
      </w:pPr>
      <w:r>
        <w:rPr>
          <w:b/>
          <w:sz w:val="28"/>
          <w:szCs w:val="28"/>
        </w:rPr>
        <w:t>Specyfikacja i weryfikacja modeli GLM</w:t>
      </w:r>
    </w:p>
    <w:p>
      <w:pPr>
        <w:pStyle w:val="Normal"/>
        <w:ind w:firstLine="360"/>
        <w:rPr/>
      </w:pPr>
      <w:r>
        <w:rPr/>
        <w:t>Po wstępnej analizie zależności pomiędzy zmiennymi, zauważyliśmy wpływ zmiennych PClass, Sex oraz wiek na zmienną objaśnianą Survived. Wszystkie te zmienne umieścimy w modelu estymującym prawdopodobieństwo przeżycia katastrofy Titanica. Szukamy prawdopodobieństwa przeżycia w zależności od każdej z grup. Użyjemy do tego modeli GLM. Najpierw rozważmy model logitowy postaci:</w:t>
      </w:r>
    </w:p>
    <w:p>
      <w:pPr>
        <w:pStyle w:val="Normal"/>
        <w:ind w:firstLine="360"/>
        <w:rPr>
          <w:rFonts w:eastAsia="" w:eastAsiaTheme="minorEastAsia"/>
        </w:rPr>
      </w:pPr>
      <w:r>
        <w:rPr/>
      </w:r>
      <m:oMath xmlns:m="http://schemas.openxmlformats.org/officeDocument/2006/math">
        <m:r>
          <w:rPr>
            <w:rFonts w:ascii="Cambria Math" w:hAnsi="Cambria Math"/>
          </w:rPr>
          <m:t xml:space="preserve">logit</m:t>
        </m:r>
        <m:d>
          <m:dPr>
            <m:begChr m:val="("/>
            <m:endChr m:val=")"/>
          </m:dPr>
          <m:e>
            <m:r>
              <w:rPr>
                <w:rFonts w:ascii="Cambria Math" w:hAnsi="Cambria Math"/>
              </w:rPr>
              <m:t xml:space="preserve">p</m:t>
            </m:r>
          </m:e>
        </m:d>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PClass</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Sex</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wiek</m:t>
            </m:r>
          </m:sub>
        </m:sSub>
      </m:oMath>
    </w:p>
    <w:p>
      <w:pPr>
        <w:pStyle w:val="Normal"/>
        <w:rPr>
          <w:rFonts w:eastAsia="" w:eastAsiaTheme="minorEastAsia"/>
        </w:rPr>
      </w:pPr>
      <w:r>
        <w:rPr>
          <w:rFonts w:eastAsia="" w:eastAsiaTheme="minorEastAsia"/>
        </w:rPr>
        <w:t>Z funkcją wiążącą postaci:</w:t>
      </w:r>
    </w:p>
    <w:p>
      <w:pPr>
        <w:pStyle w:val="Normal"/>
        <w:rPr>
          <w:rFonts w:eastAsia="" w:eastAsiaTheme="minorEastAsia"/>
        </w:rPr>
      </w:pPr>
      <w:r>
        <w:rPr/>
      </w:r>
      <m:oMath xmlns:m="http://schemas.openxmlformats.org/officeDocument/2006/math">
        <m:r>
          <w:rPr>
            <w:rFonts w:ascii="Cambria Math" w:hAnsi="Cambria Math"/>
          </w:rPr>
          <m:t xml:space="preserve">logit</m:t>
        </m:r>
        <m:d>
          <m:dPr>
            <m:begChr m:val="("/>
            <m:endChr m:val=")"/>
          </m:dPr>
          <m:e>
            <m:r>
              <w:rPr>
                <w:rFonts w:ascii="Cambria Math" w:hAnsi="Cambria Math"/>
              </w:rPr>
              <m:t xml:space="preserve">p</m:t>
            </m:r>
          </m:e>
        </m:d>
        <m:r>
          <w:rPr>
            <w:rFonts w:ascii="Cambria Math" w:hAnsi="Cambria Math"/>
          </w:rPr>
          <m:t xml:space="preserve">=</m:t>
        </m:r>
        <m:r>
          <w:rPr>
            <w:rFonts w:ascii="Cambria Math" w:hAnsi="Cambria Math"/>
          </w:rPr>
          <m:t xml:space="preserve">ln</m:t>
        </m:r>
        <m:f>
          <m:num>
            <m:r>
              <w:rPr>
                <w:rFonts w:ascii="Cambria Math" w:hAnsi="Cambria Math"/>
              </w:rPr>
              <m:t xml:space="preserve">p</m:t>
            </m:r>
          </m:num>
          <m:den>
            <m:r>
              <w:rPr>
                <w:rFonts w:ascii="Cambria Math" w:hAnsi="Cambria Math"/>
              </w:rPr>
              <m:t xml:space="preserve">1</m:t>
            </m:r>
            <m:r>
              <w:rPr>
                <w:rFonts w:ascii="Cambria Math" w:hAnsi="Cambria Math"/>
              </w:rPr>
              <m:t xml:space="preserve">−</m:t>
            </m:r>
            <m:r>
              <w:rPr>
                <w:rFonts w:ascii="Cambria Math" w:hAnsi="Cambria Math"/>
              </w:rPr>
              <m:t xml:space="preserve">p</m:t>
            </m:r>
          </m:den>
        </m:f>
        <m:r>
          <w:rPr>
            <w:rFonts w:ascii="Cambria Math" w:hAnsi="Cambria Math"/>
          </w:rPr>
          <m:t xml:space="preserve">,</m:t>
        </m:r>
        <m:r>
          <w:rPr>
            <w:rFonts w:ascii="Cambria Math" w:hAnsi="Cambria Math"/>
          </w:rPr>
          <m:t xml:space="preserve">p</m:t>
        </m:r>
        <m:r>
          <w:rPr>
            <w:rFonts w:ascii="Cambria Math" w:hAnsi="Cambria Math"/>
          </w:rPr>
          <m:t xml:space="preserve">∈</m:t>
        </m:r>
        <m:d>
          <m:dPr>
            <m:begChr m:val="("/>
            <m:endChr m:val=")"/>
          </m:dPr>
          <m:e>
            <m:r>
              <w:rPr>
                <w:rFonts w:ascii="Cambria Math" w:hAnsi="Cambria Math"/>
              </w:rPr>
              <m:t xml:space="preserve">0,1</m:t>
            </m:r>
          </m:e>
        </m:d>
      </m:oMath>
    </w:p>
    <w:p>
      <w:pPr>
        <w:pStyle w:val="Normal"/>
        <w:rPr>
          <w:rFonts w:eastAsia="" w:eastAsiaTheme="minorEastAsia"/>
        </w:rPr>
      </w:pPr>
      <w:r>
        <w:rPr>
          <w:rFonts w:eastAsia="" w:eastAsiaTheme="minorEastAsia"/>
        </w:rPr>
        <w:t>Wyestymowane prawdopodobieństwo wyliczymy ze wzoru:</w:t>
      </w:r>
    </w:p>
    <w:p>
      <w:pPr>
        <w:pStyle w:val="Normal"/>
        <w:rPr>
          <w:rFonts w:eastAsia="" w:eastAsiaTheme="minorEastAsia"/>
        </w:rPr>
      </w:pPr>
      <w:r>
        <w:rPr/>
      </w:r>
      <m:oMath xmlns:m="http://schemas.openxmlformats.org/officeDocument/2006/math">
        <m:r>
          <w:rPr>
            <w:rFonts w:ascii="Cambria Math" w:hAnsi="Cambria Math"/>
          </w:rPr>
          <m:t xml:space="preserve">p</m:t>
        </m:r>
        <m:r>
          <w:rPr>
            <w:rFonts w:ascii="Cambria Math" w:hAnsi="Cambria Math"/>
          </w:rPr>
          <m:t xml:space="preserve">=</m:t>
        </m:r>
        <m:f>
          <m:num>
            <m:sSup>
              <m:e>
                <m:r>
                  <w:rPr>
                    <w:rFonts w:ascii="Cambria Math" w:hAnsi="Cambria Math"/>
                  </w:rPr>
                  <m:t xml:space="preserve">e</m:t>
                </m:r>
              </m:e>
              <m:sup>
                <m:r>
                  <w:rPr>
                    <w:rFonts w:ascii="Cambria Math" w:hAnsi="Cambria Math"/>
                  </w:rPr>
                  <m:t xml:space="preserve">z</m:t>
                </m:r>
              </m:sup>
            </m:sSup>
          </m:num>
          <m:den>
            <m:r>
              <w:rPr>
                <w:rFonts w:ascii="Cambria Math" w:hAnsi="Cambria Math"/>
              </w:rPr>
              <m:t xml:space="preserve">1</m:t>
            </m:r>
            <m:r>
              <w:rPr>
                <w:rFonts w:ascii="Cambria Math" w:hAnsi="Cambria Math"/>
              </w:rPr>
              <m:t xml:space="preserve">+</m:t>
            </m:r>
            <m:sSup>
              <m:e>
                <m:r>
                  <w:rPr>
                    <w:rFonts w:ascii="Cambria Math" w:hAnsi="Cambria Math"/>
                  </w:rPr>
                  <m:t xml:space="preserve">e</m:t>
                </m:r>
              </m:e>
              <m:sup>
                <m:r>
                  <w:rPr>
                    <w:rFonts w:ascii="Cambria Math" w:hAnsi="Cambria Math"/>
                  </w:rPr>
                  <m:t xml:space="preserve">z</m:t>
                </m:r>
              </m:sup>
            </m:sSup>
          </m:den>
        </m:f>
        <m:r>
          <w:rPr>
            <w:rFonts w:ascii="Cambria Math" w:hAnsi="Cambria Math"/>
          </w:rPr>
          <m:t xml:space="preserve">,</m:t>
        </m:r>
        <m:r>
          <w:rPr>
            <w:rFonts w:ascii="Cambria Math" w:hAnsi="Cambria Math"/>
          </w:rPr>
          <m:t xml:space="preserve">gdzie</m:t>
        </m:r>
        <m:r>
          <w:rPr>
            <w:rFonts w:ascii="Cambria Math" w:hAnsi="Cambria Math"/>
          </w:rPr>
          <m:t xml:space="preserve">z</m:t>
        </m:r>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PClass</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Sex</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wiek</m:t>
            </m:r>
          </m:sub>
        </m:sSub>
      </m:oMath>
    </w:p>
    <w:p>
      <w:pPr>
        <w:pStyle w:val="Normal"/>
        <w:rPr>
          <w:rFonts w:eastAsia="" w:eastAsiaTheme="minorEastAsia"/>
        </w:rPr>
      </w:pPr>
      <w:r>
        <w:rPr>
          <w:rFonts w:eastAsia="" w:eastAsiaTheme="minorEastAsia"/>
        </w:rPr>
      </w:r>
    </w:p>
    <w:p>
      <w:pPr>
        <w:pStyle w:val="Normal"/>
        <w:rPr>
          <w:rFonts w:eastAsia="" w:eastAsiaTheme="minorEastAsia"/>
          <w:sz w:val="20"/>
          <w:szCs w:val="20"/>
        </w:rPr>
      </w:pPr>
      <w:r>
        <w:rPr>
          <w:rFonts w:eastAsia="" w:eastAsiaTheme="minorEastAsia"/>
          <w:sz w:val="20"/>
          <w:szCs w:val="20"/>
        </w:rPr>
        <w:t>Tabela1. Pierwszy model logitowy.</w:t>
      </w:r>
    </w:p>
    <w:tbl>
      <w:tblPr>
        <w:tblStyle w:val="Tabela-Siatka"/>
        <w:tblW w:w="7894" w:type="dxa"/>
        <w:jc w:val="left"/>
        <w:tblInd w:w="597" w:type="dxa"/>
        <w:tblCellMar>
          <w:top w:w="0" w:type="dxa"/>
          <w:left w:w="108" w:type="dxa"/>
          <w:bottom w:w="0" w:type="dxa"/>
          <w:right w:w="108" w:type="dxa"/>
        </w:tblCellMar>
        <w:tblLook w:val="04a0"/>
      </w:tblPr>
      <w:tblGrid>
        <w:gridCol w:w="1315"/>
        <w:gridCol w:w="1316"/>
        <w:gridCol w:w="1315"/>
        <w:gridCol w:w="1316"/>
        <w:gridCol w:w="1316"/>
        <w:gridCol w:w="1315"/>
      </w:tblGrid>
      <w:tr>
        <w:trPr/>
        <w:tc>
          <w:tcPr>
            <w:tcW w:w="1315" w:type="dxa"/>
            <w:tcBorders/>
            <w:shd w:fill="auto" w:val="clear"/>
          </w:tcPr>
          <w:p>
            <w:pPr>
              <w:pStyle w:val="Normal"/>
              <w:spacing w:lineRule="auto" w:line="240" w:before="0" w:after="0"/>
              <w:jc w:val="center"/>
              <w:rPr>
                <w:rFonts w:eastAsia="" w:eastAsiaTheme="minorEastAsia"/>
              </w:rPr>
            </w:pPr>
            <w:r>
              <w:rPr>
                <w:rFonts w:eastAsia="" w:eastAsiaTheme="minorEastAsia"/>
              </w:rPr>
            </w:r>
          </w:p>
        </w:tc>
        <w:tc>
          <w:tcPr>
            <w:tcW w:w="1316" w:type="dxa"/>
            <w:tcBorders/>
            <w:shd w:fill="auto" w:val="clear"/>
          </w:tcPr>
          <w:p>
            <w:pPr>
              <w:pStyle w:val="Normal"/>
              <w:spacing w:lineRule="auto" w:line="240" w:before="0" w:after="0"/>
              <w:jc w:val="center"/>
              <w:rPr>
                <w:rFonts w:eastAsia="" w:eastAsiaTheme="minorEastAsia"/>
              </w:rPr>
            </w:pPr>
            <w:r>
              <w:rPr/>
              <w:t>Estimate</w:t>
            </w:r>
          </w:p>
        </w:tc>
        <w:tc>
          <w:tcPr>
            <w:tcW w:w="1315" w:type="dxa"/>
            <w:tcBorders/>
            <w:shd w:fill="auto" w:val="clear"/>
          </w:tcPr>
          <w:p>
            <w:pPr>
              <w:pStyle w:val="Normal"/>
              <w:spacing w:lineRule="auto" w:line="240" w:before="0" w:after="0"/>
              <w:jc w:val="center"/>
              <w:rPr>
                <w:rFonts w:eastAsia="" w:eastAsiaTheme="minorEastAsia"/>
              </w:rPr>
            </w:pPr>
            <w:r>
              <w:rPr>
                <w:lang w:val="en-US"/>
              </w:rPr>
              <w:t>Std. Error</w:t>
            </w:r>
          </w:p>
        </w:tc>
        <w:tc>
          <w:tcPr>
            <w:tcW w:w="1316" w:type="dxa"/>
            <w:tcBorders/>
            <w:shd w:fill="auto" w:val="clear"/>
          </w:tcPr>
          <w:p>
            <w:pPr>
              <w:pStyle w:val="Normal"/>
              <w:spacing w:lineRule="auto" w:line="240" w:before="0" w:after="0"/>
              <w:jc w:val="center"/>
              <w:rPr>
                <w:rFonts w:eastAsia="" w:eastAsiaTheme="minorEastAsia"/>
              </w:rPr>
            </w:pPr>
            <w:r>
              <w:rPr>
                <w:lang w:val="en-US"/>
              </w:rPr>
              <w:t>z value</w:t>
            </w:r>
          </w:p>
        </w:tc>
        <w:tc>
          <w:tcPr>
            <w:tcW w:w="1316" w:type="dxa"/>
            <w:tcBorders/>
            <w:shd w:fill="auto" w:val="clear"/>
          </w:tcPr>
          <w:p>
            <w:pPr>
              <w:pStyle w:val="Normal"/>
              <w:spacing w:lineRule="auto" w:line="240" w:before="0" w:after="0"/>
              <w:jc w:val="center"/>
              <w:rPr>
                <w:rFonts w:eastAsia="" w:eastAsiaTheme="minorEastAsia"/>
              </w:rPr>
            </w:pPr>
            <w:r>
              <w:rPr>
                <w:lang w:val="en-US"/>
              </w:rPr>
              <w:t>Pr(&gt;|z|)</w:t>
            </w:r>
          </w:p>
        </w:tc>
        <w:tc>
          <w:tcPr>
            <w:tcW w:w="1315" w:type="dxa"/>
            <w:tcBorders/>
            <w:shd w:fill="auto" w:val="clear"/>
          </w:tcPr>
          <w:p>
            <w:pPr>
              <w:pStyle w:val="Normal"/>
              <w:spacing w:lineRule="auto" w:line="240" w:before="0" w:after="0"/>
              <w:jc w:val="center"/>
              <w:rPr>
                <w:rFonts w:eastAsia="" w:eastAsiaTheme="minorEastAsia"/>
              </w:rPr>
            </w:pPr>
            <w:r>
              <w:rPr>
                <w:rFonts w:eastAsia="" w:eastAsiaTheme="minorEastAsia"/>
              </w:rPr>
            </w:r>
          </w:p>
        </w:tc>
      </w:tr>
      <w:tr>
        <w:trPr/>
        <w:tc>
          <w:tcPr>
            <w:tcW w:w="1315" w:type="dxa"/>
            <w:tcBorders/>
            <w:shd w:fill="auto" w:val="clear"/>
          </w:tcPr>
          <w:p>
            <w:pPr>
              <w:pStyle w:val="Normal"/>
              <w:spacing w:lineRule="auto" w:line="240" w:before="0" w:after="0"/>
              <w:jc w:val="center"/>
              <w:rPr>
                <w:rFonts w:eastAsia="" w:eastAsiaTheme="minorEastAsia"/>
              </w:rPr>
            </w:pPr>
            <w:r>
              <w:rPr>
                <w:lang w:val="en-US"/>
              </w:rPr>
              <w:t>(Intercept)</w:t>
            </w:r>
          </w:p>
        </w:tc>
        <w:tc>
          <w:tcPr>
            <w:tcW w:w="1316" w:type="dxa"/>
            <w:tcBorders/>
            <w:shd w:fill="auto" w:val="clear"/>
          </w:tcPr>
          <w:p>
            <w:pPr>
              <w:pStyle w:val="Normal"/>
              <w:spacing w:lineRule="auto" w:line="240" w:before="0" w:after="0"/>
              <w:jc w:val="center"/>
              <w:rPr>
                <w:rFonts w:eastAsia="" w:eastAsiaTheme="minorEastAsia"/>
              </w:rPr>
            </w:pPr>
            <w:r>
              <w:rPr>
                <w:lang w:val="en-US"/>
              </w:rPr>
              <w:t>1.15712</w:t>
            </w:r>
          </w:p>
        </w:tc>
        <w:tc>
          <w:tcPr>
            <w:tcW w:w="1315" w:type="dxa"/>
            <w:tcBorders/>
            <w:shd w:fill="auto" w:val="clear"/>
          </w:tcPr>
          <w:p>
            <w:pPr>
              <w:pStyle w:val="Normal"/>
              <w:spacing w:lineRule="auto" w:line="240" w:before="0" w:after="0"/>
              <w:jc w:val="center"/>
              <w:rPr>
                <w:rFonts w:eastAsia="" w:eastAsiaTheme="minorEastAsia"/>
              </w:rPr>
            </w:pPr>
            <w:r>
              <w:rPr>
                <w:lang w:val="en-US"/>
              </w:rPr>
              <w:t>0.17017</w:t>
            </w:r>
          </w:p>
        </w:tc>
        <w:tc>
          <w:tcPr>
            <w:tcW w:w="1316" w:type="dxa"/>
            <w:tcBorders/>
            <w:shd w:fill="auto" w:val="clear"/>
          </w:tcPr>
          <w:p>
            <w:pPr>
              <w:pStyle w:val="Normal"/>
              <w:spacing w:lineRule="auto" w:line="240" w:before="0" w:after="0"/>
              <w:jc w:val="center"/>
              <w:rPr>
                <w:rFonts w:eastAsia="" w:eastAsiaTheme="minorEastAsia"/>
              </w:rPr>
            </w:pPr>
            <w:r>
              <w:rPr>
                <w:lang w:val="en-US"/>
              </w:rPr>
              <w:t>6.800</w:t>
            </w:r>
          </w:p>
        </w:tc>
        <w:tc>
          <w:tcPr>
            <w:tcW w:w="1316" w:type="dxa"/>
            <w:tcBorders/>
            <w:shd w:fill="auto" w:val="clear"/>
          </w:tcPr>
          <w:p>
            <w:pPr>
              <w:pStyle w:val="Normal"/>
              <w:spacing w:lineRule="auto" w:line="240" w:before="0" w:after="0"/>
              <w:jc w:val="center"/>
              <w:rPr>
                <w:rFonts w:eastAsia="" w:eastAsiaTheme="minorEastAsia"/>
              </w:rPr>
            </w:pPr>
            <w:r>
              <w:rPr>
                <w:lang w:val="en-US"/>
              </w:rPr>
              <w:t>1.05e-11</w:t>
            </w:r>
          </w:p>
        </w:tc>
        <w:tc>
          <w:tcPr>
            <w:tcW w:w="1315" w:type="dxa"/>
            <w:tcBorders/>
            <w:shd w:fill="auto" w:val="clear"/>
          </w:tcPr>
          <w:p>
            <w:pPr>
              <w:pStyle w:val="Normal"/>
              <w:spacing w:lineRule="auto" w:line="240" w:before="0" w:after="0"/>
              <w:jc w:val="center"/>
              <w:rPr>
                <w:lang w:val="en-US"/>
              </w:rPr>
            </w:pPr>
            <w:r>
              <w:rPr>
                <w:lang w:val="en-US"/>
              </w:rPr>
              <w:t>***</w:t>
            </w:r>
          </w:p>
        </w:tc>
      </w:tr>
      <w:tr>
        <w:trPr/>
        <w:tc>
          <w:tcPr>
            <w:tcW w:w="1315" w:type="dxa"/>
            <w:tcBorders/>
            <w:shd w:fill="auto" w:val="clear"/>
          </w:tcPr>
          <w:p>
            <w:pPr>
              <w:pStyle w:val="Normal"/>
              <w:spacing w:lineRule="auto" w:line="240" w:before="0" w:after="0"/>
              <w:jc w:val="center"/>
              <w:rPr>
                <w:rFonts w:eastAsia="" w:eastAsiaTheme="minorEastAsia"/>
              </w:rPr>
            </w:pPr>
            <w:r>
              <w:rPr>
                <w:lang w:val="en-US"/>
              </w:rPr>
              <w:t>Sexmale</w:t>
            </w:r>
          </w:p>
        </w:tc>
        <w:tc>
          <w:tcPr>
            <w:tcW w:w="1316" w:type="dxa"/>
            <w:tcBorders/>
            <w:shd w:fill="auto" w:val="clear"/>
          </w:tcPr>
          <w:p>
            <w:pPr>
              <w:pStyle w:val="Normal"/>
              <w:spacing w:lineRule="auto" w:line="240" w:before="0" w:after="0"/>
              <w:jc w:val="center"/>
              <w:rPr>
                <w:rFonts w:eastAsia="" w:eastAsiaTheme="minorEastAsia"/>
              </w:rPr>
            </w:pPr>
            <w:r>
              <w:rPr>
                <w:lang w:val="en-US"/>
              </w:rPr>
              <w:t>-2.59971</w:t>
            </w:r>
          </w:p>
        </w:tc>
        <w:tc>
          <w:tcPr>
            <w:tcW w:w="1315" w:type="dxa"/>
            <w:tcBorders/>
            <w:shd w:fill="auto" w:val="clear"/>
          </w:tcPr>
          <w:p>
            <w:pPr>
              <w:pStyle w:val="Normal"/>
              <w:spacing w:lineRule="auto" w:line="240" w:before="0" w:after="0"/>
              <w:jc w:val="center"/>
              <w:rPr>
                <w:rFonts w:eastAsia="" w:eastAsiaTheme="minorEastAsia"/>
              </w:rPr>
            </w:pPr>
            <w:r>
              <w:rPr>
                <w:lang w:val="en-US"/>
              </w:rPr>
              <w:t>0.19961</w:t>
            </w:r>
          </w:p>
        </w:tc>
        <w:tc>
          <w:tcPr>
            <w:tcW w:w="1316" w:type="dxa"/>
            <w:tcBorders/>
            <w:shd w:fill="auto" w:val="clear"/>
          </w:tcPr>
          <w:p>
            <w:pPr>
              <w:pStyle w:val="Normal"/>
              <w:spacing w:lineRule="auto" w:line="240" w:before="0" w:after="0"/>
              <w:jc w:val="center"/>
              <w:rPr>
                <w:rFonts w:eastAsia="" w:eastAsiaTheme="minorEastAsia"/>
              </w:rPr>
            </w:pPr>
            <w:r>
              <w:rPr>
                <w:lang w:val="en-US"/>
              </w:rPr>
              <w:t>-13.024</w:t>
            </w:r>
          </w:p>
        </w:tc>
        <w:tc>
          <w:tcPr>
            <w:tcW w:w="1316" w:type="dxa"/>
            <w:tcBorders/>
            <w:shd w:fill="auto" w:val="clear"/>
          </w:tcPr>
          <w:p>
            <w:pPr>
              <w:pStyle w:val="Normal"/>
              <w:spacing w:lineRule="auto" w:line="240" w:before="0" w:after="0"/>
              <w:jc w:val="center"/>
              <w:rPr>
                <w:rFonts w:eastAsia="" w:eastAsiaTheme="minorEastAsia"/>
              </w:rPr>
            </w:pPr>
            <w:r>
              <w:rPr>
                <w:lang w:val="en-US"/>
              </w:rPr>
              <w:t>&lt; 2e-16</w:t>
            </w:r>
          </w:p>
        </w:tc>
        <w:tc>
          <w:tcPr>
            <w:tcW w:w="1315" w:type="dxa"/>
            <w:tcBorders/>
            <w:shd w:fill="auto" w:val="clear"/>
          </w:tcPr>
          <w:p>
            <w:pPr>
              <w:pStyle w:val="Normal"/>
              <w:spacing w:lineRule="auto" w:line="240" w:before="0" w:after="0"/>
              <w:jc w:val="center"/>
              <w:rPr>
                <w:lang w:val="en-US"/>
              </w:rPr>
            </w:pPr>
            <w:r>
              <w:rPr>
                <w:lang w:val="en-US"/>
              </w:rPr>
              <w:t>***</w:t>
            </w:r>
          </w:p>
        </w:tc>
      </w:tr>
      <w:tr>
        <w:trPr/>
        <w:tc>
          <w:tcPr>
            <w:tcW w:w="1315" w:type="dxa"/>
            <w:tcBorders/>
            <w:shd w:fill="auto" w:val="clear"/>
          </w:tcPr>
          <w:p>
            <w:pPr>
              <w:pStyle w:val="Normal"/>
              <w:spacing w:lineRule="auto" w:line="240" w:before="0" w:after="0"/>
              <w:jc w:val="center"/>
              <w:rPr>
                <w:rFonts w:eastAsia="" w:eastAsiaTheme="minorEastAsia"/>
              </w:rPr>
            </w:pPr>
            <w:r>
              <w:rPr>
                <w:lang w:val="en-US"/>
              </w:rPr>
              <w:t>wiek.L</w:t>
            </w:r>
          </w:p>
        </w:tc>
        <w:tc>
          <w:tcPr>
            <w:tcW w:w="1316" w:type="dxa"/>
            <w:tcBorders/>
            <w:shd w:fill="auto" w:val="clear"/>
          </w:tcPr>
          <w:p>
            <w:pPr>
              <w:pStyle w:val="Normal"/>
              <w:spacing w:lineRule="auto" w:line="240" w:before="0" w:after="0"/>
              <w:jc w:val="center"/>
              <w:rPr>
                <w:rFonts w:eastAsia="" w:eastAsiaTheme="minorEastAsia"/>
              </w:rPr>
            </w:pPr>
            <w:r>
              <w:rPr>
                <w:lang w:val="en-US"/>
              </w:rPr>
              <w:t>-1.14153</w:t>
            </w:r>
          </w:p>
        </w:tc>
        <w:tc>
          <w:tcPr>
            <w:tcW w:w="1315" w:type="dxa"/>
            <w:tcBorders/>
            <w:shd w:fill="auto" w:val="clear"/>
          </w:tcPr>
          <w:p>
            <w:pPr>
              <w:pStyle w:val="Normal"/>
              <w:spacing w:lineRule="auto" w:line="240" w:before="0" w:after="0"/>
              <w:jc w:val="center"/>
              <w:rPr>
                <w:rFonts w:eastAsia="" w:eastAsiaTheme="minorEastAsia"/>
              </w:rPr>
            </w:pPr>
            <w:r>
              <w:rPr>
                <w:lang w:val="en-US"/>
              </w:rPr>
              <w:t>0.28223</w:t>
            </w:r>
          </w:p>
        </w:tc>
        <w:tc>
          <w:tcPr>
            <w:tcW w:w="1316" w:type="dxa"/>
            <w:tcBorders/>
            <w:shd w:fill="auto" w:val="clear"/>
          </w:tcPr>
          <w:p>
            <w:pPr>
              <w:pStyle w:val="Normal"/>
              <w:spacing w:lineRule="auto" w:line="240" w:before="0" w:after="0"/>
              <w:jc w:val="center"/>
              <w:rPr>
                <w:rFonts w:eastAsia="" w:eastAsiaTheme="minorEastAsia"/>
              </w:rPr>
            </w:pPr>
            <w:r>
              <w:rPr>
                <w:lang w:val="en-US"/>
              </w:rPr>
              <w:t>-4.045</w:t>
            </w:r>
          </w:p>
        </w:tc>
        <w:tc>
          <w:tcPr>
            <w:tcW w:w="1316" w:type="dxa"/>
            <w:tcBorders/>
            <w:shd w:fill="auto" w:val="clear"/>
          </w:tcPr>
          <w:p>
            <w:pPr>
              <w:pStyle w:val="Normal"/>
              <w:spacing w:lineRule="auto" w:line="240" w:before="0" w:after="0"/>
              <w:jc w:val="center"/>
              <w:rPr>
                <w:rFonts w:eastAsia="" w:eastAsiaTheme="minorEastAsia"/>
              </w:rPr>
            </w:pPr>
            <w:r>
              <w:rPr>
                <w:lang w:val="en-US"/>
              </w:rPr>
              <w:t>5.24e-05</w:t>
            </w:r>
          </w:p>
        </w:tc>
        <w:tc>
          <w:tcPr>
            <w:tcW w:w="1315" w:type="dxa"/>
            <w:tcBorders/>
            <w:shd w:fill="auto" w:val="clear"/>
          </w:tcPr>
          <w:p>
            <w:pPr>
              <w:pStyle w:val="Normal"/>
              <w:spacing w:lineRule="auto" w:line="240" w:before="0" w:after="0"/>
              <w:jc w:val="center"/>
              <w:rPr>
                <w:rFonts w:eastAsia="" w:eastAsiaTheme="minorEastAsia"/>
              </w:rPr>
            </w:pPr>
            <w:r>
              <w:rPr>
                <w:lang w:val="en-US"/>
              </w:rPr>
              <w:t>***</w:t>
            </w:r>
          </w:p>
        </w:tc>
      </w:tr>
      <w:tr>
        <w:trPr/>
        <w:tc>
          <w:tcPr>
            <w:tcW w:w="1315" w:type="dxa"/>
            <w:tcBorders/>
            <w:shd w:fill="auto" w:val="clear"/>
          </w:tcPr>
          <w:p>
            <w:pPr>
              <w:pStyle w:val="Normal"/>
              <w:spacing w:lineRule="auto" w:line="240" w:before="0" w:after="0"/>
              <w:jc w:val="center"/>
              <w:rPr>
                <w:rFonts w:eastAsia="" w:eastAsiaTheme="minorEastAsia"/>
              </w:rPr>
            </w:pPr>
            <w:r>
              <w:rPr>
                <w:lang w:val="en-US"/>
              </w:rPr>
              <w:t>wiek.Q</w:t>
            </w:r>
          </w:p>
        </w:tc>
        <w:tc>
          <w:tcPr>
            <w:tcW w:w="1316" w:type="dxa"/>
            <w:tcBorders/>
            <w:shd w:fill="auto" w:val="clear"/>
          </w:tcPr>
          <w:p>
            <w:pPr>
              <w:pStyle w:val="Normal"/>
              <w:spacing w:lineRule="auto" w:line="240" w:before="0" w:after="0"/>
              <w:jc w:val="center"/>
              <w:rPr>
                <w:rFonts w:eastAsia="" w:eastAsiaTheme="minorEastAsia"/>
              </w:rPr>
            </w:pPr>
            <w:r>
              <w:rPr>
                <w:lang w:val="en-US"/>
              </w:rPr>
              <w:t>-0.01004</w:t>
            </w:r>
          </w:p>
        </w:tc>
        <w:tc>
          <w:tcPr>
            <w:tcW w:w="1315" w:type="dxa"/>
            <w:tcBorders/>
            <w:shd w:fill="auto" w:val="clear"/>
          </w:tcPr>
          <w:p>
            <w:pPr>
              <w:pStyle w:val="Normal"/>
              <w:spacing w:lineRule="auto" w:line="240" w:before="0" w:after="0"/>
              <w:jc w:val="center"/>
              <w:rPr>
                <w:rFonts w:eastAsia="" w:eastAsiaTheme="minorEastAsia"/>
              </w:rPr>
            </w:pPr>
            <w:r>
              <w:rPr>
                <w:lang w:val="en-US"/>
              </w:rPr>
              <w:t>0.17562</w:t>
            </w:r>
          </w:p>
        </w:tc>
        <w:tc>
          <w:tcPr>
            <w:tcW w:w="1316" w:type="dxa"/>
            <w:tcBorders/>
            <w:shd w:fill="auto" w:val="clear"/>
          </w:tcPr>
          <w:p>
            <w:pPr>
              <w:pStyle w:val="Normal"/>
              <w:spacing w:lineRule="auto" w:line="240" w:before="0" w:after="0"/>
              <w:jc w:val="center"/>
              <w:rPr>
                <w:rFonts w:eastAsia="" w:eastAsiaTheme="minorEastAsia"/>
              </w:rPr>
            </w:pPr>
            <w:r>
              <w:rPr>
                <w:lang w:val="en-US"/>
              </w:rPr>
              <w:t>-0.057</w:t>
            </w:r>
          </w:p>
        </w:tc>
        <w:tc>
          <w:tcPr>
            <w:tcW w:w="1316" w:type="dxa"/>
            <w:tcBorders/>
            <w:shd w:fill="auto" w:val="clear"/>
          </w:tcPr>
          <w:p>
            <w:pPr>
              <w:pStyle w:val="Normal"/>
              <w:spacing w:lineRule="auto" w:line="240" w:before="0" w:after="0"/>
              <w:jc w:val="center"/>
              <w:rPr>
                <w:rFonts w:eastAsia="" w:eastAsiaTheme="minorEastAsia"/>
              </w:rPr>
            </w:pPr>
            <w:r>
              <w:rPr>
                <w:lang w:val="en-US"/>
              </w:rPr>
              <w:t>0.954</w:t>
            </w:r>
          </w:p>
        </w:tc>
        <w:tc>
          <w:tcPr>
            <w:tcW w:w="1315" w:type="dxa"/>
            <w:tcBorders/>
            <w:shd w:fill="auto" w:val="clear"/>
          </w:tcPr>
          <w:p>
            <w:pPr>
              <w:pStyle w:val="Normal"/>
              <w:spacing w:lineRule="auto" w:line="240" w:before="0" w:after="0"/>
              <w:jc w:val="center"/>
              <w:rPr>
                <w:rFonts w:eastAsia="" w:eastAsiaTheme="minorEastAsia"/>
              </w:rPr>
            </w:pPr>
            <w:r>
              <w:rPr>
                <w:rFonts w:eastAsia="" w:eastAsiaTheme="minorEastAsia"/>
              </w:rPr>
            </w:r>
          </w:p>
        </w:tc>
      </w:tr>
      <w:tr>
        <w:trPr/>
        <w:tc>
          <w:tcPr>
            <w:tcW w:w="1315" w:type="dxa"/>
            <w:tcBorders/>
            <w:shd w:fill="auto" w:val="clear"/>
          </w:tcPr>
          <w:p>
            <w:pPr>
              <w:pStyle w:val="Normal"/>
              <w:spacing w:lineRule="auto" w:line="240" w:before="0" w:after="0"/>
              <w:jc w:val="center"/>
              <w:rPr>
                <w:rFonts w:eastAsia="" w:eastAsiaTheme="minorEastAsia"/>
              </w:rPr>
            </w:pPr>
            <w:r>
              <w:rPr>
                <w:lang w:val="en-US"/>
              </w:rPr>
              <w:t>PClass.L</w:t>
            </w:r>
          </w:p>
        </w:tc>
        <w:tc>
          <w:tcPr>
            <w:tcW w:w="1316" w:type="dxa"/>
            <w:tcBorders/>
            <w:shd w:fill="auto" w:val="clear"/>
          </w:tcPr>
          <w:p>
            <w:pPr>
              <w:pStyle w:val="Normal"/>
              <w:spacing w:lineRule="auto" w:line="240" w:before="0" w:after="0"/>
              <w:jc w:val="center"/>
              <w:rPr>
                <w:rFonts w:eastAsia="" w:eastAsiaTheme="minorEastAsia"/>
              </w:rPr>
            </w:pPr>
            <w:r>
              <w:rPr>
                <w:lang w:val="en-US"/>
              </w:rPr>
              <w:t>1.61905</w:t>
            </w:r>
          </w:p>
        </w:tc>
        <w:tc>
          <w:tcPr>
            <w:tcW w:w="1315" w:type="dxa"/>
            <w:tcBorders/>
            <w:shd w:fill="auto" w:val="clear"/>
          </w:tcPr>
          <w:p>
            <w:pPr>
              <w:pStyle w:val="Normal"/>
              <w:spacing w:lineRule="auto" w:line="240" w:before="0" w:after="0"/>
              <w:jc w:val="center"/>
              <w:rPr>
                <w:rFonts w:eastAsia="" w:eastAsiaTheme="minorEastAsia"/>
              </w:rPr>
            </w:pPr>
            <w:r>
              <w:rPr>
                <w:lang w:val="en-US"/>
              </w:rPr>
              <w:t>0.18477</w:t>
            </w:r>
          </w:p>
        </w:tc>
        <w:tc>
          <w:tcPr>
            <w:tcW w:w="1316" w:type="dxa"/>
            <w:tcBorders/>
            <w:shd w:fill="auto" w:val="clear"/>
          </w:tcPr>
          <w:p>
            <w:pPr>
              <w:pStyle w:val="Normal"/>
              <w:spacing w:lineRule="auto" w:line="240" w:before="0" w:after="0"/>
              <w:jc w:val="center"/>
              <w:rPr>
                <w:rFonts w:eastAsia="" w:eastAsiaTheme="minorEastAsia"/>
              </w:rPr>
            </w:pPr>
            <w:r>
              <w:rPr>
                <w:lang w:val="en-US"/>
              </w:rPr>
              <w:t>8.762</w:t>
            </w:r>
          </w:p>
        </w:tc>
        <w:tc>
          <w:tcPr>
            <w:tcW w:w="1316" w:type="dxa"/>
            <w:tcBorders/>
            <w:shd w:fill="auto" w:val="clear"/>
          </w:tcPr>
          <w:p>
            <w:pPr>
              <w:pStyle w:val="Normal"/>
              <w:spacing w:lineRule="auto" w:line="240" w:before="0" w:after="0"/>
              <w:jc w:val="center"/>
              <w:rPr>
                <w:rFonts w:eastAsia="" w:eastAsiaTheme="minorEastAsia"/>
              </w:rPr>
            </w:pPr>
            <w:r>
              <w:rPr>
                <w:lang w:val="en-US"/>
              </w:rPr>
              <w:t>&lt; 2e-16</w:t>
            </w:r>
          </w:p>
        </w:tc>
        <w:tc>
          <w:tcPr>
            <w:tcW w:w="1315" w:type="dxa"/>
            <w:tcBorders/>
            <w:shd w:fill="auto" w:val="clear"/>
          </w:tcPr>
          <w:p>
            <w:pPr>
              <w:pStyle w:val="Normal"/>
              <w:spacing w:lineRule="auto" w:line="240" w:before="0" w:after="0"/>
              <w:jc w:val="center"/>
              <w:rPr>
                <w:rFonts w:eastAsia="" w:eastAsiaTheme="minorEastAsia"/>
              </w:rPr>
            </w:pPr>
            <w:r>
              <w:rPr>
                <w:lang w:val="en-US"/>
              </w:rPr>
              <w:t>***</w:t>
            </w:r>
          </w:p>
        </w:tc>
      </w:tr>
      <w:tr>
        <w:trPr/>
        <w:tc>
          <w:tcPr>
            <w:tcW w:w="1315" w:type="dxa"/>
            <w:tcBorders/>
            <w:shd w:fill="auto" w:val="clear"/>
          </w:tcPr>
          <w:p>
            <w:pPr>
              <w:pStyle w:val="Normal"/>
              <w:spacing w:lineRule="auto" w:line="240" w:before="0" w:after="0"/>
              <w:jc w:val="center"/>
              <w:rPr>
                <w:rFonts w:eastAsia="" w:eastAsiaTheme="minorEastAsia"/>
              </w:rPr>
            </w:pPr>
            <w:r>
              <w:rPr/>
              <w:t>PClass.Q</w:t>
            </w:r>
          </w:p>
        </w:tc>
        <w:tc>
          <w:tcPr>
            <w:tcW w:w="1316" w:type="dxa"/>
            <w:tcBorders/>
            <w:shd w:fill="auto" w:val="clear"/>
          </w:tcPr>
          <w:p>
            <w:pPr>
              <w:pStyle w:val="Normal"/>
              <w:spacing w:lineRule="auto" w:line="240" w:before="0" w:after="0"/>
              <w:jc w:val="center"/>
              <w:rPr>
                <w:rFonts w:eastAsia="" w:eastAsiaTheme="minorEastAsia"/>
              </w:rPr>
            </w:pPr>
            <w:r>
              <w:rPr/>
              <w:t>-0.04895</w:t>
            </w:r>
          </w:p>
        </w:tc>
        <w:tc>
          <w:tcPr>
            <w:tcW w:w="1315" w:type="dxa"/>
            <w:tcBorders/>
            <w:shd w:fill="auto" w:val="clear"/>
          </w:tcPr>
          <w:p>
            <w:pPr>
              <w:pStyle w:val="Normal"/>
              <w:spacing w:lineRule="auto" w:line="240" w:before="0" w:after="0"/>
              <w:jc w:val="center"/>
              <w:rPr>
                <w:rFonts w:eastAsia="" w:eastAsiaTheme="minorEastAsia"/>
              </w:rPr>
            </w:pPr>
            <w:r>
              <w:rPr/>
              <w:t>0.16792</w:t>
            </w:r>
          </w:p>
        </w:tc>
        <w:tc>
          <w:tcPr>
            <w:tcW w:w="1316" w:type="dxa"/>
            <w:tcBorders/>
            <w:shd w:fill="auto" w:val="clear"/>
          </w:tcPr>
          <w:p>
            <w:pPr>
              <w:pStyle w:val="Normal"/>
              <w:spacing w:lineRule="auto" w:line="240" w:before="0" w:after="0"/>
              <w:jc w:val="center"/>
              <w:rPr>
                <w:rFonts w:eastAsia="" w:eastAsiaTheme="minorEastAsia"/>
              </w:rPr>
            </w:pPr>
            <w:r>
              <w:rPr/>
              <w:t>-0.292</w:t>
            </w:r>
          </w:p>
        </w:tc>
        <w:tc>
          <w:tcPr>
            <w:tcW w:w="1316" w:type="dxa"/>
            <w:tcBorders/>
            <w:shd w:fill="auto" w:val="clear"/>
          </w:tcPr>
          <w:p>
            <w:pPr>
              <w:pStyle w:val="Normal"/>
              <w:spacing w:lineRule="auto" w:line="240" w:before="0" w:after="0"/>
              <w:jc w:val="center"/>
              <w:rPr>
                <w:rFonts w:eastAsia="" w:eastAsiaTheme="minorEastAsia"/>
              </w:rPr>
            </w:pPr>
            <w:r>
              <w:rPr/>
              <w:t>0.771</w:t>
            </w:r>
          </w:p>
        </w:tc>
        <w:tc>
          <w:tcPr>
            <w:tcW w:w="1315" w:type="dxa"/>
            <w:tcBorders/>
            <w:shd w:fill="auto" w:val="clear"/>
          </w:tcPr>
          <w:p>
            <w:pPr>
              <w:pStyle w:val="Normal"/>
              <w:spacing w:lineRule="auto" w:line="240" w:before="0" w:after="0"/>
              <w:jc w:val="center"/>
              <w:rPr>
                <w:rFonts w:eastAsia="" w:eastAsiaTheme="minorEastAsia"/>
              </w:rPr>
            </w:pPr>
            <w:r>
              <w:rPr>
                <w:rFonts w:eastAsia="" w:eastAsiaTheme="minorEastAsia"/>
              </w:rPr>
            </w:r>
          </w:p>
        </w:tc>
      </w:tr>
    </w:tbl>
    <w:p>
      <w:pPr>
        <w:pStyle w:val="Normal"/>
        <w:rPr>
          <w:rFonts w:eastAsia="" w:eastAsiaTheme="minorEastAsia"/>
        </w:rPr>
      </w:pPr>
      <w:r>
        <w:rPr>
          <w:rFonts w:eastAsia="" w:eastAsiaTheme="minorEastAsia"/>
        </w:rPr>
      </w:r>
    </w:p>
    <w:p>
      <w:pPr>
        <w:pStyle w:val="Normal"/>
        <w:rPr>
          <w:rFonts w:eastAsia="" w:eastAsiaTheme="minorEastAsia"/>
        </w:rPr>
      </w:pPr>
      <w:r>
        <w:rPr>
          <w:rFonts w:eastAsia="" w:eastAsiaTheme="minorEastAsia"/>
        </w:rPr>
        <w:t xml:space="preserve">Po dopasowaniu modelu logitowego pełnego, po użyciu funkcji </w:t>
      </w:r>
      <w:r>
        <w:rPr>
          <w:rFonts w:eastAsia="" w:eastAsiaTheme="minorEastAsia"/>
          <w:i/>
        </w:rPr>
        <w:t>summary</w:t>
      </w:r>
      <w:r>
        <w:rPr>
          <w:rFonts w:eastAsia="" w:eastAsiaTheme="minorEastAsia"/>
        </w:rPr>
        <w:t>, widzimy, że poziom zmiennej wiek dla grupy (20,50] jest nieistotny. Oznacza to, że wartość oszacowanego parametru prawdopodobieństwa przeżycia jest taka sama, jak dla grupy (50, Inf). Podobnie mamy dla poziomu zmiennej PClass dla grupy 2nd. Spróbujemy ulepszyć model eliminując czynniki nieistotne.</w:t>
      </w:r>
    </w:p>
    <w:p>
      <w:pPr>
        <w:pStyle w:val="Normal"/>
        <w:rPr>
          <w:rFonts w:eastAsia="" w:eastAsiaTheme="minorEastAsia"/>
        </w:rPr>
      </w:pPr>
      <w:r>
        <w:rPr>
          <w:rFonts w:eastAsia="" w:eastAsiaTheme="minorEastAsia"/>
        </w:rPr>
        <w:t xml:space="preserve">Na początku, usuwamy całe zmienne, dla których poziomy mają współczynniki nieistotne. Poprzez funkcję </w:t>
      </w:r>
      <w:r>
        <w:rPr>
          <w:rFonts w:eastAsia="" w:eastAsiaTheme="minorEastAsia"/>
          <w:i/>
        </w:rPr>
        <w:t xml:space="preserve">anova </w:t>
      </w:r>
      <w:r>
        <w:rPr>
          <w:rFonts w:eastAsia="" w:eastAsiaTheme="minorEastAsia"/>
        </w:rPr>
        <w:t>porównujemy modele uproszczone z modelem pełnym. Za każdym razem odrzucana jest hipoteza, że model uproszczony jest lepszy niż pełny.</w:t>
      </w:r>
    </w:p>
    <w:p>
      <w:pPr>
        <w:pStyle w:val="Normal"/>
        <w:rPr>
          <w:rFonts w:eastAsia="" w:eastAsiaTheme="minorEastAsia"/>
        </w:rPr>
      </w:pPr>
      <w:r>
        <w:rPr>
          <w:rFonts w:eastAsia="" w:eastAsiaTheme="minorEastAsia"/>
        </w:rPr>
        <w:t>Od nowa dyskretyzujemy zmienną Age. Tym razem podzielimy ją na dwie grupy: mniej niż 20 lat oraz więcej niż 20 lat i nazwiemy wiek1. Po przeprowadzeniu tej operacji tablica kontyngencji zmiennych Survived oraz wiek1 wygląda następująco:</w:t>
      </w:r>
    </w:p>
    <w:tbl>
      <w:tblPr>
        <w:tblStyle w:val="Tabela-Siatka"/>
        <w:tblW w:w="4034" w:type="dxa"/>
        <w:jc w:val="left"/>
        <w:tblInd w:w="2525" w:type="dxa"/>
        <w:tblCellMar>
          <w:top w:w="0" w:type="dxa"/>
          <w:left w:w="108" w:type="dxa"/>
          <w:bottom w:w="0" w:type="dxa"/>
          <w:right w:w="108" w:type="dxa"/>
        </w:tblCellMar>
        <w:tblLook w:val="04a0"/>
      </w:tblPr>
      <w:tblGrid>
        <w:gridCol w:w="870"/>
        <w:gridCol w:w="963"/>
        <w:gridCol w:w="964"/>
        <w:gridCol w:w="1236"/>
      </w:tblGrid>
      <w:tr>
        <w:trPr/>
        <w:tc>
          <w:tcPr>
            <w:tcW w:w="870" w:type="dxa"/>
            <w:vMerge w:val="restart"/>
            <w:tcBorders/>
            <w:shd w:color="auto" w:fill="DBE5F1" w:themeFill="accent1" w:themeFillTint="33" w:val="clear"/>
          </w:tcPr>
          <w:p>
            <w:pPr>
              <w:pStyle w:val="Normal"/>
              <w:spacing w:lineRule="auto" w:line="240" w:before="0" w:after="0"/>
              <w:jc w:val="center"/>
              <w:rPr/>
            </w:pPr>
            <w:r>
              <w:rPr/>
              <w:t>wiek1</w:t>
            </w:r>
          </w:p>
        </w:tc>
        <w:tc>
          <w:tcPr>
            <w:tcW w:w="1927" w:type="dxa"/>
            <w:gridSpan w:val="2"/>
            <w:tcBorders/>
            <w:shd w:color="auto" w:fill="DBE5F1" w:themeFill="accent1" w:themeFillTint="33" w:val="clear"/>
          </w:tcPr>
          <w:p>
            <w:pPr>
              <w:pStyle w:val="Normal"/>
              <w:spacing w:lineRule="auto" w:line="240" w:before="0" w:after="0"/>
              <w:jc w:val="center"/>
              <w:rPr/>
            </w:pPr>
            <w:r>
              <w:rPr/>
              <w:t>Survived</w:t>
            </w:r>
          </w:p>
        </w:tc>
        <w:tc>
          <w:tcPr>
            <w:tcW w:w="1236" w:type="dxa"/>
            <w:vMerge w:val="restart"/>
            <w:tcBorders/>
            <w:shd w:color="auto" w:fill="DBE5F1" w:themeFill="accent1" w:themeFillTint="33" w:val="clear"/>
          </w:tcPr>
          <w:p>
            <w:pPr>
              <w:pStyle w:val="Normal"/>
              <w:spacing w:lineRule="auto" w:line="240" w:before="0" w:after="0"/>
              <w:jc w:val="center"/>
              <w:rPr/>
            </w:pPr>
            <w:r>
              <w:rPr/>
              <w:t>frakcja</w:t>
            </w:r>
          </w:p>
        </w:tc>
      </w:tr>
      <w:tr>
        <w:trPr/>
        <w:tc>
          <w:tcPr>
            <w:tcW w:w="870" w:type="dxa"/>
            <w:vMerge w:val="continue"/>
            <w:tcBorders/>
            <w:shd w:fill="auto" w:val="clear"/>
          </w:tcPr>
          <w:p>
            <w:pPr>
              <w:pStyle w:val="Normal"/>
              <w:spacing w:lineRule="auto" w:line="240" w:before="0" w:after="0"/>
              <w:jc w:val="center"/>
              <w:rPr/>
            </w:pPr>
            <w:r>
              <w:rPr/>
            </w:r>
          </w:p>
        </w:tc>
        <w:tc>
          <w:tcPr>
            <w:tcW w:w="963" w:type="dxa"/>
            <w:tcBorders/>
            <w:shd w:fill="auto" w:val="clear"/>
          </w:tcPr>
          <w:p>
            <w:pPr>
              <w:pStyle w:val="Normal"/>
              <w:spacing w:lineRule="auto" w:line="240" w:before="0" w:after="0"/>
              <w:jc w:val="center"/>
              <w:rPr/>
            </w:pPr>
            <w:r>
              <w:rPr/>
              <w:t>1</w:t>
            </w:r>
          </w:p>
        </w:tc>
        <w:tc>
          <w:tcPr>
            <w:tcW w:w="964" w:type="dxa"/>
            <w:tcBorders/>
            <w:shd w:fill="auto" w:val="clear"/>
          </w:tcPr>
          <w:p>
            <w:pPr>
              <w:pStyle w:val="Normal"/>
              <w:spacing w:lineRule="auto" w:line="240" w:before="0" w:after="0"/>
              <w:jc w:val="center"/>
              <w:rPr/>
            </w:pPr>
            <w:r>
              <w:rPr/>
              <w:t>0</w:t>
            </w:r>
          </w:p>
        </w:tc>
        <w:tc>
          <w:tcPr>
            <w:tcW w:w="1236" w:type="dxa"/>
            <w:vMerge w:val="continue"/>
            <w:tcBorders/>
            <w:shd w:fill="auto" w:val="clear"/>
          </w:tcPr>
          <w:p>
            <w:pPr>
              <w:pStyle w:val="Normal"/>
              <w:spacing w:lineRule="auto" w:line="240" w:before="0" w:after="0"/>
              <w:jc w:val="center"/>
              <w:rPr/>
            </w:pPr>
            <w:r>
              <w:rPr/>
            </w:r>
          </w:p>
        </w:tc>
      </w:tr>
      <w:tr>
        <w:trPr/>
        <w:tc>
          <w:tcPr>
            <w:tcW w:w="870" w:type="dxa"/>
            <w:tcBorders/>
            <w:shd w:color="auto" w:fill="DBE5F1" w:themeFill="accent1" w:themeFillTint="33" w:val="clear"/>
          </w:tcPr>
          <w:p>
            <w:pPr>
              <w:pStyle w:val="Normal"/>
              <w:spacing w:lineRule="auto" w:line="240" w:before="0" w:after="0"/>
              <w:jc w:val="center"/>
              <w:rPr/>
            </w:pPr>
            <w:r>
              <w:rPr/>
              <w:t>0-20</w:t>
            </w:r>
          </w:p>
        </w:tc>
        <w:tc>
          <w:tcPr>
            <w:tcW w:w="963" w:type="dxa"/>
            <w:tcBorders/>
            <w:shd w:fill="auto" w:val="clear"/>
          </w:tcPr>
          <w:p>
            <w:pPr>
              <w:pStyle w:val="Normal"/>
              <w:spacing w:lineRule="auto" w:line="240" w:before="0" w:after="0"/>
              <w:jc w:val="center"/>
              <w:rPr/>
            </w:pPr>
            <w:r>
              <w:rPr/>
              <w:t>87</w:t>
            </w:r>
          </w:p>
        </w:tc>
        <w:tc>
          <w:tcPr>
            <w:tcW w:w="964" w:type="dxa"/>
            <w:tcBorders/>
            <w:shd w:fill="auto" w:val="clear"/>
          </w:tcPr>
          <w:p>
            <w:pPr>
              <w:pStyle w:val="Normal"/>
              <w:spacing w:lineRule="auto" w:line="240" w:before="0" w:after="0"/>
              <w:jc w:val="center"/>
              <w:rPr/>
            </w:pPr>
            <w:r>
              <w:rPr/>
              <w:t>85</w:t>
            </w:r>
          </w:p>
        </w:tc>
        <w:tc>
          <w:tcPr>
            <w:tcW w:w="1236" w:type="dxa"/>
            <w:tcBorders/>
            <w:shd w:fill="auto" w:val="clear"/>
          </w:tcPr>
          <w:p>
            <w:pPr>
              <w:pStyle w:val="Normal"/>
              <w:spacing w:lineRule="auto" w:line="240" w:before="0" w:after="0"/>
              <w:jc w:val="center"/>
              <w:rPr/>
            </w:pPr>
            <w:r>
              <w:rPr/>
              <w:t>0.5058140</w:t>
            </w:r>
          </w:p>
        </w:tc>
      </w:tr>
      <w:tr>
        <w:trPr/>
        <w:tc>
          <w:tcPr>
            <w:tcW w:w="870" w:type="dxa"/>
            <w:tcBorders/>
            <w:shd w:color="auto" w:fill="DBE5F1" w:themeFill="accent1" w:themeFillTint="33" w:val="clear"/>
          </w:tcPr>
          <w:p>
            <w:pPr>
              <w:pStyle w:val="Normal"/>
              <w:spacing w:lineRule="auto" w:line="240" w:before="0" w:after="0"/>
              <w:jc w:val="center"/>
              <w:rPr/>
            </w:pPr>
            <w:r>
              <w:rPr/>
              <w:t>&gt;20</w:t>
            </w:r>
          </w:p>
        </w:tc>
        <w:tc>
          <w:tcPr>
            <w:tcW w:w="963" w:type="dxa"/>
            <w:tcBorders/>
            <w:shd w:fill="auto" w:val="clear"/>
          </w:tcPr>
          <w:p>
            <w:pPr>
              <w:pStyle w:val="Normal"/>
              <w:spacing w:lineRule="auto" w:line="240" w:before="0" w:after="0"/>
              <w:jc w:val="center"/>
              <w:rPr/>
            </w:pPr>
            <w:r>
              <w:rPr/>
              <w:t>226</w:t>
            </w:r>
          </w:p>
        </w:tc>
        <w:tc>
          <w:tcPr>
            <w:tcW w:w="964" w:type="dxa"/>
            <w:tcBorders/>
            <w:shd w:fill="auto" w:val="clear"/>
          </w:tcPr>
          <w:p>
            <w:pPr>
              <w:pStyle w:val="Normal"/>
              <w:spacing w:lineRule="auto" w:line="240" w:before="0" w:after="0"/>
              <w:jc w:val="center"/>
              <w:rPr/>
            </w:pPr>
            <w:r>
              <w:rPr/>
              <w:t>358</w:t>
            </w:r>
          </w:p>
        </w:tc>
        <w:tc>
          <w:tcPr>
            <w:tcW w:w="1236" w:type="dxa"/>
            <w:tcBorders/>
            <w:shd w:fill="auto" w:val="clear"/>
          </w:tcPr>
          <w:p>
            <w:pPr>
              <w:pStyle w:val="Normal"/>
              <w:spacing w:lineRule="auto" w:line="240" w:before="0" w:after="0"/>
              <w:jc w:val="center"/>
              <w:rPr/>
            </w:pPr>
            <w:r>
              <w:rPr/>
              <w:t>0.3869863</w:t>
            </w:r>
          </w:p>
        </w:tc>
      </w:tr>
    </w:tbl>
    <w:p>
      <w:pPr>
        <w:pStyle w:val="Normal"/>
        <w:rPr>
          <w:rFonts w:eastAsia="" w:eastAsiaTheme="minorEastAsia"/>
        </w:rPr>
      </w:pPr>
      <w:r>
        <w:rPr>
          <w:rFonts w:eastAsia="" w:eastAsiaTheme="minorEastAsia"/>
        </w:rPr>
      </w:r>
    </w:p>
    <w:p>
      <w:pPr>
        <w:pStyle w:val="Normal"/>
        <w:rPr>
          <w:rFonts w:eastAsia="" w:eastAsiaTheme="minorEastAsia"/>
        </w:rPr>
      </w:pPr>
      <w:r>
        <w:rPr>
          <w:rFonts w:eastAsia="" w:eastAsiaTheme="minorEastAsia"/>
        </w:rPr>
        <w:t>Zweryfikujemy hipotezę o niezależności zmiennych. Wyestymowana wartość ilorazu szans wynosi 1.621343. Na poziomie ufności 95% wartość ta zawiera się w przedziale [1.151529;</w:t>
      </w:r>
      <w:r>
        <w:rPr/>
        <w:t xml:space="preserve"> </w:t>
      </w:r>
      <w:r>
        <w:rPr>
          <w:rFonts w:eastAsia="" w:eastAsiaTheme="minorEastAsia"/>
        </w:rPr>
        <w:t>2.282837]. Wartość ilorazu szans jest większa od 1, co oznacza, że zmienne mogą nie być niezależne. P-wartość dokładnego testu Fishera wynosi 0.006289, co nasuwa wniosek, aby odrzucić hipotezę o niezależności zmiennych. Statystyka testu chi-kwadrat wynosi 7.251 i przy jednym stopniu swobody dostajemy p-wartość równą 0.007086. Również i ten test nakłania do odrzucenia hipotezy o niezależności zmiennych.</w:t>
      </w:r>
    </w:p>
    <w:p>
      <w:pPr>
        <w:pStyle w:val="Normal"/>
        <w:rPr>
          <w:rFonts w:eastAsia="" w:eastAsiaTheme="minorEastAsia"/>
          <w:sz w:val="20"/>
          <w:szCs w:val="20"/>
        </w:rPr>
      </w:pPr>
      <w:r>
        <w:rPr>
          <w:rFonts w:eastAsia="" w:eastAsiaTheme="minorEastAsia"/>
          <w:sz w:val="20"/>
          <w:szCs w:val="20"/>
        </w:rPr>
        <w:t>Tabela2. Drugi model logitowy</w:t>
      </w:r>
    </w:p>
    <w:tbl>
      <w:tblPr>
        <w:tblStyle w:val="Tabela-Siatka"/>
        <w:tblW w:w="7894" w:type="dxa"/>
        <w:jc w:val="left"/>
        <w:tblInd w:w="597" w:type="dxa"/>
        <w:tblCellMar>
          <w:top w:w="0" w:type="dxa"/>
          <w:left w:w="108" w:type="dxa"/>
          <w:bottom w:w="0" w:type="dxa"/>
          <w:right w:w="108" w:type="dxa"/>
        </w:tblCellMar>
        <w:tblLook w:val="04a0"/>
      </w:tblPr>
      <w:tblGrid>
        <w:gridCol w:w="1315"/>
        <w:gridCol w:w="1316"/>
        <w:gridCol w:w="1315"/>
        <w:gridCol w:w="1316"/>
        <w:gridCol w:w="1316"/>
        <w:gridCol w:w="1315"/>
      </w:tblGrid>
      <w:tr>
        <w:trPr/>
        <w:tc>
          <w:tcPr>
            <w:tcW w:w="1315" w:type="dxa"/>
            <w:tcBorders/>
            <w:shd w:fill="auto" w:val="clear"/>
          </w:tcPr>
          <w:p>
            <w:pPr>
              <w:pStyle w:val="Normal"/>
              <w:spacing w:lineRule="auto" w:line="240" w:before="0" w:after="0"/>
              <w:jc w:val="center"/>
              <w:rPr>
                <w:rFonts w:eastAsia="" w:eastAsiaTheme="minorEastAsia"/>
              </w:rPr>
            </w:pPr>
            <w:r>
              <w:rPr>
                <w:rFonts w:eastAsia="" w:eastAsiaTheme="minorEastAsia"/>
              </w:rPr>
            </w:r>
          </w:p>
        </w:tc>
        <w:tc>
          <w:tcPr>
            <w:tcW w:w="1316" w:type="dxa"/>
            <w:tcBorders/>
            <w:shd w:fill="auto" w:val="clear"/>
          </w:tcPr>
          <w:p>
            <w:pPr>
              <w:pStyle w:val="Normal"/>
              <w:spacing w:lineRule="auto" w:line="240" w:before="0" w:after="0"/>
              <w:jc w:val="center"/>
              <w:rPr>
                <w:rFonts w:eastAsia="" w:eastAsiaTheme="minorEastAsia"/>
              </w:rPr>
            </w:pPr>
            <w:r>
              <w:rPr/>
              <w:t>Estimate</w:t>
            </w:r>
          </w:p>
        </w:tc>
        <w:tc>
          <w:tcPr>
            <w:tcW w:w="1315" w:type="dxa"/>
            <w:tcBorders/>
            <w:shd w:fill="auto" w:val="clear"/>
          </w:tcPr>
          <w:p>
            <w:pPr>
              <w:pStyle w:val="Normal"/>
              <w:spacing w:lineRule="auto" w:line="240" w:before="0" w:after="0"/>
              <w:jc w:val="center"/>
              <w:rPr>
                <w:rFonts w:eastAsia="" w:eastAsiaTheme="minorEastAsia"/>
              </w:rPr>
            </w:pPr>
            <w:r>
              <w:rPr>
                <w:lang w:val="en-US"/>
              </w:rPr>
              <w:t>Std. Error</w:t>
            </w:r>
          </w:p>
        </w:tc>
        <w:tc>
          <w:tcPr>
            <w:tcW w:w="1316" w:type="dxa"/>
            <w:tcBorders/>
            <w:shd w:fill="auto" w:val="clear"/>
          </w:tcPr>
          <w:p>
            <w:pPr>
              <w:pStyle w:val="Normal"/>
              <w:spacing w:lineRule="auto" w:line="240" w:before="0" w:after="0"/>
              <w:jc w:val="center"/>
              <w:rPr>
                <w:rFonts w:eastAsia="" w:eastAsiaTheme="minorEastAsia"/>
              </w:rPr>
            </w:pPr>
            <w:r>
              <w:rPr>
                <w:lang w:val="en-US"/>
              </w:rPr>
              <w:t>z value</w:t>
            </w:r>
          </w:p>
        </w:tc>
        <w:tc>
          <w:tcPr>
            <w:tcW w:w="1316" w:type="dxa"/>
            <w:tcBorders/>
            <w:shd w:fill="auto" w:val="clear"/>
          </w:tcPr>
          <w:p>
            <w:pPr>
              <w:pStyle w:val="Normal"/>
              <w:spacing w:lineRule="auto" w:line="240" w:before="0" w:after="0"/>
              <w:jc w:val="center"/>
              <w:rPr>
                <w:rFonts w:eastAsia="" w:eastAsiaTheme="minorEastAsia"/>
              </w:rPr>
            </w:pPr>
            <w:r>
              <w:rPr>
                <w:lang w:val="en-US"/>
              </w:rPr>
              <w:t>Pr(&gt;|z|)</w:t>
            </w:r>
          </w:p>
        </w:tc>
        <w:tc>
          <w:tcPr>
            <w:tcW w:w="1315" w:type="dxa"/>
            <w:tcBorders/>
            <w:shd w:fill="auto" w:val="clear"/>
          </w:tcPr>
          <w:p>
            <w:pPr>
              <w:pStyle w:val="Normal"/>
              <w:spacing w:lineRule="auto" w:line="240" w:before="0" w:after="0"/>
              <w:jc w:val="center"/>
              <w:rPr>
                <w:rFonts w:eastAsia="" w:eastAsiaTheme="minorEastAsia"/>
              </w:rPr>
            </w:pPr>
            <w:r>
              <w:rPr>
                <w:rFonts w:eastAsia="" w:eastAsiaTheme="minorEastAsia"/>
              </w:rPr>
            </w:r>
          </w:p>
        </w:tc>
      </w:tr>
      <w:tr>
        <w:trPr/>
        <w:tc>
          <w:tcPr>
            <w:tcW w:w="1315" w:type="dxa"/>
            <w:tcBorders/>
            <w:shd w:fill="auto" w:val="clear"/>
          </w:tcPr>
          <w:p>
            <w:pPr>
              <w:pStyle w:val="Normal"/>
              <w:spacing w:lineRule="auto" w:line="240" w:before="0" w:after="0"/>
              <w:jc w:val="center"/>
              <w:rPr>
                <w:rFonts w:eastAsia="" w:eastAsiaTheme="minorEastAsia"/>
              </w:rPr>
            </w:pPr>
            <w:r>
              <w:rPr>
                <w:lang w:val="en-US"/>
              </w:rPr>
              <w:t>(Intercept)</w:t>
            </w:r>
          </w:p>
        </w:tc>
        <w:tc>
          <w:tcPr>
            <w:tcW w:w="1316" w:type="dxa"/>
            <w:tcBorders/>
            <w:shd w:fill="auto" w:val="clear"/>
          </w:tcPr>
          <w:p>
            <w:pPr>
              <w:pStyle w:val="Normal"/>
              <w:spacing w:lineRule="auto" w:line="240" w:before="0" w:after="0"/>
              <w:jc w:val="center"/>
              <w:rPr>
                <w:rFonts w:eastAsia="" w:eastAsiaTheme="minorEastAsia"/>
              </w:rPr>
            </w:pPr>
            <w:r>
              <w:rPr/>
              <w:t>1.4868</w:t>
            </w:r>
          </w:p>
        </w:tc>
        <w:tc>
          <w:tcPr>
            <w:tcW w:w="1315" w:type="dxa"/>
            <w:tcBorders/>
            <w:shd w:fill="auto" w:val="clear"/>
          </w:tcPr>
          <w:p>
            <w:pPr>
              <w:pStyle w:val="Normal"/>
              <w:spacing w:lineRule="auto" w:line="240" w:before="0" w:after="0"/>
              <w:jc w:val="center"/>
              <w:rPr>
                <w:rFonts w:eastAsia="" w:eastAsiaTheme="minorEastAsia"/>
              </w:rPr>
            </w:pPr>
            <w:r>
              <w:rPr/>
              <w:t>0.1647</w:t>
            </w:r>
          </w:p>
        </w:tc>
        <w:tc>
          <w:tcPr>
            <w:tcW w:w="1316" w:type="dxa"/>
            <w:tcBorders/>
            <w:shd w:fill="auto" w:val="clear"/>
          </w:tcPr>
          <w:p>
            <w:pPr>
              <w:pStyle w:val="Normal"/>
              <w:spacing w:lineRule="auto" w:line="240" w:before="0" w:after="0"/>
              <w:jc w:val="center"/>
              <w:rPr>
                <w:rFonts w:eastAsia="" w:eastAsiaTheme="minorEastAsia"/>
              </w:rPr>
            </w:pPr>
            <w:r>
              <w:rPr/>
              <w:t>9.030</w:t>
            </w:r>
          </w:p>
        </w:tc>
        <w:tc>
          <w:tcPr>
            <w:tcW w:w="1316" w:type="dxa"/>
            <w:tcBorders/>
            <w:shd w:fill="auto" w:val="clear"/>
          </w:tcPr>
          <w:p>
            <w:pPr>
              <w:pStyle w:val="Normal"/>
              <w:spacing w:lineRule="auto" w:line="240" w:before="0" w:after="0"/>
              <w:jc w:val="center"/>
              <w:rPr>
                <w:rFonts w:eastAsia="" w:eastAsiaTheme="minorEastAsia"/>
              </w:rPr>
            </w:pPr>
            <w:r>
              <w:rPr/>
              <w:t>&lt; 2e-16</w:t>
            </w:r>
          </w:p>
        </w:tc>
        <w:tc>
          <w:tcPr>
            <w:tcW w:w="1315" w:type="dxa"/>
            <w:tcBorders/>
            <w:shd w:fill="auto" w:val="clear"/>
          </w:tcPr>
          <w:p>
            <w:pPr>
              <w:pStyle w:val="Normal"/>
              <w:spacing w:lineRule="auto" w:line="240" w:before="0" w:after="0"/>
              <w:jc w:val="center"/>
              <w:rPr>
                <w:lang w:val="en-US"/>
              </w:rPr>
            </w:pPr>
            <w:r>
              <w:rPr>
                <w:lang w:val="en-US"/>
              </w:rPr>
              <w:t>***</w:t>
            </w:r>
          </w:p>
        </w:tc>
      </w:tr>
      <w:tr>
        <w:trPr/>
        <w:tc>
          <w:tcPr>
            <w:tcW w:w="1315" w:type="dxa"/>
            <w:tcBorders/>
            <w:shd w:fill="auto" w:val="clear"/>
          </w:tcPr>
          <w:p>
            <w:pPr>
              <w:pStyle w:val="Normal"/>
              <w:spacing w:lineRule="auto" w:line="240" w:before="0" w:after="0"/>
              <w:jc w:val="center"/>
              <w:rPr>
                <w:rFonts w:eastAsia="" w:eastAsiaTheme="minorEastAsia"/>
              </w:rPr>
            </w:pPr>
            <w:r>
              <w:rPr>
                <w:lang w:val="en-US"/>
              </w:rPr>
              <w:t>Sexmale</w:t>
            </w:r>
          </w:p>
        </w:tc>
        <w:tc>
          <w:tcPr>
            <w:tcW w:w="1316" w:type="dxa"/>
            <w:tcBorders/>
            <w:shd w:fill="auto" w:val="clear"/>
          </w:tcPr>
          <w:p>
            <w:pPr>
              <w:pStyle w:val="Normal"/>
              <w:spacing w:lineRule="auto" w:line="240" w:before="0" w:after="0"/>
              <w:jc w:val="center"/>
              <w:rPr>
                <w:rFonts w:eastAsia="" w:eastAsiaTheme="minorEastAsia"/>
              </w:rPr>
            </w:pPr>
            <w:r>
              <w:rPr/>
              <w:t>-2.5887</w:t>
            </w:r>
          </w:p>
        </w:tc>
        <w:tc>
          <w:tcPr>
            <w:tcW w:w="1315" w:type="dxa"/>
            <w:tcBorders/>
            <w:shd w:fill="auto" w:val="clear"/>
          </w:tcPr>
          <w:p>
            <w:pPr>
              <w:pStyle w:val="Normal"/>
              <w:spacing w:lineRule="auto" w:line="240" w:before="0" w:after="0"/>
              <w:jc w:val="center"/>
              <w:rPr>
                <w:rFonts w:eastAsia="" w:eastAsiaTheme="minorEastAsia"/>
              </w:rPr>
            </w:pPr>
            <w:r>
              <w:rPr/>
              <w:t>0.1986</w:t>
            </w:r>
          </w:p>
        </w:tc>
        <w:tc>
          <w:tcPr>
            <w:tcW w:w="1316" w:type="dxa"/>
            <w:tcBorders/>
            <w:shd w:fill="auto" w:val="clear"/>
          </w:tcPr>
          <w:p>
            <w:pPr>
              <w:pStyle w:val="Normal"/>
              <w:spacing w:lineRule="auto" w:line="240" w:before="0" w:after="0"/>
              <w:jc w:val="center"/>
              <w:rPr>
                <w:rFonts w:eastAsia="" w:eastAsiaTheme="minorEastAsia"/>
              </w:rPr>
            </w:pPr>
            <w:r>
              <w:rPr/>
              <w:t>-13.034</w:t>
            </w:r>
          </w:p>
        </w:tc>
        <w:tc>
          <w:tcPr>
            <w:tcW w:w="1316" w:type="dxa"/>
            <w:tcBorders/>
            <w:shd w:fill="auto" w:val="clear"/>
          </w:tcPr>
          <w:p>
            <w:pPr>
              <w:pStyle w:val="Normal"/>
              <w:spacing w:lineRule="auto" w:line="240" w:before="0" w:after="0"/>
              <w:jc w:val="center"/>
              <w:rPr>
                <w:rFonts w:eastAsia="" w:eastAsiaTheme="minorEastAsia"/>
              </w:rPr>
            </w:pPr>
            <w:r>
              <w:rPr/>
              <w:t>&lt; 2e-16</w:t>
            </w:r>
          </w:p>
        </w:tc>
        <w:tc>
          <w:tcPr>
            <w:tcW w:w="1315" w:type="dxa"/>
            <w:tcBorders/>
            <w:shd w:fill="auto" w:val="clear"/>
          </w:tcPr>
          <w:p>
            <w:pPr>
              <w:pStyle w:val="Normal"/>
              <w:spacing w:lineRule="auto" w:line="240" w:before="0" w:after="0"/>
              <w:jc w:val="center"/>
              <w:rPr>
                <w:lang w:val="en-US"/>
              </w:rPr>
            </w:pPr>
            <w:r>
              <w:rPr>
                <w:lang w:val="en-US"/>
              </w:rPr>
              <w:t>***</w:t>
            </w:r>
          </w:p>
        </w:tc>
      </w:tr>
      <w:tr>
        <w:trPr/>
        <w:tc>
          <w:tcPr>
            <w:tcW w:w="1315" w:type="dxa"/>
            <w:tcBorders/>
            <w:shd w:fill="auto" w:val="clear"/>
          </w:tcPr>
          <w:p>
            <w:pPr>
              <w:pStyle w:val="Normal"/>
              <w:spacing w:lineRule="auto" w:line="240" w:before="0" w:after="0"/>
              <w:jc w:val="center"/>
              <w:rPr>
                <w:rFonts w:eastAsia="" w:eastAsiaTheme="minorEastAsia"/>
              </w:rPr>
            </w:pPr>
            <w:r>
              <w:rPr>
                <w:lang w:val="en-US"/>
              </w:rPr>
              <w:t>wiek1.L</w:t>
            </w:r>
          </w:p>
        </w:tc>
        <w:tc>
          <w:tcPr>
            <w:tcW w:w="1316" w:type="dxa"/>
            <w:tcBorders/>
            <w:shd w:fill="auto" w:val="clear"/>
          </w:tcPr>
          <w:p>
            <w:pPr>
              <w:pStyle w:val="Normal"/>
              <w:spacing w:lineRule="auto" w:line="240" w:before="0" w:after="0"/>
              <w:jc w:val="center"/>
              <w:rPr>
                <w:rFonts w:eastAsia="" w:eastAsiaTheme="minorEastAsia"/>
              </w:rPr>
            </w:pPr>
            <w:r>
              <w:rPr/>
              <w:t>-0.5979</w:t>
            </w:r>
          </w:p>
        </w:tc>
        <w:tc>
          <w:tcPr>
            <w:tcW w:w="1315" w:type="dxa"/>
            <w:tcBorders/>
            <w:shd w:fill="auto" w:val="clear"/>
          </w:tcPr>
          <w:p>
            <w:pPr>
              <w:pStyle w:val="Normal"/>
              <w:spacing w:lineRule="auto" w:line="240" w:before="0" w:after="0"/>
              <w:jc w:val="center"/>
              <w:rPr>
                <w:rFonts w:eastAsia="" w:eastAsiaTheme="minorEastAsia"/>
              </w:rPr>
            </w:pPr>
            <w:r>
              <w:rPr/>
              <w:t>0.1637</w:t>
            </w:r>
          </w:p>
        </w:tc>
        <w:tc>
          <w:tcPr>
            <w:tcW w:w="1316" w:type="dxa"/>
            <w:tcBorders/>
            <w:shd w:fill="auto" w:val="clear"/>
          </w:tcPr>
          <w:p>
            <w:pPr>
              <w:pStyle w:val="Normal"/>
              <w:spacing w:lineRule="auto" w:line="240" w:before="0" w:after="0"/>
              <w:jc w:val="center"/>
              <w:rPr>
                <w:rFonts w:eastAsia="" w:eastAsiaTheme="minorEastAsia"/>
              </w:rPr>
            </w:pPr>
            <w:r>
              <w:rPr/>
              <w:t>-3.653</w:t>
            </w:r>
          </w:p>
        </w:tc>
        <w:tc>
          <w:tcPr>
            <w:tcW w:w="1316" w:type="dxa"/>
            <w:tcBorders/>
            <w:shd w:fill="auto" w:val="clear"/>
          </w:tcPr>
          <w:p>
            <w:pPr>
              <w:pStyle w:val="Normal"/>
              <w:spacing w:lineRule="auto" w:line="240" w:before="0" w:after="0"/>
              <w:jc w:val="center"/>
              <w:rPr>
                <w:rFonts w:eastAsia="" w:eastAsiaTheme="minorEastAsia"/>
              </w:rPr>
            </w:pPr>
            <w:r>
              <w:rPr/>
              <w:t>0.000259</w:t>
            </w:r>
          </w:p>
        </w:tc>
        <w:tc>
          <w:tcPr>
            <w:tcW w:w="1315" w:type="dxa"/>
            <w:tcBorders/>
            <w:shd w:fill="auto" w:val="clear"/>
          </w:tcPr>
          <w:p>
            <w:pPr>
              <w:pStyle w:val="Normal"/>
              <w:spacing w:lineRule="auto" w:line="240" w:before="0" w:after="0"/>
              <w:jc w:val="center"/>
              <w:rPr>
                <w:rFonts w:eastAsia="" w:eastAsiaTheme="minorEastAsia"/>
              </w:rPr>
            </w:pPr>
            <w:r>
              <w:rPr>
                <w:lang w:val="en-US"/>
              </w:rPr>
              <w:t>***</w:t>
            </w:r>
          </w:p>
        </w:tc>
      </w:tr>
      <w:tr>
        <w:trPr/>
        <w:tc>
          <w:tcPr>
            <w:tcW w:w="1315" w:type="dxa"/>
            <w:tcBorders/>
            <w:shd w:fill="auto" w:val="clear"/>
          </w:tcPr>
          <w:p>
            <w:pPr>
              <w:pStyle w:val="Normal"/>
              <w:spacing w:lineRule="auto" w:line="240" w:before="0" w:after="0"/>
              <w:jc w:val="center"/>
              <w:rPr>
                <w:rFonts w:eastAsia="" w:eastAsiaTheme="minorEastAsia"/>
              </w:rPr>
            </w:pPr>
            <w:r>
              <w:rPr>
                <w:lang w:val="en-US"/>
              </w:rPr>
              <w:t>PClass.L</w:t>
            </w:r>
          </w:p>
        </w:tc>
        <w:tc>
          <w:tcPr>
            <w:tcW w:w="1316" w:type="dxa"/>
            <w:tcBorders/>
            <w:shd w:fill="auto" w:val="clear"/>
          </w:tcPr>
          <w:p>
            <w:pPr>
              <w:pStyle w:val="Normal"/>
              <w:spacing w:lineRule="auto" w:line="240" w:before="0" w:after="0"/>
              <w:jc w:val="center"/>
              <w:rPr>
                <w:rFonts w:eastAsia="" w:eastAsiaTheme="minorEastAsia"/>
              </w:rPr>
            </w:pPr>
            <w:r>
              <w:rPr/>
              <w:t>1.4879</w:t>
            </w:r>
          </w:p>
        </w:tc>
        <w:tc>
          <w:tcPr>
            <w:tcW w:w="1315" w:type="dxa"/>
            <w:tcBorders/>
            <w:shd w:fill="auto" w:val="clear"/>
          </w:tcPr>
          <w:p>
            <w:pPr>
              <w:pStyle w:val="Normal"/>
              <w:spacing w:lineRule="auto" w:line="240" w:before="0" w:after="0"/>
              <w:jc w:val="center"/>
              <w:rPr>
                <w:rFonts w:eastAsia="" w:eastAsiaTheme="minorEastAsia"/>
              </w:rPr>
            </w:pPr>
            <w:r>
              <w:rPr/>
              <w:t>0.1749</w:t>
            </w:r>
          </w:p>
        </w:tc>
        <w:tc>
          <w:tcPr>
            <w:tcW w:w="1316" w:type="dxa"/>
            <w:tcBorders/>
            <w:shd w:fill="auto" w:val="clear"/>
          </w:tcPr>
          <w:p>
            <w:pPr>
              <w:pStyle w:val="Normal"/>
              <w:spacing w:lineRule="auto" w:line="240" w:before="0" w:after="0"/>
              <w:jc w:val="center"/>
              <w:rPr>
                <w:rFonts w:eastAsia="" w:eastAsiaTheme="minorEastAsia"/>
              </w:rPr>
            </w:pPr>
            <w:r>
              <w:rPr/>
              <w:t>8.506</w:t>
            </w:r>
          </w:p>
        </w:tc>
        <w:tc>
          <w:tcPr>
            <w:tcW w:w="1316" w:type="dxa"/>
            <w:tcBorders/>
            <w:shd w:fill="auto" w:val="clear"/>
          </w:tcPr>
          <w:p>
            <w:pPr>
              <w:pStyle w:val="Normal"/>
              <w:spacing w:lineRule="auto" w:line="240" w:before="0" w:after="0"/>
              <w:jc w:val="center"/>
              <w:rPr>
                <w:rFonts w:eastAsia="" w:eastAsiaTheme="minorEastAsia"/>
              </w:rPr>
            </w:pPr>
            <w:r>
              <w:rPr/>
              <w:t>&lt; 2e-16</w:t>
            </w:r>
          </w:p>
        </w:tc>
        <w:tc>
          <w:tcPr>
            <w:tcW w:w="1315" w:type="dxa"/>
            <w:tcBorders/>
            <w:shd w:fill="auto" w:val="clear"/>
          </w:tcPr>
          <w:p>
            <w:pPr>
              <w:pStyle w:val="Normal"/>
              <w:spacing w:lineRule="auto" w:line="240" w:before="0" w:after="0"/>
              <w:jc w:val="center"/>
              <w:rPr>
                <w:rFonts w:eastAsia="" w:eastAsiaTheme="minorEastAsia"/>
              </w:rPr>
            </w:pPr>
            <w:r>
              <w:rPr>
                <w:lang w:val="en-US"/>
              </w:rPr>
              <w:t>***</w:t>
            </w:r>
          </w:p>
        </w:tc>
      </w:tr>
      <w:tr>
        <w:trPr/>
        <w:tc>
          <w:tcPr>
            <w:tcW w:w="1315" w:type="dxa"/>
            <w:tcBorders/>
            <w:shd w:fill="auto" w:val="clear"/>
          </w:tcPr>
          <w:p>
            <w:pPr>
              <w:pStyle w:val="Normal"/>
              <w:spacing w:lineRule="auto" w:line="240" w:before="0" w:after="0"/>
              <w:jc w:val="center"/>
              <w:rPr>
                <w:rFonts w:eastAsia="" w:eastAsiaTheme="minorEastAsia"/>
              </w:rPr>
            </w:pPr>
            <w:r>
              <w:rPr/>
              <w:t>PClass.Q</w:t>
            </w:r>
          </w:p>
        </w:tc>
        <w:tc>
          <w:tcPr>
            <w:tcW w:w="1316" w:type="dxa"/>
            <w:tcBorders/>
            <w:shd w:fill="auto" w:val="clear"/>
          </w:tcPr>
          <w:p>
            <w:pPr>
              <w:pStyle w:val="Normal"/>
              <w:spacing w:lineRule="auto" w:line="240" w:before="0" w:after="0"/>
              <w:jc w:val="center"/>
              <w:rPr>
                <w:rFonts w:eastAsia="" w:eastAsiaTheme="minorEastAsia"/>
              </w:rPr>
            </w:pPr>
            <w:r>
              <w:rPr/>
              <w:t>-0.1068</w:t>
            </w:r>
          </w:p>
        </w:tc>
        <w:tc>
          <w:tcPr>
            <w:tcW w:w="1315" w:type="dxa"/>
            <w:tcBorders/>
            <w:shd w:fill="auto" w:val="clear"/>
          </w:tcPr>
          <w:p>
            <w:pPr>
              <w:pStyle w:val="Normal"/>
              <w:spacing w:lineRule="auto" w:line="240" w:before="0" w:after="0"/>
              <w:jc w:val="center"/>
              <w:rPr>
                <w:rFonts w:eastAsia="" w:eastAsiaTheme="minorEastAsia"/>
              </w:rPr>
            </w:pPr>
            <w:r>
              <w:rPr/>
              <w:t>0.1651</w:t>
            </w:r>
          </w:p>
        </w:tc>
        <w:tc>
          <w:tcPr>
            <w:tcW w:w="1316" w:type="dxa"/>
            <w:tcBorders/>
            <w:shd w:fill="auto" w:val="clear"/>
          </w:tcPr>
          <w:p>
            <w:pPr>
              <w:pStyle w:val="Normal"/>
              <w:spacing w:lineRule="auto" w:line="240" w:before="0" w:after="0"/>
              <w:jc w:val="center"/>
              <w:rPr>
                <w:rFonts w:eastAsia="" w:eastAsiaTheme="minorEastAsia"/>
              </w:rPr>
            </w:pPr>
            <w:r>
              <w:rPr/>
              <w:t>-0.647</w:t>
            </w:r>
          </w:p>
        </w:tc>
        <w:tc>
          <w:tcPr>
            <w:tcW w:w="1316" w:type="dxa"/>
            <w:tcBorders/>
            <w:shd w:fill="auto" w:val="clear"/>
          </w:tcPr>
          <w:p>
            <w:pPr>
              <w:pStyle w:val="Normal"/>
              <w:spacing w:lineRule="auto" w:line="240" w:before="0" w:after="0"/>
              <w:jc w:val="center"/>
              <w:rPr>
                <w:rFonts w:eastAsia="" w:eastAsiaTheme="minorEastAsia"/>
              </w:rPr>
            </w:pPr>
            <w:r>
              <w:rPr/>
              <w:t>0.517806</w:t>
            </w:r>
          </w:p>
        </w:tc>
        <w:tc>
          <w:tcPr>
            <w:tcW w:w="1315" w:type="dxa"/>
            <w:tcBorders/>
            <w:shd w:fill="auto" w:val="clear"/>
          </w:tcPr>
          <w:p>
            <w:pPr>
              <w:pStyle w:val="Normal"/>
              <w:spacing w:lineRule="auto" w:line="240" w:before="0" w:after="0"/>
              <w:jc w:val="center"/>
              <w:rPr>
                <w:rFonts w:eastAsia="" w:eastAsiaTheme="minorEastAsia"/>
              </w:rPr>
            </w:pPr>
            <w:r>
              <w:rPr>
                <w:rFonts w:eastAsia="" w:eastAsiaTheme="minorEastAsia"/>
              </w:rPr>
            </w:r>
          </w:p>
        </w:tc>
      </w:tr>
    </w:tbl>
    <w:p>
      <w:pPr>
        <w:pStyle w:val="Normal"/>
        <w:rPr>
          <w:rFonts w:eastAsia="" w:eastAsiaTheme="minorEastAsia"/>
          <w:szCs w:val="24"/>
        </w:rPr>
      </w:pPr>
      <w:r>
        <w:rPr>
          <w:rFonts w:eastAsia="" w:eastAsiaTheme="minorEastAsia"/>
          <w:szCs w:val="24"/>
        </w:rPr>
      </w:r>
    </w:p>
    <w:p>
      <w:pPr>
        <w:pStyle w:val="Normal"/>
        <w:rPr>
          <w:rFonts w:eastAsia="" w:eastAsiaTheme="minorEastAsia"/>
          <w:szCs w:val="24"/>
        </w:rPr>
      </w:pPr>
      <w:r>
        <w:rPr>
          <w:rFonts w:eastAsia="" w:eastAsiaTheme="minorEastAsia"/>
          <w:szCs w:val="24"/>
        </w:rPr>
        <w:t>W powyższym modelu nadal obserwujemy nieistotność współczynnika, dla drugiej klasy podróżnych. Wartość kryterium Akaike dla tego modelu stosunkowo niewiele wzrosła (z 716.16 na 720.07) w porównaniu do pierwszego rozważanego modelu. W celu pozbycia się z modelu współczynnika nieistotnego, stworzymy nową zmienną klasa, która połączy w sobie dwie najlepsze klasy, czyli 1st oraz 2nd ze zmiennej PClass. Tablica kontyngencji zmiennej Survived oraz zmiennej klasa wygląda następująco:</w:t>
      </w:r>
    </w:p>
    <w:tbl>
      <w:tblPr>
        <w:tblStyle w:val="Tabela-Siatka"/>
        <w:tblW w:w="4034" w:type="dxa"/>
        <w:jc w:val="left"/>
        <w:tblInd w:w="2525" w:type="dxa"/>
        <w:tblCellMar>
          <w:top w:w="0" w:type="dxa"/>
          <w:left w:w="108" w:type="dxa"/>
          <w:bottom w:w="0" w:type="dxa"/>
          <w:right w:w="108" w:type="dxa"/>
        </w:tblCellMar>
        <w:tblLook w:val="04a0"/>
      </w:tblPr>
      <w:tblGrid>
        <w:gridCol w:w="870"/>
        <w:gridCol w:w="963"/>
        <w:gridCol w:w="964"/>
        <w:gridCol w:w="1236"/>
      </w:tblGrid>
      <w:tr>
        <w:trPr/>
        <w:tc>
          <w:tcPr>
            <w:tcW w:w="870" w:type="dxa"/>
            <w:vMerge w:val="restart"/>
            <w:tcBorders/>
            <w:shd w:color="auto" w:fill="DBE5F1" w:themeFill="accent1" w:themeFillTint="33" w:val="clear"/>
          </w:tcPr>
          <w:p>
            <w:pPr>
              <w:pStyle w:val="Normal"/>
              <w:spacing w:lineRule="auto" w:line="240" w:before="0" w:after="0"/>
              <w:jc w:val="center"/>
              <w:rPr/>
            </w:pPr>
            <w:r>
              <w:rPr/>
              <w:t>klasa</w:t>
            </w:r>
          </w:p>
        </w:tc>
        <w:tc>
          <w:tcPr>
            <w:tcW w:w="1927" w:type="dxa"/>
            <w:gridSpan w:val="2"/>
            <w:tcBorders/>
            <w:shd w:color="auto" w:fill="DBE5F1" w:themeFill="accent1" w:themeFillTint="33" w:val="clear"/>
          </w:tcPr>
          <w:p>
            <w:pPr>
              <w:pStyle w:val="Normal"/>
              <w:spacing w:lineRule="auto" w:line="240" w:before="0" w:after="0"/>
              <w:jc w:val="center"/>
              <w:rPr/>
            </w:pPr>
            <w:r>
              <w:rPr/>
              <w:t>Survived</w:t>
            </w:r>
          </w:p>
        </w:tc>
        <w:tc>
          <w:tcPr>
            <w:tcW w:w="1236" w:type="dxa"/>
            <w:vMerge w:val="restart"/>
            <w:tcBorders/>
            <w:shd w:color="auto" w:fill="DBE5F1" w:themeFill="accent1" w:themeFillTint="33" w:val="clear"/>
          </w:tcPr>
          <w:p>
            <w:pPr>
              <w:pStyle w:val="Normal"/>
              <w:spacing w:lineRule="auto" w:line="240" w:before="0" w:after="0"/>
              <w:jc w:val="center"/>
              <w:rPr/>
            </w:pPr>
            <w:r>
              <w:rPr/>
              <w:t>frakcja</w:t>
            </w:r>
          </w:p>
        </w:tc>
      </w:tr>
      <w:tr>
        <w:trPr/>
        <w:tc>
          <w:tcPr>
            <w:tcW w:w="870" w:type="dxa"/>
            <w:vMerge w:val="continue"/>
            <w:tcBorders/>
            <w:shd w:fill="auto" w:val="clear"/>
          </w:tcPr>
          <w:p>
            <w:pPr>
              <w:pStyle w:val="Normal"/>
              <w:spacing w:lineRule="auto" w:line="240" w:before="0" w:after="0"/>
              <w:jc w:val="center"/>
              <w:rPr/>
            </w:pPr>
            <w:r>
              <w:rPr/>
            </w:r>
          </w:p>
        </w:tc>
        <w:tc>
          <w:tcPr>
            <w:tcW w:w="963" w:type="dxa"/>
            <w:tcBorders/>
            <w:shd w:fill="auto" w:val="clear"/>
          </w:tcPr>
          <w:p>
            <w:pPr>
              <w:pStyle w:val="Normal"/>
              <w:spacing w:lineRule="auto" w:line="240" w:before="0" w:after="0"/>
              <w:jc w:val="center"/>
              <w:rPr/>
            </w:pPr>
            <w:r>
              <w:rPr/>
              <w:t>1</w:t>
            </w:r>
          </w:p>
        </w:tc>
        <w:tc>
          <w:tcPr>
            <w:tcW w:w="964" w:type="dxa"/>
            <w:tcBorders/>
            <w:shd w:fill="auto" w:val="clear"/>
          </w:tcPr>
          <w:p>
            <w:pPr>
              <w:pStyle w:val="Normal"/>
              <w:spacing w:lineRule="auto" w:line="240" w:before="0" w:after="0"/>
              <w:jc w:val="center"/>
              <w:rPr/>
            </w:pPr>
            <w:r>
              <w:rPr/>
              <w:t>0</w:t>
            </w:r>
          </w:p>
        </w:tc>
        <w:tc>
          <w:tcPr>
            <w:tcW w:w="1236" w:type="dxa"/>
            <w:vMerge w:val="continue"/>
            <w:tcBorders/>
            <w:shd w:fill="auto" w:val="clear"/>
          </w:tcPr>
          <w:p>
            <w:pPr>
              <w:pStyle w:val="Normal"/>
              <w:spacing w:lineRule="auto" w:line="240" w:before="0" w:after="0"/>
              <w:jc w:val="center"/>
              <w:rPr/>
            </w:pPr>
            <w:r>
              <w:rPr/>
            </w:r>
          </w:p>
        </w:tc>
      </w:tr>
      <w:tr>
        <w:trPr/>
        <w:tc>
          <w:tcPr>
            <w:tcW w:w="870" w:type="dxa"/>
            <w:tcBorders/>
            <w:shd w:color="auto" w:fill="DBE5F1" w:themeFill="accent1" w:themeFillTint="33" w:val="clear"/>
          </w:tcPr>
          <w:p>
            <w:pPr>
              <w:pStyle w:val="Normal"/>
              <w:spacing w:lineRule="auto" w:line="240" w:before="0" w:after="0"/>
              <w:jc w:val="center"/>
              <w:rPr/>
            </w:pPr>
            <w:r>
              <w:rPr/>
              <w:t>gorsza</w:t>
            </w:r>
          </w:p>
        </w:tc>
        <w:tc>
          <w:tcPr>
            <w:tcW w:w="963" w:type="dxa"/>
            <w:tcBorders/>
            <w:shd w:fill="auto" w:val="clear"/>
          </w:tcPr>
          <w:p>
            <w:pPr>
              <w:pStyle w:val="Normal"/>
              <w:spacing w:lineRule="auto" w:line="240" w:before="0" w:after="0"/>
              <w:jc w:val="center"/>
              <w:rPr/>
            </w:pPr>
            <w:r>
              <w:rPr/>
              <w:t>78</w:t>
            </w:r>
          </w:p>
        </w:tc>
        <w:tc>
          <w:tcPr>
            <w:tcW w:w="964" w:type="dxa"/>
            <w:tcBorders/>
            <w:shd w:fill="auto" w:val="clear"/>
          </w:tcPr>
          <w:p>
            <w:pPr>
              <w:pStyle w:val="Normal"/>
              <w:spacing w:lineRule="auto" w:line="240" w:before="0" w:after="0"/>
              <w:jc w:val="center"/>
              <w:rPr/>
            </w:pPr>
            <w:r>
              <w:rPr/>
              <w:t>240</w:t>
            </w:r>
          </w:p>
        </w:tc>
        <w:tc>
          <w:tcPr>
            <w:tcW w:w="1236" w:type="dxa"/>
            <w:tcBorders/>
            <w:shd w:fill="auto" w:val="clear"/>
          </w:tcPr>
          <w:p>
            <w:pPr>
              <w:pStyle w:val="Normal"/>
              <w:spacing w:lineRule="auto" w:line="240" w:before="0" w:after="0"/>
              <w:jc w:val="center"/>
              <w:rPr/>
            </w:pPr>
            <w:r>
              <w:rPr/>
              <w:t>0.2452830</w:t>
            </w:r>
          </w:p>
        </w:tc>
      </w:tr>
      <w:tr>
        <w:trPr/>
        <w:tc>
          <w:tcPr>
            <w:tcW w:w="870" w:type="dxa"/>
            <w:tcBorders/>
            <w:shd w:color="auto" w:fill="DBE5F1" w:themeFill="accent1" w:themeFillTint="33" w:val="clear"/>
          </w:tcPr>
          <w:p>
            <w:pPr>
              <w:pStyle w:val="Normal"/>
              <w:spacing w:lineRule="auto" w:line="240" w:before="0" w:after="0"/>
              <w:jc w:val="center"/>
              <w:rPr/>
            </w:pPr>
            <w:r>
              <w:rPr/>
              <w:t>lepsza</w:t>
            </w:r>
          </w:p>
        </w:tc>
        <w:tc>
          <w:tcPr>
            <w:tcW w:w="963" w:type="dxa"/>
            <w:tcBorders/>
            <w:shd w:fill="auto" w:val="clear"/>
          </w:tcPr>
          <w:p>
            <w:pPr>
              <w:pStyle w:val="Normal"/>
              <w:spacing w:lineRule="auto" w:line="240" w:before="0" w:after="0"/>
              <w:jc w:val="center"/>
              <w:rPr/>
            </w:pPr>
            <w:r>
              <w:rPr/>
              <w:t>235</w:t>
            </w:r>
          </w:p>
        </w:tc>
        <w:tc>
          <w:tcPr>
            <w:tcW w:w="964" w:type="dxa"/>
            <w:tcBorders/>
            <w:shd w:fill="auto" w:val="clear"/>
          </w:tcPr>
          <w:p>
            <w:pPr>
              <w:pStyle w:val="Normal"/>
              <w:spacing w:lineRule="auto" w:line="240" w:before="0" w:after="0"/>
              <w:jc w:val="center"/>
              <w:rPr/>
            </w:pPr>
            <w:r>
              <w:rPr/>
              <w:t>203</w:t>
            </w:r>
          </w:p>
        </w:tc>
        <w:tc>
          <w:tcPr>
            <w:tcW w:w="1236" w:type="dxa"/>
            <w:tcBorders/>
            <w:shd w:fill="auto" w:val="clear"/>
          </w:tcPr>
          <w:p>
            <w:pPr>
              <w:pStyle w:val="Normal"/>
              <w:spacing w:lineRule="auto" w:line="240" w:before="0" w:after="0"/>
              <w:jc w:val="center"/>
              <w:rPr/>
            </w:pPr>
            <w:r>
              <w:rPr/>
              <w:t>0.5365297</w:t>
            </w:r>
          </w:p>
        </w:tc>
      </w:tr>
    </w:tbl>
    <w:p>
      <w:pPr>
        <w:pStyle w:val="Normal"/>
        <w:rPr>
          <w:rFonts w:eastAsia="" w:eastAsiaTheme="minorEastAsia"/>
          <w:szCs w:val="24"/>
        </w:rPr>
      </w:pPr>
      <w:r>
        <w:rPr>
          <w:rFonts w:eastAsia="" w:eastAsiaTheme="minorEastAsia"/>
          <w:szCs w:val="24"/>
        </w:rPr>
      </w:r>
    </w:p>
    <w:p>
      <w:pPr>
        <w:pStyle w:val="Normal"/>
        <w:rPr>
          <w:rFonts w:eastAsia="" w:eastAsiaTheme="minorEastAsia"/>
          <w:szCs w:val="24"/>
        </w:rPr>
      </w:pPr>
      <w:r>
        <w:rPr>
          <w:rFonts w:eastAsia="" w:eastAsiaTheme="minorEastAsia"/>
          <w:szCs w:val="24"/>
        </w:rPr>
        <w:t>Zweryfikujemy hipotezę o niezależności zmiennych. Estymator ilorazu szans wynosi 0.2807447 . 95-procentowy przedział ufności [0.2044632; 0.3854854]. Iloraz szans jest znacznie mniejszy od jedynki, a jego wartość wskazuje, że szansa przeżycia katastrofy podróżując gorszą klasą była ponad trzykrotnie mniejsza od podróży lepszą klasą. P-wartość dokładnego testu Fishera wynosi 6.828e-16, co wskazuje, aby odrzucić hipotezę o niezależności zmiennych. Statystyka testu chi-kwadrat wynosi  63.2216 i przy jednym stopniu swobody p-wartość wynosi 1.847e-15, co również skłania do odrzucenia hipotezy o niezależności zmiennych. Spróbujemy dopasować model do nowych zmiennych</w:t>
      </w:r>
    </w:p>
    <w:p>
      <w:pPr>
        <w:pStyle w:val="Normal"/>
        <w:rPr>
          <w:rFonts w:eastAsia="" w:eastAsiaTheme="minorEastAsia"/>
          <w:sz w:val="20"/>
          <w:szCs w:val="20"/>
        </w:rPr>
      </w:pPr>
      <w:r>
        <w:rPr>
          <w:rFonts w:eastAsia="" w:eastAsiaTheme="minorEastAsia"/>
          <w:sz w:val="20"/>
          <w:szCs w:val="20"/>
        </w:rPr>
        <w:t>Tabela3. Trzeci model logitowy</w:t>
      </w:r>
    </w:p>
    <w:tbl>
      <w:tblPr>
        <w:tblStyle w:val="Tabela-Siatka"/>
        <w:tblW w:w="7894" w:type="dxa"/>
        <w:jc w:val="left"/>
        <w:tblInd w:w="597" w:type="dxa"/>
        <w:tblCellMar>
          <w:top w:w="0" w:type="dxa"/>
          <w:left w:w="108" w:type="dxa"/>
          <w:bottom w:w="0" w:type="dxa"/>
          <w:right w:w="108" w:type="dxa"/>
        </w:tblCellMar>
        <w:tblLook w:val="04a0"/>
      </w:tblPr>
      <w:tblGrid>
        <w:gridCol w:w="1315"/>
        <w:gridCol w:w="1316"/>
        <w:gridCol w:w="1315"/>
        <w:gridCol w:w="1316"/>
        <w:gridCol w:w="1316"/>
        <w:gridCol w:w="1315"/>
      </w:tblGrid>
      <w:tr>
        <w:trPr/>
        <w:tc>
          <w:tcPr>
            <w:tcW w:w="1315" w:type="dxa"/>
            <w:tcBorders/>
            <w:shd w:fill="auto" w:val="clear"/>
          </w:tcPr>
          <w:p>
            <w:pPr>
              <w:pStyle w:val="Normal"/>
              <w:spacing w:lineRule="auto" w:line="240" w:before="0" w:after="0"/>
              <w:jc w:val="center"/>
              <w:rPr>
                <w:rFonts w:eastAsia="" w:eastAsiaTheme="minorEastAsia"/>
              </w:rPr>
            </w:pPr>
            <w:r>
              <w:rPr>
                <w:rFonts w:eastAsia="" w:eastAsiaTheme="minorEastAsia"/>
              </w:rPr>
            </w:r>
          </w:p>
        </w:tc>
        <w:tc>
          <w:tcPr>
            <w:tcW w:w="1316" w:type="dxa"/>
            <w:tcBorders/>
            <w:shd w:fill="auto" w:val="clear"/>
          </w:tcPr>
          <w:p>
            <w:pPr>
              <w:pStyle w:val="Normal"/>
              <w:spacing w:lineRule="auto" w:line="240" w:before="0" w:after="0"/>
              <w:jc w:val="center"/>
              <w:rPr>
                <w:rFonts w:eastAsia="" w:eastAsiaTheme="minorEastAsia"/>
              </w:rPr>
            </w:pPr>
            <w:r>
              <w:rPr/>
              <w:t>Estimate</w:t>
            </w:r>
          </w:p>
        </w:tc>
        <w:tc>
          <w:tcPr>
            <w:tcW w:w="1315" w:type="dxa"/>
            <w:tcBorders/>
            <w:shd w:fill="auto" w:val="clear"/>
          </w:tcPr>
          <w:p>
            <w:pPr>
              <w:pStyle w:val="Normal"/>
              <w:spacing w:lineRule="auto" w:line="240" w:before="0" w:after="0"/>
              <w:jc w:val="center"/>
              <w:rPr>
                <w:rFonts w:eastAsia="" w:eastAsiaTheme="minorEastAsia"/>
              </w:rPr>
            </w:pPr>
            <w:r>
              <w:rPr>
                <w:lang w:val="en-US"/>
              </w:rPr>
              <w:t>Std. Error</w:t>
            </w:r>
          </w:p>
        </w:tc>
        <w:tc>
          <w:tcPr>
            <w:tcW w:w="1316" w:type="dxa"/>
            <w:tcBorders/>
            <w:shd w:fill="auto" w:val="clear"/>
          </w:tcPr>
          <w:p>
            <w:pPr>
              <w:pStyle w:val="Normal"/>
              <w:spacing w:lineRule="auto" w:line="240" w:before="0" w:after="0"/>
              <w:jc w:val="center"/>
              <w:rPr>
                <w:rFonts w:eastAsia="" w:eastAsiaTheme="minorEastAsia"/>
              </w:rPr>
            </w:pPr>
            <w:r>
              <w:rPr>
                <w:lang w:val="en-US"/>
              </w:rPr>
              <w:t>z value</w:t>
            </w:r>
          </w:p>
        </w:tc>
        <w:tc>
          <w:tcPr>
            <w:tcW w:w="1316" w:type="dxa"/>
            <w:tcBorders/>
            <w:shd w:fill="auto" w:val="clear"/>
          </w:tcPr>
          <w:p>
            <w:pPr>
              <w:pStyle w:val="Normal"/>
              <w:spacing w:lineRule="auto" w:line="240" w:before="0" w:after="0"/>
              <w:jc w:val="center"/>
              <w:rPr>
                <w:rFonts w:eastAsia="" w:eastAsiaTheme="minorEastAsia"/>
              </w:rPr>
            </w:pPr>
            <w:r>
              <w:rPr>
                <w:lang w:val="en-US"/>
              </w:rPr>
              <w:t>Pr(&gt;|z|)</w:t>
            </w:r>
          </w:p>
        </w:tc>
        <w:tc>
          <w:tcPr>
            <w:tcW w:w="1315" w:type="dxa"/>
            <w:tcBorders/>
            <w:shd w:fill="auto" w:val="clear"/>
          </w:tcPr>
          <w:p>
            <w:pPr>
              <w:pStyle w:val="Normal"/>
              <w:spacing w:lineRule="auto" w:line="240" w:before="0" w:after="0"/>
              <w:jc w:val="center"/>
              <w:rPr>
                <w:rFonts w:eastAsia="" w:eastAsiaTheme="minorEastAsia"/>
              </w:rPr>
            </w:pPr>
            <w:r>
              <w:rPr>
                <w:rFonts w:eastAsia="" w:eastAsiaTheme="minorEastAsia"/>
              </w:rPr>
            </w:r>
          </w:p>
        </w:tc>
      </w:tr>
      <w:tr>
        <w:trPr/>
        <w:tc>
          <w:tcPr>
            <w:tcW w:w="1315" w:type="dxa"/>
            <w:tcBorders/>
            <w:shd w:fill="auto" w:val="clear"/>
          </w:tcPr>
          <w:p>
            <w:pPr>
              <w:pStyle w:val="Normal"/>
              <w:spacing w:lineRule="auto" w:line="240" w:before="0" w:after="0"/>
              <w:jc w:val="center"/>
              <w:rPr>
                <w:rFonts w:eastAsia="" w:eastAsiaTheme="minorEastAsia"/>
              </w:rPr>
            </w:pPr>
            <w:r>
              <w:rPr>
                <w:lang w:val="en-US"/>
              </w:rPr>
              <w:t>(Intercept)</w:t>
            </w:r>
          </w:p>
        </w:tc>
        <w:tc>
          <w:tcPr>
            <w:tcW w:w="1316" w:type="dxa"/>
            <w:tcBorders/>
            <w:shd w:fill="auto" w:val="clear"/>
          </w:tcPr>
          <w:p>
            <w:pPr>
              <w:pStyle w:val="Normal"/>
              <w:spacing w:lineRule="auto" w:line="240" w:before="0" w:after="0"/>
              <w:jc w:val="center"/>
              <w:rPr>
                <w:rFonts w:eastAsia="" w:eastAsiaTheme="minorEastAsia"/>
              </w:rPr>
            </w:pPr>
            <w:r>
              <w:rPr>
                <w:rFonts w:eastAsia="" w:eastAsiaTheme="minorEastAsia"/>
              </w:rPr>
              <w:t>1.1713</w:t>
            </w:r>
          </w:p>
        </w:tc>
        <w:tc>
          <w:tcPr>
            <w:tcW w:w="1315" w:type="dxa"/>
            <w:tcBorders/>
            <w:shd w:fill="auto" w:val="clear"/>
          </w:tcPr>
          <w:p>
            <w:pPr>
              <w:pStyle w:val="Normal"/>
              <w:spacing w:lineRule="auto" w:line="240" w:before="0" w:after="0"/>
              <w:jc w:val="center"/>
              <w:rPr>
                <w:rFonts w:eastAsia="" w:eastAsiaTheme="minorEastAsia"/>
              </w:rPr>
            </w:pPr>
            <w:r>
              <w:rPr>
                <w:rFonts w:eastAsia="" w:eastAsiaTheme="minorEastAsia"/>
              </w:rPr>
              <w:t>0.1543</w:t>
            </w:r>
          </w:p>
        </w:tc>
        <w:tc>
          <w:tcPr>
            <w:tcW w:w="1316" w:type="dxa"/>
            <w:tcBorders/>
            <w:shd w:fill="auto" w:val="clear"/>
          </w:tcPr>
          <w:p>
            <w:pPr>
              <w:pStyle w:val="Normal"/>
              <w:spacing w:lineRule="auto" w:line="240" w:before="0" w:after="0"/>
              <w:jc w:val="center"/>
              <w:rPr>
                <w:rFonts w:eastAsia="" w:eastAsiaTheme="minorEastAsia"/>
              </w:rPr>
            </w:pPr>
            <w:r>
              <w:rPr>
                <w:rFonts w:eastAsia="" w:eastAsiaTheme="minorEastAsia"/>
              </w:rPr>
              <w:t>7.593</w:t>
            </w:r>
          </w:p>
        </w:tc>
        <w:tc>
          <w:tcPr>
            <w:tcW w:w="1316" w:type="dxa"/>
            <w:tcBorders/>
            <w:shd w:fill="auto" w:val="clear"/>
          </w:tcPr>
          <w:p>
            <w:pPr>
              <w:pStyle w:val="Normal"/>
              <w:spacing w:lineRule="auto" w:line="240" w:before="0" w:after="0"/>
              <w:jc w:val="center"/>
              <w:rPr>
                <w:rFonts w:eastAsia="" w:eastAsiaTheme="minorEastAsia"/>
              </w:rPr>
            </w:pPr>
            <w:r>
              <w:rPr>
                <w:rFonts w:eastAsia="" w:eastAsiaTheme="minorEastAsia"/>
              </w:rPr>
              <w:t>3.12e-14</w:t>
            </w:r>
          </w:p>
        </w:tc>
        <w:tc>
          <w:tcPr>
            <w:tcW w:w="1315" w:type="dxa"/>
            <w:tcBorders/>
            <w:shd w:fill="auto" w:val="clear"/>
          </w:tcPr>
          <w:p>
            <w:pPr>
              <w:pStyle w:val="Normal"/>
              <w:spacing w:lineRule="auto" w:line="240" w:before="0" w:after="0"/>
              <w:jc w:val="center"/>
              <w:rPr>
                <w:lang w:val="en-US"/>
              </w:rPr>
            </w:pPr>
            <w:r>
              <w:rPr>
                <w:lang w:val="en-US"/>
              </w:rPr>
              <w:t>***</w:t>
            </w:r>
          </w:p>
        </w:tc>
      </w:tr>
      <w:tr>
        <w:trPr/>
        <w:tc>
          <w:tcPr>
            <w:tcW w:w="1315" w:type="dxa"/>
            <w:tcBorders/>
            <w:shd w:fill="auto" w:val="clear"/>
          </w:tcPr>
          <w:p>
            <w:pPr>
              <w:pStyle w:val="Normal"/>
              <w:spacing w:lineRule="auto" w:line="240" w:before="0" w:after="0"/>
              <w:jc w:val="center"/>
              <w:rPr>
                <w:rFonts w:eastAsia="" w:eastAsiaTheme="minorEastAsia"/>
              </w:rPr>
            </w:pPr>
            <w:r>
              <w:rPr>
                <w:lang w:val="en-US"/>
              </w:rPr>
              <w:t>Sexmale</w:t>
            </w:r>
          </w:p>
        </w:tc>
        <w:tc>
          <w:tcPr>
            <w:tcW w:w="1316" w:type="dxa"/>
            <w:tcBorders/>
            <w:shd w:fill="auto" w:val="clear"/>
          </w:tcPr>
          <w:p>
            <w:pPr>
              <w:pStyle w:val="Normal"/>
              <w:spacing w:lineRule="auto" w:line="240" w:before="0" w:after="0"/>
              <w:jc w:val="center"/>
              <w:rPr>
                <w:rFonts w:eastAsia="" w:eastAsiaTheme="minorEastAsia"/>
              </w:rPr>
            </w:pPr>
            <w:r>
              <w:rPr>
                <w:rFonts w:eastAsia="" w:eastAsiaTheme="minorEastAsia"/>
              </w:rPr>
              <w:t>-2.5569</w:t>
            </w:r>
          </w:p>
        </w:tc>
        <w:tc>
          <w:tcPr>
            <w:tcW w:w="1315" w:type="dxa"/>
            <w:tcBorders/>
            <w:shd w:fill="auto" w:val="clear"/>
          </w:tcPr>
          <w:p>
            <w:pPr>
              <w:pStyle w:val="Normal"/>
              <w:spacing w:lineRule="auto" w:line="240" w:before="0" w:after="0"/>
              <w:jc w:val="center"/>
              <w:rPr>
                <w:rFonts w:eastAsia="" w:eastAsiaTheme="minorEastAsia"/>
              </w:rPr>
            </w:pPr>
            <w:r>
              <w:rPr>
                <w:rFonts w:eastAsia="" w:eastAsiaTheme="minorEastAsia"/>
              </w:rPr>
              <w:t>0.1949</w:t>
            </w:r>
          </w:p>
        </w:tc>
        <w:tc>
          <w:tcPr>
            <w:tcW w:w="1316" w:type="dxa"/>
            <w:tcBorders/>
            <w:shd w:fill="auto" w:val="clear"/>
          </w:tcPr>
          <w:p>
            <w:pPr>
              <w:pStyle w:val="Normal"/>
              <w:spacing w:lineRule="auto" w:line="240" w:before="0" w:after="0"/>
              <w:jc w:val="center"/>
              <w:rPr>
                <w:rFonts w:eastAsia="" w:eastAsiaTheme="minorEastAsia"/>
              </w:rPr>
            </w:pPr>
            <w:r>
              <w:rPr>
                <w:rFonts w:eastAsia="" w:eastAsiaTheme="minorEastAsia"/>
              </w:rPr>
              <w:t>-13.116</w:t>
            </w:r>
          </w:p>
        </w:tc>
        <w:tc>
          <w:tcPr>
            <w:tcW w:w="1316" w:type="dxa"/>
            <w:tcBorders/>
            <w:shd w:fill="auto" w:val="clear"/>
          </w:tcPr>
          <w:p>
            <w:pPr>
              <w:pStyle w:val="Normal"/>
              <w:spacing w:lineRule="auto" w:line="240" w:before="0" w:after="0"/>
              <w:jc w:val="center"/>
              <w:rPr>
                <w:rFonts w:eastAsia="" w:eastAsiaTheme="minorEastAsia"/>
              </w:rPr>
            </w:pPr>
            <w:r>
              <w:rPr>
                <w:rFonts w:eastAsia="" w:eastAsiaTheme="minorEastAsia"/>
              </w:rPr>
              <w:t>&lt; 2e-16</w:t>
            </w:r>
          </w:p>
        </w:tc>
        <w:tc>
          <w:tcPr>
            <w:tcW w:w="1315" w:type="dxa"/>
            <w:tcBorders/>
            <w:shd w:fill="auto" w:val="clear"/>
          </w:tcPr>
          <w:p>
            <w:pPr>
              <w:pStyle w:val="Normal"/>
              <w:spacing w:lineRule="auto" w:line="240" w:before="0" w:after="0"/>
              <w:jc w:val="center"/>
              <w:rPr>
                <w:lang w:val="en-US"/>
              </w:rPr>
            </w:pPr>
            <w:r>
              <w:rPr>
                <w:lang w:val="en-US"/>
              </w:rPr>
              <w:t>***</w:t>
            </w:r>
          </w:p>
        </w:tc>
      </w:tr>
      <w:tr>
        <w:trPr/>
        <w:tc>
          <w:tcPr>
            <w:tcW w:w="1315" w:type="dxa"/>
            <w:tcBorders/>
            <w:shd w:fill="auto" w:val="clear"/>
          </w:tcPr>
          <w:p>
            <w:pPr>
              <w:pStyle w:val="Normal"/>
              <w:spacing w:lineRule="auto" w:line="240" w:before="0" w:after="0"/>
              <w:jc w:val="center"/>
              <w:rPr>
                <w:rFonts w:eastAsia="" w:eastAsiaTheme="minorEastAsia"/>
              </w:rPr>
            </w:pPr>
            <w:r>
              <w:rPr>
                <w:lang w:val="en-US"/>
              </w:rPr>
              <w:t>wiek1.L</w:t>
            </w:r>
          </w:p>
        </w:tc>
        <w:tc>
          <w:tcPr>
            <w:tcW w:w="1316" w:type="dxa"/>
            <w:tcBorders/>
            <w:shd w:fill="auto" w:val="clear"/>
          </w:tcPr>
          <w:p>
            <w:pPr>
              <w:pStyle w:val="Normal"/>
              <w:spacing w:lineRule="auto" w:line="240" w:before="0" w:after="0"/>
              <w:jc w:val="center"/>
              <w:rPr>
                <w:rFonts w:eastAsia="" w:eastAsiaTheme="minorEastAsia"/>
              </w:rPr>
            </w:pPr>
            <w:r>
              <w:rPr>
                <w:rFonts w:eastAsia="" w:eastAsiaTheme="minorEastAsia"/>
              </w:rPr>
              <w:t>-0.5008</w:t>
            </w:r>
          </w:p>
        </w:tc>
        <w:tc>
          <w:tcPr>
            <w:tcW w:w="1315" w:type="dxa"/>
            <w:tcBorders/>
            <w:shd w:fill="auto" w:val="clear"/>
          </w:tcPr>
          <w:p>
            <w:pPr>
              <w:pStyle w:val="Normal"/>
              <w:spacing w:lineRule="auto" w:line="240" w:before="0" w:after="0"/>
              <w:jc w:val="center"/>
              <w:rPr>
                <w:rFonts w:eastAsia="" w:eastAsiaTheme="minorEastAsia"/>
              </w:rPr>
            </w:pPr>
            <w:r>
              <w:rPr>
                <w:rFonts w:eastAsia="" w:eastAsiaTheme="minorEastAsia"/>
              </w:rPr>
              <w:t>0.1595</w:t>
            </w:r>
          </w:p>
        </w:tc>
        <w:tc>
          <w:tcPr>
            <w:tcW w:w="1316" w:type="dxa"/>
            <w:tcBorders/>
            <w:shd w:fill="auto" w:val="clear"/>
          </w:tcPr>
          <w:p>
            <w:pPr>
              <w:pStyle w:val="Normal"/>
              <w:spacing w:lineRule="auto" w:line="240" w:before="0" w:after="0"/>
              <w:jc w:val="center"/>
              <w:rPr>
                <w:rFonts w:eastAsia="" w:eastAsiaTheme="minorEastAsia"/>
              </w:rPr>
            </w:pPr>
            <w:r>
              <w:rPr>
                <w:rFonts w:eastAsia="" w:eastAsiaTheme="minorEastAsia"/>
              </w:rPr>
              <w:t>-3.139</w:t>
            </w:r>
          </w:p>
        </w:tc>
        <w:tc>
          <w:tcPr>
            <w:tcW w:w="1316" w:type="dxa"/>
            <w:tcBorders/>
            <w:shd w:fill="auto" w:val="clear"/>
          </w:tcPr>
          <w:p>
            <w:pPr>
              <w:pStyle w:val="Normal"/>
              <w:spacing w:lineRule="auto" w:line="240" w:before="0" w:after="0"/>
              <w:jc w:val="center"/>
              <w:rPr>
                <w:rFonts w:eastAsia="" w:eastAsiaTheme="minorEastAsia"/>
              </w:rPr>
            </w:pPr>
            <w:r>
              <w:rPr>
                <w:rFonts w:eastAsia="" w:eastAsiaTheme="minorEastAsia"/>
              </w:rPr>
              <w:t>0.00169</w:t>
            </w:r>
          </w:p>
        </w:tc>
        <w:tc>
          <w:tcPr>
            <w:tcW w:w="1315" w:type="dxa"/>
            <w:tcBorders/>
            <w:shd w:fill="auto" w:val="clear"/>
          </w:tcPr>
          <w:p>
            <w:pPr>
              <w:pStyle w:val="Normal"/>
              <w:spacing w:lineRule="auto" w:line="240" w:before="0" w:after="0"/>
              <w:jc w:val="center"/>
              <w:rPr>
                <w:rFonts w:eastAsia="" w:eastAsiaTheme="minorEastAsia"/>
              </w:rPr>
            </w:pPr>
            <w:r>
              <w:rPr>
                <w:lang w:val="en-US"/>
              </w:rPr>
              <w:t>**</w:t>
            </w:r>
          </w:p>
        </w:tc>
      </w:tr>
      <w:tr>
        <w:trPr/>
        <w:tc>
          <w:tcPr>
            <w:tcW w:w="1315" w:type="dxa"/>
            <w:tcBorders/>
            <w:shd w:fill="auto" w:val="clear"/>
          </w:tcPr>
          <w:p>
            <w:pPr>
              <w:pStyle w:val="Normal"/>
              <w:spacing w:lineRule="auto" w:line="240" w:before="0" w:after="0"/>
              <w:jc w:val="center"/>
              <w:rPr>
                <w:rFonts w:eastAsia="" w:eastAsiaTheme="minorEastAsia"/>
              </w:rPr>
            </w:pPr>
            <w:r>
              <w:rPr>
                <w:lang w:val="en-US"/>
              </w:rPr>
              <w:t>klasa.L</w:t>
            </w:r>
          </w:p>
        </w:tc>
        <w:tc>
          <w:tcPr>
            <w:tcW w:w="1316" w:type="dxa"/>
            <w:tcBorders/>
            <w:shd w:fill="auto" w:val="clear"/>
          </w:tcPr>
          <w:p>
            <w:pPr>
              <w:pStyle w:val="Normal"/>
              <w:spacing w:lineRule="auto" w:line="240" w:before="0" w:after="0"/>
              <w:jc w:val="center"/>
              <w:rPr>
                <w:rFonts w:eastAsia="" w:eastAsiaTheme="minorEastAsia"/>
              </w:rPr>
            </w:pPr>
            <w:r>
              <w:rPr>
                <w:rFonts w:eastAsia="" w:eastAsiaTheme="minorEastAsia"/>
              </w:rPr>
              <w:t>1.1425</w:t>
            </w:r>
          </w:p>
        </w:tc>
        <w:tc>
          <w:tcPr>
            <w:tcW w:w="1315" w:type="dxa"/>
            <w:tcBorders/>
            <w:shd w:fill="auto" w:val="clear"/>
          </w:tcPr>
          <w:p>
            <w:pPr>
              <w:pStyle w:val="Normal"/>
              <w:spacing w:lineRule="auto" w:line="240" w:before="0" w:after="0"/>
              <w:jc w:val="center"/>
              <w:rPr>
                <w:rFonts w:eastAsia="" w:eastAsiaTheme="minorEastAsia"/>
              </w:rPr>
            </w:pPr>
            <w:r>
              <w:rPr>
                <w:rFonts w:eastAsia="" w:eastAsiaTheme="minorEastAsia"/>
              </w:rPr>
              <w:t>0.1468</w:t>
            </w:r>
          </w:p>
        </w:tc>
        <w:tc>
          <w:tcPr>
            <w:tcW w:w="1316" w:type="dxa"/>
            <w:tcBorders/>
            <w:shd w:fill="auto" w:val="clear"/>
          </w:tcPr>
          <w:p>
            <w:pPr>
              <w:pStyle w:val="Normal"/>
              <w:spacing w:lineRule="auto" w:line="240" w:before="0" w:after="0"/>
              <w:jc w:val="center"/>
              <w:rPr>
                <w:rFonts w:eastAsia="" w:eastAsiaTheme="minorEastAsia"/>
              </w:rPr>
            </w:pPr>
            <w:r>
              <w:rPr>
                <w:rFonts w:eastAsia="" w:eastAsiaTheme="minorEastAsia"/>
              </w:rPr>
              <w:t>7.784</w:t>
            </w:r>
          </w:p>
        </w:tc>
        <w:tc>
          <w:tcPr>
            <w:tcW w:w="1316" w:type="dxa"/>
            <w:tcBorders/>
            <w:shd w:fill="auto" w:val="clear"/>
          </w:tcPr>
          <w:p>
            <w:pPr>
              <w:pStyle w:val="Normal"/>
              <w:spacing w:lineRule="auto" w:line="240" w:before="0" w:after="0"/>
              <w:jc w:val="center"/>
              <w:rPr>
                <w:rFonts w:eastAsia="" w:eastAsiaTheme="minorEastAsia"/>
              </w:rPr>
            </w:pPr>
            <w:r>
              <w:rPr>
                <w:rFonts w:eastAsia="" w:eastAsiaTheme="minorEastAsia"/>
              </w:rPr>
              <w:t>7.02e-15</w:t>
            </w:r>
          </w:p>
        </w:tc>
        <w:tc>
          <w:tcPr>
            <w:tcW w:w="1315" w:type="dxa"/>
            <w:tcBorders/>
            <w:shd w:fill="auto" w:val="clear"/>
          </w:tcPr>
          <w:p>
            <w:pPr>
              <w:pStyle w:val="Normal"/>
              <w:spacing w:lineRule="auto" w:line="240" w:before="0" w:after="0"/>
              <w:jc w:val="center"/>
              <w:rPr>
                <w:rFonts w:eastAsia="" w:eastAsiaTheme="minorEastAsia"/>
              </w:rPr>
            </w:pPr>
            <w:r>
              <w:rPr>
                <w:lang w:val="en-US"/>
              </w:rPr>
              <w:t>***</w:t>
            </w:r>
          </w:p>
        </w:tc>
      </w:tr>
    </w:tbl>
    <w:p>
      <w:pPr>
        <w:pStyle w:val="Normal"/>
        <w:rPr>
          <w:rFonts w:eastAsia="" w:eastAsiaTheme="minorEastAsia"/>
          <w:szCs w:val="24"/>
        </w:rPr>
      </w:pPr>
      <w:r>
        <w:rPr>
          <w:rFonts w:eastAsia="" w:eastAsiaTheme="minorEastAsia"/>
          <w:szCs w:val="24"/>
        </w:rPr>
      </w:r>
    </w:p>
    <w:p>
      <w:pPr>
        <w:pStyle w:val="Normal"/>
        <w:rPr>
          <w:rFonts w:eastAsia="" w:eastAsiaTheme="minorEastAsia"/>
          <w:szCs w:val="24"/>
        </w:rPr>
      </w:pPr>
      <w:r>
        <w:rPr>
          <w:rFonts w:eastAsia="" w:eastAsiaTheme="minorEastAsia"/>
          <w:szCs w:val="24"/>
        </w:rPr>
        <w:t xml:space="preserve">W powyższym modelu, każdy współczynnik jest istotny (czyli różny od 0) na poziomie istotności testu 5%. Wartość kryterium Akaike stosunkowo niewiele wzrosła do 733.47. Jednak ze względu na to, że w tym modelu mamy istotność współczynników, uznajemy go za najlepszy. Porównamy ten model z modelem zerowym. Test ilorazu wiarogodności wykonany funkcją </w:t>
      </w:r>
      <w:r>
        <w:rPr>
          <w:rFonts w:eastAsia="" w:eastAsiaTheme="minorEastAsia"/>
          <w:i/>
          <w:szCs w:val="24"/>
        </w:rPr>
        <w:t>anova</w:t>
      </w:r>
      <w:r>
        <w:rPr>
          <w:rFonts w:eastAsia="" w:eastAsiaTheme="minorEastAsia"/>
          <w:szCs w:val="24"/>
        </w:rPr>
        <w:t xml:space="preserve"> odrzuca hipotezę, że model zerowy jest lepszy od powyższego modelu. </w:t>
      </w:r>
    </w:p>
    <w:p>
      <w:pPr>
        <w:pStyle w:val="Normal"/>
        <w:rPr>
          <w:rFonts w:eastAsia="" w:eastAsiaTheme="minorEastAsia"/>
          <w:szCs w:val="24"/>
        </w:rPr>
      </w:pPr>
      <w:r>
        <w:rPr>
          <w:rFonts w:eastAsia="" w:eastAsiaTheme="minorEastAsia"/>
          <w:szCs w:val="24"/>
        </w:rPr>
        <w:t xml:space="preserve">Dla powyższego zestawu zmiennych rozważymy model probitowy. </w:t>
      </w:r>
      <w:r>
        <w:rPr>
          <w:rFonts w:eastAsia="" w:eastAsiaTheme="minorEastAsia"/>
        </w:rPr>
        <w:t>W modelu tym nieznane prawdopodobieństwo przeżycia estymujemy funkcją wiążącą, którą jest dystrybuantą standardowego rozkładu normalnego.</w:t>
      </w:r>
    </w:p>
    <w:p>
      <w:pPr>
        <w:pStyle w:val="Normal"/>
        <w:rPr>
          <w:rFonts w:eastAsia="" w:eastAsiaTheme="minorEastAsia"/>
        </w:rPr>
      </w:pP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N</m:t>
        </m:r>
        <m:d>
          <m:dPr>
            <m:begChr m:val="("/>
            <m:endChr m:val=")"/>
          </m:dPr>
          <m:e>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PClass</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Sex</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wiek</m:t>
                </m:r>
              </m:sub>
            </m:sSub>
          </m:e>
        </m:d>
      </m:oMath>
    </w:p>
    <w:p>
      <w:pPr>
        <w:pStyle w:val="Normal"/>
        <w:rPr>
          <w:rFonts w:eastAsia="" w:eastAsiaTheme="minorEastAsia"/>
        </w:rPr>
      </w:pPr>
      <w:r>
        <w:rPr>
          <w:rFonts w:eastAsia="" w:eastAsiaTheme="minorEastAsia"/>
        </w:rPr>
        <w:t xml:space="preserve">Gdzie </w:t>
      </w:r>
      <w:r>
        <w:rPr>
          <w:rFonts w:eastAsia="" w:eastAsiaTheme="minorEastAsia"/>
        </w:rPr>
      </w:r>
      <m:oMath xmlns:m="http://schemas.openxmlformats.org/officeDocument/2006/math">
        <m:r>
          <w:rPr>
            <w:rFonts w:ascii="Cambria Math" w:hAnsi="Cambria Math"/>
          </w:rPr>
          <m:t xml:space="preserve">N</m:t>
        </m:r>
      </m:oMath>
      <w:r>
        <w:rPr>
          <w:rFonts w:eastAsia="" w:eastAsiaTheme="minorEastAsia"/>
        </w:rPr>
        <w:t xml:space="preserve"> jest dystrybuantą rozkładu normalnego o wartości oczekiwanej zero oraz wariancji 1.</w:t>
      </w:r>
    </w:p>
    <w:p>
      <w:pPr>
        <w:pStyle w:val="Normal"/>
        <w:rPr>
          <w:rFonts w:eastAsia="" w:eastAsiaTheme="minorEastAsia"/>
        </w:rPr>
      </w:pPr>
      <w:r>
        <w:rPr>
          <w:rFonts w:eastAsia="" w:eastAsiaTheme="minorEastAsia"/>
        </w:rPr>
        <w:t>W poniższej tabeli przedstawimy oszacowane prawdopodobieństwo przeżycia katastrofy za pomocą obu wybranych modeli oraz prawdopodobieństwo empiryczne przeżycia dla każdej z zaobserwowanych grup.</w:t>
      </w:r>
    </w:p>
    <w:tbl>
      <w:tblPr>
        <w:tblStyle w:val="Tabela-Siatka"/>
        <w:tblW w:w="9462" w:type="dxa"/>
        <w:jc w:val="left"/>
        <w:tblInd w:w="-176" w:type="dxa"/>
        <w:tblCellMar>
          <w:top w:w="0" w:type="dxa"/>
          <w:left w:w="108" w:type="dxa"/>
          <w:bottom w:w="0" w:type="dxa"/>
          <w:right w:w="108" w:type="dxa"/>
        </w:tblCellMar>
        <w:tblLook w:val="04a0"/>
      </w:tblPr>
      <w:tblGrid>
        <w:gridCol w:w="850"/>
        <w:gridCol w:w="891"/>
        <w:gridCol w:w="955"/>
        <w:gridCol w:w="848"/>
        <w:gridCol w:w="576"/>
        <w:gridCol w:w="1127"/>
        <w:gridCol w:w="1417"/>
        <w:gridCol w:w="1416"/>
        <w:gridCol w:w="1381"/>
      </w:tblGrid>
      <w:tr>
        <w:trPr/>
        <w:tc>
          <w:tcPr>
            <w:tcW w:w="850" w:type="dxa"/>
            <w:tcBorders/>
            <w:shd w:fill="auto" w:val="clear"/>
          </w:tcPr>
          <w:p>
            <w:pPr>
              <w:pStyle w:val="Normal"/>
              <w:spacing w:lineRule="auto" w:line="240" w:before="0" w:after="0"/>
              <w:jc w:val="center"/>
              <w:rPr>
                <w:rFonts w:eastAsia="" w:eastAsiaTheme="minorEastAsia"/>
              </w:rPr>
            </w:pPr>
            <w:r>
              <w:rPr>
                <w:rFonts w:eastAsia="" w:eastAsiaTheme="minorEastAsia"/>
              </w:rPr>
              <w:t>Nr gr.</w:t>
            </w:r>
          </w:p>
        </w:tc>
        <w:tc>
          <w:tcPr>
            <w:tcW w:w="891" w:type="dxa"/>
            <w:tcBorders/>
            <w:shd w:fill="auto" w:val="clear"/>
          </w:tcPr>
          <w:p>
            <w:pPr>
              <w:pStyle w:val="Normal"/>
              <w:spacing w:lineRule="auto" w:line="240" w:before="0" w:after="0"/>
              <w:jc w:val="center"/>
              <w:rPr>
                <w:rFonts w:eastAsia="" w:eastAsiaTheme="minorEastAsia"/>
              </w:rPr>
            </w:pPr>
            <w:r>
              <w:rPr>
                <w:rFonts w:eastAsia="" w:eastAsiaTheme="minorEastAsia"/>
              </w:rPr>
              <w:t>Sex</w:t>
            </w:r>
          </w:p>
        </w:tc>
        <w:tc>
          <w:tcPr>
            <w:tcW w:w="955" w:type="dxa"/>
            <w:tcBorders/>
            <w:shd w:fill="auto" w:val="clear"/>
          </w:tcPr>
          <w:p>
            <w:pPr>
              <w:pStyle w:val="Normal"/>
              <w:spacing w:lineRule="auto" w:line="240" w:before="0" w:after="0"/>
              <w:jc w:val="center"/>
              <w:rPr>
                <w:rFonts w:eastAsia="" w:eastAsiaTheme="minorEastAsia"/>
              </w:rPr>
            </w:pPr>
            <w:r>
              <w:rPr>
                <w:rFonts w:eastAsia="" w:eastAsiaTheme="minorEastAsia"/>
              </w:rPr>
              <w:t>wiek1</w:t>
            </w:r>
          </w:p>
        </w:tc>
        <w:tc>
          <w:tcPr>
            <w:tcW w:w="848" w:type="dxa"/>
            <w:tcBorders/>
            <w:shd w:fill="auto" w:val="clear"/>
          </w:tcPr>
          <w:p>
            <w:pPr>
              <w:pStyle w:val="Normal"/>
              <w:spacing w:lineRule="auto" w:line="240" w:before="0" w:after="0"/>
              <w:jc w:val="center"/>
              <w:rPr>
                <w:rFonts w:eastAsia="" w:eastAsiaTheme="minorEastAsia"/>
              </w:rPr>
            </w:pPr>
            <w:r>
              <w:rPr>
                <w:rFonts w:eastAsia="" w:eastAsiaTheme="minorEastAsia"/>
              </w:rPr>
              <w:t>klasa</w:t>
            </w:r>
          </w:p>
        </w:tc>
        <w:tc>
          <w:tcPr>
            <w:tcW w:w="576" w:type="dxa"/>
            <w:tcBorders/>
            <w:shd w:fill="auto" w:val="clear"/>
          </w:tcPr>
          <w:p>
            <w:pPr>
              <w:pStyle w:val="Normal"/>
              <w:spacing w:lineRule="auto" w:line="240" w:before="0" w:after="0"/>
              <w:jc w:val="center"/>
              <w:rPr>
                <w:rFonts w:eastAsia="" w:eastAsiaTheme="minorEastAsia"/>
              </w:rPr>
            </w:pPr>
            <w:r>
              <w:rPr>
                <w:rFonts w:eastAsia="" w:eastAsiaTheme="minorEastAsia"/>
              </w:rPr>
              <w:t>Sur</w:t>
            </w:r>
          </w:p>
        </w:tc>
        <w:tc>
          <w:tcPr>
            <w:tcW w:w="1127" w:type="dxa"/>
            <w:tcBorders/>
            <w:shd w:fill="auto" w:val="clear"/>
          </w:tcPr>
          <w:p>
            <w:pPr>
              <w:pStyle w:val="Normal"/>
              <w:spacing w:lineRule="auto" w:line="240" w:before="0" w:after="0"/>
              <w:jc w:val="center"/>
              <w:rPr>
                <w:rFonts w:eastAsia="" w:eastAsiaTheme="minorEastAsia"/>
              </w:rPr>
            </w:pPr>
            <w:r>
              <w:rPr>
                <w:rFonts w:eastAsia="" w:eastAsiaTheme="minorEastAsia"/>
              </w:rPr>
              <w:t>Non Sur</w:t>
            </w:r>
          </w:p>
        </w:tc>
        <w:tc>
          <w:tcPr>
            <w:tcW w:w="1417" w:type="dxa"/>
            <w:tcBorders/>
            <w:shd w:fill="auto" w:val="clear"/>
          </w:tcPr>
          <w:p>
            <w:pPr>
              <w:pStyle w:val="Normal"/>
              <w:spacing w:lineRule="auto" w:line="240" w:before="0" w:after="0"/>
              <w:jc w:val="center"/>
              <w:rPr>
                <w:rFonts w:eastAsia="" w:eastAsiaTheme="minorEastAsia"/>
              </w:rPr>
            </w:pPr>
            <w:r>
              <w:rPr>
                <w:rFonts w:eastAsia="" w:eastAsiaTheme="minorEastAsia"/>
              </w:rPr>
              <w:t>frakcja</w:t>
            </w:r>
          </w:p>
        </w:tc>
        <w:tc>
          <w:tcPr>
            <w:tcW w:w="1416" w:type="dxa"/>
            <w:tcBorders/>
            <w:shd w:fill="auto" w:val="clear"/>
          </w:tcPr>
          <w:p>
            <w:pPr>
              <w:pStyle w:val="Normal"/>
              <w:spacing w:lineRule="auto" w:line="240" w:before="0" w:after="0"/>
              <w:jc w:val="center"/>
              <w:rPr>
                <w:rFonts w:eastAsia="" w:eastAsiaTheme="minorEastAsia"/>
              </w:rPr>
            </w:pPr>
            <w:r>
              <w:rPr>
                <w:rFonts w:eastAsia="" w:eastAsiaTheme="minorEastAsia"/>
              </w:rPr>
              <w:t>logit</w:t>
            </w:r>
          </w:p>
        </w:tc>
        <w:tc>
          <w:tcPr>
            <w:tcW w:w="1381" w:type="dxa"/>
            <w:tcBorders/>
            <w:shd w:fill="auto" w:val="clear"/>
          </w:tcPr>
          <w:p>
            <w:pPr>
              <w:pStyle w:val="Normal"/>
              <w:spacing w:lineRule="auto" w:line="240" w:before="0" w:after="0"/>
              <w:jc w:val="center"/>
              <w:rPr>
                <w:rFonts w:eastAsia="" w:eastAsiaTheme="minorEastAsia"/>
              </w:rPr>
            </w:pPr>
            <w:r>
              <w:rPr>
                <w:rFonts w:eastAsia="" w:eastAsiaTheme="minorEastAsia"/>
              </w:rPr>
              <w:t>probit</w:t>
            </w:r>
          </w:p>
        </w:tc>
      </w:tr>
      <w:tr>
        <w:trPr/>
        <w:tc>
          <w:tcPr>
            <w:tcW w:w="850" w:type="dxa"/>
            <w:tcBorders/>
            <w:shd w:fill="auto" w:val="clear"/>
          </w:tcPr>
          <w:p>
            <w:pPr>
              <w:pStyle w:val="Normal"/>
              <w:spacing w:lineRule="auto" w:line="240" w:before="0" w:after="0"/>
              <w:jc w:val="center"/>
              <w:rPr>
                <w:rFonts w:eastAsia="" w:eastAsiaTheme="minorEastAsia"/>
              </w:rPr>
            </w:pPr>
            <w:r>
              <w:rPr>
                <w:rFonts w:eastAsia="" w:eastAsiaTheme="minorEastAsia"/>
              </w:rPr>
              <w:t>1</w:t>
            </w:r>
          </w:p>
        </w:tc>
        <w:tc>
          <w:tcPr>
            <w:tcW w:w="891" w:type="dxa"/>
            <w:tcBorders/>
            <w:shd w:fill="auto" w:val="clear"/>
          </w:tcPr>
          <w:p>
            <w:pPr>
              <w:pStyle w:val="Normal"/>
              <w:spacing w:lineRule="auto" w:line="240" w:before="0" w:after="0"/>
              <w:jc w:val="center"/>
              <w:rPr>
                <w:rFonts w:eastAsia="" w:eastAsiaTheme="minorEastAsia"/>
              </w:rPr>
            </w:pPr>
            <w:r>
              <w:rPr>
                <w:rFonts w:eastAsia="" w:eastAsiaTheme="minorEastAsia"/>
              </w:rPr>
              <w:t>female</w:t>
            </w:r>
          </w:p>
        </w:tc>
        <w:tc>
          <w:tcPr>
            <w:tcW w:w="955" w:type="dxa"/>
            <w:tcBorders/>
            <w:shd w:fill="auto" w:val="clear"/>
          </w:tcPr>
          <w:p>
            <w:pPr>
              <w:pStyle w:val="Normal"/>
              <w:spacing w:lineRule="auto" w:line="240" w:before="0" w:after="0"/>
              <w:jc w:val="center"/>
              <w:rPr>
                <w:rFonts w:eastAsia="" w:eastAsiaTheme="minorEastAsia"/>
              </w:rPr>
            </w:pPr>
            <w:r>
              <w:rPr>
                <w:rFonts w:eastAsia="" w:eastAsiaTheme="minorEastAsia"/>
              </w:rPr>
              <w:t>(0,20]</w:t>
            </w:r>
          </w:p>
        </w:tc>
        <w:tc>
          <w:tcPr>
            <w:tcW w:w="848" w:type="dxa"/>
            <w:tcBorders/>
            <w:shd w:fill="auto" w:val="clear"/>
          </w:tcPr>
          <w:p>
            <w:pPr>
              <w:pStyle w:val="Normal"/>
              <w:spacing w:lineRule="auto" w:line="240" w:before="0" w:after="0"/>
              <w:jc w:val="center"/>
              <w:rPr>
                <w:rFonts w:eastAsia="" w:eastAsiaTheme="minorEastAsia"/>
              </w:rPr>
            </w:pPr>
            <w:r>
              <w:rPr>
                <w:rFonts w:eastAsia="" w:eastAsiaTheme="minorEastAsia"/>
              </w:rPr>
              <w:t>gorsza</w:t>
            </w:r>
          </w:p>
        </w:tc>
        <w:tc>
          <w:tcPr>
            <w:tcW w:w="576" w:type="dxa"/>
            <w:tcBorders/>
            <w:shd w:fill="auto" w:val="clear"/>
          </w:tcPr>
          <w:p>
            <w:pPr>
              <w:pStyle w:val="Normal"/>
              <w:spacing w:lineRule="auto" w:line="240" w:before="0" w:after="0"/>
              <w:jc w:val="center"/>
              <w:rPr>
                <w:rFonts w:eastAsia="" w:eastAsiaTheme="minorEastAsia"/>
              </w:rPr>
            </w:pPr>
            <w:r>
              <w:rPr>
                <w:rFonts w:eastAsia="" w:eastAsiaTheme="minorEastAsia"/>
              </w:rPr>
              <w:t>23</w:t>
            </w:r>
          </w:p>
        </w:tc>
        <w:tc>
          <w:tcPr>
            <w:tcW w:w="1127" w:type="dxa"/>
            <w:tcBorders/>
            <w:shd w:fill="auto" w:val="clear"/>
          </w:tcPr>
          <w:p>
            <w:pPr>
              <w:pStyle w:val="Normal"/>
              <w:spacing w:lineRule="auto" w:line="240" w:before="0" w:after="0"/>
              <w:jc w:val="center"/>
              <w:rPr>
                <w:rFonts w:eastAsia="" w:eastAsiaTheme="minorEastAsia"/>
              </w:rPr>
            </w:pPr>
            <w:r>
              <w:rPr>
                <w:rFonts w:eastAsia="" w:eastAsiaTheme="minorEastAsia"/>
              </w:rPr>
              <w:t>21</w:t>
            </w:r>
          </w:p>
        </w:tc>
        <w:tc>
          <w:tcPr>
            <w:tcW w:w="1417" w:type="dxa"/>
            <w:tcBorders/>
            <w:shd w:fill="auto" w:val="clear"/>
          </w:tcPr>
          <w:p>
            <w:pPr>
              <w:pStyle w:val="Normal"/>
              <w:spacing w:lineRule="auto" w:line="240" w:before="0" w:after="0"/>
              <w:jc w:val="center"/>
              <w:rPr>
                <w:rFonts w:eastAsia="" w:eastAsiaTheme="minorEastAsia"/>
              </w:rPr>
            </w:pPr>
            <w:r>
              <w:rPr>
                <w:rFonts w:eastAsia="" w:eastAsiaTheme="minorEastAsia"/>
              </w:rPr>
              <w:t>0.52272727</w:t>
            </w:r>
          </w:p>
        </w:tc>
        <w:tc>
          <w:tcPr>
            <w:tcW w:w="1416" w:type="dxa"/>
            <w:tcBorders/>
            <w:shd w:fill="auto" w:val="clear"/>
          </w:tcPr>
          <w:p>
            <w:pPr>
              <w:pStyle w:val="Normal"/>
              <w:spacing w:lineRule="auto" w:line="240" w:before="0" w:after="0"/>
              <w:jc w:val="center"/>
              <w:rPr>
                <w:rFonts w:eastAsia="" w:eastAsiaTheme="minorEastAsia"/>
              </w:rPr>
            </w:pPr>
            <w:r>
              <w:rPr>
                <w:rFonts w:eastAsia="" w:eastAsiaTheme="minorEastAsia"/>
              </w:rPr>
              <w:t>0.67207609</w:t>
            </w:r>
          </w:p>
        </w:tc>
        <w:tc>
          <w:tcPr>
            <w:tcW w:w="1381" w:type="dxa"/>
            <w:tcBorders/>
            <w:shd w:fill="auto" w:val="clear"/>
          </w:tcPr>
          <w:p>
            <w:pPr>
              <w:pStyle w:val="Normal"/>
              <w:spacing w:lineRule="auto" w:line="240" w:before="0" w:after="0"/>
              <w:jc w:val="center"/>
              <w:rPr>
                <w:rFonts w:eastAsia="" w:eastAsiaTheme="minorEastAsia"/>
              </w:rPr>
            </w:pPr>
            <w:r>
              <w:rPr>
                <w:rFonts w:eastAsia="" w:eastAsiaTheme="minorEastAsia"/>
              </w:rPr>
              <w:t>0.67877489</w:t>
            </w:r>
          </w:p>
        </w:tc>
      </w:tr>
      <w:tr>
        <w:trPr/>
        <w:tc>
          <w:tcPr>
            <w:tcW w:w="850" w:type="dxa"/>
            <w:tcBorders/>
            <w:shd w:fill="auto" w:val="clear"/>
          </w:tcPr>
          <w:p>
            <w:pPr>
              <w:pStyle w:val="Normal"/>
              <w:spacing w:lineRule="auto" w:line="240" w:before="0" w:after="0"/>
              <w:jc w:val="center"/>
              <w:rPr>
                <w:rFonts w:eastAsia="" w:eastAsiaTheme="minorEastAsia"/>
              </w:rPr>
            </w:pPr>
            <w:r>
              <w:rPr>
                <w:rFonts w:eastAsia="" w:eastAsiaTheme="minorEastAsia"/>
              </w:rPr>
              <w:t>2</w:t>
            </w:r>
          </w:p>
        </w:tc>
        <w:tc>
          <w:tcPr>
            <w:tcW w:w="891" w:type="dxa"/>
            <w:tcBorders/>
            <w:shd w:fill="auto" w:val="clear"/>
          </w:tcPr>
          <w:p>
            <w:pPr>
              <w:pStyle w:val="Normal"/>
              <w:spacing w:lineRule="auto" w:line="240" w:before="0" w:after="0"/>
              <w:jc w:val="center"/>
              <w:rPr>
                <w:rFonts w:eastAsia="" w:eastAsiaTheme="minorEastAsia"/>
              </w:rPr>
            </w:pPr>
            <w:r>
              <w:rPr>
                <w:rFonts w:eastAsia="" w:eastAsiaTheme="minorEastAsia"/>
              </w:rPr>
              <w:t>male</w:t>
            </w:r>
          </w:p>
        </w:tc>
        <w:tc>
          <w:tcPr>
            <w:tcW w:w="955" w:type="dxa"/>
            <w:tcBorders/>
            <w:shd w:fill="auto" w:val="clear"/>
          </w:tcPr>
          <w:p>
            <w:pPr>
              <w:pStyle w:val="Normal"/>
              <w:spacing w:lineRule="auto" w:line="240" w:before="0" w:after="0"/>
              <w:jc w:val="center"/>
              <w:rPr>
                <w:rFonts w:eastAsia="" w:eastAsiaTheme="minorEastAsia"/>
              </w:rPr>
            </w:pPr>
            <w:r>
              <w:rPr>
                <w:rFonts w:eastAsia="" w:eastAsiaTheme="minorEastAsia"/>
              </w:rPr>
              <w:t>(0,20]</w:t>
            </w:r>
          </w:p>
        </w:tc>
        <w:tc>
          <w:tcPr>
            <w:tcW w:w="848" w:type="dxa"/>
            <w:tcBorders/>
            <w:shd w:fill="auto" w:val="clear"/>
          </w:tcPr>
          <w:p>
            <w:pPr>
              <w:pStyle w:val="Normal"/>
              <w:spacing w:lineRule="auto" w:line="240" w:before="0" w:after="0"/>
              <w:jc w:val="center"/>
              <w:rPr>
                <w:rFonts w:eastAsia="" w:eastAsiaTheme="minorEastAsia"/>
              </w:rPr>
            </w:pPr>
            <w:r>
              <w:rPr>
                <w:rFonts w:eastAsia="" w:eastAsiaTheme="minorEastAsia"/>
              </w:rPr>
              <w:t>gorsza</w:t>
            </w:r>
          </w:p>
        </w:tc>
        <w:tc>
          <w:tcPr>
            <w:tcW w:w="576" w:type="dxa"/>
            <w:tcBorders/>
            <w:shd w:fill="auto" w:val="clear"/>
          </w:tcPr>
          <w:p>
            <w:pPr>
              <w:pStyle w:val="Normal"/>
              <w:spacing w:lineRule="auto" w:line="240" w:before="0" w:after="0"/>
              <w:jc w:val="center"/>
              <w:rPr>
                <w:rFonts w:eastAsia="" w:eastAsiaTheme="minorEastAsia"/>
              </w:rPr>
            </w:pPr>
            <w:r>
              <w:rPr>
                <w:rFonts w:eastAsia="" w:eastAsiaTheme="minorEastAsia"/>
              </w:rPr>
              <w:t>2</w:t>
            </w:r>
          </w:p>
        </w:tc>
        <w:tc>
          <w:tcPr>
            <w:tcW w:w="1127" w:type="dxa"/>
            <w:tcBorders/>
            <w:shd w:fill="auto" w:val="clear"/>
          </w:tcPr>
          <w:p>
            <w:pPr>
              <w:pStyle w:val="Normal"/>
              <w:spacing w:lineRule="auto" w:line="240" w:before="0" w:after="0"/>
              <w:jc w:val="center"/>
              <w:rPr>
                <w:rFonts w:eastAsia="" w:eastAsiaTheme="minorEastAsia"/>
              </w:rPr>
            </w:pPr>
            <w:r>
              <w:rPr>
                <w:rFonts w:eastAsia="" w:eastAsiaTheme="minorEastAsia"/>
              </w:rPr>
              <w:t>36</w:t>
            </w:r>
          </w:p>
        </w:tc>
        <w:tc>
          <w:tcPr>
            <w:tcW w:w="1417" w:type="dxa"/>
            <w:tcBorders/>
            <w:shd w:fill="auto" w:val="clear"/>
          </w:tcPr>
          <w:p>
            <w:pPr>
              <w:pStyle w:val="Normal"/>
              <w:spacing w:lineRule="auto" w:line="240" w:before="0" w:after="0"/>
              <w:jc w:val="center"/>
              <w:rPr>
                <w:rFonts w:eastAsia="" w:eastAsiaTheme="minorEastAsia"/>
              </w:rPr>
            </w:pPr>
            <w:r>
              <w:rPr>
                <w:rFonts w:eastAsia="" w:eastAsiaTheme="minorEastAsia"/>
              </w:rPr>
              <w:t>0.05263158</w:t>
            </w:r>
          </w:p>
        </w:tc>
        <w:tc>
          <w:tcPr>
            <w:tcW w:w="1416" w:type="dxa"/>
            <w:tcBorders/>
            <w:shd w:fill="auto" w:val="clear"/>
          </w:tcPr>
          <w:p>
            <w:pPr>
              <w:pStyle w:val="Normal"/>
              <w:spacing w:lineRule="auto" w:line="240" w:before="0" w:after="0"/>
              <w:jc w:val="center"/>
              <w:rPr>
                <w:rFonts w:eastAsia="" w:eastAsiaTheme="minorEastAsia"/>
              </w:rPr>
            </w:pPr>
            <w:r>
              <w:rPr>
                <w:rFonts w:eastAsia="" w:eastAsiaTheme="minorEastAsia"/>
              </w:rPr>
              <w:t>0.13713633</w:t>
            </w:r>
          </w:p>
        </w:tc>
        <w:tc>
          <w:tcPr>
            <w:tcW w:w="1381" w:type="dxa"/>
            <w:tcBorders/>
            <w:shd w:fill="auto" w:val="clear"/>
          </w:tcPr>
          <w:p>
            <w:pPr>
              <w:pStyle w:val="Normal"/>
              <w:spacing w:lineRule="auto" w:line="240" w:before="0" w:after="0"/>
              <w:jc w:val="center"/>
              <w:rPr>
                <w:rFonts w:eastAsia="" w:eastAsiaTheme="minorEastAsia"/>
              </w:rPr>
            </w:pPr>
            <w:r>
              <w:rPr>
                <w:rFonts w:eastAsia="" w:eastAsiaTheme="minorEastAsia"/>
              </w:rPr>
              <w:t>0.14599318</w:t>
            </w:r>
          </w:p>
        </w:tc>
      </w:tr>
      <w:tr>
        <w:trPr/>
        <w:tc>
          <w:tcPr>
            <w:tcW w:w="850" w:type="dxa"/>
            <w:tcBorders/>
            <w:shd w:fill="auto" w:val="clear"/>
          </w:tcPr>
          <w:p>
            <w:pPr>
              <w:pStyle w:val="Normal"/>
              <w:spacing w:lineRule="auto" w:line="240" w:before="0" w:after="0"/>
              <w:jc w:val="center"/>
              <w:rPr>
                <w:rFonts w:eastAsia="" w:eastAsiaTheme="minorEastAsia"/>
              </w:rPr>
            </w:pPr>
            <w:r>
              <w:rPr>
                <w:rFonts w:eastAsia="" w:eastAsiaTheme="minorEastAsia"/>
              </w:rPr>
              <w:t>3</w:t>
            </w:r>
          </w:p>
        </w:tc>
        <w:tc>
          <w:tcPr>
            <w:tcW w:w="891" w:type="dxa"/>
            <w:tcBorders/>
            <w:shd w:fill="auto" w:val="clear"/>
          </w:tcPr>
          <w:p>
            <w:pPr>
              <w:pStyle w:val="Normal"/>
              <w:spacing w:lineRule="auto" w:line="240" w:before="0" w:after="0"/>
              <w:jc w:val="center"/>
              <w:rPr>
                <w:rFonts w:eastAsia="" w:eastAsiaTheme="minorEastAsia"/>
              </w:rPr>
            </w:pPr>
            <w:r>
              <w:rPr>
                <w:rFonts w:eastAsia="" w:eastAsiaTheme="minorEastAsia"/>
              </w:rPr>
              <w:t>female</w:t>
            </w:r>
          </w:p>
        </w:tc>
        <w:tc>
          <w:tcPr>
            <w:tcW w:w="955" w:type="dxa"/>
            <w:tcBorders/>
            <w:shd w:fill="auto" w:val="clear"/>
          </w:tcPr>
          <w:p>
            <w:pPr>
              <w:pStyle w:val="Normal"/>
              <w:spacing w:lineRule="auto" w:line="240" w:before="0" w:after="0"/>
              <w:jc w:val="center"/>
              <w:rPr>
                <w:rFonts w:eastAsia="" w:eastAsiaTheme="minorEastAsia"/>
              </w:rPr>
            </w:pPr>
            <w:r>
              <w:rPr>
                <w:rFonts w:eastAsia="" w:eastAsiaTheme="minorEastAsia"/>
              </w:rPr>
              <w:t>(20,Inf]</w:t>
            </w:r>
          </w:p>
        </w:tc>
        <w:tc>
          <w:tcPr>
            <w:tcW w:w="848" w:type="dxa"/>
            <w:tcBorders/>
            <w:shd w:fill="auto" w:val="clear"/>
          </w:tcPr>
          <w:p>
            <w:pPr>
              <w:pStyle w:val="Normal"/>
              <w:spacing w:lineRule="auto" w:line="240" w:before="0" w:after="0"/>
              <w:jc w:val="center"/>
              <w:rPr>
                <w:rFonts w:eastAsia="" w:eastAsiaTheme="minorEastAsia"/>
              </w:rPr>
            </w:pPr>
            <w:r>
              <w:rPr>
                <w:rFonts w:eastAsia="" w:eastAsiaTheme="minorEastAsia"/>
              </w:rPr>
              <w:t>gorsza</w:t>
            </w:r>
          </w:p>
        </w:tc>
        <w:tc>
          <w:tcPr>
            <w:tcW w:w="576" w:type="dxa"/>
            <w:tcBorders/>
            <w:shd w:fill="auto" w:val="clear"/>
          </w:tcPr>
          <w:p>
            <w:pPr>
              <w:pStyle w:val="Normal"/>
              <w:spacing w:lineRule="auto" w:line="240" w:before="0" w:after="0"/>
              <w:jc w:val="center"/>
              <w:rPr>
                <w:rFonts w:eastAsia="" w:eastAsiaTheme="minorEastAsia"/>
              </w:rPr>
            </w:pPr>
            <w:r>
              <w:rPr>
                <w:rFonts w:eastAsia="" w:eastAsiaTheme="minorEastAsia"/>
              </w:rPr>
              <w:t>33</w:t>
            </w:r>
          </w:p>
        </w:tc>
        <w:tc>
          <w:tcPr>
            <w:tcW w:w="1127" w:type="dxa"/>
            <w:tcBorders/>
            <w:shd w:fill="auto" w:val="clear"/>
          </w:tcPr>
          <w:p>
            <w:pPr>
              <w:pStyle w:val="Normal"/>
              <w:spacing w:lineRule="auto" w:line="240" w:before="0" w:after="0"/>
              <w:jc w:val="center"/>
              <w:rPr>
                <w:rFonts w:eastAsia="" w:eastAsiaTheme="minorEastAsia"/>
              </w:rPr>
            </w:pPr>
            <w:r>
              <w:rPr>
                <w:rFonts w:eastAsia="" w:eastAsiaTheme="minorEastAsia"/>
              </w:rPr>
              <w:t>25</w:t>
            </w:r>
          </w:p>
        </w:tc>
        <w:tc>
          <w:tcPr>
            <w:tcW w:w="1417" w:type="dxa"/>
            <w:tcBorders/>
            <w:shd w:fill="auto" w:val="clear"/>
          </w:tcPr>
          <w:p>
            <w:pPr>
              <w:pStyle w:val="Normal"/>
              <w:spacing w:lineRule="auto" w:line="240" w:before="0" w:after="0"/>
              <w:jc w:val="center"/>
              <w:rPr>
                <w:rFonts w:eastAsia="" w:eastAsiaTheme="minorEastAsia"/>
              </w:rPr>
            </w:pPr>
            <w:r>
              <w:rPr>
                <w:rFonts w:eastAsia="" w:eastAsiaTheme="minorEastAsia"/>
              </w:rPr>
              <w:t>0.56896552</w:t>
            </w:r>
          </w:p>
        </w:tc>
        <w:tc>
          <w:tcPr>
            <w:tcW w:w="1416" w:type="dxa"/>
            <w:tcBorders/>
            <w:shd w:fill="auto" w:val="clear"/>
          </w:tcPr>
          <w:p>
            <w:pPr>
              <w:pStyle w:val="Normal"/>
              <w:spacing w:lineRule="auto" w:line="240" w:before="0" w:after="0"/>
              <w:jc w:val="center"/>
              <w:rPr>
                <w:rFonts w:eastAsia="" w:eastAsiaTheme="minorEastAsia"/>
              </w:rPr>
            </w:pPr>
            <w:r>
              <w:rPr>
                <w:rFonts w:eastAsia="" w:eastAsiaTheme="minorEastAsia"/>
              </w:rPr>
              <w:t>0.50232297</w:t>
            </w:r>
          </w:p>
        </w:tc>
        <w:tc>
          <w:tcPr>
            <w:tcW w:w="1381" w:type="dxa"/>
            <w:tcBorders/>
            <w:shd w:fill="auto" w:val="clear"/>
          </w:tcPr>
          <w:p>
            <w:pPr>
              <w:pStyle w:val="Normal"/>
              <w:spacing w:lineRule="auto" w:line="240" w:before="0" w:after="0"/>
              <w:jc w:val="center"/>
              <w:rPr>
                <w:rFonts w:eastAsia="" w:eastAsiaTheme="minorEastAsia"/>
              </w:rPr>
            </w:pPr>
            <w:r>
              <w:rPr>
                <w:rFonts w:eastAsia="" w:eastAsiaTheme="minorEastAsia"/>
              </w:rPr>
              <w:t>0.52994154</w:t>
            </w:r>
          </w:p>
        </w:tc>
      </w:tr>
      <w:tr>
        <w:trPr/>
        <w:tc>
          <w:tcPr>
            <w:tcW w:w="850" w:type="dxa"/>
            <w:tcBorders/>
            <w:shd w:fill="auto" w:val="clear"/>
          </w:tcPr>
          <w:p>
            <w:pPr>
              <w:pStyle w:val="Normal"/>
              <w:spacing w:lineRule="auto" w:line="240" w:before="0" w:after="0"/>
              <w:jc w:val="center"/>
              <w:rPr>
                <w:rFonts w:eastAsia="" w:eastAsiaTheme="minorEastAsia"/>
              </w:rPr>
            </w:pPr>
            <w:r>
              <w:rPr>
                <w:rFonts w:eastAsia="" w:eastAsiaTheme="minorEastAsia"/>
              </w:rPr>
              <w:t>4</w:t>
            </w:r>
          </w:p>
        </w:tc>
        <w:tc>
          <w:tcPr>
            <w:tcW w:w="891" w:type="dxa"/>
            <w:tcBorders/>
            <w:shd w:fill="auto" w:val="clear"/>
          </w:tcPr>
          <w:p>
            <w:pPr>
              <w:pStyle w:val="Normal"/>
              <w:spacing w:lineRule="auto" w:line="240" w:before="0" w:after="0"/>
              <w:jc w:val="center"/>
              <w:rPr>
                <w:rFonts w:eastAsia="" w:eastAsiaTheme="minorEastAsia"/>
              </w:rPr>
            </w:pPr>
            <w:r>
              <w:rPr>
                <w:rFonts w:eastAsia="" w:eastAsiaTheme="minorEastAsia"/>
              </w:rPr>
              <w:t>male</w:t>
            </w:r>
          </w:p>
        </w:tc>
        <w:tc>
          <w:tcPr>
            <w:tcW w:w="955" w:type="dxa"/>
            <w:tcBorders/>
            <w:shd w:fill="auto" w:val="clear"/>
          </w:tcPr>
          <w:p>
            <w:pPr>
              <w:pStyle w:val="Normal"/>
              <w:spacing w:lineRule="auto" w:line="240" w:before="0" w:after="0"/>
              <w:jc w:val="center"/>
              <w:rPr>
                <w:rFonts w:eastAsia="" w:eastAsiaTheme="minorEastAsia"/>
              </w:rPr>
            </w:pPr>
            <w:r>
              <w:rPr>
                <w:rFonts w:eastAsia="" w:eastAsiaTheme="minorEastAsia"/>
              </w:rPr>
              <w:t>(20,Inf]</w:t>
            </w:r>
          </w:p>
        </w:tc>
        <w:tc>
          <w:tcPr>
            <w:tcW w:w="848" w:type="dxa"/>
            <w:tcBorders/>
            <w:shd w:fill="auto" w:val="clear"/>
          </w:tcPr>
          <w:p>
            <w:pPr>
              <w:pStyle w:val="Normal"/>
              <w:spacing w:lineRule="auto" w:line="240" w:before="0" w:after="0"/>
              <w:jc w:val="center"/>
              <w:rPr>
                <w:rFonts w:eastAsia="" w:eastAsiaTheme="minorEastAsia"/>
              </w:rPr>
            </w:pPr>
            <w:r>
              <w:rPr>
                <w:rFonts w:eastAsia="" w:eastAsiaTheme="minorEastAsia"/>
              </w:rPr>
              <w:t>gorsza</w:t>
            </w:r>
          </w:p>
        </w:tc>
        <w:tc>
          <w:tcPr>
            <w:tcW w:w="576" w:type="dxa"/>
            <w:tcBorders/>
            <w:shd w:fill="auto" w:val="clear"/>
          </w:tcPr>
          <w:p>
            <w:pPr>
              <w:pStyle w:val="Normal"/>
              <w:spacing w:lineRule="auto" w:line="240" w:before="0" w:after="0"/>
              <w:jc w:val="center"/>
              <w:rPr>
                <w:rFonts w:eastAsia="" w:eastAsiaTheme="minorEastAsia"/>
              </w:rPr>
            </w:pPr>
            <w:r>
              <w:rPr>
                <w:rFonts w:eastAsia="" w:eastAsiaTheme="minorEastAsia"/>
              </w:rPr>
              <w:t>13</w:t>
            </w:r>
          </w:p>
        </w:tc>
        <w:tc>
          <w:tcPr>
            <w:tcW w:w="1127" w:type="dxa"/>
            <w:tcBorders/>
            <w:shd w:fill="auto" w:val="clear"/>
          </w:tcPr>
          <w:p>
            <w:pPr>
              <w:pStyle w:val="Normal"/>
              <w:spacing w:lineRule="auto" w:line="240" w:before="0" w:after="0"/>
              <w:jc w:val="center"/>
              <w:rPr>
                <w:rFonts w:eastAsia="" w:eastAsiaTheme="minorEastAsia"/>
              </w:rPr>
            </w:pPr>
            <w:r>
              <w:rPr>
                <w:rFonts w:eastAsia="" w:eastAsiaTheme="minorEastAsia"/>
              </w:rPr>
              <w:t>135</w:t>
            </w:r>
          </w:p>
        </w:tc>
        <w:tc>
          <w:tcPr>
            <w:tcW w:w="1417" w:type="dxa"/>
            <w:tcBorders/>
            <w:shd w:fill="auto" w:val="clear"/>
          </w:tcPr>
          <w:p>
            <w:pPr>
              <w:pStyle w:val="Normal"/>
              <w:spacing w:lineRule="auto" w:line="240" w:before="0" w:after="0"/>
              <w:jc w:val="center"/>
              <w:rPr>
                <w:rFonts w:eastAsia="" w:eastAsiaTheme="minorEastAsia"/>
              </w:rPr>
            </w:pPr>
            <w:r>
              <w:rPr>
                <w:rFonts w:eastAsia="" w:eastAsiaTheme="minorEastAsia"/>
              </w:rPr>
              <w:t>0.08783784</w:t>
            </w:r>
          </w:p>
        </w:tc>
        <w:tc>
          <w:tcPr>
            <w:tcW w:w="1416" w:type="dxa"/>
            <w:tcBorders/>
            <w:shd w:fill="auto" w:val="clear"/>
          </w:tcPr>
          <w:p>
            <w:pPr>
              <w:pStyle w:val="Normal"/>
              <w:spacing w:lineRule="auto" w:line="240" w:before="0" w:after="0"/>
              <w:jc w:val="center"/>
              <w:rPr>
                <w:rFonts w:eastAsia="" w:eastAsiaTheme="minorEastAsia"/>
              </w:rPr>
            </w:pPr>
            <w:r>
              <w:rPr>
                <w:rFonts w:eastAsia="" w:eastAsiaTheme="minorEastAsia"/>
              </w:rPr>
              <w:t>0.07258928</w:t>
            </w:r>
          </w:p>
        </w:tc>
        <w:tc>
          <w:tcPr>
            <w:tcW w:w="1381" w:type="dxa"/>
            <w:tcBorders/>
            <w:shd w:fill="auto" w:val="clear"/>
          </w:tcPr>
          <w:p>
            <w:pPr>
              <w:pStyle w:val="Normal"/>
              <w:spacing w:lineRule="auto" w:line="240" w:before="0" w:after="0"/>
              <w:jc w:val="center"/>
              <w:rPr>
                <w:rFonts w:eastAsia="" w:eastAsiaTheme="minorEastAsia"/>
              </w:rPr>
            </w:pPr>
            <w:r>
              <w:rPr>
                <w:rFonts w:eastAsia="" w:eastAsiaTheme="minorEastAsia"/>
              </w:rPr>
              <w:t>0.07452053</w:t>
            </w:r>
          </w:p>
        </w:tc>
      </w:tr>
      <w:tr>
        <w:trPr/>
        <w:tc>
          <w:tcPr>
            <w:tcW w:w="850" w:type="dxa"/>
            <w:tcBorders/>
            <w:shd w:fill="auto" w:val="clear"/>
          </w:tcPr>
          <w:p>
            <w:pPr>
              <w:pStyle w:val="Normal"/>
              <w:spacing w:lineRule="auto" w:line="240" w:before="0" w:after="0"/>
              <w:jc w:val="center"/>
              <w:rPr>
                <w:rFonts w:eastAsia="" w:eastAsiaTheme="minorEastAsia"/>
              </w:rPr>
            </w:pPr>
            <w:r>
              <w:rPr>
                <w:rFonts w:eastAsia="" w:eastAsiaTheme="minorEastAsia"/>
              </w:rPr>
              <w:t>5</w:t>
            </w:r>
          </w:p>
        </w:tc>
        <w:tc>
          <w:tcPr>
            <w:tcW w:w="891" w:type="dxa"/>
            <w:tcBorders/>
            <w:shd w:fill="auto" w:val="clear"/>
          </w:tcPr>
          <w:p>
            <w:pPr>
              <w:pStyle w:val="Normal"/>
              <w:spacing w:lineRule="auto" w:line="240" w:before="0" w:after="0"/>
              <w:jc w:val="center"/>
              <w:rPr>
                <w:rFonts w:eastAsia="" w:eastAsiaTheme="minorEastAsia"/>
              </w:rPr>
            </w:pPr>
            <w:r>
              <w:rPr>
                <w:rFonts w:eastAsia="" w:eastAsiaTheme="minorEastAsia"/>
              </w:rPr>
              <w:t>female</w:t>
            </w:r>
          </w:p>
        </w:tc>
        <w:tc>
          <w:tcPr>
            <w:tcW w:w="955" w:type="dxa"/>
            <w:tcBorders/>
            <w:shd w:fill="auto" w:val="clear"/>
          </w:tcPr>
          <w:p>
            <w:pPr>
              <w:pStyle w:val="Normal"/>
              <w:spacing w:lineRule="auto" w:line="240" w:before="0" w:after="0"/>
              <w:jc w:val="center"/>
              <w:rPr>
                <w:rFonts w:eastAsia="" w:eastAsiaTheme="minorEastAsia"/>
              </w:rPr>
            </w:pPr>
            <w:r>
              <w:rPr>
                <w:rFonts w:eastAsia="" w:eastAsiaTheme="minorEastAsia"/>
              </w:rPr>
              <w:t>(0,20]</w:t>
            </w:r>
          </w:p>
        </w:tc>
        <w:tc>
          <w:tcPr>
            <w:tcW w:w="848" w:type="dxa"/>
            <w:tcBorders/>
            <w:shd w:fill="auto" w:val="clear"/>
          </w:tcPr>
          <w:p>
            <w:pPr>
              <w:pStyle w:val="Normal"/>
              <w:spacing w:lineRule="auto" w:line="240" w:before="0" w:after="0"/>
              <w:jc w:val="center"/>
              <w:rPr>
                <w:rFonts w:eastAsia="" w:eastAsiaTheme="minorEastAsia"/>
              </w:rPr>
            </w:pPr>
            <w:r>
              <w:rPr>
                <w:rFonts w:eastAsia="" w:eastAsiaTheme="minorEastAsia"/>
              </w:rPr>
              <w:t>lepsza</w:t>
            </w:r>
          </w:p>
        </w:tc>
        <w:tc>
          <w:tcPr>
            <w:tcW w:w="576" w:type="dxa"/>
            <w:tcBorders/>
            <w:shd w:fill="auto" w:val="clear"/>
          </w:tcPr>
          <w:p>
            <w:pPr>
              <w:pStyle w:val="Normal"/>
              <w:spacing w:lineRule="auto" w:line="240" w:before="0" w:after="0"/>
              <w:jc w:val="center"/>
              <w:rPr>
                <w:rFonts w:eastAsia="" w:eastAsiaTheme="minorEastAsia"/>
              </w:rPr>
            </w:pPr>
            <w:r>
              <w:rPr>
                <w:rFonts w:eastAsia="" w:eastAsiaTheme="minorEastAsia"/>
              </w:rPr>
              <w:t>45</w:t>
            </w:r>
          </w:p>
        </w:tc>
        <w:tc>
          <w:tcPr>
            <w:tcW w:w="1127" w:type="dxa"/>
            <w:tcBorders/>
            <w:shd w:fill="auto" w:val="clear"/>
          </w:tcPr>
          <w:p>
            <w:pPr>
              <w:pStyle w:val="Normal"/>
              <w:spacing w:lineRule="auto" w:line="240" w:before="0" w:after="0"/>
              <w:jc w:val="center"/>
              <w:rPr>
                <w:rFonts w:eastAsia="" w:eastAsiaTheme="minorEastAsia"/>
              </w:rPr>
            </w:pPr>
            <w:r>
              <w:rPr>
                <w:rFonts w:eastAsia="" w:eastAsiaTheme="minorEastAsia"/>
              </w:rPr>
              <w:t>11</w:t>
            </w:r>
          </w:p>
        </w:tc>
        <w:tc>
          <w:tcPr>
            <w:tcW w:w="1417" w:type="dxa"/>
            <w:tcBorders/>
            <w:shd w:fill="auto" w:val="clear"/>
          </w:tcPr>
          <w:p>
            <w:pPr>
              <w:pStyle w:val="Normal"/>
              <w:spacing w:lineRule="auto" w:line="240" w:before="0" w:after="0"/>
              <w:jc w:val="center"/>
              <w:rPr>
                <w:rFonts w:eastAsia="" w:eastAsiaTheme="minorEastAsia"/>
              </w:rPr>
            </w:pPr>
            <w:r>
              <w:rPr>
                <w:rFonts w:eastAsia="" w:eastAsiaTheme="minorEastAsia"/>
              </w:rPr>
              <w:t>0.80357143</w:t>
            </w:r>
          </w:p>
        </w:tc>
        <w:tc>
          <w:tcPr>
            <w:tcW w:w="1416" w:type="dxa"/>
            <w:tcBorders/>
            <w:shd w:fill="auto" w:val="clear"/>
          </w:tcPr>
          <w:p>
            <w:pPr>
              <w:pStyle w:val="Normal"/>
              <w:spacing w:lineRule="auto" w:line="240" w:before="0" w:after="0"/>
              <w:jc w:val="center"/>
              <w:rPr>
                <w:rFonts w:eastAsia="" w:eastAsiaTheme="minorEastAsia"/>
              </w:rPr>
            </w:pPr>
            <w:r>
              <w:rPr>
                <w:rFonts w:eastAsia="" w:eastAsiaTheme="minorEastAsia"/>
              </w:rPr>
              <w:t>0.91160317</w:t>
            </w:r>
          </w:p>
        </w:tc>
        <w:tc>
          <w:tcPr>
            <w:tcW w:w="1381" w:type="dxa"/>
            <w:tcBorders/>
            <w:shd w:fill="auto" w:val="clear"/>
          </w:tcPr>
          <w:p>
            <w:pPr>
              <w:pStyle w:val="Normal"/>
              <w:spacing w:lineRule="auto" w:line="240" w:before="0" w:after="0"/>
              <w:jc w:val="center"/>
              <w:rPr>
                <w:rFonts w:eastAsia="" w:eastAsiaTheme="minorEastAsia"/>
              </w:rPr>
            </w:pPr>
            <w:r>
              <w:rPr>
                <w:rFonts w:eastAsia="" w:eastAsiaTheme="minorEastAsia"/>
              </w:rPr>
              <w:t>0.91231791</w:t>
            </w:r>
          </w:p>
        </w:tc>
      </w:tr>
      <w:tr>
        <w:trPr/>
        <w:tc>
          <w:tcPr>
            <w:tcW w:w="850" w:type="dxa"/>
            <w:tcBorders/>
            <w:shd w:fill="auto" w:val="clear"/>
          </w:tcPr>
          <w:p>
            <w:pPr>
              <w:pStyle w:val="Normal"/>
              <w:spacing w:lineRule="auto" w:line="240" w:before="0" w:after="0"/>
              <w:jc w:val="center"/>
              <w:rPr>
                <w:rFonts w:eastAsia="" w:eastAsiaTheme="minorEastAsia"/>
              </w:rPr>
            </w:pPr>
            <w:r>
              <w:rPr>
                <w:rFonts w:eastAsia="" w:eastAsiaTheme="minorEastAsia"/>
              </w:rPr>
              <w:t>6</w:t>
            </w:r>
          </w:p>
        </w:tc>
        <w:tc>
          <w:tcPr>
            <w:tcW w:w="891" w:type="dxa"/>
            <w:tcBorders/>
            <w:shd w:fill="auto" w:val="clear"/>
          </w:tcPr>
          <w:p>
            <w:pPr>
              <w:pStyle w:val="Normal"/>
              <w:spacing w:lineRule="auto" w:line="240" w:before="0" w:after="0"/>
              <w:jc w:val="center"/>
              <w:rPr>
                <w:rFonts w:eastAsia="" w:eastAsiaTheme="minorEastAsia"/>
              </w:rPr>
            </w:pPr>
            <w:r>
              <w:rPr>
                <w:rFonts w:eastAsia="" w:eastAsiaTheme="minorEastAsia"/>
              </w:rPr>
              <w:t>male</w:t>
            </w:r>
          </w:p>
        </w:tc>
        <w:tc>
          <w:tcPr>
            <w:tcW w:w="955" w:type="dxa"/>
            <w:tcBorders/>
            <w:shd w:fill="auto" w:val="clear"/>
          </w:tcPr>
          <w:p>
            <w:pPr>
              <w:pStyle w:val="Normal"/>
              <w:spacing w:lineRule="auto" w:line="240" w:before="0" w:after="0"/>
              <w:jc w:val="center"/>
              <w:rPr>
                <w:rFonts w:eastAsia="" w:eastAsiaTheme="minorEastAsia"/>
              </w:rPr>
            </w:pPr>
            <w:r>
              <w:rPr>
                <w:rFonts w:eastAsia="" w:eastAsiaTheme="minorEastAsia"/>
              </w:rPr>
              <w:t>(0,20]</w:t>
            </w:r>
          </w:p>
        </w:tc>
        <w:tc>
          <w:tcPr>
            <w:tcW w:w="848" w:type="dxa"/>
            <w:tcBorders/>
            <w:shd w:fill="auto" w:val="clear"/>
          </w:tcPr>
          <w:p>
            <w:pPr>
              <w:pStyle w:val="Normal"/>
              <w:spacing w:lineRule="auto" w:line="240" w:before="0" w:after="0"/>
              <w:jc w:val="center"/>
              <w:rPr>
                <w:rFonts w:eastAsia="" w:eastAsiaTheme="minorEastAsia"/>
              </w:rPr>
            </w:pPr>
            <w:r>
              <w:rPr>
                <w:rFonts w:eastAsia="" w:eastAsiaTheme="minorEastAsia"/>
              </w:rPr>
              <w:t>lepsza</w:t>
            </w:r>
          </w:p>
        </w:tc>
        <w:tc>
          <w:tcPr>
            <w:tcW w:w="576" w:type="dxa"/>
            <w:tcBorders/>
            <w:shd w:fill="auto" w:val="clear"/>
          </w:tcPr>
          <w:p>
            <w:pPr>
              <w:pStyle w:val="Normal"/>
              <w:spacing w:lineRule="auto" w:line="240" w:before="0" w:after="0"/>
              <w:jc w:val="center"/>
              <w:rPr>
                <w:rFonts w:eastAsia="" w:eastAsiaTheme="minorEastAsia"/>
              </w:rPr>
            </w:pPr>
            <w:r>
              <w:rPr>
                <w:rFonts w:eastAsia="" w:eastAsiaTheme="minorEastAsia"/>
              </w:rPr>
              <w:t>15</w:t>
            </w:r>
          </w:p>
        </w:tc>
        <w:tc>
          <w:tcPr>
            <w:tcW w:w="1127" w:type="dxa"/>
            <w:tcBorders/>
            <w:shd w:fill="auto" w:val="clear"/>
          </w:tcPr>
          <w:p>
            <w:pPr>
              <w:pStyle w:val="Normal"/>
              <w:spacing w:lineRule="auto" w:line="240" w:before="0" w:after="0"/>
              <w:jc w:val="center"/>
              <w:rPr>
                <w:rFonts w:eastAsia="" w:eastAsiaTheme="minorEastAsia"/>
              </w:rPr>
            </w:pPr>
            <w:r>
              <w:rPr>
                <w:rFonts w:eastAsia="" w:eastAsiaTheme="minorEastAsia"/>
              </w:rPr>
              <w:t>19</w:t>
            </w:r>
          </w:p>
        </w:tc>
        <w:tc>
          <w:tcPr>
            <w:tcW w:w="1417" w:type="dxa"/>
            <w:tcBorders/>
            <w:shd w:fill="auto" w:val="clear"/>
          </w:tcPr>
          <w:p>
            <w:pPr>
              <w:pStyle w:val="Normal"/>
              <w:spacing w:lineRule="auto" w:line="240" w:before="0" w:after="0"/>
              <w:jc w:val="center"/>
              <w:rPr>
                <w:rFonts w:eastAsia="" w:eastAsiaTheme="minorEastAsia"/>
              </w:rPr>
            </w:pPr>
            <w:r>
              <w:rPr>
                <w:rFonts w:eastAsia="" w:eastAsiaTheme="minorEastAsia"/>
              </w:rPr>
              <w:t>0.44117647</w:t>
            </w:r>
          </w:p>
        </w:tc>
        <w:tc>
          <w:tcPr>
            <w:tcW w:w="1416" w:type="dxa"/>
            <w:tcBorders/>
            <w:shd w:fill="auto" w:val="clear"/>
          </w:tcPr>
          <w:p>
            <w:pPr>
              <w:pStyle w:val="Normal"/>
              <w:spacing w:lineRule="auto" w:line="240" w:before="0" w:after="0"/>
              <w:jc w:val="center"/>
              <w:rPr>
                <w:rFonts w:eastAsia="" w:eastAsiaTheme="minorEastAsia"/>
              </w:rPr>
            </w:pPr>
            <w:r>
              <w:rPr>
                <w:rFonts w:eastAsia="" w:eastAsiaTheme="minorEastAsia"/>
              </w:rPr>
              <w:t>0.44435580</w:t>
            </w:r>
          </w:p>
        </w:tc>
        <w:tc>
          <w:tcPr>
            <w:tcW w:w="1381" w:type="dxa"/>
            <w:tcBorders/>
            <w:shd w:fill="auto" w:val="clear"/>
          </w:tcPr>
          <w:p>
            <w:pPr>
              <w:pStyle w:val="Normal"/>
              <w:spacing w:lineRule="auto" w:line="240" w:before="0" w:after="0"/>
              <w:jc w:val="center"/>
              <w:rPr>
                <w:rFonts w:eastAsia="" w:eastAsiaTheme="minorEastAsia"/>
              </w:rPr>
            </w:pPr>
            <w:r>
              <w:rPr>
                <w:rFonts w:eastAsia="" w:eastAsiaTheme="minorEastAsia"/>
              </w:rPr>
              <w:t>0.43530556</w:t>
            </w:r>
          </w:p>
        </w:tc>
      </w:tr>
      <w:tr>
        <w:trPr/>
        <w:tc>
          <w:tcPr>
            <w:tcW w:w="850" w:type="dxa"/>
            <w:tcBorders/>
            <w:shd w:fill="auto" w:val="clear"/>
          </w:tcPr>
          <w:p>
            <w:pPr>
              <w:pStyle w:val="Normal"/>
              <w:spacing w:lineRule="auto" w:line="240" w:before="0" w:after="0"/>
              <w:jc w:val="center"/>
              <w:rPr>
                <w:rFonts w:eastAsia="" w:eastAsiaTheme="minorEastAsia"/>
              </w:rPr>
            </w:pPr>
            <w:r>
              <w:rPr>
                <w:rFonts w:eastAsia="" w:eastAsiaTheme="minorEastAsia"/>
              </w:rPr>
              <w:t>7</w:t>
            </w:r>
          </w:p>
        </w:tc>
        <w:tc>
          <w:tcPr>
            <w:tcW w:w="891" w:type="dxa"/>
            <w:tcBorders/>
            <w:shd w:fill="auto" w:val="clear"/>
          </w:tcPr>
          <w:p>
            <w:pPr>
              <w:pStyle w:val="Normal"/>
              <w:spacing w:lineRule="auto" w:line="240" w:before="0" w:after="0"/>
              <w:jc w:val="center"/>
              <w:rPr>
                <w:rFonts w:eastAsia="" w:eastAsiaTheme="minorEastAsia"/>
              </w:rPr>
            </w:pPr>
            <w:r>
              <w:rPr>
                <w:rFonts w:eastAsia="" w:eastAsiaTheme="minorEastAsia"/>
              </w:rPr>
              <w:t>female</w:t>
            </w:r>
          </w:p>
        </w:tc>
        <w:tc>
          <w:tcPr>
            <w:tcW w:w="955" w:type="dxa"/>
            <w:tcBorders/>
            <w:shd w:fill="auto" w:val="clear"/>
          </w:tcPr>
          <w:p>
            <w:pPr>
              <w:pStyle w:val="Normal"/>
              <w:spacing w:lineRule="auto" w:line="240" w:before="0" w:after="0"/>
              <w:jc w:val="center"/>
              <w:rPr>
                <w:rFonts w:eastAsia="" w:eastAsiaTheme="minorEastAsia"/>
              </w:rPr>
            </w:pPr>
            <w:r>
              <w:rPr>
                <w:rFonts w:eastAsia="" w:eastAsiaTheme="minorEastAsia"/>
              </w:rPr>
              <w:t>(20,Inf]</w:t>
            </w:r>
          </w:p>
        </w:tc>
        <w:tc>
          <w:tcPr>
            <w:tcW w:w="848" w:type="dxa"/>
            <w:tcBorders/>
            <w:shd w:fill="auto" w:val="clear"/>
          </w:tcPr>
          <w:p>
            <w:pPr>
              <w:pStyle w:val="Normal"/>
              <w:spacing w:lineRule="auto" w:line="240" w:before="0" w:after="0"/>
              <w:jc w:val="center"/>
              <w:rPr>
                <w:rFonts w:eastAsia="" w:eastAsiaTheme="minorEastAsia"/>
              </w:rPr>
            </w:pPr>
            <w:r>
              <w:rPr>
                <w:rFonts w:eastAsia="" w:eastAsiaTheme="minorEastAsia"/>
              </w:rPr>
              <w:t>lepsza</w:t>
            </w:r>
          </w:p>
        </w:tc>
        <w:tc>
          <w:tcPr>
            <w:tcW w:w="576" w:type="dxa"/>
            <w:tcBorders/>
            <w:shd w:fill="auto" w:val="clear"/>
          </w:tcPr>
          <w:p>
            <w:pPr>
              <w:pStyle w:val="Normal"/>
              <w:spacing w:lineRule="auto" w:line="240" w:before="0" w:after="0"/>
              <w:jc w:val="center"/>
              <w:rPr>
                <w:rFonts w:eastAsia="" w:eastAsiaTheme="minorEastAsia"/>
              </w:rPr>
            </w:pPr>
            <w:r>
              <w:rPr>
                <w:rFonts w:eastAsia="" w:eastAsiaTheme="minorEastAsia"/>
              </w:rPr>
              <w:t>139</w:t>
            </w:r>
          </w:p>
        </w:tc>
        <w:tc>
          <w:tcPr>
            <w:tcW w:w="1127" w:type="dxa"/>
            <w:tcBorders/>
            <w:shd w:fill="auto" w:val="clear"/>
          </w:tcPr>
          <w:p>
            <w:pPr>
              <w:pStyle w:val="Normal"/>
              <w:spacing w:lineRule="auto" w:line="240" w:before="0" w:after="0"/>
              <w:jc w:val="center"/>
              <w:rPr>
                <w:rFonts w:eastAsia="" w:eastAsiaTheme="minorEastAsia"/>
              </w:rPr>
            </w:pPr>
            <w:r>
              <w:rPr>
                <w:rFonts w:eastAsia="" w:eastAsiaTheme="minorEastAsia"/>
              </w:rPr>
              <w:t>21</w:t>
            </w:r>
          </w:p>
        </w:tc>
        <w:tc>
          <w:tcPr>
            <w:tcW w:w="1417" w:type="dxa"/>
            <w:tcBorders/>
            <w:shd w:fill="auto" w:val="clear"/>
          </w:tcPr>
          <w:p>
            <w:pPr>
              <w:pStyle w:val="Normal"/>
              <w:spacing w:lineRule="auto" w:line="240" w:before="0" w:after="0"/>
              <w:jc w:val="center"/>
              <w:rPr>
                <w:rFonts w:eastAsia="" w:eastAsiaTheme="minorEastAsia"/>
              </w:rPr>
            </w:pPr>
            <w:r>
              <w:rPr>
                <w:rFonts w:eastAsia="" w:eastAsiaTheme="minorEastAsia"/>
              </w:rPr>
              <w:t>0.86875000</w:t>
            </w:r>
          </w:p>
        </w:tc>
        <w:tc>
          <w:tcPr>
            <w:tcW w:w="1416" w:type="dxa"/>
            <w:tcBorders/>
            <w:shd w:fill="auto" w:val="clear"/>
          </w:tcPr>
          <w:p>
            <w:pPr>
              <w:pStyle w:val="Normal"/>
              <w:spacing w:lineRule="auto" w:line="240" w:before="0" w:after="0"/>
              <w:jc w:val="center"/>
              <w:rPr>
                <w:rFonts w:eastAsia="" w:eastAsiaTheme="minorEastAsia"/>
              </w:rPr>
            </w:pPr>
            <w:r>
              <w:rPr>
                <w:rFonts w:eastAsia="" w:eastAsiaTheme="minorEastAsia"/>
              </w:rPr>
              <w:t>0.83549324</w:t>
            </w:r>
          </w:p>
        </w:tc>
        <w:tc>
          <w:tcPr>
            <w:tcW w:w="1381" w:type="dxa"/>
            <w:tcBorders/>
            <w:shd w:fill="auto" w:val="clear"/>
          </w:tcPr>
          <w:p>
            <w:pPr>
              <w:pStyle w:val="Normal"/>
              <w:spacing w:lineRule="auto" w:line="240" w:before="0" w:after="0"/>
              <w:jc w:val="center"/>
              <w:rPr>
                <w:rFonts w:eastAsia="" w:eastAsiaTheme="minorEastAsia"/>
              </w:rPr>
            </w:pPr>
            <w:r>
              <w:rPr>
                <w:rFonts w:eastAsia="" w:eastAsiaTheme="minorEastAsia"/>
              </w:rPr>
              <w:t>0.83298160</w:t>
            </w:r>
          </w:p>
        </w:tc>
      </w:tr>
      <w:tr>
        <w:trPr/>
        <w:tc>
          <w:tcPr>
            <w:tcW w:w="850" w:type="dxa"/>
            <w:tcBorders/>
            <w:shd w:fill="auto" w:val="clear"/>
          </w:tcPr>
          <w:p>
            <w:pPr>
              <w:pStyle w:val="Normal"/>
              <w:spacing w:lineRule="auto" w:line="240" w:before="0" w:after="0"/>
              <w:jc w:val="center"/>
              <w:rPr>
                <w:rFonts w:eastAsia="" w:eastAsiaTheme="minorEastAsia"/>
              </w:rPr>
            </w:pPr>
            <w:r>
              <w:rPr>
                <w:rFonts w:eastAsia="" w:eastAsiaTheme="minorEastAsia"/>
              </w:rPr>
              <w:t>8</w:t>
            </w:r>
          </w:p>
        </w:tc>
        <w:tc>
          <w:tcPr>
            <w:tcW w:w="891" w:type="dxa"/>
            <w:tcBorders/>
            <w:shd w:fill="auto" w:val="clear"/>
          </w:tcPr>
          <w:p>
            <w:pPr>
              <w:pStyle w:val="Normal"/>
              <w:spacing w:lineRule="auto" w:line="240" w:before="0" w:after="0"/>
              <w:jc w:val="center"/>
              <w:rPr>
                <w:rFonts w:eastAsia="" w:eastAsiaTheme="minorEastAsia"/>
              </w:rPr>
            </w:pPr>
            <w:r>
              <w:rPr>
                <w:rFonts w:eastAsia="" w:eastAsiaTheme="minorEastAsia"/>
              </w:rPr>
              <w:t>male</w:t>
            </w:r>
          </w:p>
        </w:tc>
        <w:tc>
          <w:tcPr>
            <w:tcW w:w="955" w:type="dxa"/>
            <w:tcBorders/>
            <w:shd w:fill="auto" w:val="clear"/>
          </w:tcPr>
          <w:p>
            <w:pPr>
              <w:pStyle w:val="Normal"/>
              <w:spacing w:lineRule="auto" w:line="240" w:before="0" w:after="0"/>
              <w:jc w:val="center"/>
              <w:rPr>
                <w:rFonts w:eastAsia="" w:eastAsiaTheme="minorEastAsia"/>
              </w:rPr>
            </w:pPr>
            <w:r>
              <w:rPr>
                <w:rFonts w:eastAsia="" w:eastAsiaTheme="minorEastAsia"/>
              </w:rPr>
              <w:t>(20,Inf]</w:t>
            </w:r>
          </w:p>
        </w:tc>
        <w:tc>
          <w:tcPr>
            <w:tcW w:w="848" w:type="dxa"/>
            <w:tcBorders/>
            <w:shd w:fill="auto" w:val="clear"/>
          </w:tcPr>
          <w:p>
            <w:pPr>
              <w:pStyle w:val="Normal"/>
              <w:spacing w:lineRule="auto" w:line="240" w:before="0" w:after="0"/>
              <w:jc w:val="center"/>
              <w:rPr>
                <w:rFonts w:eastAsia="" w:eastAsiaTheme="minorEastAsia"/>
              </w:rPr>
            </w:pPr>
            <w:r>
              <w:rPr>
                <w:rFonts w:eastAsia="" w:eastAsiaTheme="minorEastAsia"/>
              </w:rPr>
              <w:t>lepsza</w:t>
            </w:r>
          </w:p>
        </w:tc>
        <w:tc>
          <w:tcPr>
            <w:tcW w:w="576" w:type="dxa"/>
            <w:tcBorders/>
            <w:shd w:fill="auto" w:val="clear"/>
          </w:tcPr>
          <w:p>
            <w:pPr>
              <w:pStyle w:val="Normal"/>
              <w:spacing w:lineRule="auto" w:line="240" w:before="0" w:after="0"/>
              <w:jc w:val="center"/>
              <w:rPr>
                <w:rFonts w:eastAsia="" w:eastAsiaTheme="minorEastAsia"/>
              </w:rPr>
            </w:pPr>
            <w:r>
              <w:rPr>
                <w:rFonts w:eastAsia="" w:eastAsiaTheme="minorEastAsia"/>
              </w:rPr>
              <w:t>173</w:t>
            </w:r>
          </w:p>
        </w:tc>
        <w:tc>
          <w:tcPr>
            <w:tcW w:w="1127" w:type="dxa"/>
            <w:tcBorders/>
            <w:shd w:fill="auto" w:val="clear"/>
          </w:tcPr>
          <w:p>
            <w:pPr>
              <w:pStyle w:val="Normal"/>
              <w:spacing w:lineRule="auto" w:line="240" w:before="0" w:after="0"/>
              <w:jc w:val="center"/>
              <w:rPr>
                <w:rFonts w:eastAsia="" w:eastAsiaTheme="minorEastAsia"/>
              </w:rPr>
            </w:pPr>
            <w:r>
              <w:rPr>
                <w:rFonts w:eastAsia="" w:eastAsiaTheme="minorEastAsia"/>
              </w:rPr>
              <w:t>45</w:t>
            </w:r>
          </w:p>
        </w:tc>
        <w:tc>
          <w:tcPr>
            <w:tcW w:w="1417" w:type="dxa"/>
            <w:tcBorders/>
            <w:shd w:fill="auto" w:val="clear"/>
          </w:tcPr>
          <w:p>
            <w:pPr>
              <w:pStyle w:val="Normal"/>
              <w:spacing w:lineRule="auto" w:line="240" w:before="0" w:after="0"/>
              <w:jc w:val="center"/>
              <w:rPr>
                <w:rFonts w:eastAsia="" w:eastAsiaTheme="minorEastAsia"/>
              </w:rPr>
            </w:pPr>
            <w:r>
              <w:rPr>
                <w:rFonts w:eastAsia="" w:eastAsiaTheme="minorEastAsia"/>
              </w:rPr>
              <w:t>0.79357798</w:t>
            </w:r>
          </w:p>
        </w:tc>
        <w:tc>
          <w:tcPr>
            <w:tcW w:w="1416" w:type="dxa"/>
            <w:tcBorders/>
            <w:shd w:fill="auto" w:val="clear"/>
          </w:tcPr>
          <w:p>
            <w:pPr>
              <w:pStyle w:val="Normal"/>
              <w:spacing w:lineRule="auto" w:line="240" w:before="0" w:after="0"/>
              <w:jc w:val="center"/>
              <w:rPr>
                <w:rFonts w:eastAsia="" w:eastAsiaTheme="minorEastAsia"/>
              </w:rPr>
            </w:pPr>
            <w:r>
              <w:rPr>
                <w:rFonts w:eastAsia="" w:eastAsiaTheme="minorEastAsia"/>
              </w:rPr>
              <w:t>0.28255956</w:t>
            </w:r>
          </w:p>
        </w:tc>
        <w:tc>
          <w:tcPr>
            <w:tcW w:w="1381" w:type="dxa"/>
            <w:tcBorders/>
            <w:shd w:fill="auto" w:val="clear"/>
          </w:tcPr>
          <w:p>
            <w:pPr>
              <w:pStyle w:val="Normal"/>
              <w:spacing w:lineRule="auto" w:line="240" w:before="0" w:after="0"/>
              <w:jc w:val="center"/>
              <w:rPr>
                <w:rFonts w:eastAsia="" w:eastAsiaTheme="minorEastAsia"/>
              </w:rPr>
            </w:pPr>
            <w:r>
              <w:rPr>
                <w:rFonts w:eastAsia="" w:eastAsiaTheme="minorEastAsia"/>
              </w:rPr>
              <w:t>0.29046216</w:t>
            </w:r>
          </w:p>
        </w:tc>
      </w:tr>
    </w:tbl>
    <w:p>
      <w:pPr>
        <w:pStyle w:val="Normal"/>
        <w:rPr>
          <w:rFonts w:eastAsia="" w:eastAsiaTheme="minorEastAsia"/>
        </w:rPr>
      </w:pPr>
      <w:r>
        <w:rPr>
          <w:rFonts w:eastAsia="" w:eastAsiaTheme="minorEastAsia"/>
        </w:rPr>
      </w:r>
    </w:p>
    <w:p>
      <w:pPr>
        <w:pStyle w:val="Normal"/>
        <w:rPr/>
      </w:pPr>
      <w:r>
        <w:rPr/>
        <w:t>Analizując tabelę, widzimy, że oba modele podobnie estymują prawdopodobieństwo przeżycia. W większości grup prawdopodobieństwo empiryczne nie odbiega zbytnio od wartości wyestymowanej. Jedyny niepokój wzbudza grupa 8, gdyż prawdopodobieństwo empiryczne jest znacznie większe od wyestymowanych poprzez modele. Za pomocą wykresu pokażemy przedziały ufności na poziomie 95%, w których powinny się mieścić wyestymowane prawdopodobieństwa.</w:t>
      </w:r>
    </w:p>
    <w:p>
      <w:pPr>
        <w:pStyle w:val="Normal"/>
        <w:jc w:val="center"/>
        <w:rPr/>
      </w:pPr>
      <w:r>
        <w:rPr/>
        <w:drawing>
          <wp:inline distT="0" distB="0" distL="19050" distR="0">
            <wp:extent cx="3790950" cy="3783965"/>
            <wp:effectExtent l="0" t="0" r="0" b="0"/>
            <wp:docPr id="1" name="Obraz 2" descr="wykreslo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2" descr="wykreslog.jpeg"/>
                    <pic:cNvPicPr>
                      <a:picLocks noChangeAspect="1" noChangeArrowheads="1"/>
                    </pic:cNvPicPr>
                  </pic:nvPicPr>
                  <pic:blipFill>
                    <a:blip r:embed="rId3"/>
                    <a:stretch>
                      <a:fillRect/>
                    </a:stretch>
                  </pic:blipFill>
                  <pic:spPr bwMode="auto">
                    <a:xfrm>
                      <a:off x="0" y="0"/>
                      <a:ext cx="3790950" cy="3783965"/>
                    </a:xfrm>
                    <a:prstGeom prst="rect">
                      <a:avLst/>
                    </a:prstGeom>
                  </pic:spPr>
                </pic:pic>
              </a:graphicData>
            </a:graphic>
          </wp:inline>
        </w:drawing>
      </w:r>
    </w:p>
    <w:p>
      <w:pPr>
        <w:pStyle w:val="Normal"/>
        <w:rPr/>
      </w:pPr>
      <w:r>
        <w:rPr/>
        <w:t>Z powyższego wykresu odczytujemy, że 4 wartości prawdopodobieństwa empirycznego mieszczą się w przedziale ufności prognozy z modelu logitowego. Kolejne trzy obserwacje znajdują się niewiele poniżej przedziału ufności. Jedna wyraźnie odbiega od przedziału ufności.</w:t>
      </w:r>
    </w:p>
    <w:p>
      <w:pPr>
        <w:pStyle w:val="Normal"/>
        <w:jc w:val="center"/>
        <w:rPr/>
      </w:pPr>
      <w:r>
        <w:rPr/>
        <w:drawing>
          <wp:inline distT="0" distB="0" distL="19050" distR="9525">
            <wp:extent cx="3648075" cy="3641090"/>
            <wp:effectExtent l="0" t="0" r="0" b="0"/>
            <wp:docPr id="2" name="Obraz 3" descr="w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3" descr="wp.jpeg"/>
                    <pic:cNvPicPr>
                      <a:picLocks noChangeAspect="1" noChangeArrowheads="1"/>
                    </pic:cNvPicPr>
                  </pic:nvPicPr>
                  <pic:blipFill>
                    <a:blip r:embed="rId4"/>
                    <a:stretch>
                      <a:fillRect/>
                    </a:stretch>
                  </pic:blipFill>
                  <pic:spPr bwMode="auto">
                    <a:xfrm>
                      <a:off x="0" y="0"/>
                      <a:ext cx="3648075" cy="3641090"/>
                    </a:xfrm>
                    <a:prstGeom prst="rect">
                      <a:avLst/>
                    </a:prstGeom>
                  </pic:spPr>
                </pic:pic>
              </a:graphicData>
            </a:graphic>
          </wp:inline>
        </w:drawing>
      </w:r>
    </w:p>
    <w:p>
      <w:pPr>
        <w:pStyle w:val="Normal"/>
        <w:rPr/>
      </w:pPr>
      <w:r>
        <w:rPr/>
        <w:t>Dla modelu probitowego otrzymujemy podobną informację. Również 4 frakcje zawierają się w przedziale ufności dla diagnozy oraz 3 znajdują się niewiele poniżej przedziału. Jedna frakcja znacząco odbiega od przedziału ufności.</w:t>
      </w:r>
    </w:p>
    <w:p>
      <w:pPr>
        <w:pStyle w:val="Normal"/>
        <w:rPr/>
      </w:pPr>
      <w:r>
        <w:rPr/>
        <w:t xml:space="preserve">Poniższe wykresy pomogą ocenić jakość prognozy modelu logitowego. Wykresy dla modelu probitowego znajdują się w dołączonym pliku </w:t>
      </w:r>
      <w:r>
        <w:rPr>
          <w:i/>
        </w:rPr>
        <w:t xml:space="preserve">projekt.R. </w:t>
      </w:r>
    </w:p>
    <w:p>
      <w:pPr>
        <w:pStyle w:val="Normal"/>
        <w:jc w:val="center"/>
        <w:rPr/>
      </w:pPr>
      <w:r>
        <w:rPr/>
        <w:drawing>
          <wp:inline distT="0" distB="0" distL="19050" distR="0">
            <wp:extent cx="3625850" cy="3619500"/>
            <wp:effectExtent l="0" t="0" r="0" b="0"/>
            <wp:docPr id="3" name="Obraz 4" descr="analiz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4" descr="analiza.jpeg"/>
                    <pic:cNvPicPr>
                      <a:picLocks noChangeAspect="1" noChangeArrowheads="1"/>
                    </pic:cNvPicPr>
                  </pic:nvPicPr>
                  <pic:blipFill>
                    <a:blip r:embed="rId5"/>
                    <a:stretch>
                      <a:fillRect/>
                    </a:stretch>
                  </pic:blipFill>
                  <pic:spPr bwMode="auto">
                    <a:xfrm>
                      <a:off x="0" y="0"/>
                      <a:ext cx="3625850" cy="3619500"/>
                    </a:xfrm>
                    <a:prstGeom prst="rect">
                      <a:avLst/>
                    </a:prstGeom>
                  </pic:spPr>
                </pic:pic>
              </a:graphicData>
            </a:graphic>
          </wp:inline>
        </w:drawing>
      </w:r>
    </w:p>
    <w:p>
      <w:pPr>
        <w:pStyle w:val="ListParagraph"/>
        <w:numPr>
          <w:ilvl w:val="0"/>
          <w:numId w:val="1"/>
        </w:numPr>
        <w:rPr>
          <w:b/>
          <w:b/>
          <w:sz w:val="28"/>
          <w:szCs w:val="28"/>
        </w:rPr>
      </w:pPr>
      <w:r>
        <w:rPr>
          <w:b/>
          <w:sz w:val="28"/>
          <w:szCs w:val="28"/>
        </w:rPr>
        <w:t>Interpretacja analiza statystycznej</w:t>
      </w:r>
    </w:p>
    <w:p>
      <w:pPr>
        <w:pStyle w:val="Normal"/>
        <w:ind w:firstLine="360"/>
        <w:rPr/>
      </w:pPr>
      <w:r>
        <w:rPr/>
        <w:t>Obserwując wykresy, zauważamy, że klasa podróży miała znaczący wpływ na prawdopodobieństwo przeżycia zderzenia z górą lodową. Modele dość dobrze opisują prawdopodobieństwo empiryczne. Jedynie w przypadku mężczyzn powyżej 20 roku życia podróżujących pierwszą lub drugą klasą widzimy, że wyestymowane prawdopodobieństwo jest znacznie zaniżone w porównaniu do frakcji, która przeżyła katastrofę. Zauważmy również, że wyestymowane oraz empiryczne prawdopodobieństwa przeżycia katastrofy przez kobiety, jest wyższe niż mężczyzn. Bardzo ważny był także wiek. Pasażerowie młodsi mieli większą szansę na ocalenie.</w:t>
      </w:r>
    </w:p>
    <w:p>
      <w:pPr>
        <w:pStyle w:val="ListParagraph"/>
        <w:numPr>
          <w:ilvl w:val="0"/>
          <w:numId w:val="1"/>
        </w:numPr>
        <w:rPr>
          <w:b/>
          <w:b/>
          <w:sz w:val="28"/>
          <w:szCs w:val="28"/>
        </w:rPr>
      </w:pPr>
      <w:r>
        <w:rPr>
          <w:b/>
          <w:sz w:val="28"/>
          <w:szCs w:val="28"/>
        </w:rPr>
        <w:t>Podsumowanie</w:t>
      </w:r>
    </w:p>
    <w:p>
      <w:pPr>
        <w:pStyle w:val="Normal"/>
        <w:ind w:firstLine="360"/>
        <w:rPr/>
      </w:pPr>
      <w:r>
        <w:rPr/>
        <w:t xml:space="preserve">Reasumując otrzymane wyniki za pomocą modeli GLM, widzimy, że oba modele podobnie estymują wartość szukanego prawdopodobieństwa, jednak oba odbiegają od danych empirycznych. Wpływ na to może mieć sposób pogrupowania ze względu na wiek. Wybrany model logitowy ma nieznacznie większą wartość kryterium Akaike w porównaniu innych rozważanych modeli, jednak posiada optymalną liczbę współczynników. Uznaliśmy to za kryterium wybrania optymalnego modelu. Wpływ na wynik również mogą mieć brakujące obserwacje wśród pasażerów trzeciej klasy. Od blisko połowy nie można było otrzymać informacji o wieku. Przeprowadziliśmy analizę bez zmiennej określającej wiek, jednak otrzymany model okazał się gorszy od modelu rozważanego w raporcie. Analiza znajduje się w pliku </w:t>
      </w:r>
      <w:r>
        <w:rPr>
          <w:i/>
        </w:rPr>
        <w:t>projekt.R</w:t>
      </w:r>
    </w:p>
    <w:p>
      <w:pPr>
        <w:pStyle w:val="Normal"/>
        <w:spacing w:before="0" w:after="200"/>
        <w:ind w:firstLine="360"/>
        <w:rPr/>
      </w:pPr>
      <w:r>
        <w:rPr/>
        <w:t>Otrzymany wynik zgadza się z rzeczywistością. Titanic był tak skonstruowany, iż na dolnych piętrach znajdowały się kabiny dla podróżujących trzecią klasą. Uderzając w górę lodową podróżujący w tej klasie odczuli zderzenie najmocniej i jako pierwsi. Jednocześnie w klasie pierwszej i drugiej zderzenie było już słabiej odczuwalne. Dodatkowo pasażerowie wyższych klas mieli dostęp do szalup, dzięki czemu mogli opuścić tonący statek. Nie dziwi fakt, że prawdopodobieństwo przeżycia kobiet i młodszych pasażerów jest wyższe. Mężczyźni, zachowując się honorowo, najpierw rat</w:t>
      </w:r>
      <w:bookmarkStart w:id="0" w:name="_GoBack"/>
      <w:bookmarkEnd w:id="0"/>
      <w:r>
        <w:rPr/>
        <w:t xml:space="preserve">owali kobiety i dzieci. </w:t>
      </w:r>
    </w:p>
    <w:sectPr>
      <w:type w:val="nextPage"/>
      <w:pgSz w:w="11906" w:h="16838"/>
      <w:pgMar w:left="1418" w:right="1418" w:header="0" w:top="1418" w:footer="0"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Times New Roman">
    <w:charset w:val="ee"/>
    <w:family w:val="roman"/>
    <w:pitch w:val="variable"/>
  </w:font>
  <w:font w:name="Tahoma">
    <w:charset w:val="ee"/>
    <w:family w:val="roman"/>
    <w:pitch w:val="variable"/>
  </w:font>
  <w:font w:name="Liberation Sans">
    <w:altName w:val="Arial"/>
    <w:charset w:val="ee"/>
    <w:family w:val="swiss"/>
    <w:pitch w:val="variable"/>
  </w:font>
  <w:font w:name="Arial">
    <w:charset w:val="ee"/>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pl-PL"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86936"/>
    <w:pPr>
      <w:widowControl/>
      <w:bidi w:val="0"/>
      <w:spacing w:lineRule="auto" w:line="276" w:before="0" w:after="200"/>
      <w:jc w:val="left"/>
    </w:pPr>
    <w:rPr>
      <w:rFonts w:ascii="Times New Roman" w:hAnsi="Times New Roman" w:eastAsia="Calibri" w:cs="" w:cstheme="minorBidi" w:eastAsiaTheme="minorHAnsi"/>
      <w:color w:val="auto"/>
      <w:kern w:val="0"/>
      <w:sz w:val="24"/>
      <w:szCs w:val="22"/>
      <w:lang w:val="pl-PL" w:eastAsia="en-US" w:bidi="ar-SA"/>
    </w:rPr>
  </w:style>
  <w:style w:type="character" w:styleId="DefaultParagraphFont" w:default="1">
    <w:name w:val="Default Paragraph Font"/>
    <w:uiPriority w:val="1"/>
    <w:semiHidden/>
    <w:unhideWhenUsed/>
    <w:qFormat/>
    <w:rPr/>
  </w:style>
  <w:style w:type="character" w:styleId="Czeinternetowe">
    <w:name w:val="Łącze internetowe"/>
    <w:basedOn w:val="DefaultParagraphFont"/>
    <w:uiPriority w:val="99"/>
    <w:unhideWhenUsed/>
    <w:rsid w:val="006265d4"/>
    <w:rPr>
      <w:color w:val="0000FF" w:themeColor="hyperlink"/>
      <w:u w:val="single"/>
    </w:rPr>
  </w:style>
  <w:style w:type="character" w:styleId="Appleconvertedspace" w:customStyle="1">
    <w:name w:val="apple-converted-space"/>
    <w:basedOn w:val="DefaultParagraphFont"/>
    <w:qFormat/>
    <w:rsid w:val="008b5f2e"/>
    <w:rPr/>
  </w:style>
  <w:style w:type="character" w:styleId="PlaceholderText">
    <w:name w:val="Placeholder Text"/>
    <w:basedOn w:val="DefaultParagraphFont"/>
    <w:uiPriority w:val="99"/>
    <w:semiHidden/>
    <w:qFormat/>
    <w:rsid w:val="0016567d"/>
    <w:rPr>
      <w:color w:val="808080"/>
    </w:rPr>
  </w:style>
  <w:style w:type="character" w:styleId="TekstdymkaZnak" w:customStyle="1">
    <w:name w:val="Tekst dymka Znak"/>
    <w:basedOn w:val="DefaultParagraphFont"/>
    <w:link w:val="Tekstdymka"/>
    <w:uiPriority w:val="99"/>
    <w:semiHidden/>
    <w:qFormat/>
    <w:rsid w:val="0016567d"/>
    <w:rPr>
      <w:rFonts w:ascii="Tahoma" w:hAnsi="Tahoma" w:cs="Tahoma"/>
      <w:sz w:val="16"/>
      <w:szCs w:val="16"/>
    </w:rPr>
  </w:style>
  <w:style w:type="character" w:styleId="FollowedHyperlink">
    <w:name w:val="FollowedHyperlink"/>
    <w:basedOn w:val="DefaultParagraphFont"/>
    <w:uiPriority w:val="99"/>
    <w:semiHidden/>
    <w:unhideWhenUsed/>
    <w:qFormat/>
    <w:rsid w:val="00dc6a96"/>
    <w:rPr>
      <w:color w:val="800080"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rPr>
  </w:style>
  <w:style w:type="paragraph" w:styleId="ListParagraph">
    <w:name w:val="List Paragraph"/>
    <w:basedOn w:val="Normal"/>
    <w:uiPriority w:val="34"/>
    <w:qFormat/>
    <w:rsid w:val="0030555e"/>
    <w:pPr>
      <w:spacing w:before="0" w:after="200"/>
      <w:ind w:left="720" w:hanging="0"/>
      <w:contextualSpacing/>
    </w:pPr>
    <w:rPr/>
  </w:style>
  <w:style w:type="paragraph" w:styleId="BalloonText">
    <w:name w:val="Balloon Text"/>
    <w:basedOn w:val="Normal"/>
    <w:link w:val="TekstdymkaZnak"/>
    <w:uiPriority w:val="99"/>
    <w:semiHidden/>
    <w:unhideWhenUsed/>
    <w:qFormat/>
    <w:rsid w:val="0016567d"/>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table" w:styleId="Tabela-Siatka">
    <w:name w:val="Table Grid"/>
    <w:basedOn w:val="Standardowy"/>
    <w:uiPriority w:val="59"/>
    <w:rsid w:val="00dd2f57"/>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tatsci.org/data/general/titanic.html"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B7E629-4F89-4267-B544-3F3CD289F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Application>LibreOffice/6.0.2.1$Windows_X86_64 LibreOffice_project/f7f06a8f319e4b62f9bc5095aa112a65d2f3ac89</Application>
  <Pages>9</Pages>
  <Words>1828</Words>
  <Characters>11685</Characters>
  <CharactersWithSpaces>13198</CharactersWithSpaces>
  <Paragraphs>315</Paragraphs>
  <Company>Acer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2015-02-07T15:42:00Z</dcterms:created>
  <dc:creator>Łukasz</dc:creator>
  <dc:description/>
  <dc:language>pl-PL</dc:language>
  <cp:lastModifiedBy/>
  <dcterms:modified xsi:type="dcterms:W3CDTF">2018-05-16T21:20:24Z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Acer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