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8240B" w14:textId="328B8107" w:rsidR="00B636CB" w:rsidRPr="00B636CB" w:rsidRDefault="00B636CB" w:rsidP="00B636CB">
      <w:pPr>
        <w:tabs>
          <w:tab w:val="left" w:pos="540"/>
          <w:tab w:val="left" w:pos="720"/>
        </w:tabs>
        <w:spacing w:before="240"/>
        <w:jc w:val="center"/>
        <w:rPr>
          <w:sz w:val="33"/>
          <w:szCs w:val="23"/>
        </w:rPr>
      </w:pPr>
      <w:r>
        <w:rPr>
          <w:sz w:val="33"/>
          <w:szCs w:val="23"/>
        </w:rPr>
        <w:t>Quiz 6 Practice – Central Limit Theorem and Confidence Intervals</w:t>
      </w:r>
    </w:p>
    <w:p w14:paraId="638944F5" w14:textId="77777777" w:rsidR="00D23AEE" w:rsidRPr="006539BE" w:rsidRDefault="00D23AEE">
      <w:pPr>
        <w:pStyle w:val="Title"/>
        <w:rPr>
          <w:sz w:val="23"/>
          <w:szCs w:val="23"/>
          <w:u w:val="single"/>
        </w:rPr>
      </w:pPr>
    </w:p>
    <w:p w14:paraId="242748BE" w14:textId="77777777" w:rsidR="00DF270C" w:rsidRPr="006539BE" w:rsidRDefault="00DF270C" w:rsidP="00DF270C">
      <w:pPr>
        <w:ind w:left="360"/>
        <w:rPr>
          <w:bCs/>
          <w:sz w:val="23"/>
          <w:szCs w:val="23"/>
        </w:rPr>
      </w:pPr>
    </w:p>
    <w:p w14:paraId="121E5D6B" w14:textId="6F1B2B32" w:rsidR="00CC14FD" w:rsidRDefault="00CC14FD" w:rsidP="00CC14FD">
      <w:pPr>
        <w:jc w:val="both"/>
        <w:rPr>
          <w:b/>
          <w:lang w:val="en-US"/>
        </w:rPr>
      </w:pPr>
      <w:r w:rsidRPr="004D24FC">
        <w:rPr>
          <w:b/>
          <w:lang w:val="en-US"/>
        </w:rPr>
        <w:t>For each</w:t>
      </w:r>
      <w:r w:rsidR="00B636CB">
        <w:rPr>
          <w:b/>
          <w:lang w:val="en-US"/>
        </w:rPr>
        <w:t xml:space="preserve"> confidence interval</w:t>
      </w:r>
      <w:r w:rsidRPr="004D24FC">
        <w:rPr>
          <w:b/>
          <w:lang w:val="en-US"/>
        </w:rPr>
        <w:t xml:space="preserve"> </w:t>
      </w:r>
      <w:r>
        <w:rPr>
          <w:b/>
          <w:lang w:val="en-US"/>
        </w:rPr>
        <w:t>question</w:t>
      </w:r>
      <w:r w:rsidRPr="004D24FC">
        <w:rPr>
          <w:b/>
          <w:lang w:val="en-US"/>
        </w:rPr>
        <w:t xml:space="preserve">, you must include </w:t>
      </w:r>
      <w:proofErr w:type="gramStart"/>
      <w:r w:rsidRPr="004D24FC">
        <w:rPr>
          <w:b/>
          <w:lang w:val="en-US"/>
        </w:rPr>
        <w:t>all of</w:t>
      </w:r>
      <w:proofErr w:type="gramEnd"/>
      <w:r w:rsidRPr="004D24FC">
        <w:rPr>
          <w:b/>
          <w:lang w:val="en-US"/>
        </w:rPr>
        <w:t xml:space="preserve"> the steps shown in class, including a sentence stating your conclusion.</w:t>
      </w:r>
      <w:r>
        <w:rPr>
          <w:b/>
          <w:lang w:val="en-US"/>
        </w:rPr>
        <w:t xml:space="preserve"> </w:t>
      </w:r>
    </w:p>
    <w:p w14:paraId="31F294C9" w14:textId="77777777" w:rsidR="009C3831" w:rsidRPr="009C3831" w:rsidRDefault="00DF79D2" w:rsidP="009C3831">
      <w:pPr>
        <w:widowControl/>
        <w:suppressAutoHyphens w:val="0"/>
        <w:rPr>
          <w:sz w:val="23"/>
          <w:szCs w:val="23"/>
        </w:rPr>
      </w:pPr>
      <w:r>
        <w:t xml:space="preserve"> </w:t>
      </w:r>
    </w:p>
    <w:p w14:paraId="42429E5D" w14:textId="77777777" w:rsidR="009C3831" w:rsidRPr="002D44E7" w:rsidRDefault="009C3831" w:rsidP="009C3831">
      <w:pPr>
        <w:numPr>
          <w:ilvl w:val="0"/>
          <w:numId w:val="4"/>
        </w:numPr>
        <w:tabs>
          <w:tab w:val="clear" w:pos="1080"/>
          <w:tab w:val="num" w:pos="720"/>
        </w:tabs>
        <w:ind w:left="720"/>
        <w:rPr>
          <w:sz w:val="22"/>
          <w:szCs w:val="22"/>
        </w:rPr>
      </w:pPr>
      <w:r w:rsidRPr="002D44E7">
        <w:rPr>
          <w:sz w:val="22"/>
          <w:szCs w:val="22"/>
          <w:lang w:val="en-CA"/>
        </w:rPr>
        <w:t>The elevator in a women</w:t>
      </w:r>
      <w:r w:rsidRPr="002D44E7">
        <w:rPr>
          <w:sz w:val="22"/>
          <w:szCs w:val="22"/>
        </w:rPr>
        <w:t>’s gym is</w:t>
      </w:r>
      <w:r w:rsidRPr="002D44E7">
        <w:rPr>
          <w:sz w:val="22"/>
          <w:szCs w:val="22"/>
          <w:lang w:val="en-CA"/>
        </w:rPr>
        <w:t xml:space="preserve"> limited to 10 passengers.  Women’s weights approximate a normal distribution with mean 154 lb and standard deviation of 33 lb.</w:t>
      </w:r>
    </w:p>
    <w:p w14:paraId="10C22A3C" w14:textId="77777777" w:rsidR="009C3831" w:rsidRPr="002D44E7" w:rsidRDefault="009C3831" w:rsidP="009C3831">
      <w:pPr>
        <w:numPr>
          <w:ilvl w:val="0"/>
          <w:numId w:val="12"/>
        </w:numPr>
        <w:rPr>
          <w:sz w:val="22"/>
          <w:szCs w:val="22"/>
          <w:lang w:val="en-CA"/>
        </w:rPr>
      </w:pPr>
      <w:r w:rsidRPr="002D44E7">
        <w:rPr>
          <w:sz w:val="22"/>
          <w:szCs w:val="22"/>
          <w:lang w:val="en-CA"/>
        </w:rPr>
        <w:t>If 10 different women are randomly selected, find the probability that their total weight will not exceed the maximum capacity of 1750 lb.</w:t>
      </w:r>
    </w:p>
    <w:p w14:paraId="03DAE81D" w14:textId="77777777" w:rsidR="003F3F00" w:rsidRPr="002D44E7" w:rsidRDefault="009C3831" w:rsidP="003F3F00">
      <w:pPr>
        <w:numPr>
          <w:ilvl w:val="0"/>
          <w:numId w:val="12"/>
        </w:numPr>
        <w:rPr>
          <w:sz w:val="22"/>
          <w:szCs w:val="22"/>
          <w:lang w:val="en-CA"/>
        </w:rPr>
      </w:pPr>
      <w:r w:rsidRPr="002D44E7">
        <w:rPr>
          <w:sz w:val="22"/>
          <w:szCs w:val="22"/>
          <w:lang w:val="en-CA"/>
        </w:rPr>
        <w:t>If we want a 99.99% probability that the elevator will not be overloaded whenever 10 women are randomly selected as passengers, what should be the maximum allowable weight?</w:t>
      </w:r>
    </w:p>
    <w:p w14:paraId="00074960" w14:textId="77777777" w:rsidR="009C3831" w:rsidRPr="002D44E7" w:rsidRDefault="009C3831" w:rsidP="009C3831">
      <w:pPr>
        <w:widowControl/>
        <w:suppressAutoHyphens w:val="0"/>
        <w:ind w:left="720"/>
        <w:rPr>
          <w:sz w:val="22"/>
          <w:szCs w:val="22"/>
          <w:lang w:val="en-CA"/>
        </w:rPr>
      </w:pPr>
    </w:p>
    <w:p w14:paraId="32969B21" w14:textId="77777777" w:rsidR="003F3F00" w:rsidRPr="002D44E7" w:rsidRDefault="003F3F00" w:rsidP="009C3831">
      <w:pPr>
        <w:widowControl/>
        <w:numPr>
          <w:ilvl w:val="0"/>
          <w:numId w:val="4"/>
        </w:numPr>
        <w:tabs>
          <w:tab w:val="clear" w:pos="1080"/>
          <w:tab w:val="num" w:pos="720"/>
        </w:tabs>
        <w:suppressAutoHyphens w:val="0"/>
        <w:ind w:left="709" w:hanging="283"/>
        <w:rPr>
          <w:sz w:val="22"/>
          <w:szCs w:val="22"/>
        </w:rPr>
      </w:pPr>
      <w:r w:rsidRPr="002D44E7">
        <w:rPr>
          <w:rFonts w:eastAsia="Calibri"/>
          <w:sz w:val="22"/>
          <w:szCs w:val="22"/>
          <w:lang w:val="en-CA"/>
        </w:rPr>
        <w:t xml:space="preserve">The new Lucky Lady Casino wants to increase revenue by providing busses that can transport gamblers from other cities.  Research shows that these gamblers tend to be older, they tend to play slot machines only, and they have losses with a mean of $82 and a standard deviation of $60.  The buses carry 40 gamblers per trip.  The bus costs $200 to operate, and the casino gives each bus passenger $50 worth of vouchers. The casino needs to recover its costs </w:t>
      </w:r>
      <w:proofErr w:type="gramStart"/>
      <w:r w:rsidRPr="002D44E7">
        <w:rPr>
          <w:rFonts w:eastAsia="Calibri"/>
          <w:sz w:val="22"/>
          <w:szCs w:val="22"/>
          <w:lang w:val="en-CA"/>
        </w:rPr>
        <w:t>in order to</w:t>
      </w:r>
      <w:proofErr w:type="gramEnd"/>
      <w:r w:rsidRPr="002D44E7">
        <w:rPr>
          <w:rFonts w:eastAsia="Calibri"/>
          <w:sz w:val="22"/>
          <w:szCs w:val="22"/>
          <w:lang w:val="en-CA"/>
        </w:rPr>
        <w:t xml:space="preserve"> make a profit.   Find the probability that if a bus is filled with 40 passengers, the casino makes a profit.</w:t>
      </w:r>
    </w:p>
    <w:p w14:paraId="56C9FDC1" w14:textId="77777777" w:rsidR="003F3F00" w:rsidRPr="002D44E7" w:rsidRDefault="003F3F00" w:rsidP="003F3F00">
      <w:pPr>
        <w:widowControl/>
        <w:suppressAutoHyphens w:val="0"/>
        <w:ind w:left="709"/>
        <w:rPr>
          <w:sz w:val="22"/>
          <w:szCs w:val="22"/>
        </w:rPr>
      </w:pPr>
      <w:r w:rsidRPr="002D44E7">
        <w:rPr>
          <w:rFonts w:eastAsia="Calibri"/>
          <w:sz w:val="22"/>
          <w:szCs w:val="22"/>
          <w:lang w:val="en-CA"/>
        </w:rPr>
        <w:t xml:space="preserve">  </w:t>
      </w:r>
    </w:p>
    <w:p w14:paraId="1E18C881" w14:textId="77777777" w:rsidR="004236DC" w:rsidRPr="002D44E7" w:rsidRDefault="00BE5FCA" w:rsidP="004236DC">
      <w:pPr>
        <w:widowControl/>
        <w:numPr>
          <w:ilvl w:val="0"/>
          <w:numId w:val="4"/>
        </w:numPr>
        <w:tabs>
          <w:tab w:val="clear" w:pos="1080"/>
          <w:tab w:val="num" w:pos="720"/>
        </w:tabs>
        <w:suppressAutoHyphens w:val="0"/>
        <w:ind w:left="709" w:hanging="283"/>
        <w:rPr>
          <w:sz w:val="22"/>
          <w:szCs w:val="22"/>
        </w:rPr>
      </w:pPr>
      <w:r w:rsidRPr="002D44E7">
        <w:rPr>
          <w:sz w:val="22"/>
          <w:szCs w:val="22"/>
        </w:rPr>
        <w:t>A sample of 74 cartridges produced a mean of 19300 copies and a standard deviation of 2900 copies. Construct a 96% confidence interval for the true mean number of copies produced by the cartridges.</w:t>
      </w:r>
    </w:p>
    <w:p w14:paraId="37D0CC37" w14:textId="77777777" w:rsidR="004236DC" w:rsidRPr="002D44E7" w:rsidRDefault="004236DC" w:rsidP="004236DC">
      <w:pPr>
        <w:pStyle w:val="ListParagraph"/>
        <w:rPr>
          <w:sz w:val="22"/>
          <w:szCs w:val="22"/>
        </w:rPr>
      </w:pPr>
    </w:p>
    <w:p w14:paraId="60371B2B" w14:textId="77777777" w:rsidR="004236DC" w:rsidRPr="002D44E7" w:rsidRDefault="00DF79D2" w:rsidP="004236DC">
      <w:pPr>
        <w:widowControl/>
        <w:numPr>
          <w:ilvl w:val="0"/>
          <w:numId w:val="4"/>
        </w:numPr>
        <w:tabs>
          <w:tab w:val="clear" w:pos="1080"/>
          <w:tab w:val="num" w:pos="720"/>
        </w:tabs>
        <w:suppressAutoHyphens w:val="0"/>
        <w:ind w:left="709" w:hanging="283"/>
        <w:rPr>
          <w:sz w:val="22"/>
          <w:szCs w:val="22"/>
        </w:rPr>
      </w:pPr>
      <w:r w:rsidRPr="002D44E7">
        <w:rPr>
          <w:sz w:val="22"/>
          <w:szCs w:val="22"/>
        </w:rPr>
        <w:t xml:space="preserve">In measuring breaking points of struts for ducts, 100 struts are </w:t>
      </w:r>
      <w:proofErr w:type="gramStart"/>
      <w:r w:rsidRPr="002D44E7">
        <w:rPr>
          <w:sz w:val="22"/>
          <w:szCs w:val="22"/>
        </w:rPr>
        <w:t>measured</w:t>
      </w:r>
      <w:proofErr w:type="gramEnd"/>
      <w:r w:rsidRPr="002D44E7">
        <w:rPr>
          <w:sz w:val="22"/>
          <w:szCs w:val="22"/>
        </w:rPr>
        <w:t xml:space="preserve"> and the average breaking force is found to be 2000 </w:t>
      </w:r>
      <w:proofErr w:type="spellStart"/>
      <w:r w:rsidRPr="002D44E7">
        <w:rPr>
          <w:sz w:val="22"/>
          <w:szCs w:val="22"/>
        </w:rPr>
        <w:t>kN.</w:t>
      </w:r>
      <w:proofErr w:type="spellEnd"/>
      <w:r w:rsidRPr="002D44E7">
        <w:rPr>
          <w:sz w:val="22"/>
          <w:szCs w:val="22"/>
        </w:rPr>
        <w:t xml:space="preserve"> The population standard deviation of</w:t>
      </w:r>
      <w:r w:rsidR="00FA168A" w:rsidRPr="002D44E7">
        <w:rPr>
          <w:sz w:val="22"/>
          <w:szCs w:val="22"/>
        </w:rPr>
        <w:t xml:space="preserve"> the struts is believe</w:t>
      </w:r>
      <w:r w:rsidR="00CC14FD" w:rsidRPr="002D44E7">
        <w:rPr>
          <w:sz w:val="22"/>
          <w:szCs w:val="22"/>
        </w:rPr>
        <w:t>d to be 22</w:t>
      </w:r>
      <w:r w:rsidRPr="002D44E7">
        <w:rPr>
          <w:sz w:val="22"/>
          <w:szCs w:val="22"/>
        </w:rPr>
        <w:t xml:space="preserve">3 </w:t>
      </w:r>
      <w:proofErr w:type="spellStart"/>
      <w:r w:rsidRPr="002D44E7">
        <w:rPr>
          <w:sz w:val="22"/>
          <w:szCs w:val="22"/>
        </w:rPr>
        <w:t>kN.</w:t>
      </w:r>
      <w:proofErr w:type="spellEnd"/>
      <w:r w:rsidRPr="002D44E7">
        <w:rPr>
          <w:sz w:val="22"/>
          <w:szCs w:val="22"/>
        </w:rPr>
        <w:t xml:space="preserve"> </w:t>
      </w:r>
      <w:r w:rsidR="004236DC" w:rsidRPr="002D44E7">
        <w:rPr>
          <w:sz w:val="22"/>
          <w:szCs w:val="22"/>
        </w:rPr>
        <w:t xml:space="preserve"> Assume you wish 95% confidence.</w:t>
      </w:r>
    </w:p>
    <w:p w14:paraId="3D1A1B82" w14:textId="77777777" w:rsidR="004236DC" w:rsidRPr="002D44E7" w:rsidRDefault="00DF79D2" w:rsidP="004236DC">
      <w:pPr>
        <w:widowControl/>
        <w:numPr>
          <w:ilvl w:val="1"/>
          <w:numId w:val="4"/>
        </w:numPr>
        <w:suppressAutoHyphens w:val="0"/>
        <w:rPr>
          <w:sz w:val="22"/>
          <w:szCs w:val="22"/>
        </w:rPr>
      </w:pPr>
      <w:r w:rsidRPr="002D44E7">
        <w:rPr>
          <w:sz w:val="22"/>
          <w:szCs w:val="22"/>
        </w:rPr>
        <w:t xml:space="preserve">What </w:t>
      </w:r>
      <w:proofErr w:type="gramStart"/>
      <w:r w:rsidRPr="002D44E7">
        <w:rPr>
          <w:sz w:val="22"/>
          <w:szCs w:val="22"/>
        </w:rPr>
        <w:t>is</w:t>
      </w:r>
      <w:proofErr w:type="gramEnd"/>
      <w:r w:rsidRPr="002D44E7">
        <w:rPr>
          <w:sz w:val="22"/>
          <w:szCs w:val="22"/>
        </w:rPr>
        <w:t xml:space="preserve"> the interval estimate of the mean breaking point of all beams of this type? </w:t>
      </w:r>
    </w:p>
    <w:p w14:paraId="2D9E30BB" w14:textId="77777777" w:rsidR="009C3831" w:rsidRPr="002D44E7" w:rsidRDefault="00DF79D2" w:rsidP="004236DC">
      <w:pPr>
        <w:widowControl/>
        <w:numPr>
          <w:ilvl w:val="1"/>
          <w:numId w:val="4"/>
        </w:numPr>
        <w:suppressAutoHyphens w:val="0"/>
        <w:rPr>
          <w:sz w:val="22"/>
          <w:szCs w:val="22"/>
        </w:rPr>
      </w:pPr>
      <w:r w:rsidRPr="002D44E7">
        <w:rPr>
          <w:sz w:val="22"/>
          <w:szCs w:val="22"/>
        </w:rPr>
        <w:t xml:space="preserve">What is the estimate if you had measured 1000 beams to get the mean value? </w:t>
      </w:r>
    </w:p>
    <w:p w14:paraId="28C03BFE" w14:textId="77777777" w:rsidR="004236DC" w:rsidRPr="002D44E7" w:rsidRDefault="004236DC" w:rsidP="004236DC">
      <w:pPr>
        <w:widowControl/>
        <w:suppressAutoHyphens w:val="0"/>
        <w:ind w:left="1440"/>
        <w:rPr>
          <w:sz w:val="22"/>
          <w:szCs w:val="22"/>
        </w:rPr>
      </w:pPr>
    </w:p>
    <w:p w14:paraId="71CA52BE" w14:textId="77777777" w:rsidR="009C3831" w:rsidRPr="002D44E7" w:rsidRDefault="00AB042C" w:rsidP="009C3831">
      <w:pPr>
        <w:widowControl/>
        <w:numPr>
          <w:ilvl w:val="0"/>
          <w:numId w:val="4"/>
        </w:numPr>
        <w:tabs>
          <w:tab w:val="clear" w:pos="1080"/>
          <w:tab w:val="num" w:pos="720"/>
        </w:tabs>
        <w:suppressAutoHyphens w:val="0"/>
        <w:ind w:left="709" w:hanging="283"/>
        <w:rPr>
          <w:sz w:val="22"/>
          <w:szCs w:val="22"/>
        </w:rPr>
      </w:pPr>
      <w:r w:rsidRPr="002D44E7">
        <w:rPr>
          <w:sz w:val="22"/>
          <w:szCs w:val="22"/>
        </w:rPr>
        <w:t>Suppose we wish to determine the mean starting salary of an ELEX graduate within $5000 with 95% confidence. How large a sample do we need? In a previous study of ELEX grads, starting salaries ranged from $60000 to $150000.</w:t>
      </w:r>
    </w:p>
    <w:p w14:paraId="79D52A32" w14:textId="77777777" w:rsidR="009C3831" w:rsidRPr="002D44E7" w:rsidRDefault="009C3831" w:rsidP="009C3831">
      <w:pPr>
        <w:pStyle w:val="ListParagraph"/>
        <w:rPr>
          <w:sz w:val="22"/>
          <w:szCs w:val="22"/>
        </w:rPr>
      </w:pPr>
    </w:p>
    <w:p w14:paraId="01C0C504" w14:textId="77777777" w:rsidR="00BE5FCA" w:rsidRPr="002D44E7" w:rsidRDefault="00DF79D2" w:rsidP="009C3831">
      <w:pPr>
        <w:widowControl/>
        <w:numPr>
          <w:ilvl w:val="0"/>
          <w:numId w:val="4"/>
        </w:numPr>
        <w:tabs>
          <w:tab w:val="clear" w:pos="1080"/>
          <w:tab w:val="num" w:pos="720"/>
        </w:tabs>
        <w:suppressAutoHyphens w:val="0"/>
        <w:ind w:left="709" w:hanging="283"/>
        <w:rPr>
          <w:sz w:val="22"/>
          <w:szCs w:val="22"/>
        </w:rPr>
      </w:pPr>
      <w:r w:rsidRPr="002D44E7">
        <w:rPr>
          <w:sz w:val="22"/>
          <w:szCs w:val="22"/>
        </w:rPr>
        <w:t>The water flow of the sprinkler system for a bu</w:t>
      </w:r>
      <w:r w:rsidR="000801D4" w:rsidRPr="002D44E7">
        <w:rPr>
          <w:sz w:val="22"/>
          <w:szCs w:val="22"/>
        </w:rPr>
        <w:t>ilding is measured at 18</w:t>
      </w:r>
      <w:r w:rsidRPr="002D44E7">
        <w:rPr>
          <w:sz w:val="22"/>
          <w:szCs w:val="22"/>
        </w:rPr>
        <w:t xml:space="preserve"> locatio</w:t>
      </w:r>
      <w:r w:rsidR="00CC14FD" w:rsidRPr="002D44E7">
        <w:rPr>
          <w:sz w:val="22"/>
          <w:szCs w:val="22"/>
        </w:rPr>
        <w:t>ns. The mean is found to be 0.12</w:t>
      </w:r>
      <w:r w:rsidRPr="002D44E7">
        <w:rPr>
          <w:sz w:val="22"/>
          <w:szCs w:val="22"/>
        </w:rPr>
        <w:t xml:space="preserve"> with a standard deviation of 0.045 m</w:t>
      </w:r>
      <w:r w:rsidRPr="002D44E7">
        <w:rPr>
          <w:sz w:val="22"/>
          <w:szCs w:val="22"/>
          <w:vertAlign w:val="superscript"/>
        </w:rPr>
        <w:t>3</w:t>
      </w:r>
      <w:r w:rsidRPr="002D44E7">
        <w:rPr>
          <w:sz w:val="22"/>
          <w:szCs w:val="22"/>
        </w:rPr>
        <w:t>/s.  Assuming that it is reasonable that the flow would be uniform throughout the building</w:t>
      </w:r>
      <w:r w:rsidR="005A7962" w:rsidRPr="002D44E7">
        <w:rPr>
          <w:sz w:val="22"/>
          <w:szCs w:val="22"/>
        </w:rPr>
        <w:t xml:space="preserve"> and that the measurements indicated a normally distributed population</w:t>
      </w:r>
      <w:r w:rsidRPr="002D44E7">
        <w:rPr>
          <w:sz w:val="22"/>
          <w:szCs w:val="22"/>
        </w:rPr>
        <w:t xml:space="preserve">, what is the interval estimate (99%) for the mean flow of the sprinkler system of this site? </w:t>
      </w:r>
    </w:p>
    <w:p w14:paraId="5B52DFE0" w14:textId="77777777" w:rsidR="0032288E" w:rsidRPr="002D44E7" w:rsidRDefault="0032288E" w:rsidP="0032288E">
      <w:pPr>
        <w:pStyle w:val="ListParagraph"/>
        <w:rPr>
          <w:sz w:val="22"/>
          <w:szCs w:val="22"/>
        </w:rPr>
      </w:pPr>
    </w:p>
    <w:p w14:paraId="156381C7" w14:textId="77777777" w:rsidR="0032288E" w:rsidRPr="002D44E7" w:rsidRDefault="0032288E" w:rsidP="009C3831">
      <w:pPr>
        <w:widowControl/>
        <w:numPr>
          <w:ilvl w:val="0"/>
          <w:numId w:val="4"/>
        </w:numPr>
        <w:tabs>
          <w:tab w:val="clear" w:pos="1080"/>
          <w:tab w:val="num" w:pos="720"/>
        </w:tabs>
        <w:suppressAutoHyphens w:val="0"/>
        <w:ind w:left="709" w:hanging="283"/>
        <w:rPr>
          <w:sz w:val="22"/>
          <w:szCs w:val="22"/>
        </w:rPr>
      </w:pPr>
      <w:r w:rsidRPr="002D44E7">
        <w:rPr>
          <w:sz w:val="22"/>
          <w:szCs w:val="22"/>
        </w:rPr>
        <w:t xml:space="preserve">Twelve </w:t>
      </w:r>
      <w:proofErr w:type="gramStart"/>
      <w:r w:rsidRPr="002D44E7">
        <w:rPr>
          <w:sz w:val="22"/>
          <w:szCs w:val="22"/>
        </w:rPr>
        <w:t>randomly-selected</w:t>
      </w:r>
      <w:proofErr w:type="gramEnd"/>
      <w:r w:rsidRPr="002D44E7">
        <w:rPr>
          <w:sz w:val="22"/>
          <w:szCs w:val="22"/>
        </w:rPr>
        <w:t xml:space="preserve"> players were observed playing video games and the duration times of game play (in seconds) are listed below. The data suggests a </w:t>
      </w:r>
      <w:proofErr w:type="gramStart"/>
      <w:r w:rsidRPr="002D44E7">
        <w:rPr>
          <w:sz w:val="22"/>
          <w:szCs w:val="22"/>
        </w:rPr>
        <w:t>normally-distributed</w:t>
      </w:r>
      <w:proofErr w:type="gramEnd"/>
      <w:r w:rsidRPr="002D44E7">
        <w:rPr>
          <w:sz w:val="22"/>
          <w:szCs w:val="22"/>
        </w:rPr>
        <w:t xml:space="preserve"> population.</w:t>
      </w:r>
    </w:p>
    <w:p w14:paraId="25765AE7" w14:textId="77777777" w:rsidR="0032288E" w:rsidRPr="002D44E7" w:rsidRDefault="0032288E" w:rsidP="0032288E">
      <w:pPr>
        <w:pStyle w:val="ListParagraph"/>
        <w:rPr>
          <w:sz w:val="22"/>
          <w:szCs w:val="22"/>
        </w:rPr>
      </w:pP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780"/>
        <w:gridCol w:w="779"/>
        <w:gridCol w:w="779"/>
        <w:gridCol w:w="779"/>
        <w:gridCol w:w="778"/>
        <w:gridCol w:w="778"/>
        <w:gridCol w:w="778"/>
        <w:gridCol w:w="779"/>
        <w:gridCol w:w="779"/>
        <w:gridCol w:w="779"/>
        <w:gridCol w:w="779"/>
      </w:tblGrid>
      <w:tr w:rsidR="0032288E" w:rsidRPr="002D44E7" w14:paraId="0DAEB56E" w14:textId="77777777" w:rsidTr="00FA5843">
        <w:tc>
          <w:tcPr>
            <w:tcW w:w="798" w:type="dxa"/>
            <w:shd w:val="clear" w:color="auto" w:fill="auto"/>
          </w:tcPr>
          <w:p w14:paraId="488A1ED1" w14:textId="77777777" w:rsidR="0032288E" w:rsidRPr="002D44E7" w:rsidRDefault="0032288E" w:rsidP="00FA5843">
            <w:pPr>
              <w:widowControl/>
              <w:suppressAutoHyphens w:val="0"/>
              <w:rPr>
                <w:sz w:val="22"/>
                <w:szCs w:val="22"/>
              </w:rPr>
            </w:pPr>
            <w:r w:rsidRPr="002D44E7">
              <w:rPr>
                <w:sz w:val="22"/>
                <w:szCs w:val="22"/>
              </w:rPr>
              <w:t>4049</w:t>
            </w:r>
          </w:p>
        </w:tc>
        <w:tc>
          <w:tcPr>
            <w:tcW w:w="798" w:type="dxa"/>
            <w:shd w:val="clear" w:color="auto" w:fill="auto"/>
          </w:tcPr>
          <w:p w14:paraId="75CD1C07" w14:textId="77777777" w:rsidR="0032288E" w:rsidRPr="002D44E7" w:rsidRDefault="0032288E" w:rsidP="00FA5843">
            <w:pPr>
              <w:widowControl/>
              <w:suppressAutoHyphens w:val="0"/>
              <w:rPr>
                <w:sz w:val="22"/>
                <w:szCs w:val="22"/>
              </w:rPr>
            </w:pPr>
            <w:r w:rsidRPr="002D44E7">
              <w:rPr>
                <w:sz w:val="22"/>
                <w:szCs w:val="22"/>
              </w:rPr>
              <w:t>3844</w:t>
            </w:r>
          </w:p>
        </w:tc>
        <w:tc>
          <w:tcPr>
            <w:tcW w:w="798" w:type="dxa"/>
            <w:shd w:val="clear" w:color="auto" w:fill="auto"/>
          </w:tcPr>
          <w:p w14:paraId="58B92C28" w14:textId="77777777" w:rsidR="0032288E" w:rsidRPr="002D44E7" w:rsidRDefault="0032288E" w:rsidP="00FA5843">
            <w:pPr>
              <w:widowControl/>
              <w:suppressAutoHyphens w:val="0"/>
              <w:rPr>
                <w:sz w:val="22"/>
                <w:szCs w:val="22"/>
              </w:rPr>
            </w:pPr>
            <w:r w:rsidRPr="002D44E7">
              <w:rPr>
                <w:sz w:val="22"/>
                <w:szCs w:val="22"/>
              </w:rPr>
              <w:t>3859</w:t>
            </w:r>
          </w:p>
        </w:tc>
        <w:tc>
          <w:tcPr>
            <w:tcW w:w="798" w:type="dxa"/>
            <w:shd w:val="clear" w:color="auto" w:fill="auto"/>
          </w:tcPr>
          <w:p w14:paraId="52DFDEDC" w14:textId="77777777" w:rsidR="0032288E" w:rsidRPr="002D44E7" w:rsidRDefault="0032288E" w:rsidP="00FA5843">
            <w:pPr>
              <w:widowControl/>
              <w:suppressAutoHyphens w:val="0"/>
              <w:rPr>
                <w:sz w:val="22"/>
                <w:szCs w:val="22"/>
              </w:rPr>
            </w:pPr>
            <w:r w:rsidRPr="002D44E7">
              <w:rPr>
                <w:sz w:val="22"/>
                <w:szCs w:val="22"/>
              </w:rPr>
              <w:t>4027</w:t>
            </w:r>
          </w:p>
        </w:tc>
        <w:tc>
          <w:tcPr>
            <w:tcW w:w="798" w:type="dxa"/>
            <w:shd w:val="clear" w:color="auto" w:fill="auto"/>
          </w:tcPr>
          <w:p w14:paraId="71758013" w14:textId="77777777" w:rsidR="0032288E" w:rsidRPr="002D44E7" w:rsidRDefault="0032288E" w:rsidP="00FA5843">
            <w:pPr>
              <w:widowControl/>
              <w:suppressAutoHyphens w:val="0"/>
              <w:rPr>
                <w:sz w:val="22"/>
                <w:szCs w:val="22"/>
              </w:rPr>
            </w:pPr>
            <w:r w:rsidRPr="002D44E7">
              <w:rPr>
                <w:sz w:val="22"/>
                <w:szCs w:val="22"/>
              </w:rPr>
              <w:t>4318</w:t>
            </w:r>
          </w:p>
        </w:tc>
        <w:tc>
          <w:tcPr>
            <w:tcW w:w="797" w:type="dxa"/>
            <w:shd w:val="clear" w:color="auto" w:fill="auto"/>
          </w:tcPr>
          <w:p w14:paraId="43BF5728" w14:textId="77777777" w:rsidR="0032288E" w:rsidRPr="002D44E7" w:rsidRDefault="0032288E" w:rsidP="00FA5843">
            <w:pPr>
              <w:widowControl/>
              <w:suppressAutoHyphens w:val="0"/>
              <w:rPr>
                <w:sz w:val="22"/>
                <w:szCs w:val="22"/>
              </w:rPr>
            </w:pPr>
            <w:r w:rsidRPr="002D44E7">
              <w:rPr>
                <w:sz w:val="22"/>
                <w:szCs w:val="22"/>
              </w:rPr>
              <w:t>4813</w:t>
            </w:r>
          </w:p>
        </w:tc>
        <w:tc>
          <w:tcPr>
            <w:tcW w:w="797" w:type="dxa"/>
            <w:shd w:val="clear" w:color="auto" w:fill="auto"/>
          </w:tcPr>
          <w:p w14:paraId="1E7F75EC" w14:textId="77777777" w:rsidR="0032288E" w:rsidRPr="002D44E7" w:rsidRDefault="0032288E" w:rsidP="00FA5843">
            <w:pPr>
              <w:widowControl/>
              <w:suppressAutoHyphens w:val="0"/>
              <w:rPr>
                <w:sz w:val="22"/>
                <w:szCs w:val="22"/>
              </w:rPr>
            </w:pPr>
            <w:r w:rsidRPr="002D44E7">
              <w:rPr>
                <w:sz w:val="22"/>
                <w:szCs w:val="22"/>
              </w:rPr>
              <w:t>4657</w:t>
            </w:r>
          </w:p>
        </w:tc>
        <w:tc>
          <w:tcPr>
            <w:tcW w:w="797" w:type="dxa"/>
            <w:shd w:val="clear" w:color="auto" w:fill="auto"/>
          </w:tcPr>
          <w:p w14:paraId="1ADB90CA" w14:textId="77777777" w:rsidR="0032288E" w:rsidRPr="002D44E7" w:rsidRDefault="0032288E" w:rsidP="00FA5843">
            <w:pPr>
              <w:widowControl/>
              <w:suppressAutoHyphens w:val="0"/>
              <w:rPr>
                <w:sz w:val="22"/>
                <w:szCs w:val="22"/>
              </w:rPr>
            </w:pPr>
            <w:r w:rsidRPr="002D44E7">
              <w:rPr>
                <w:sz w:val="22"/>
                <w:szCs w:val="22"/>
              </w:rPr>
              <w:t>4033</w:t>
            </w:r>
          </w:p>
        </w:tc>
        <w:tc>
          <w:tcPr>
            <w:tcW w:w="798" w:type="dxa"/>
            <w:shd w:val="clear" w:color="auto" w:fill="auto"/>
          </w:tcPr>
          <w:p w14:paraId="744E55BE" w14:textId="77777777" w:rsidR="0032288E" w:rsidRPr="002D44E7" w:rsidRDefault="0032288E" w:rsidP="00FA5843">
            <w:pPr>
              <w:widowControl/>
              <w:suppressAutoHyphens w:val="0"/>
              <w:rPr>
                <w:sz w:val="22"/>
                <w:szCs w:val="22"/>
              </w:rPr>
            </w:pPr>
            <w:r w:rsidRPr="002D44E7">
              <w:rPr>
                <w:sz w:val="22"/>
                <w:szCs w:val="22"/>
              </w:rPr>
              <w:t>5004</w:t>
            </w:r>
          </w:p>
        </w:tc>
        <w:tc>
          <w:tcPr>
            <w:tcW w:w="798" w:type="dxa"/>
            <w:shd w:val="clear" w:color="auto" w:fill="auto"/>
          </w:tcPr>
          <w:p w14:paraId="7C3C5B59" w14:textId="77777777" w:rsidR="0032288E" w:rsidRPr="002D44E7" w:rsidRDefault="0032288E" w:rsidP="00FA5843">
            <w:pPr>
              <w:widowControl/>
              <w:suppressAutoHyphens w:val="0"/>
              <w:rPr>
                <w:sz w:val="22"/>
                <w:szCs w:val="22"/>
              </w:rPr>
            </w:pPr>
            <w:r w:rsidRPr="002D44E7">
              <w:rPr>
                <w:sz w:val="22"/>
                <w:szCs w:val="22"/>
              </w:rPr>
              <w:t>4823</w:t>
            </w:r>
          </w:p>
        </w:tc>
        <w:tc>
          <w:tcPr>
            <w:tcW w:w="798" w:type="dxa"/>
            <w:shd w:val="clear" w:color="auto" w:fill="auto"/>
          </w:tcPr>
          <w:p w14:paraId="328952F4" w14:textId="77777777" w:rsidR="0032288E" w:rsidRPr="002D44E7" w:rsidRDefault="0032288E" w:rsidP="00FA5843">
            <w:pPr>
              <w:widowControl/>
              <w:suppressAutoHyphens w:val="0"/>
              <w:rPr>
                <w:sz w:val="22"/>
                <w:szCs w:val="22"/>
              </w:rPr>
            </w:pPr>
            <w:r w:rsidRPr="002D44E7">
              <w:rPr>
                <w:sz w:val="22"/>
                <w:szCs w:val="22"/>
              </w:rPr>
              <w:t>4334</w:t>
            </w:r>
          </w:p>
        </w:tc>
        <w:tc>
          <w:tcPr>
            <w:tcW w:w="798" w:type="dxa"/>
            <w:shd w:val="clear" w:color="auto" w:fill="auto"/>
          </w:tcPr>
          <w:p w14:paraId="59402A97" w14:textId="77777777" w:rsidR="0032288E" w:rsidRPr="002D44E7" w:rsidRDefault="0032288E" w:rsidP="00FA5843">
            <w:pPr>
              <w:widowControl/>
              <w:suppressAutoHyphens w:val="0"/>
              <w:rPr>
                <w:sz w:val="22"/>
                <w:szCs w:val="22"/>
              </w:rPr>
            </w:pPr>
            <w:r w:rsidRPr="002D44E7">
              <w:rPr>
                <w:sz w:val="22"/>
                <w:szCs w:val="22"/>
              </w:rPr>
              <w:t>4317</w:t>
            </w:r>
          </w:p>
        </w:tc>
      </w:tr>
    </w:tbl>
    <w:p w14:paraId="0272F6E2" w14:textId="77777777" w:rsidR="0032288E" w:rsidRPr="002D44E7" w:rsidRDefault="0032288E" w:rsidP="0032288E">
      <w:pPr>
        <w:widowControl/>
        <w:suppressAutoHyphens w:val="0"/>
        <w:ind w:left="709"/>
        <w:rPr>
          <w:sz w:val="22"/>
          <w:szCs w:val="22"/>
        </w:rPr>
      </w:pPr>
    </w:p>
    <w:p w14:paraId="0F75FF3E" w14:textId="77777777" w:rsidR="0032288E" w:rsidRPr="002D44E7" w:rsidRDefault="0032288E" w:rsidP="0032288E">
      <w:pPr>
        <w:widowControl/>
        <w:suppressAutoHyphens w:val="0"/>
        <w:ind w:left="709"/>
        <w:rPr>
          <w:sz w:val="22"/>
          <w:szCs w:val="22"/>
        </w:rPr>
      </w:pPr>
      <w:r w:rsidRPr="002D44E7">
        <w:rPr>
          <w:sz w:val="22"/>
          <w:szCs w:val="22"/>
        </w:rPr>
        <w:t>Find a 95% confidence interval for the mean duration of game play.</w:t>
      </w:r>
    </w:p>
    <w:p w14:paraId="3CCD9769" w14:textId="77777777" w:rsidR="00BE5FCA" w:rsidRDefault="00A8189E" w:rsidP="00BE5FCA">
      <w:pPr>
        <w:pStyle w:val="ListParagraph"/>
        <w:rPr>
          <w:rFonts w:ascii="Times New Roman" w:hAnsi="Times New Roman"/>
          <w:sz w:val="23"/>
          <w:szCs w:val="23"/>
          <w:u w:val="single"/>
        </w:rPr>
      </w:pPr>
      <w:r w:rsidRPr="002D44E7">
        <w:rPr>
          <w:rFonts w:ascii="Times New Roman" w:hAnsi="Times New Roman"/>
          <w:sz w:val="22"/>
          <w:szCs w:val="22"/>
          <w:u w:val="single"/>
        </w:rPr>
        <w:br w:type="page"/>
      </w:r>
      <w:r w:rsidRPr="00A8189E">
        <w:rPr>
          <w:rFonts w:ascii="Times New Roman" w:hAnsi="Times New Roman"/>
          <w:sz w:val="23"/>
          <w:szCs w:val="23"/>
          <w:u w:val="single"/>
        </w:rPr>
        <w:lastRenderedPageBreak/>
        <w:t>Answers</w:t>
      </w:r>
    </w:p>
    <w:p w14:paraId="3636763B" w14:textId="77777777" w:rsidR="00A8189E" w:rsidRPr="00A8189E" w:rsidRDefault="00A8189E" w:rsidP="00BE5FCA">
      <w:pPr>
        <w:pStyle w:val="ListParagraph"/>
        <w:rPr>
          <w:rFonts w:ascii="Times New Roman" w:hAnsi="Times New Roman"/>
          <w:sz w:val="23"/>
          <w:szCs w:val="23"/>
        </w:rPr>
      </w:pPr>
    </w:p>
    <w:p w14:paraId="62627C2A" w14:textId="77777777" w:rsidR="00664BD9" w:rsidRDefault="00664BD9" w:rsidP="00A8189E">
      <w:pPr>
        <w:pStyle w:val="ListParagraph"/>
        <w:numPr>
          <w:ilvl w:val="0"/>
          <w:numId w:val="8"/>
        </w:numPr>
        <w:rPr>
          <w:rFonts w:ascii="Times New Roman" w:hAnsi="Times New Roman"/>
          <w:sz w:val="23"/>
          <w:szCs w:val="23"/>
        </w:rPr>
      </w:pPr>
      <w:r>
        <w:rPr>
          <w:rFonts w:ascii="Times New Roman" w:hAnsi="Times New Roman"/>
          <w:sz w:val="23"/>
          <w:szCs w:val="23"/>
        </w:rPr>
        <w:t>a) 97.78%</w:t>
      </w:r>
      <w:r>
        <w:rPr>
          <w:rFonts w:ascii="Times New Roman" w:hAnsi="Times New Roman"/>
          <w:sz w:val="23"/>
          <w:szCs w:val="23"/>
        </w:rPr>
        <w:tab/>
        <w:t>b) 1927 lbs</w:t>
      </w:r>
    </w:p>
    <w:p w14:paraId="77424314" w14:textId="77777777" w:rsidR="003F3F00" w:rsidRDefault="000B5CDC" w:rsidP="00A8189E">
      <w:pPr>
        <w:pStyle w:val="ListParagraph"/>
        <w:numPr>
          <w:ilvl w:val="0"/>
          <w:numId w:val="8"/>
        </w:numPr>
        <w:rPr>
          <w:rFonts w:ascii="Times New Roman" w:hAnsi="Times New Roman"/>
          <w:sz w:val="23"/>
          <w:szCs w:val="23"/>
        </w:rPr>
      </w:pPr>
      <w:r>
        <w:rPr>
          <w:rFonts w:ascii="Times New Roman" w:hAnsi="Times New Roman"/>
          <w:sz w:val="23"/>
          <w:szCs w:val="23"/>
        </w:rPr>
        <w:t>99.8</w:t>
      </w:r>
      <w:r w:rsidR="003F3F00">
        <w:rPr>
          <w:rFonts w:ascii="Times New Roman" w:hAnsi="Times New Roman"/>
          <w:sz w:val="23"/>
          <w:szCs w:val="23"/>
        </w:rPr>
        <w:t>% (good deal for the casino!)</w:t>
      </w:r>
    </w:p>
    <w:p w14:paraId="44143EB7" w14:textId="77777777" w:rsidR="00A8189E" w:rsidRDefault="00A8189E" w:rsidP="00A8189E">
      <w:pPr>
        <w:pStyle w:val="ListParagraph"/>
        <w:numPr>
          <w:ilvl w:val="0"/>
          <w:numId w:val="8"/>
        </w:numPr>
        <w:rPr>
          <w:rFonts w:ascii="Times New Roman" w:hAnsi="Times New Roman"/>
          <w:sz w:val="23"/>
          <w:szCs w:val="23"/>
        </w:rPr>
      </w:pPr>
      <w:r w:rsidRPr="00A8189E">
        <w:rPr>
          <w:rFonts w:ascii="Times New Roman" w:hAnsi="Times New Roman"/>
          <w:sz w:val="23"/>
          <w:szCs w:val="23"/>
        </w:rPr>
        <w:t>(18607, 19993)</w:t>
      </w:r>
    </w:p>
    <w:p w14:paraId="57B6D469" w14:textId="77777777" w:rsidR="00A8189E" w:rsidRDefault="004236DC" w:rsidP="00A8189E">
      <w:pPr>
        <w:pStyle w:val="ListParagraph"/>
        <w:numPr>
          <w:ilvl w:val="0"/>
          <w:numId w:val="8"/>
        </w:numPr>
        <w:rPr>
          <w:rFonts w:ascii="Times New Roman" w:hAnsi="Times New Roman"/>
          <w:sz w:val="23"/>
          <w:szCs w:val="23"/>
        </w:rPr>
      </w:pPr>
      <w:r>
        <w:rPr>
          <w:rFonts w:ascii="Times New Roman" w:hAnsi="Times New Roman"/>
          <w:sz w:val="23"/>
          <w:szCs w:val="23"/>
        </w:rPr>
        <w:t>a) (1956</w:t>
      </w:r>
      <w:r w:rsidR="0032288E">
        <w:rPr>
          <w:rFonts w:ascii="Times New Roman" w:hAnsi="Times New Roman"/>
          <w:sz w:val="23"/>
          <w:szCs w:val="23"/>
        </w:rPr>
        <w:t>kN</w:t>
      </w:r>
      <w:r>
        <w:rPr>
          <w:rFonts w:ascii="Times New Roman" w:hAnsi="Times New Roman"/>
          <w:sz w:val="23"/>
          <w:szCs w:val="23"/>
        </w:rPr>
        <w:t>, 2044</w:t>
      </w:r>
      <w:r w:rsidR="0032288E">
        <w:rPr>
          <w:rFonts w:ascii="Times New Roman" w:hAnsi="Times New Roman"/>
          <w:sz w:val="23"/>
          <w:szCs w:val="23"/>
        </w:rPr>
        <w:t>kN</w:t>
      </w:r>
      <w:r>
        <w:rPr>
          <w:rFonts w:ascii="Times New Roman" w:hAnsi="Times New Roman"/>
          <w:sz w:val="23"/>
          <w:szCs w:val="23"/>
        </w:rPr>
        <w:t>)</w:t>
      </w:r>
      <w:r>
        <w:rPr>
          <w:rFonts w:ascii="Times New Roman" w:hAnsi="Times New Roman"/>
          <w:sz w:val="23"/>
          <w:szCs w:val="23"/>
        </w:rPr>
        <w:tab/>
        <w:t xml:space="preserve">b) </w:t>
      </w:r>
      <w:r w:rsidR="00A8189E">
        <w:rPr>
          <w:rFonts w:ascii="Times New Roman" w:hAnsi="Times New Roman"/>
          <w:sz w:val="23"/>
          <w:szCs w:val="23"/>
        </w:rPr>
        <w:t>(1986</w:t>
      </w:r>
      <w:r w:rsidR="0032288E">
        <w:rPr>
          <w:rFonts w:ascii="Times New Roman" w:hAnsi="Times New Roman"/>
          <w:sz w:val="23"/>
          <w:szCs w:val="23"/>
        </w:rPr>
        <w:t>kN</w:t>
      </w:r>
      <w:r w:rsidR="00A8189E">
        <w:rPr>
          <w:rFonts w:ascii="Times New Roman" w:hAnsi="Times New Roman"/>
          <w:sz w:val="23"/>
          <w:szCs w:val="23"/>
        </w:rPr>
        <w:t>, 2014</w:t>
      </w:r>
      <w:r w:rsidR="0032288E">
        <w:rPr>
          <w:rFonts w:ascii="Times New Roman" w:hAnsi="Times New Roman"/>
          <w:sz w:val="23"/>
          <w:szCs w:val="23"/>
        </w:rPr>
        <w:t>kN</w:t>
      </w:r>
      <w:r w:rsidR="00A8189E">
        <w:rPr>
          <w:rFonts w:ascii="Times New Roman" w:hAnsi="Times New Roman"/>
          <w:sz w:val="23"/>
          <w:szCs w:val="23"/>
        </w:rPr>
        <w:t>)</w:t>
      </w:r>
    </w:p>
    <w:p w14:paraId="1BFFA97F" w14:textId="77777777" w:rsidR="00A8189E" w:rsidRDefault="00A8189E" w:rsidP="00A8189E">
      <w:pPr>
        <w:pStyle w:val="ListParagraph"/>
        <w:numPr>
          <w:ilvl w:val="0"/>
          <w:numId w:val="8"/>
        </w:numPr>
        <w:rPr>
          <w:rFonts w:ascii="Times New Roman" w:hAnsi="Times New Roman"/>
          <w:sz w:val="23"/>
          <w:szCs w:val="23"/>
        </w:rPr>
      </w:pPr>
      <w:r>
        <w:rPr>
          <w:rFonts w:ascii="Times New Roman" w:hAnsi="Times New Roman"/>
          <w:sz w:val="23"/>
          <w:szCs w:val="23"/>
        </w:rPr>
        <w:t>78</w:t>
      </w:r>
    </w:p>
    <w:p w14:paraId="3A162F73" w14:textId="77777777" w:rsidR="00A8189E" w:rsidRDefault="00A8189E" w:rsidP="0032288E">
      <w:pPr>
        <w:pStyle w:val="ListParagraph"/>
        <w:numPr>
          <w:ilvl w:val="0"/>
          <w:numId w:val="8"/>
        </w:numPr>
        <w:rPr>
          <w:rFonts w:ascii="Times New Roman" w:hAnsi="Times New Roman"/>
          <w:sz w:val="23"/>
          <w:szCs w:val="23"/>
        </w:rPr>
      </w:pPr>
      <w:r>
        <w:rPr>
          <w:rFonts w:ascii="Times New Roman" w:hAnsi="Times New Roman"/>
          <w:sz w:val="23"/>
          <w:szCs w:val="23"/>
        </w:rPr>
        <w:t>(0.08926, 0.15074)</w:t>
      </w:r>
    </w:p>
    <w:p w14:paraId="00271F1B" w14:textId="77777777" w:rsidR="0032288E" w:rsidRPr="003666DD" w:rsidRDefault="00AA1876" w:rsidP="0032288E">
      <w:pPr>
        <w:pStyle w:val="ListParagraph"/>
        <w:numPr>
          <w:ilvl w:val="0"/>
          <w:numId w:val="8"/>
        </w:numPr>
        <w:rPr>
          <w:rFonts w:ascii="Times New Roman" w:hAnsi="Times New Roman"/>
          <w:sz w:val="23"/>
          <w:szCs w:val="23"/>
        </w:rPr>
      </w:pPr>
      <w:r w:rsidRPr="003666DD">
        <w:rPr>
          <w:rFonts w:ascii="Times New Roman" w:hAnsi="Times New Roman"/>
          <w:sz w:val="23"/>
          <w:szCs w:val="23"/>
        </w:rPr>
        <w:t>(4086.1</w:t>
      </w:r>
      <w:r w:rsidR="003666DD" w:rsidRPr="003666DD">
        <w:rPr>
          <w:rFonts w:ascii="Times New Roman" w:hAnsi="Times New Roman"/>
          <w:sz w:val="23"/>
          <w:szCs w:val="23"/>
        </w:rPr>
        <w:t>4</w:t>
      </w:r>
      <w:r w:rsidRPr="003666DD">
        <w:rPr>
          <w:rFonts w:ascii="Times New Roman" w:hAnsi="Times New Roman"/>
          <w:sz w:val="23"/>
          <w:szCs w:val="23"/>
        </w:rPr>
        <w:t>s, 4593.53</w:t>
      </w:r>
      <w:r w:rsidR="0032288E" w:rsidRPr="003666DD">
        <w:rPr>
          <w:rFonts w:ascii="Times New Roman" w:hAnsi="Times New Roman"/>
          <w:sz w:val="23"/>
          <w:szCs w:val="23"/>
        </w:rPr>
        <w:t>s)</w:t>
      </w:r>
    </w:p>
    <w:sectPr w:rsidR="0032288E" w:rsidRPr="003666DD">
      <w:footerReference w:type="default" r:id="rId7"/>
      <w:footnotePr>
        <w:pos w:val="beneathText"/>
      </w:footnotePr>
      <w:pgSz w:w="12240" w:h="15840"/>
      <w:pgMar w:top="1643" w:right="1094" w:bottom="1643" w:left="1080"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60BCC" w14:textId="77777777" w:rsidR="00571AAE" w:rsidRDefault="00571AAE">
      <w:r>
        <w:separator/>
      </w:r>
    </w:p>
  </w:endnote>
  <w:endnote w:type="continuationSeparator" w:id="0">
    <w:p w14:paraId="11DBE65C" w14:textId="77777777" w:rsidR="00571AAE" w:rsidRDefault="0057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G Mincho Light J">
    <w:altName w:val="Times New Roman"/>
    <w:charset w:val="00"/>
    <w:family w:val="auto"/>
    <w:pitch w:val="variable"/>
  </w:font>
  <w:font w:name="Star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CB70B" w14:textId="77777777" w:rsidR="00DF270C" w:rsidRDefault="00DF27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3378" w14:textId="77777777" w:rsidR="00571AAE" w:rsidRDefault="00571AAE">
      <w:r>
        <w:separator/>
      </w:r>
    </w:p>
  </w:footnote>
  <w:footnote w:type="continuationSeparator" w:id="0">
    <w:p w14:paraId="7B14582D" w14:textId="77777777" w:rsidR="00571AAE" w:rsidRDefault="0057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8"/>
      <w:numFmt w:val="decimal"/>
      <w:suff w:val="nothing"/>
      <w:lvlText w:val="Chapter %1"/>
      <w:lvlJc w:val="left"/>
      <w:pPr>
        <w:ind w:left="283" w:hanging="283"/>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D4ADF"/>
    <w:multiLevelType w:val="hybridMultilevel"/>
    <w:tmpl w:val="95A2EB9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F52D16"/>
    <w:multiLevelType w:val="hybridMultilevel"/>
    <w:tmpl w:val="0BCAC2FE"/>
    <w:lvl w:ilvl="0" w:tplc="126E4540">
      <w:start w:val="1"/>
      <w:numFmt w:val="lowerLetter"/>
      <w:lvlText w:val="%1.)"/>
      <w:lvlJc w:val="left"/>
      <w:pPr>
        <w:ind w:left="3240" w:hanging="36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3" w15:restartNumberingAfterBreak="0">
    <w:nsid w:val="1C9D6C15"/>
    <w:multiLevelType w:val="hybridMultilevel"/>
    <w:tmpl w:val="6876E64E"/>
    <w:lvl w:ilvl="0" w:tplc="ABD4991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9DB6548"/>
    <w:multiLevelType w:val="hybridMultilevel"/>
    <w:tmpl w:val="9692C41E"/>
    <w:lvl w:ilvl="0" w:tplc="42EA9B74">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DE2E64"/>
    <w:multiLevelType w:val="hybridMultilevel"/>
    <w:tmpl w:val="6DF24C9A"/>
    <w:lvl w:ilvl="0" w:tplc="1009000F">
      <w:start w:val="1"/>
      <w:numFmt w:val="decimal"/>
      <w:lvlText w:val="%1."/>
      <w:lvlJc w:val="left"/>
      <w:pPr>
        <w:ind w:left="720" w:hanging="360"/>
      </w:pPr>
      <w:rPr>
        <w:rFonts w:hint="default"/>
      </w:rPr>
    </w:lvl>
    <w:lvl w:ilvl="1" w:tplc="3B8CD022">
      <w:start w:val="1"/>
      <w:numFmt w:val="lowerLetter"/>
      <w:lvlText w:val="%2."/>
      <w:lvlJc w:val="left"/>
      <w:pPr>
        <w:ind w:left="1440" w:hanging="360"/>
      </w:pPr>
      <w:rPr>
        <w:rFonts w:ascii="Times New Roman" w:eastAsia="Times New Roman" w:hAnsi="Times New Roman"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F3047C"/>
    <w:multiLevelType w:val="hybridMultilevel"/>
    <w:tmpl w:val="58E22A7C"/>
    <w:lvl w:ilvl="0" w:tplc="079C307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FDD2A97"/>
    <w:multiLevelType w:val="hybridMultilevel"/>
    <w:tmpl w:val="559E12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6B0485"/>
    <w:multiLevelType w:val="hybridMultilevel"/>
    <w:tmpl w:val="53567802"/>
    <w:lvl w:ilvl="0" w:tplc="0FC670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647E06B4"/>
    <w:multiLevelType w:val="hybridMultilevel"/>
    <w:tmpl w:val="34FE3A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A933E5"/>
    <w:multiLevelType w:val="hybridMultilevel"/>
    <w:tmpl w:val="071E675E"/>
    <w:lvl w:ilvl="0" w:tplc="1E3C30F8">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77519F1"/>
    <w:multiLevelType w:val="hybridMultilevel"/>
    <w:tmpl w:val="987C5B68"/>
    <w:lvl w:ilvl="0" w:tplc="1BECB5BC">
      <w:start w:val="1"/>
      <w:numFmt w:val="decimal"/>
      <w:lvlText w:val="%1.)"/>
      <w:lvlJc w:val="left"/>
      <w:pPr>
        <w:tabs>
          <w:tab w:val="num" w:pos="1080"/>
        </w:tabs>
        <w:ind w:left="1080" w:hanging="360"/>
      </w:pPr>
      <w:rPr>
        <w:rFonts w:ascii="Times New Roman" w:eastAsia="HG Mincho Light J" w:hAnsi="Times New Roman" w:cs="Times New Roman"/>
      </w:rPr>
    </w:lvl>
    <w:lvl w:ilvl="1" w:tplc="ABD4991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D295A93"/>
    <w:multiLevelType w:val="hybridMultilevel"/>
    <w:tmpl w:val="880E1C88"/>
    <w:lvl w:ilvl="0" w:tplc="30A44A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1"/>
  </w:num>
  <w:num w:numId="5">
    <w:abstractNumId w:val="9"/>
  </w:num>
  <w:num w:numId="6">
    <w:abstractNumId w:val="1"/>
  </w:num>
  <w:num w:numId="7">
    <w:abstractNumId w:val="7"/>
  </w:num>
  <w:num w:numId="8">
    <w:abstractNumId w:val="8"/>
  </w:num>
  <w:num w:numId="9">
    <w:abstractNumId w:val="2"/>
  </w:num>
  <w:num w:numId="10">
    <w:abstractNumId w:val="12"/>
  </w:num>
  <w:num w:numId="11">
    <w:abstractNumId w:val="5"/>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1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9D2"/>
    <w:rsid w:val="00010968"/>
    <w:rsid w:val="00011CD7"/>
    <w:rsid w:val="000801D4"/>
    <w:rsid w:val="000A23EE"/>
    <w:rsid w:val="000B5CDC"/>
    <w:rsid w:val="0018017E"/>
    <w:rsid w:val="002311C7"/>
    <w:rsid w:val="00263F0F"/>
    <w:rsid w:val="002D231E"/>
    <w:rsid w:val="002D44E7"/>
    <w:rsid w:val="00315109"/>
    <w:rsid w:val="0032288E"/>
    <w:rsid w:val="003666DD"/>
    <w:rsid w:val="00373EC7"/>
    <w:rsid w:val="003F3F00"/>
    <w:rsid w:val="00406662"/>
    <w:rsid w:val="004236DC"/>
    <w:rsid w:val="004E5ECD"/>
    <w:rsid w:val="00571AAE"/>
    <w:rsid w:val="00575DE9"/>
    <w:rsid w:val="00576026"/>
    <w:rsid w:val="00576879"/>
    <w:rsid w:val="005A7962"/>
    <w:rsid w:val="006539BE"/>
    <w:rsid w:val="00664BD9"/>
    <w:rsid w:val="006A6146"/>
    <w:rsid w:val="006C7F0F"/>
    <w:rsid w:val="006F3FC9"/>
    <w:rsid w:val="0077013A"/>
    <w:rsid w:val="00780142"/>
    <w:rsid w:val="007B0B92"/>
    <w:rsid w:val="009C3831"/>
    <w:rsid w:val="009D3162"/>
    <w:rsid w:val="00A316CE"/>
    <w:rsid w:val="00A62452"/>
    <w:rsid w:val="00A7613C"/>
    <w:rsid w:val="00A8189E"/>
    <w:rsid w:val="00AA1876"/>
    <w:rsid w:val="00AB042C"/>
    <w:rsid w:val="00AC473C"/>
    <w:rsid w:val="00B636CB"/>
    <w:rsid w:val="00BE5FCA"/>
    <w:rsid w:val="00C22CA5"/>
    <w:rsid w:val="00C92821"/>
    <w:rsid w:val="00C93CB9"/>
    <w:rsid w:val="00CC14FD"/>
    <w:rsid w:val="00CD1F31"/>
    <w:rsid w:val="00CF1C5A"/>
    <w:rsid w:val="00D23AEE"/>
    <w:rsid w:val="00DF270C"/>
    <w:rsid w:val="00DF79D2"/>
    <w:rsid w:val="00E152AD"/>
    <w:rsid w:val="00F44D64"/>
    <w:rsid w:val="00F96C70"/>
    <w:rsid w:val="00FA168A"/>
    <w:rsid w:val="00FA584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26BB"/>
  <w15:chartTrackingRefBased/>
  <w15:docId w15:val="{13796F21-C7CA-44C8-97FF-F8F53CA8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HG Mincho Light J"/>
      <w:color w:val="000000"/>
      <w:sz w:val="24"/>
      <w:lang w:val="en-GB" w:eastAsia="en-C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ymbols">
    <w:name w:val="Bullet Symbols"/>
    <w:rPr>
      <w:rFonts w:ascii="StarSymbol" w:hAnsi="StarSymbol"/>
      <w:sz w:val="18"/>
    </w:rPr>
  </w:style>
  <w:style w:type="character" w:customStyle="1" w:styleId="RTFNum21">
    <w:name w:val="RTF_Num 2 1"/>
    <w:rPr>
      <w:color w:val="FFFFFF"/>
    </w:rPr>
  </w:style>
  <w:style w:type="character" w:customStyle="1" w:styleId="DefaultParagraphFont1">
    <w:name w:val="Default Paragraph Font1"/>
    <w:rPr>
      <w:kern w:val="0"/>
    </w:rPr>
  </w:style>
  <w:style w:type="character" w:customStyle="1" w:styleId="Normal2">
    <w:name w:val="Normal2"/>
    <w:rPr>
      <w:kern w:val="1"/>
    </w:rPr>
  </w:style>
  <w:style w:type="paragraph" w:styleId="BodyText">
    <w:name w:val="Body Text"/>
    <w:basedOn w:val="Normal"/>
    <w:semiHidden/>
    <w:pPr>
      <w:spacing w:after="120"/>
    </w:pPr>
  </w:style>
  <w:style w:type="paragraph" w:customStyle="1" w:styleId="Heading">
    <w:name w:val="Heading"/>
    <w:basedOn w:val="Normal"/>
    <w:next w:val="BodyText"/>
    <w:pPr>
      <w:keepNext/>
      <w:spacing w:before="240" w:after="120"/>
    </w:pPr>
    <w:rPr>
      <w:rFonts w:ascii="Arial" w:hAnsi="Arial"/>
      <w:sz w:val="28"/>
    </w:rPr>
  </w:style>
  <w:style w:type="paragraph" w:styleId="Header">
    <w:name w:val="header"/>
    <w:basedOn w:val="Normal"/>
    <w:pPr>
      <w:suppressLineNumbers/>
      <w:tabs>
        <w:tab w:val="center" w:pos="5033"/>
        <w:tab w:val="right" w:pos="10066"/>
      </w:tabs>
    </w:pPr>
  </w:style>
  <w:style w:type="paragraph" w:customStyle="1" w:styleId="Headerleft">
    <w:name w:val="Header left"/>
    <w:basedOn w:val="Normal"/>
    <w:pPr>
      <w:suppressLineNumbers/>
      <w:tabs>
        <w:tab w:val="center" w:pos="5033"/>
        <w:tab w:val="right" w:pos="10066"/>
      </w:tabs>
    </w:pPr>
  </w:style>
  <w:style w:type="paragraph" w:styleId="Footer">
    <w:name w:val="footer"/>
    <w:basedOn w:val="Normal"/>
    <w:semiHidden/>
    <w:pPr>
      <w:tabs>
        <w:tab w:val="center" w:pos="4818"/>
        <w:tab w:val="right" w:pos="9637"/>
      </w:tabs>
    </w:p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styleId="Title">
    <w:name w:val="Title"/>
    <w:basedOn w:val="Normal1"/>
    <w:qFormat/>
    <w:pPr>
      <w:jc w:val="center"/>
    </w:pPr>
    <w:rPr>
      <w:b/>
    </w:rPr>
  </w:style>
  <w:style w:type="paragraph" w:styleId="Subtitle">
    <w:name w:val="Subtitle"/>
    <w:basedOn w:val="Heading"/>
    <w:next w:val="BodyText"/>
    <w:qFormat/>
    <w:pPr>
      <w:jc w:val="center"/>
    </w:pPr>
    <w:rPr>
      <w:i/>
    </w:rPr>
  </w:style>
  <w:style w:type="paragraph" w:customStyle="1" w:styleId="Normal1">
    <w:name w:val="Normal1"/>
    <w:basedOn w:val="Normal"/>
    <w:rPr>
      <w:kern w:val="1"/>
    </w:rPr>
  </w:style>
  <w:style w:type="paragraph" w:customStyle="1" w:styleId="heading1">
    <w:name w:val="heading 1"/>
    <w:basedOn w:val="Normal1"/>
    <w:next w:val="Normal1"/>
    <w:pPr>
      <w:keepNext/>
    </w:pPr>
    <w:rPr>
      <w:b/>
      <w:u w:val="single"/>
    </w:rPr>
  </w:style>
  <w:style w:type="paragraph" w:customStyle="1" w:styleId="heading2">
    <w:name w:val="heading 2"/>
    <w:basedOn w:val="Normal1"/>
    <w:next w:val="Normal1"/>
    <w:pPr>
      <w:keepNext/>
    </w:pPr>
    <w:rPr>
      <w:u w:val="single"/>
    </w:rPr>
  </w:style>
  <w:style w:type="paragraph" w:customStyle="1" w:styleId="heading3">
    <w:name w:val="heading 3"/>
    <w:basedOn w:val="Normal1"/>
    <w:next w:val="Normal1"/>
    <w:pPr>
      <w:keepNext/>
      <w:spacing w:before="240" w:after="60"/>
    </w:pPr>
    <w:rPr>
      <w:rFonts w:ascii="Arial" w:hAnsi="Arial"/>
    </w:rPr>
  </w:style>
  <w:style w:type="paragraph" w:customStyle="1" w:styleId="heading4">
    <w:name w:val="heading 4"/>
    <w:basedOn w:val="Normal1"/>
    <w:next w:val="Normal1"/>
    <w:pPr>
      <w:keepNext/>
      <w:spacing w:before="240" w:after="60"/>
    </w:pPr>
    <w:rPr>
      <w:rFonts w:ascii="Arial" w:hAnsi="Arial"/>
      <w:b/>
    </w:rPr>
  </w:style>
  <w:style w:type="paragraph" w:customStyle="1" w:styleId="heading5">
    <w:name w:val="heading 5"/>
    <w:basedOn w:val="Normal1"/>
    <w:next w:val="Normal1"/>
    <w:pPr>
      <w:spacing w:before="240" w:after="60"/>
    </w:pPr>
    <w:rPr>
      <w:sz w:val="22"/>
    </w:rPr>
  </w:style>
  <w:style w:type="paragraph" w:customStyle="1" w:styleId="heading6">
    <w:name w:val="heading 6"/>
    <w:basedOn w:val="Normal1"/>
    <w:next w:val="Normal1"/>
    <w:pPr>
      <w:spacing w:before="240" w:after="60"/>
    </w:pPr>
    <w:rPr>
      <w:i/>
      <w:sz w:val="22"/>
    </w:rPr>
  </w:style>
  <w:style w:type="paragraph" w:customStyle="1" w:styleId="heading7">
    <w:name w:val="heading 7"/>
    <w:basedOn w:val="Normal1"/>
    <w:next w:val="Normal1"/>
    <w:pPr>
      <w:spacing w:before="240" w:after="60"/>
    </w:pPr>
    <w:rPr>
      <w:rFonts w:ascii="Arial" w:hAnsi="Arial"/>
      <w:sz w:val="20"/>
    </w:rPr>
  </w:style>
  <w:style w:type="paragraph" w:customStyle="1" w:styleId="heading8">
    <w:name w:val="heading 8"/>
    <w:basedOn w:val="Normal1"/>
    <w:next w:val="Normal1"/>
    <w:pPr>
      <w:spacing w:before="240" w:after="60"/>
    </w:pPr>
    <w:rPr>
      <w:rFonts w:ascii="Arial" w:hAnsi="Arial"/>
      <w:i/>
      <w:sz w:val="20"/>
    </w:rPr>
  </w:style>
  <w:style w:type="paragraph" w:customStyle="1" w:styleId="heading9">
    <w:name w:val="heading 9"/>
    <w:basedOn w:val="Normal1"/>
    <w:next w:val="Normal1"/>
    <w:pPr>
      <w:spacing w:before="240" w:after="60"/>
    </w:pPr>
    <w:rPr>
      <w:rFonts w:ascii="Arial" w:hAnsi="Arial"/>
      <w:b/>
      <w:i/>
      <w:sz w:val="18"/>
    </w:rPr>
  </w:style>
  <w:style w:type="paragraph" w:customStyle="1" w:styleId="header0">
    <w:name w:val="header"/>
    <w:basedOn w:val="Normal1"/>
    <w:pPr>
      <w:tabs>
        <w:tab w:val="center" w:pos="4320"/>
        <w:tab w:val="right" w:pos="8640"/>
      </w:tabs>
    </w:pPr>
  </w:style>
  <w:style w:type="paragraph" w:styleId="BodyTextIndent">
    <w:name w:val="Body Text Indent"/>
    <w:basedOn w:val="Normal"/>
    <w:link w:val="BodyTextIndentChar"/>
    <w:uiPriority w:val="99"/>
    <w:unhideWhenUsed/>
    <w:rsid w:val="00DF270C"/>
    <w:pPr>
      <w:spacing w:after="120"/>
      <w:ind w:left="360"/>
    </w:pPr>
  </w:style>
  <w:style w:type="character" w:customStyle="1" w:styleId="BodyTextIndentChar">
    <w:name w:val="Body Text Indent Char"/>
    <w:link w:val="BodyTextIndent"/>
    <w:uiPriority w:val="99"/>
    <w:rsid w:val="00DF270C"/>
    <w:rPr>
      <w:rFonts w:eastAsia="HG Mincho Light J"/>
      <w:color w:val="000000"/>
      <w:sz w:val="24"/>
      <w:lang w:val="en-GB" w:eastAsia="en-CA"/>
    </w:rPr>
  </w:style>
  <w:style w:type="paragraph" w:styleId="ListParagraph">
    <w:name w:val="List Paragraph"/>
    <w:basedOn w:val="Normal"/>
    <w:uiPriority w:val="34"/>
    <w:qFormat/>
    <w:rsid w:val="00BE5FCA"/>
    <w:pPr>
      <w:widowControl/>
      <w:suppressAutoHyphens w:val="0"/>
      <w:ind w:left="720"/>
    </w:pPr>
    <w:rPr>
      <w:rFonts w:ascii="Arial" w:eastAsia="Times New Roman" w:hAnsi="Arial"/>
      <w:color w:val="auto"/>
      <w:lang w:eastAsia="en-US"/>
    </w:rPr>
  </w:style>
  <w:style w:type="table" w:styleId="TableGrid">
    <w:name w:val="Table Grid"/>
    <w:basedOn w:val="TableNormal"/>
    <w:uiPriority w:val="59"/>
    <w:rsid w:val="00322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McConnell</dc:creator>
  <cp:keywords/>
  <cp:lastModifiedBy>Brenda</cp:lastModifiedBy>
  <cp:revision>2</cp:revision>
  <cp:lastPrinted>2013-11-07T21:39:00Z</cp:lastPrinted>
  <dcterms:created xsi:type="dcterms:W3CDTF">2020-08-22T21:41:00Z</dcterms:created>
  <dcterms:modified xsi:type="dcterms:W3CDTF">2020-08-22T21:41:00Z</dcterms:modified>
</cp:coreProperties>
</file>