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(v6 — factory-calibration shortcut for</w:t>
      </w:r>
      <w:r>
        <w:t xml:space="preserve"> </w:t>
      </w:r>
      <w:r>
        <w:t xml:space="preserve">Stages A/B; expanded list of shadowed-on-OAK comparisons; CSV + PNG</w:t>
      </w:r>
      <w:r>
        <w:t xml:space="preserve"> </w:t>
      </w:r>
      <w:r>
        <w:t xml:space="preserve">exports from the plotter; KPI color thresholds locked at</w:t>
      </w:r>
      <w:r>
        <w:t xml:space="preserve"> </w:t>
      </w:r>
      <w:r>
        <w:t xml:space="preserve">green &lt; 5 mm / yellow &lt; 15 mm / red ≥ 15 mm).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in), but</w:t>
      </w:r>
      <w:r>
        <w:t xml:space="preserve"> </w:t>
      </w:r>
      <w:r>
        <w:t xml:space="preserve">the user-facing capture flow is via a button in the laptop’s GUI —</w:t>
      </w:r>
      <w:r>
        <w:t xml:space="preserve"> </w:t>
      </w:r>
      <w:r>
        <w:t xml:space="preserve">the Pi is headless.</w:t>
      </w:r>
      <w:r>
        <w:t xml:space="preserve"> </w:t>
      </w: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exposes a small ROS 2</w:t>
      </w:r>
      <w:r>
        <w:t xml:space="preserve"> </w:t>
      </w:r>
      <w:r>
        <w:t xml:space="preserve">service interface that the GUI calls: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synced</w:t>
      </w:r>
      <w:r>
        <w:t xml:space="preserve"> </w:t>
      </w:r>
      <w:r>
        <w:t xml:space="preserve">chessboard pair (Stage A) or the leveled-platform ArUco frame</w:t>
      </w:r>
      <w:r>
        <w:t xml:space="preserve"> </w:t>
      </w:r>
      <w:r>
        <w:t xml:space="preserve">(Stage C). The script auto-detects the chessboard / board and</w:t>
      </w:r>
      <w:r>
        <w:t xml:space="preserve"> </w:t>
      </w:r>
      <w:r>
        <w:t xml:space="preserve">accepts or rejects the frame, returning a status to the GUI</w:t>
      </w:r>
      <w:r>
        <w:t xml:space="preserve"> </w:t>
      </w:r>
      <w:r>
        <w:t xml:space="preserve">(success:</w:t>
      </w:r>
      <w:r>
        <w:t xml:space="preserve"> </w:t>
      </w:r>
      <w:r>
        <w:t xml:space="preserve">“</w:t>
      </w:r>
      <w:r>
        <w:t xml:space="preserve">frame N/30 captured</w:t>
      </w:r>
      <w:r>
        <w:t xml:space="preserve">”</w:t>
      </w:r>
      <w:r>
        <w:t xml:space="preserve">, failure:</w:t>
      </w:r>
      <w:r>
        <w:t xml:space="preserve"> </w:t>
      </w:r>
      <w:r>
        <w:t xml:space="preserve">“</w:t>
      </w:r>
      <w:r>
        <w:t xml:space="preserve">chessboard not detected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 runs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 </w:t>
      </w:r>
      <w:r>
        <w:t xml:space="preserve">on the captured set</w:t>
      </w:r>
      <w:r>
        <w:t xml:space="preserve"> </w:t>
      </w:r>
      <w:r>
        <w:t xml:space="preserve">and writes the YAML if the acceptance gates pass.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captured-frame buffer.</w:t>
      </w:r>
    </w:p>
    <w:p>
      <w:pPr>
        <w:pStyle w:val="FirstParagraph"/>
      </w:pPr>
      <w:r>
        <w:t xml:space="preserve">The GUI’s Vision Debug panel shows the live OAK feed with detected</w:t>
      </w:r>
      <w:r>
        <w:t xml:space="preserve"> </w:t>
      </w:r>
      <w:r>
        <w:t xml:space="preserve">chessboard corners drawn in real time, plus a counter</w:t>
      </w:r>
      <w:r>
        <w:t xml:space="preserve"> </w:t>
      </w:r>
      <w:r>
        <w:t xml:space="preserve">“</w:t>
      </w:r>
      <w:r>
        <w:t xml:space="preserve">N/30 frames</w:t>
      </w:r>
      <w:r>
        <w:t xml:space="preserve">”</w:t>
      </w:r>
      <w:r>
        <w:t xml:space="preserve"> </w:t>
      </w:r>
      <w:r>
        <w:t xml:space="preserve">and the three buttons above. The chessboard geometry comes from</w:t>
      </w:r>
      <w:r>
        <w:t xml:space="preserve"> </w:t>
      </w:r>
      <w:r>
        <w:rPr>
          <w:rStyle w:val="VerbatimChar"/>
        </w:rPr>
        <w:t xml:space="preserve">chessboard.yaml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generate_chessboard.py</w:t>
      </w:r>
      <w:r>
        <w:t xml:space="preserve"> </w:t>
      </w:r>
      <w:r>
        <w:t xml:space="preserve">so changing</w:t>
      </w:r>
      <w:r>
        <w:t xml:space="preserve"> </w:t>
      </w:r>
      <w:r>
        <w:t xml:space="preserve">the printed board doesn’t require code 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6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6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6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6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7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7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7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8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8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8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8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8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2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2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2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2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3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3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4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4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4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6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6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8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8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8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57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three-column-layout"/>
    <w:p>
      <w:pPr>
        <w:pStyle w:val="Heading3"/>
      </w:pPr>
      <w:r>
        <w:t xml:space="preserve">11.0 Three-column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Vision      │  Demo control panels:         │  Existing    │</w:t>
      </w:r>
      <w:r>
        <w:br/>
      </w:r>
      <w:r>
        <w:rPr>
          <w:rStyle w:val="VerbatimChar"/>
        </w:rPr>
        <w:t xml:space="preserve">│  Debug       │   • Demo 1 (Orbit)            │  controls    │</w:t>
      </w:r>
      <w:r>
        <w:br/>
      </w:r>
      <w:r>
        <w:rPr>
          <w:rStyle w:val="VerbatimChar"/>
        </w:rPr>
        <w:t xml:space="preserve">│   • Live     │   • Demo 2 (Goto)             │   • Homing   │</w:t>
      </w:r>
      <w:r>
        <w:br/>
      </w:r>
      <w:r>
        <w:rPr>
          <w:rStyle w:val="VerbatimChar"/>
        </w:rPr>
        <w:t xml:space="preserve">│     stereo   │   • Demo 3 (Path) [stretch]   │   • Jog      │</w:t>
      </w:r>
      <w:r>
        <w:br/>
      </w:r>
      <w:r>
        <w:rPr>
          <w:rStyle w:val="VerbatimChar"/>
        </w:rPr>
        <w:t xml:space="preserve">│     feed     │  Each with Start / Stop +     │   • Level    │</w:t>
      </w:r>
      <w:r>
        <w:br/>
      </w:r>
      <w:r>
        <w:rPr>
          <w:rStyle w:val="VerbatimChar"/>
        </w:rPr>
        <w:t xml:space="preserve">│   • Status   │  graphical SVG disk view.     │   • Reset    │</w:t>
      </w:r>
      <w:r>
        <w:br/>
      </w:r>
      <w:r>
        <w:rPr>
          <w:rStyle w:val="VerbatimChar"/>
        </w:rPr>
        <w:t xml:space="preserve">│   • Latency  │                               │     stack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                             │              │</w:t>
      </w:r>
      <w:r>
        <w:br/>
      </w:r>
      <w:r>
        <w:rPr>
          <w:rStyle w:val="VerbatimChar"/>
        </w:rPr>
        <w:t xml:space="preserve">│  current     │                               │              │</w:t>
      </w:r>
      <w:r>
        <w:br/>
      </w:r>
      <w:r>
        <w:rPr>
          <w:rStyle w:val="VerbatimChar"/>
        </w:rPr>
        <w:t xml:space="preserve">│  debug       │                               │              │</w:t>
      </w:r>
      <w:r>
        <w:br/>
      </w:r>
      <w:r>
        <w:rPr>
          <w:rStyle w:val="VerbatimChar"/>
        </w:rPr>
        <w:t xml:space="preserve">│  values      │                         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t xml:space="preserve">All three columns scroll independently. On screens narrower than</w:t>
      </w:r>
      <w:r>
        <w:t xml:space="preserve"> </w:t>
      </w:r>
      <w:r>
        <w:t xml:space="preserve">1280 px the columns stack vertically (mobile-friendly fallback).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19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19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19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19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19"/>
        </w:numPr>
        <w:pStyle w:val="Compact"/>
      </w:pPr>
      <w:r>
        <w:t xml:space="preserve">Telemetry strip:</w:t>
      </w:r>
    </w:p>
    <w:p>
      <w:pPr>
        <w:numPr>
          <w:ilvl w:val="1"/>
          <w:numId w:val="1020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0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0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1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1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numPr>
          <w:ilvl w:val="0"/>
          <w:numId w:val="1022"/>
        </w:numPr>
        <w:pStyle w:val="Compact"/>
      </w:pPr>
      <w:r>
        <w:t xml:space="preserve">Live OAK left-eye feed with detected chessboard / ArUco board</w:t>
      </w:r>
      <w:r>
        <w:t xml:space="preserve"> </w:t>
      </w:r>
      <w:r>
        <w:t xml:space="preserve">corners drawn in real time (so the user can see whether the</w:t>
      </w:r>
      <w:r>
        <w:t xml:space="preserve"> </w:t>
      </w:r>
      <w:r>
        <w:t xml:space="preserve">current pose is being accepted).</w:t>
      </w:r>
    </w:p>
    <w:p>
      <w:pPr>
        <w:numPr>
          <w:ilvl w:val="0"/>
          <w:numId w:val="1022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N/30 captured</w:t>
      </w:r>
      <w:r>
        <w:t xml:space="preserve">”</w:t>
      </w:r>
      <w:r>
        <w:t xml:space="preserve"> </w:t>
      </w:r>
      <w:r>
        <w:t xml:space="preserve">for Stage A.</w:t>
      </w:r>
    </w:p>
    <w:p>
      <w:pPr>
        <w:numPr>
          <w:ilvl w:val="0"/>
          <w:numId w:val="1022"/>
        </w:numPr>
        <w:pStyle w:val="Compact"/>
      </w:pPr>
      <w:r>
        <w:t xml:space="preserve">Three buttons: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frame N/30 captured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chessboard not detected, try</w:t>
      </w:r>
      <w:r>
        <w:t xml:space="preserve"> </w:t>
      </w:r>
      <w:r>
        <w:t xml:space="preserve">again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pose too similar to a captured one — vary angle</w:t>
      </w:r>
      <w:r>
        <w:t xml:space="preserve">”</w:t>
      </w:r>
      <w:r>
        <w:t xml:space="preserve">.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Disabled until ≥ 30 frames.</w:t>
      </w:r>
      <w:r>
        <w:t xml:space="preserve"> </w:t>
      </w:r>
      <w:r>
        <w:t xml:space="preserve">Returns reprojection error per eye + epipolar error; refuses</w:t>
      </w:r>
      <w:r>
        <w:t xml:space="preserve"> </w:t>
      </w:r>
      <w:r>
        <w:t xml:space="preserve">to write the YAML if acceptance gates fail.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numPr>
          <w:ilvl w:val="0"/>
          <w:numId w:val="1022"/>
        </w:numPr>
        <w:pStyle w:val="Compact"/>
      </w:pPr>
      <w:r>
        <w:t xml:space="preserve">Stage selector:</w:t>
      </w:r>
      <w:r>
        <w:t xml:space="preserve"> </w:t>
      </w:r>
      <w:r>
        <w:t xml:space="preserve">“</w:t>
      </w:r>
      <w:r>
        <w:t xml:space="preserve">Stage A (intrinsics)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Stage B (stereo)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Stage C (camera-to-world)</w:t>
      </w:r>
      <w:r>
        <w:t xml:space="preserve">”</w:t>
      </w:r>
      <w:r>
        <w:t xml:space="preserve">. Stage C is the one re-run after</w:t>
      </w:r>
      <w:r>
        <w:t xml:space="preserve"> </w:t>
      </w:r>
      <w:r>
        <w:t xml:space="preserve">every camera move; the others run rarely.</w:t>
      </w:r>
    </w:p>
    <w:p>
      <w:pPr>
        <w:pStyle w:val="FirstParagraph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4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4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4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5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5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5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5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5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6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6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6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7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7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7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1"/>
        </w:numPr>
        <w:pStyle w:val="Compact"/>
      </w:pPr>
      <w:r>
        <w:t xml:space="preserve">Homing routine</w:t>
      </w:r>
    </w:p>
    <w:p>
      <w:pPr>
        <w:numPr>
          <w:ilvl w:val="0"/>
          <w:numId w:val="1031"/>
        </w:numPr>
        <w:pStyle w:val="Compact"/>
      </w:pPr>
      <w:r>
        <w:t xml:space="preserve">Jog leg</w:t>
      </w:r>
    </w:p>
    <w:p>
      <w:pPr>
        <w:numPr>
          <w:ilvl w:val="0"/>
          <w:numId w:val="1031"/>
        </w:numPr>
        <w:pStyle w:val="Compact"/>
      </w:pPr>
      <w:r>
        <w:t xml:space="preserve">Level platform</w:t>
      </w:r>
    </w:p>
    <w:p>
      <w:pPr>
        <w:numPr>
          <w:ilvl w:val="0"/>
          <w:numId w:val="1031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1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2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2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2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3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3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3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3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3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topics-services-and-messages"/>
    <w:p>
      <w:pPr>
        <w:pStyle w:val="Heading2"/>
      </w:pPr>
      <w:r>
        <w:t xml:space="preserve">12. Topics, services, and messages</w:t>
      </w:r>
    </w:p>
    <w:bookmarkStart w:id="58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58"/>
    <w:bookmarkStart w:id="59" w:name="Xce44ac3575dfe6ca572e2d46ca08522c929c2e4"/>
    <w:p>
      <w:pPr>
        <w:pStyle w:val="Heading3"/>
      </w:pPr>
      <w:r>
        <w:t xml:space="preserve">Calibration services (Stage A/B/C, called by the GUI)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bad poses.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OpenCV solver, writes YAML if gates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std_srvs/SetBool style or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/ B / C.</w:t>
            </w:r>
          </w:p>
        </w:tc>
      </w:tr>
    </w:tbl>
    <w:bookmarkEnd w:id="59"/>
    <w:bookmarkStart w:id="60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0"/>
    <w:bookmarkStart w:id="61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3"/>
    <w:bookmarkStart w:id="70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4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4"/>
    <w:bookmarkStart w:id="65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6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6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6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6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6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6"/>
        </w:numPr>
        <w:pStyle w:val="Compact"/>
      </w:pPr>
      <w:r>
        <w:t xml:space="preserve">Direction-reversal events overlaid as vertical bars on every plot.</w:t>
      </w:r>
    </w:p>
    <w:bookmarkEnd w:id="65"/>
    <w:bookmarkStart w:id="66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7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7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7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7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7"/>
        </w:numPr>
        <w:pStyle w:val="Compact"/>
      </w:pPr>
      <w:r>
        <w:t xml:space="preserve">2D error heatmap: where on the platform does settling take longer?</w:t>
      </w:r>
    </w:p>
    <w:bookmarkEnd w:id="66"/>
    <w:bookmarkStart w:id="67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8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38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38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38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38"/>
        </w:numPr>
        <w:pStyle w:val="Compact"/>
      </w:pPr>
      <w:r>
        <w:t xml:space="preserve">Reverse events as vertical bars; trail-erase resets visible.</w:t>
      </w:r>
    </w:p>
    <w:bookmarkEnd w:id="67"/>
    <w:bookmarkStart w:id="68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39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39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39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0"/>
        </w:numPr>
        <w:pStyle w:val="Compact"/>
      </w:pPr>
      <w:r>
        <w:t xml:space="preserve">mean error vs truth (mm)</w:t>
      </w:r>
    </w:p>
    <w:p>
      <w:pPr>
        <w:numPr>
          <w:ilvl w:val="1"/>
          <w:numId w:val="1040"/>
        </w:numPr>
        <w:pStyle w:val="Compact"/>
      </w:pPr>
      <w:r>
        <w:t xml:space="preserve">RMS error vs truth (mm)</w:t>
      </w:r>
    </w:p>
    <w:p>
      <w:pPr>
        <w:numPr>
          <w:ilvl w:val="1"/>
          <w:numId w:val="1040"/>
        </w:numPr>
        <w:pStyle w:val="Compact"/>
      </w:pPr>
      <w:r>
        <w:t xml:space="preserve">95th-percentile error (mm)</w:t>
      </w:r>
    </w:p>
    <w:p>
      <w:pPr>
        <w:numPr>
          <w:ilvl w:val="1"/>
          <w:numId w:val="1040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39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68"/>
    <w:bookmarkStart w:id="69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71"/>
    <w:bookmarkStart w:id="76" w:name="open-questions"/>
    <w:p>
      <w:pPr>
        <w:pStyle w:val="Heading2"/>
      </w:pPr>
      <w:r>
        <w:t xml:space="preserve">15. Open questions</w:t>
      </w:r>
    </w:p>
    <w:bookmarkStart w:id="72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72"/>
    <w:bookmarkStart w:id="73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73"/>
    <w:bookmarkStart w:id="74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74"/>
    <w:bookmarkStart w:id="75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v6 (2026-04-26).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eferences"/>
    <w:p>
      <w:pPr>
        <w:pStyle w:val="Heading2"/>
      </w:pPr>
      <w:r>
        <w:t xml:space="preserve">16. References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3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3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3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3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Luxonis DepthAI documentation (OAK-D-PRO-AF pipeline).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2026-04-26T13:54:10Z</dcterms:created>
  <dcterms:modified xsi:type="dcterms:W3CDTF">2026-04-26T13:54:10Z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