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0C0F" w14:textId="77777777" w:rsidR="00CC7643" w:rsidRDefault="00CC7643" w:rsidP="00DB34F1">
      <w:pPr>
        <w:ind w:right="5150"/>
        <w:rPr>
          <w:b/>
          <w:color w:val="FFFFFF" w:themeColor="background1"/>
        </w:rPr>
      </w:pPr>
      <w:bookmarkStart w:id="0" w:name="_Hlk521068257"/>
      <w:bookmarkStart w:id="1" w:name="_Toc480880082"/>
      <w:bookmarkStart w:id="2" w:name="_Toc480880730"/>
      <w:bookmarkStart w:id="3" w:name="_Toc480887094"/>
      <w:bookmarkStart w:id="4" w:name="_Toc493271400"/>
      <w:bookmarkStart w:id="5" w:name="_Toc499111880"/>
      <w:bookmarkStart w:id="6" w:name="_Toc499111988"/>
      <w:bookmarkStart w:id="7" w:name="_Toc499113874"/>
      <w:bookmarkStart w:id="8" w:name="_Toc499780463"/>
      <w:bookmarkEnd w:id="0"/>
      <w:r>
        <w:rPr>
          <w:b/>
          <w:color w:val="FFFFFF" w:themeColor="background1"/>
        </w:rPr>
        <w:t>Microsimulation</w:t>
      </w:r>
    </w:p>
    <w:p w14:paraId="7961CF56" w14:textId="6FDE4F74" w:rsidR="00E37E3F" w:rsidRPr="00B6009A" w:rsidRDefault="00CC7643" w:rsidP="00DB34F1">
      <w:pPr>
        <w:ind w:right="5150"/>
        <w:rPr>
          <w:b/>
          <w:color w:val="FFFFFF" w:themeColor="background1"/>
        </w:rPr>
      </w:pPr>
      <w:r>
        <w:rPr>
          <w:b/>
          <w:color w:val="FFFFFF" w:themeColor="background1"/>
        </w:rPr>
        <w:t>Model Documentation</w:t>
      </w:r>
      <w:r w:rsidR="00E37E3F" w:rsidRPr="00B6009A">
        <w:rPr>
          <w:b/>
          <w:noProof/>
          <w:color w:val="FFFFFF" w:themeColor="background1"/>
        </w:rPr>
        <w:t xml:space="preserve"> </w:t>
      </w:r>
      <w:r w:rsidR="00E37E3F" w:rsidRPr="00B6009A">
        <w:rPr>
          <w:b/>
          <w:noProof/>
          <w:color w:val="FFFFFF" w:themeColor="background1"/>
        </w:rPr>
        <w:drawing>
          <wp:anchor distT="0" distB="0" distL="0" distR="0" simplePos="0" relativeHeight="251652100" behindDoc="1" locked="0" layoutInCell="1" allowOverlap="1" wp14:anchorId="6F507235" wp14:editId="211CA83F">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p>
    <w:p w14:paraId="385C1FA9" w14:textId="77777777" w:rsidR="00E37E3F" w:rsidRPr="00B6009A" w:rsidRDefault="00E37E3F" w:rsidP="00E37E3F">
      <w:pPr>
        <w:pStyle w:val="BodyText"/>
        <w:rPr>
          <w:rFonts w:ascii="Times New Roman" w:hAnsi="Times New Roman" w:cs="Times New Roman"/>
        </w:rPr>
      </w:pPr>
    </w:p>
    <w:p w14:paraId="41377554" w14:textId="77777777" w:rsidR="00E37E3F" w:rsidRPr="00B6009A" w:rsidRDefault="00E37E3F" w:rsidP="00E37E3F"/>
    <w:p w14:paraId="1DAA9A90" w14:textId="77777777" w:rsidR="00E37E3F" w:rsidRPr="00B6009A" w:rsidRDefault="00E37E3F" w:rsidP="00E37E3F">
      <w:pPr>
        <w:spacing w:before="24"/>
        <w:rPr>
          <w:color w:val="FFFFFF"/>
        </w:rPr>
      </w:pPr>
      <w:r>
        <w:rPr>
          <w:color w:val="FFFFFF"/>
        </w:rPr>
        <w:t>First</w:t>
      </w:r>
      <w:r w:rsidRPr="00B6009A">
        <w:rPr>
          <w:color w:val="FFFFFF"/>
        </w:rPr>
        <w:t xml:space="preserve"> Draft</w:t>
      </w:r>
    </w:p>
    <w:p w14:paraId="34F848C6" w14:textId="269F196D" w:rsidR="00E37E3F" w:rsidRPr="00B6009A" w:rsidRDefault="00CC7643" w:rsidP="00E37E3F">
      <w:pPr>
        <w:spacing w:before="24"/>
        <w:sectPr w:rsidR="00E37E3F" w:rsidRPr="00B6009A" w:rsidSect="00B861F8">
          <w:pgSz w:w="12240" w:h="15840"/>
          <w:pgMar w:top="760" w:right="1720" w:bottom="280" w:left="960" w:header="720" w:footer="720" w:gutter="0"/>
          <w:cols w:space="720"/>
        </w:sectPr>
      </w:pPr>
      <w:r>
        <w:rPr>
          <w:color w:val="FFFFFF"/>
        </w:rPr>
        <w:t>November</w:t>
      </w:r>
      <w:r w:rsidR="00950A27">
        <w:rPr>
          <w:color w:val="FFFFFF"/>
        </w:rPr>
        <w:t xml:space="preserve"> </w:t>
      </w:r>
      <w:r>
        <w:rPr>
          <w:color w:val="FFFFFF"/>
        </w:rPr>
        <w:t>2</w:t>
      </w:r>
      <w:r w:rsidR="00E37E3F">
        <w:rPr>
          <w:color w:val="FFFFFF"/>
        </w:rPr>
        <w:t>, 2018</w:t>
      </w:r>
    </w:p>
    <w:p w14:paraId="340CB231" w14:textId="77777777" w:rsidR="00B861F8" w:rsidRPr="00B6009A" w:rsidRDefault="00B861F8" w:rsidP="00B861F8">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2099" behindDoc="1" locked="0" layoutInCell="1" allowOverlap="1" wp14:anchorId="654C4F41" wp14:editId="636F2A57">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7DEF5" id="Rectangle 121" o:spid="_x0000_s1026" style="position:absolute;margin-left:0;margin-top:780pt;width:612pt;height:12pt;z-index:-2516643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D33933A" wp14:editId="3AB837F4">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61CC89B" w14:textId="77777777" w:rsidR="00B861F8" w:rsidRPr="00B6009A" w:rsidRDefault="00B861F8" w:rsidP="00B861F8">
      <w:pPr>
        <w:pStyle w:val="BodyText"/>
        <w:rPr>
          <w:rFonts w:ascii="Times New Roman" w:hAnsi="Times New Roman" w:cs="Times New Roman"/>
          <w:sz w:val="16"/>
        </w:rPr>
      </w:pPr>
    </w:p>
    <w:p w14:paraId="7948D518" w14:textId="77777777" w:rsidR="00B861F8" w:rsidRPr="00B6009A" w:rsidRDefault="00B861F8" w:rsidP="00B861F8">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519893EC" wp14:editId="48475824">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C794E9"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Q0ncQAAADbAAAADwAAAGRycy9kb3ducmV2LnhtbESPwWrDMBBE74H8g9hAb4kcH5riRDal&#10;tNBDL3VCzhtrK6uxVsZSYjdfHxUKPQ4z84bZVZPrxJWGYD0rWK8yEMSN15aNgsP+bfkEIkRkjZ1n&#10;UvBDAapyPtthof3In3StoxEJwqFABW2MfSFlaFpyGFa+J07elx8cxiQHI/WAY4K7TuZZ9igdWk4L&#10;Lfb00lJzri9OwaXpD+uc7Pj6cd5/3443U9uTUephMT1vQUSa4n/4r/2uFeQb+P2Sfo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DSdxAAAANsAAAAPAAAAAAAAAAAA&#10;AAAAAKECAABkcnMvZG93bnJldi54bWxQSwUGAAAAAAQABAD5AAAAkgMAAAAA&#10;" strokecolor="#811427" strokeweight="4pt"/>
                <w10:anchorlock/>
              </v:group>
            </w:pict>
          </mc:Fallback>
        </mc:AlternateContent>
      </w:r>
    </w:p>
    <w:p w14:paraId="7A240468" w14:textId="77777777" w:rsidR="00B861F8" w:rsidRPr="00B6009A" w:rsidRDefault="00B861F8" w:rsidP="00B861F8">
      <w:pPr>
        <w:pStyle w:val="BodyText"/>
        <w:spacing w:before="7"/>
        <w:rPr>
          <w:rFonts w:ascii="Times New Roman" w:hAnsi="Times New Roman" w:cs="Times New Roman"/>
          <w:sz w:val="15"/>
        </w:rPr>
      </w:pPr>
    </w:p>
    <w:p w14:paraId="52CA1260" w14:textId="77777777" w:rsidR="00B861F8" w:rsidRPr="00B6009A" w:rsidRDefault="00B861F8" w:rsidP="00B861F8">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D2FCBD0" w14:textId="77777777" w:rsidR="00B861F8" w:rsidRPr="00B6009A" w:rsidRDefault="00B861F8" w:rsidP="00B861F8">
      <w:pPr>
        <w:pStyle w:val="BodyText"/>
        <w:spacing w:before="1"/>
        <w:rPr>
          <w:rFonts w:ascii="Times New Roman" w:hAnsi="Times New Roman" w:cs="Times New Roman"/>
          <w:sz w:val="28"/>
        </w:rPr>
      </w:pPr>
    </w:p>
    <w:p w14:paraId="16A820FF" w14:textId="77777777" w:rsidR="00CC7643"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Microsimulation</w:t>
      </w:r>
    </w:p>
    <w:p w14:paraId="1DAAA35C" w14:textId="18210CC3" w:rsidR="00B861F8" w:rsidRPr="00B6009A"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Model Documentation for R Implementation</w:t>
      </w:r>
      <w:r w:rsidR="008454AD" w:rsidRPr="00B6009A">
        <w:rPr>
          <w:rFonts w:ascii="Times New Roman" w:eastAsiaTheme="majorEastAsia" w:hAnsi="Times New Roman" w:cs="Times New Roman"/>
          <w:b/>
          <w:bCs/>
          <w:color w:val="811327"/>
          <w:sz w:val="28"/>
        </w:rPr>
        <w:t xml:space="preserve"> </w:t>
      </w:r>
    </w:p>
    <w:p w14:paraId="3649CE20" w14:textId="77777777" w:rsidR="00B861F8" w:rsidRPr="00B6009A" w:rsidRDefault="00B861F8" w:rsidP="00B861F8">
      <w:pPr>
        <w:pStyle w:val="BodyText"/>
        <w:ind w:right="139"/>
        <w:jc w:val="right"/>
        <w:rPr>
          <w:rFonts w:ascii="Times New Roman" w:hAnsi="Times New Roman" w:cs="Times New Roman"/>
        </w:rPr>
      </w:pPr>
    </w:p>
    <w:p w14:paraId="487562F6" w14:textId="77777777" w:rsidR="00B861F8" w:rsidRPr="00B6009A" w:rsidRDefault="00B861F8" w:rsidP="00B861F8">
      <w:pPr>
        <w:pStyle w:val="BodyText"/>
        <w:ind w:right="139"/>
        <w:jc w:val="right"/>
        <w:rPr>
          <w:rFonts w:ascii="Times New Roman" w:hAnsi="Times New Roman" w:cs="Times New Roman"/>
        </w:rPr>
      </w:pPr>
    </w:p>
    <w:p w14:paraId="5A626031" w14:textId="4CF46D3D" w:rsidR="00E37E3F" w:rsidRPr="00CF4F59" w:rsidRDefault="00CC7643" w:rsidP="00E37E3F">
      <w:pPr>
        <w:pStyle w:val="BodyText"/>
        <w:ind w:right="139"/>
        <w:jc w:val="right"/>
        <w:rPr>
          <w:rFonts w:ascii="Times New Roman" w:hAnsi="Times New Roman" w:cs="Times New Roman"/>
        </w:rPr>
      </w:pPr>
      <w:r>
        <w:rPr>
          <w:rFonts w:ascii="Times New Roman" w:hAnsi="Times New Roman" w:cs="Times New Roman"/>
        </w:rPr>
        <w:t>Novem</w:t>
      </w:r>
      <w:r w:rsidR="00950A27">
        <w:rPr>
          <w:rFonts w:ascii="Times New Roman" w:hAnsi="Times New Roman" w:cs="Times New Roman"/>
        </w:rPr>
        <w:t>ber 2</w:t>
      </w:r>
      <w:r w:rsidR="00E37E3F">
        <w:rPr>
          <w:rFonts w:ascii="Times New Roman" w:hAnsi="Times New Roman" w:cs="Times New Roman"/>
        </w:rPr>
        <w:t>, 2018</w:t>
      </w:r>
    </w:p>
    <w:p w14:paraId="0B111610" w14:textId="77777777" w:rsidR="00E37E3F" w:rsidRPr="00B6009A" w:rsidRDefault="00E37E3F" w:rsidP="00E37E3F">
      <w:pPr>
        <w:pStyle w:val="BodyText"/>
        <w:rPr>
          <w:rFonts w:ascii="Times New Roman" w:hAnsi="Times New Roman" w:cs="Times New Roman"/>
          <w:sz w:val="20"/>
        </w:rPr>
      </w:pPr>
    </w:p>
    <w:p w14:paraId="51111658" w14:textId="77777777" w:rsidR="00B861F8" w:rsidRPr="00B6009A" w:rsidRDefault="00B861F8" w:rsidP="00B861F8">
      <w:pPr>
        <w:pStyle w:val="BodyText"/>
        <w:ind w:right="144"/>
        <w:contextualSpacing/>
        <w:jc w:val="right"/>
        <w:rPr>
          <w:rFonts w:ascii="Times New Roman" w:hAnsi="Times New Roman" w:cs="Times New Roman"/>
        </w:rPr>
      </w:pPr>
    </w:p>
    <w:p w14:paraId="17930736" w14:textId="77777777" w:rsidR="00B861F8" w:rsidRPr="00B6009A" w:rsidRDefault="00B861F8" w:rsidP="00B861F8">
      <w:pPr>
        <w:pStyle w:val="Footer"/>
        <w:rPr>
          <w:sz w:val="17"/>
          <w:szCs w:val="17"/>
        </w:rPr>
      </w:pPr>
    </w:p>
    <w:p w14:paraId="7E8862E7" w14:textId="77777777" w:rsidR="00B861F8" w:rsidRPr="00B6009A" w:rsidRDefault="00B861F8" w:rsidP="00B861F8">
      <w:pPr>
        <w:pStyle w:val="Footer"/>
        <w:rPr>
          <w:sz w:val="17"/>
          <w:szCs w:val="17"/>
        </w:rPr>
      </w:pPr>
    </w:p>
    <w:p w14:paraId="51473246" w14:textId="77777777" w:rsidR="00B861F8" w:rsidRPr="00B6009A" w:rsidRDefault="00B861F8" w:rsidP="00B861F8">
      <w:pPr>
        <w:pStyle w:val="Footer"/>
        <w:rPr>
          <w:sz w:val="17"/>
          <w:szCs w:val="17"/>
        </w:rPr>
      </w:pPr>
    </w:p>
    <w:p w14:paraId="33609919" w14:textId="77777777" w:rsidR="00B861F8" w:rsidRPr="00B6009A" w:rsidRDefault="00B861F8" w:rsidP="00B861F8">
      <w:pPr>
        <w:pStyle w:val="Footer"/>
        <w:rPr>
          <w:sz w:val="17"/>
          <w:szCs w:val="17"/>
        </w:rPr>
      </w:pPr>
    </w:p>
    <w:p w14:paraId="1BDE1C9D" w14:textId="77777777" w:rsidR="00B6009A" w:rsidRPr="00B6009A" w:rsidRDefault="00B6009A">
      <w:pPr>
        <w:rPr>
          <w:rFonts w:eastAsiaTheme="majorEastAsia"/>
          <w:b/>
          <w:bCs/>
          <w:caps/>
          <w:color w:val="660000"/>
          <w:sz w:val="32"/>
          <w:szCs w:val="28"/>
        </w:rPr>
      </w:pPr>
      <w:r w:rsidRPr="00B6009A">
        <w:br w:type="page"/>
      </w:r>
    </w:p>
    <w:p w14:paraId="32FC8648" w14:textId="77777777" w:rsidR="00B861F8" w:rsidRPr="00B6009A" w:rsidRDefault="00B861F8" w:rsidP="00C04A50">
      <w:pPr>
        <w:pStyle w:val="Heading1"/>
        <w:rPr>
          <w:rFonts w:cs="Times New Roman"/>
        </w:rPr>
        <w:sectPr w:rsidR="00B861F8" w:rsidRPr="00B6009A" w:rsidSect="00B3496B">
          <w:footerReference w:type="default" r:id="rId14"/>
          <w:pgSz w:w="12240" w:h="15840"/>
          <w:pgMar w:top="1440" w:right="1440" w:bottom="1440" w:left="1440" w:header="720" w:footer="720" w:gutter="0"/>
          <w:cols w:space="720"/>
          <w:docGrid w:linePitch="360"/>
        </w:sectPr>
      </w:pPr>
    </w:p>
    <w:sdt>
      <w:sdtPr>
        <w:rPr>
          <w:rFonts w:ascii="Arial Narrow" w:hAnsi="Arial Narrow"/>
          <w:b w:val="0"/>
          <w:caps/>
          <w:color w:val="auto"/>
          <w:sz w:val="22"/>
        </w:rPr>
        <w:id w:val="-368537252"/>
        <w:docPartObj>
          <w:docPartGallery w:val="Table of Contents"/>
          <w:docPartUnique/>
        </w:docPartObj>
      </w:sdtPr>
      <w:sdtEndPr>
        <w:rPr>
          <w:bCs/>
          <w:caps w:val="0"/>
          <w:noProof/>
          <w:sz w:val="24"/>
        </w:rPr>
      </w:sdtEndPr>
      <w:sdtContent>
        <w:p w14:paraId="1CB84A6E" w14:textId="77777777" w:rsidR="0043638C" w:rsidRPr="0043638C" w:rsidRDefault="0043638C" w:rsidP="0043638C">
          <w:pPr>
            <w:pStyle w:val="TOC1"/>
            <w:tabs>
              <w:tab w:val="right" w:leader="dot" w:pos="9350"/>
            </w:tabs>
            <w:jc w:val="center"/>
            <w:rPr>
              <w:caps/>
              <w:color w:val="7A0000"/>
              <w:sz w:val="28"/>
              <w:szCs w:val="28"/>
            </w:rPr>
          </w:pPr>
          <w:r w:rsidRPr="0043638C">
            <w:rPr>
              <w:caps/>
              <w:color w:val="7A0000"/>
              <w:sz w:val="28"/>
              <w:szCs w:val="28"/>
            </w:rPr>
            <w:t>CONTENT</w:t>
          </w:r>
          <w:r w:rsidR="009A6F33">
            <w:rPr>
              <w:caps/>
              <w:color w:val="7A0000"/>
              <w:sz w:val="28"/>
              <w:szCs w:val="28"/>
            </w:rPr>
            <w:t>S</w:t>
          </w:r>
        </w:p>
        <w:p w14:paraId="2D47E045" w14:textId="328979C0" w:rsidR="00443EB9" w:rsidRDefault="00CE2F8C">
          <w:pPr>
            <w:pStyle w:val="TOC1"/>
            <w:tabs>
              <w:tab w:val="right" w:leader="dot" w:pos="9350"/>
            </w:tabs>
            <w:rPr>
              <w:rFonts w:asciiTheme="minorHAnsi" w:eastAsiaTheme="minorEastAsia" w:hAnsiTheme="minorHAnsi" w:cstheme="minorBidi"/>
              <w:b w:val="0"/>
              <w:noProof/>
              <w:color w:val="auto"/>
            </w:rPr>
          </w:pPr>
          <w:r w:rsidRPr="00780D24">
            <w:rPr>
              <w:rFonts w:ascii="Arial Narrow" w:hAnsi="Arial Narrow"/>
              <w:b w:val="0"/>
              <w:sz w:val="20"/>
              <w:szCs w:val="20"/>
            </w:rPr>
            <w:fldChar w:fldCharType="begin"/>
          </w:r>
          <w:r w:rsidRPr="00780D24">
            <w:rPr>
              <w:rFonts w:ascii="Arial Narrow" w:hAnsi="Arial Narrow"/>
              <w:sz w:val="20"/>
              <w:szCs w:val="20"/>
            </w:rPr>
            <w:instrText xml:space="preserve"> TOC \o "1-3" \h \z \u </w:instrText>
          </w:r>
          <w:r w:rsidRPr="00780D24">
            <w:rPr>
              <w:rFonts w:ascii="Arial Narrow" w:hAnsi="Arial Narrow"/>
              <w:b w:val="0"/>
              <w:sz w:val="20"/>
              <w:szCs w:val="20"/>
            </w:rPr>
            <w:fldChar w:fldCharType="separate"/>
          </w:r>
          <w:hyperlink w:anchor="_Toc529203697" w:history="1">
            <w:r w:rsidR="00443EB9" w:rsidRPr="003F26B2">
              <w:rPr>
                <w:rStyle w:val="Hyperlink"/>
                <w:noProof/>
              </w:rPr>
              <w:t>Chapter 1. Introduction</w:t>
            </w:r>
            <w:r w:rsidR="00443EB9">
              <w:rPr>
                <w:noProof/>
                <w:webHidden/>
              </w:rPr>
              <w:tab/>
            </w:r>
            <w:r w:rsidR="00443EB9">
              <w:rPr>
                <w:noProof/>
                <w:webHidden/>
              </w:rPr>
              <w:fldChar w:fldCharType="begin"/>
            </w:r>
            <w:r w:rsidR="00443EB9">
              <w:rPr>
                <w:noProof/>
                <w:webHidden/>
              </w:rPr>
              <w:instrText xml:space="preserve"> PAGEREF _Toc529203697 \h </w:instrText>
            </w:r>
            <w:r w:rsidR="00443EB9">
              <w:rPr>
                <w:noProof/>
                <w:webHidden/>
              </w:rPr>
            </w:r>
            <w:r w:rsidR="00443EB9">
              <w:rPr>
                <w:noProof/>
                <w:webHidden/>
              </w:rPr>
              <w:fldChar w:fldCharType="separate"/>
            </w:r>
            <w:r w:rsidR="00443EB9">
              <w:rPr>
                <w:noProof/>
                <w:webHidden/>
              </w:rPr>
              <w:t>6</w:t>
            </w:r>
            <w:r w:rsidR="00443EB9">
              <w:rPr>
                <w:noProof/>
                <w:webHidden/>
              </w:rPr>
              <w:fldChar w:fldCharType="end"/>
            </w:r>
          </w:hyperlink>
        </w:p>
        <w:p w14:paraId="3973866B" w14:textId="0B75CB6D" w:rsidR="00443EB9" w:rsidRDefault="00D86DB5">
          <w:pPr>
            <w:pStyle w:val="TOC2"/>
            <w:rPr>
              <w:rFonts w:asciiTheme="minorHAnsi" w:eastAsiaTheme="minorEastAsia" w:hAnsiTheme="minorHAnsi" w:cstheme="minorBidi"/>
            </w:rPr>
          </w:pPr>
          <w:hyperlink w:anchor="_Toc529203698" w:history="1">
            <w:r w:rsidR="00443EB9" w:rsidRPr="003F26B2">
              <w:rPr>
                <w:rStyle w:val="Hyperlink"/>
              </w:rPr>
              <w:t>1.1.</w:t>
            </w:r>
            <w:r w:rsidR="00443EB9">
              <w:rPr>
                <w:rFonts w:asciiTheme="minorHAnsi" w:eastAsiaTheme="minorEastAsia" w:hAnsiTheme="minorHAnsi" w:cstheme="minorBidi"/>
              </w:rPr>
              <w:tab/>
            </w:r>
            <w:r w:rsidR="00443EB9" w:rsidRPr="003F26B2">
              <w:rPr>
                <w:rStyle w:val="Hyperlink"/>
              </w:rPr>
              <w:t>Purpose of Report</w:t>
            </w:r>
            <w:r w:rsidR="00443EB9">
              <w:rPr>
                <w:webHidden/>
              </w:rPr>
              <w:tab/>
            </w:r>
            <w:r w:rsidR="00443EB9">
              <w:rPr>
                <w:webHidden/>
              </w:rPr>
              <w:fldChar w:fldCharType="begin"/>
            </w:r>
            <w:r w:rsidR="00443EB9">
              <w:rPr>
                <w:webHidden/>
              </w:rPr>
              <w:instrText xml:space="preserve"> PAGEREF _Toc529203698 \h </w:instrText>
            </w:r>
            <w:r w:rsidR="00443EB9">
              <w:rPr>
                <w:webHidden/>
              </w:rPr>
            </w:r>
            <w:r w:rsidR="00443EB9">
              <w:rPr>
                <w:webHidden/>
              </w:rPr>
              <w:fldChar w:fldCharType="separate"/>
            </w:r>
            <w:r w:rsidR="00443EB9">
              <w:rPr>
                <w:webHidden/>
              </w:rPr>
              <w:t>6</w:t>
            </w:r>
            <w:r w:rsidR="00443EB9">
              <w:rPr>
                <w:webHidden/>
              </w:rPr>
              <w:fldChar w:fldCharType="end"/>
            </w:r>
          </w:hyperlink>
        </w:p>
        <w:p w14:paraId="1FF87810" w14:textId="01FEC061" w:rsidR="00443EB9" w:rsidRDefault="00D86DB5">
          <w:pPr>
            <w:pStyle w:val="TOC2"/>
            <w:rPr>
              <w:rFonts w:asciiTheme="minorHAnsi" w:eastAsiaTheme="minorEastAsia" w:hAnsiTheme="minorHAnsi" w:cstheme="minorBidi"/>
            </w:rPr>
          </w:pPr>
          <w:hyperlink w:anchor="_Toc529203699" w:history="1">
            <w:r w:rsidR="00443EB9" w:rsidRPr="003F26B2">
              <w:rPr>
                <w:rStyle w:val="Hyperlink"/>
              </w:rPr>
              <w:t>1.2</w:t>
            </w:r>
            <w:r w:rsidR="00443EB9">
              <w:rPr>
                <w:rFonts w:asciiTheme="minorHAnsi" w:eastAsiaTheme="minorEastAsia" w:hAnsiTheme="minorHAnsi" w:cstheme="minorBidi"/>
              </w:rPr>
              <w:tab/>
            </w:r>
            <w:r w:rsidR="00443EB9" w:rsidRPr="003F26B2">
              <w:rPr>
                <w:rStyle w:val="Hyperlink"/>
              </w:rPr>
              <w:t>Model Overview</w:t>
            </w:r>
            <w:r w:rsidR="00443EB9">
              <w:rPr>
                <w:webHidden/>
              </w:rPr>
              <w:tab/>
            </w:r>
            <w:r w:rsidR="00443EB9">
              <w:rPr>
                <w:webHidden/>
              </w:rPr>
              <w:fldChar w:fldCharType="begin"/>
            </w:r>
            <w:r w:rsidR="00443EB9">
              <w:rPr>
                <w:webHidden/>
              </w:rPr>
              <w:instrText xml:space="preserve"> PAGEREF _Toc529203699 \h </w:instrText>
            </w:r>
            <w:r w:rsidR="00443EB9">
              <w:rPr>
                <w:webHidden/>
              </w:rPr>
            </w:r>
            <w:r w:rsidR="00443EB9">
              <w:rPr>
                <w:webHidden/>
              </w:rPr>
              <w:fldChar w:fldCharType="separate"/>
            </w:r>
            <w:r w:rsidR="00443EB9">
              <w:rPr>
                <w:webHidden/>
              </w:rPr>
              <w:t>6</w:t>
            </w:r>
            <w:r w:rsidR="00443EB9">
              <w:rPr>
                <w:webHidden/>
              </w:rPr>
              <w:fldChar w:fldCharType="end"/>
            </w:r>
          </w:hyperlink>
        </w:p>
        <w:p w14:paraId="1A22B257" w14:textId="23A91C25" w:rsidR="00443EB9" w:rsidRDefault="00D86DB5">
          <w:pPr>
            <w:pStyle w:val="TOC2"/>
            <w:rPr>
              <w:rFonts w:asciiTheme="minorHAnsi" w:eastAsiaTheme="minorEastAsia" w:hAnsiTheme="minorHAnsi" w:cstheme="minorBidi"/>
            </w:rPr>
          </w:pPr>
          <w:hyperlink w:anchor="_Toc529203700" w:history="1">
            <w:r w:rsidR="00443EB9" w:rsidRPr="003F26B2">
              <w:rPr>
                <w:rStyle w:val="Hyperlink"/>
              </w:rPr>
              <w:t>1.3</w:t>
            </w:r>
            <w:r w:rsidR="00443EB9">
              <w:rPr>
                <w:rFonts w:asciiTheme="minorHAnsi" w:eastAsiaTheme="minorEastAsia" w:hAnsiTheme="minorHAnsi" w:cstheme="minorBidi"/>
              </w:rPr>
              <w:tab/>
            </w:r>
            <w:r w:rsidR="00443EB9" w:rsidRPr="003F26B2">
              <w:rPr>
                <w:rStyle w:val="Hyperlink"/>
              </w:rPr>
              <w:t>Structure of Report</w:t>
            </w:r>
            <w:r w:rsidR="00443EB9">
              <w:rPr>
                <w:webHidden/>
              </w:rPr>
              <w:tab/>
            </w:r>
            <w:r w:rsidR="00443EB9">
              <w:rPr>
                <w:webHidden/>
              </w:rPr>
              <w:fldChar w:fldCharType="begin"/>
            </w:r>
            <w:r w:rsidR="00443EB9">
              <w:rPr>
                <w:webHidden/>
              </w:rPr>
              <w:instrText xml:space="preserve"> PAGEREF _Toc529203700 \h </w:instrText>
            </w:r>
            <w:r w:rsidR="00443EB9">
              <w:rPr>
                <w:webHidden/>
              </w:rPr>
            </w:r>
            <w:r w:rsidR="00443EB9">
              <w:rPr>
                <w:webHidden/>
              </w:rPr>
              <w:fldChar w:fldCharType="separate"/>
            </w:r>
            <w:r w:rsidR="00443EB9">
              <w:rPr>
                <w:webHidden/>
              </w:rPr>
              <w:t>6</w:t>
            </w:r>
            <w:r w:rsidR="00443EB9">
              <w:rPr>
                <w:webHidden/>
              </w:rPr>
              <w:fldChar w:fldCharType="end"/>
            </w:r>
          </w:hyperlink>
        </w:p>
        <w:p w14:paraId="402073BF" w14:textId="78133DFA"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01" w:history="1">
            <w:r w:rsidR="00443EB9" w:rsidRPr="003F26B2">
              <w:rPr>
                <w:rStyle w:val="Hyperlink"/>
                <w:noProof/>
              </w:rPr>
              <w:t>Chapter 2.   Model Overview</w:t>
            </w:r>
            <w:r w:rsidR="00443EB9">
              <w:rPr>
                <w:noProof/>
                <w:webHidden/>
              </w:rPr>
              <w:tab/>
            </w:r>
            <w:r w:rsidR="00443EB9">
              <w:rPr>
                <w:noProof/>
                <w:webHidden/>
              </w:rPr>
              <w:fldChar w:fldCharType="begin"/>
            </w:r>
            <w:r w:rsidR="00443EB9">
              <w:rPr>
                <w:noProof/>
                <w:webHidden/>
              </w:rPr>
              <w:instrText xml:space="preserve"> PAGEREF _Toc529203701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38052C72" w14:textId="6D980745" w:rsidR="00443EB9" w:rsidRDefault="00D86DB5">
          <w:pPr>
            <w:pStyle w:val="TOC2"/>
            <w:rPr>
              <w:rFonts w:asciiTheme="minorHAnsi" w:eastAsiaTheme="minorEastAsia" w:hAnsiTheme="minorHAnsi" w:cstheme="minorBidi"/>
            </w:rPr>
          </w:pPr>
          <w:hyperlink w:anchor="_Toc529203702" w:history="1">
            <w:r w:rsidR="00443EB9" w:rsidRPr="003F26B2">
              <w:rPr>
                <w:rStyle w:val="Hyperlink"/>
              </w:rPr>
              <w:t>2.1</w:t>
            </w:r>
            <w:r w:rsidR="00443EB9">
              <w:rPr>
                <w:rFonts w:asciiTheme="minorHAnsi" w:eastAsiaTheme="minorEastAsia" w:hAnsiTheme="minorHAnsi" w:cstheme="minorBidi"/>
              </w:rPr>
              <w:tab/>
            </w:r>
            <w:r w:rsidR="00443EB9" w:rsidRPr="003F26B2">
              <w:rPr>
                <w:rStyle w:val="Hyperlink"/>
              </w:rPr>
              <w:t>Model Purpose</w:t>
            </w:r>
            <w:r w:rsidR="00443EB9">
              <w:rPr>
                <w:webHidden/>
              </w:rPr>
              <w:tab/>
            </w:r>
            <w:r w:rsidR="00443EB9">
              <w:rPr>
                <w:webHidden/>
              </w:rPr>
              <w:fldChar w:fldCharType="begin"/>
            </w:r>
            <w:r w:rsidR="00443EB9">
              <w:rPr>
                <w:webHidden/>
              </w:rPr>
              <w:instrText xml:space="preserve"> PAGEREF _Toc529203702 \h </w:instrText>
            </w:r>
            <w:r w:rsidR="00443EB9">
              <w:rPr>
                <w:webHidden/>
              </w:rPr>
            </w:r>
            <w:r w:rsidR="00443EB9">
              <w:rPr>
                <w:webHidden/>
              </w:rPr>
              <w:fldChar w:fldCharType="separate"/>
            </w:r>
            <w:r w:rsidR="00443EB9">
              <w:rPr>
                <w:webHidden/>
              </w:rPr>
              <w:t>7</w:t>
            </w:r>
            <w:r w:rsidR="00443EB9">
              <w:rPr>
                <w:webHidden/>
              </w:rPr>
              <w:fldChar w:fldCharType="end"/>
            </w:r>
          </w:hyperlink>
        </w:p>
        <w:p w14:paraId="3986E4E3" w14:textId="5574008A" w:rsidR="00443EB9" w:rsidRDefault="00D86DB5">
          <w:pPr>
            <w:pStyle w:val="TOC3"/>
            <w:rPr>
              <w:rFonts w:asciiTheme="minorHAnsi" w:eastAsiaTheme="minorEastAsia" w:hAnsiTheme="minorHAnsi" w:cstheme="minorBidi"/>
              <w:noProof/>
            </w:rPr>
          </w:pPr>
          <w:hyperlink w:anchor="_Toc529203703" w:history="1">
            <w:r w:rsidR="00443EB9" w:rsidRPr="003F26B2">
              <w:rPr>
                <w:rStyle w:val="Hyperlink"/>
                <w:noProof/>
              </w:rPr>
              <w:t>2.1.1</w:t>
            </w:r>
            <w:r w:rsidR="00443EB9">
              <w:rPr>
                <w:rFonts w:asciiTheme="minorHAnsi" w:eastAsiaTheme="minorEastAsia" w:hAnsiTheme="minorHAnsi" w:cstheme="minorBidi"/>
                <w:noProof/>
              </w:rPr>
              <w:tab/>
            </w:r>
            <w:r w:rsidR="00443EB9" w:rsidRPr="003F26B2">
              <w:rPr>
                <w:rStyle w:val="Hyperlink"/>
                <w:noProof/>
              </w:rPr>
              <w:t>Microsimulation Model</w:t>
            </w:r>
            <w:r w:rsidR="00443EB9">
              <w:rPr>
                <w:noProof/>
                <w:webHidden/>
              </w:rPr>
              <w:tab/>
            </w:r>
            <w:r w:rsidR="00443EB9">
              <w:rPr>
                <w:noProof/>
                <w:webHidden/>
              </w:rPr>
              <w:fldChar w:fldCharType="begin"/>
            </w:r>
            <w:r w:rsidR="00443EB9">
              <w:rPr>
                <w:noProof/>
                <w:webHidden/>
              </w:rPr>
              <w:instrText xml:space="preserve"> PAGEREF _Toc529203703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07079948" w14:textId="60BE4368" w:rsidR="00443EB9" w:rsidRDefault="00D86DB5">
          <w:pPr>
            <w:pStyle w:val="TOC3"/>
            <w:rPr>
              <w:rFonts w:asciiTheme="minorHAnsi" w:eastAsiaTheme="minorEastAsia" w:hAnsiTheme="minorHAnsi" w:cstheme="minorBidi"/>
              <w:noProof/>
            </w:rPr>
          </w:pPr>
          <w:hyperlink w:anchor="_Toc529203704" w:history="1">
            <w:r w:rsidR="00443EB9" w:rsidRPr="003F26B2">
              <w:rPr>
                <w:rStyle w:val="Hyperlink"/>
                <w:noProof/>
              </w:rPr>
              <w:t>2.1.2</w:t>
            </w:r>
            <w:r w:rsidR="00443EB9">
              <w:rPr>
                <w:rFonts w:asciiTheme="minorHAnsi" w:eastAsiaTheme="minorEastAsia" w:hAnsiTheme="minorHAnsi" w:cstheme="minorBidi"/>
                <w:noProof/>
              </w:rPr>
              <w:tab/>
            </w:r>
            <w:r w:rsidR="00443EB9" w:rsidRPr="003F26B2">
              <w:rPr>
                <w:rStyle w:val="Hyperlink"/>
                <w:noProof/>
              </w:rPr>
              <w:t>Benefit Financing Module</w:t>
            </w:r>
            <w:r w:rsidR="00443EB9">
              <w:rPr>
                <w:noProof/>
                <w:webHidden/>
              </w:rPr>
              <w:tab/>
            </w:r>
            <w:r w:rsidR="00443EB9">
              <w:rPr>
                <w:noProof/>
                <w:webHidden/>
              </w:rPr>
              <w:fldChar w:fldCharType="begin"/>
            </w:r>
            <w:r w:rsidR="00443EB9">
              <w:rPr>
                <w:noProof/>
                <w:webHidden/>
              </w:rPr>
              <w:instrText xml:space="preserve"> PAGEREF _Toc529203704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9901734" w14:textId="17DAEA33" w:rsidR="00443EB9" w:rsidRDefault="00D86DB5">
          <w:pPr>
            <w:pStyle w:val="TOC2"/>
            <w:rPr>
              <w:rFonts w:asciiTheme="minorHAnsi" w:eastAsiaTheme="minorEastAsia" w:hAnsiTheme="minorHAnsi" w:cstheme="minorBidi"/>
            </w:rPr>
          </w:pPr>
          <w:hyperlink w:anchor="_Toc529203705" w:history="1">
            <w:r w:rsidR="00443EB9" w:rsidRPr="003F26B2">
              <w:rPr>
                <w:rStyle w:val="Hyperlink"/>
              </w:rPr>
              <w:t>2.2</w:t>
            </w:r>
            <w:r w:rsidR="00443EB9">
              <w:rPr>
                <w:rFonts w:asciiTheme="minorHAnsi" w:eastAsiaTheme="minorEastAsia" w:hAnsiTheme="minorHAnsi" w:cstheme="minorBidi"/>
              </w:rPr>
              <w:tab/>
            </w:r>
            <w:r w:rsidR="00443EB9" w:rsidRPr="003F26B2">
              <w:rPr>
                <w:rStyle w:val="Hyperlink"/>
              </w:rPr>
              <w:t>Model Inputs</w:t>
            </w:r>
            <w:r w:rsidR="00443EB9">
              <w:rPr>
                <w:webHidden/>
              </w:rPr>
              <w:tab/>
            </w:r>
            <w:r w:rsidR="00443EB9">
              <w:rPr>
                <w:webHidden/>
              </w:rPr>
              <w:fldChar w:fldCharType="begin"/>
            </w:r>
            <w:r w:rsidR="00443EB9">
              <w:rPr>
                <w:webHidden/>
              </w:rPr>
              <w:instrText xml:space="preserve"> PAGEREF _Toc529203705 \h </w:instrText>
            </w:r>
            <w:r w:rsidR="00443EB9">
              <w:rPr>
                <w:webHidden/>
              </w:rPr>
            </w:r>
            <w:r w:rsidR="00443EB9">
              <w:rPr>
                <w:webHidden/>
              </w:rPr>
              <w:fldChar w:fldCharType="separate"/>
            </w:r>
            <w:r w:rsidR="00443EB9">
              <w:rPr>
                <w:webHidden/>
              </w:rPr>
              <w:t>7</w:t>
            </w:r>
            <w:r w:rsidR="00443EB9">
              <w:rPr>
                <w:webHidden/>
              </w:rPr>
              <w:fldChar w:fldCharType="end"/>
            </w:r>
          </w:hyperlink>
        </w:p>
        <w:p w14:paraId="37D6FAA3" w14:textId="0EE3625C" w:rsidR="00443EB9" w:rsidRDefault="00D86DB5">
          <w:pPr>
            <w:pStyle w:val="TOC3"/>
            <w:rPr>
              <w:rFonts w:asciiTheme="minorHAnsi" w:eastAsiaTheme="minorEastAsia" w:hAnsiTheme="minorHAnsi" w:cstheme="minorBidi"/>
              <w:noProof/>
            </w:rPr>
          </w:pPr>
          <w:hyperlink w:anchor="_Toc529203706" w:history="1">
            <w:r w:rsidR="00443EB9" w:rsidRPr="003F26B2">
              <w:rPr>
                <w:rStyle w:val="Hyperlink"/>
                <w:noProof/>
              </w:rPr>
              <w:t>2.2.1</w:t>
            </w:r>
            <w:r w:rsidR="00443EB9">
              <w:rPr>
                <w:rFonts w:asciiTheme="minorHAnsi" w:eastAsiaTheme="minorEastAsia" w:hAnsiTheme="minorHAnsi" w:cstheme="minorBidi"/>
                <w:noProof/>
              </w:rPr>
              <w:tab/>
            </w:r>
            <w:r w:rsidR="00443EB9" w:rsidRPr="003F26B2">
              <w:rPr>
                <w:rStyle w:val="Hyperlink"/>
                <w:noProof/>
              </w:rPr>
              <w:t>FMLA Survey</w:t>
            </w:r>
            <w:r w:rsidR="00443EB9">
              <w:rPr>
                <w:noProof/>
                <w:webHidden/>
              </w:rPr>
              <w:tab/>
            </w:r>
            <w:r w:rsidR="00443EB9">
              <w:rPr>
                <w:noProof/>
                <w:webHidden/>
              </w:rPr>
              <w:fldChar w:fldCharType="begin"/>
            </w:r>
            <w:r w:rsidR="00443EB9">
              <w:rPr>
                <w:noProof/>
                <w:webHidden/>
              </w:rPr>
              <w:instrText xml:space="preserve"> PAGEREF _Toc529203706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D5A0366" w14:textId="2AF95261" w:rsidR="00443EB9" w:rsidRDefault="00D86DB5">
          <w:pPr>
            <w:pStyle w:val="TOC3"/>
            <w:rPr>
              <w:rFonts w:asciiTheme="minorHAnsi" w:eastAsiaTheme="minorEastAsia" w:hAnsiTheme="minorHAnsi" w:cstheme="minorBidi"/>
              <w:noProof/>
            </w:rPr>
          </w:pPr>
          <w:hyperlink w:anchor="_Toc529203707" w:history="1">
            <w:r w:rsidR="00443EB9" w:rsidRPr="003F26B2">
              <w:rPr>
                <w:rStyle w:val="Hyperlink"/>
                <w:noProof/>
              </w:rPr>
              <w:t>2.2.2</w:t>
            </w:r>
            <w:r w:rsidR="00443EB9">
              <w:rPr>
                <w:rFonts w:asciiTheme="minorHAnsi" w:eastAsiaTheme="minorEastAsia" w:hAnsiTheme="minorHAnsi" w:cstheme="minorBidi"/>
                <w:noProof/>
              </w:rPr>
              <w:tab/>
            </w:r>
            <w:r w:rsidR="00443EB9" w:rsidRPr="003F26B2">
              <w:rPr>
                <w:rStyle w:val="Hyperlink"/>
                <w:noProof/>
              </w:rPr>
              <w:t>American Community Survey</w:t>
            </w:r>
            <w:r w:rsidR="00443EB9">
              <w:rPr>
                <w:noProof/>
                <w:webHidden/>
              </w:rPr>
              <w:tab/>
            </w:r>
            <w:r w:rsidR="00443EB9">
              <w:rPr>
                <w:noProof/>
                <w:webHidden/>
              </w:rPr>
              <w:fldChar w:fldCharType="begin"/>
            </w:r>
            <w:r w:rsidR="00443EB9">
              <w:rPr>
                <w:noProof/>
                <w:webHidden/>
              </w:rPr>
              <w:instrText xml:space="preserve"> PAGEREF _Toc529203707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1414523" w14:textId="6DCDD554" w:rsidR="00443EB9" w:rsidRDefault="00D86DB5">
          <w:pPr>
            <w:pStyle w:val="TOC3"/>
            <w:rPr>
              <w:rFonts w:asciiTheme="minorHAnsi" w:eastAsiaTheme="minorEastAsia" w:hAnsiTheme="minorHAnsi" w:cstheme="minorBidi"/>
              <w:noProof/>
            </w:rPr>
          </w:pPr>
          <w:hyperlink w:anchor="_Toc529203708" w:history="1">
            <w:r w:rsidR="00443EB9" w:rsidRPr="003F26B2">
              <w:rPr>
                <w:rStyle w:val="Hyperlink"/>
                <w:noProof/>
              </w:rPr>
              <w:t xml:space="preserve">2.2.3 </w:t>
            </w:r>
            <w:r w:rsidR="00443EB9">
              <w:rPr>
                <w:rFonts w:asciiTheme="minorHAnsi" w:eastAsiaTheme="minorEastAsia" w:hAnsiTheme="minorHAnsi" w:cstheme="minorBidi"/>
                <w:noProof/>
              </w:rPr>
              <w:tab/>
            </w:r>
            <w:r w:rsidR="00443EB9" w:rsidRPr="003F26B2">
              <w:rPr>
                <w:rStyle w:val="Hyperlink"/>
                <w:noProof/>
              </w:rPr>
              <w:t>Current Population Survey</w:t>
            </w:r>
            <w:r w:rsidR="00443EB9">
              <w:rPr>
                <w:noProof/>
                <w:webHidden/>
              </w:rPr>
              <w:tab/>
            </w:r>
            <w:r w:rsidR="00443EB9">
              <w:rPr>
                <w:noProof/>
                <w:webHidden/>
              </w:rPr>
              <w:fldChar w:fldCharType="begin"/>
            </w:r>
            <w:r w:rsidR="00443EB9">
              <w:rPr>
                <w:noProof/>
                <w:webHidden/>
              </w:rPr>
              <w:instrText xml:space="preserve"> PAGEREF _Toc529203708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0060478" w14:textId="4F15AE0A" w:rsidR="00443EB9" w:rsidRDefault="00D86DB5">
          <w:pPr>
            <w:pStyle w:val="TOC3"/>
            <w:rPr>
              <w:rFonts w:asciiTheme="minorHAnsi" w:eastAsiaTheme="minorEastAsia" w:hAnsiTheme="minorHAnsi" w:cstheme="minorBidi"/>
              <w:noProof/>
            </w:rPr>
          </w:pPr>
          <w:hyperlink w:anchor="_Toc529203709" w:history="1">
            <w:r w:rsidR="00443EB9" w:rsidRPr="003F26B2">
              <w:rPr>
                <w:rStyle w:val="Hyperlink"/>
                <w:noProof/>
              </w:rPr>
              <w:t xml:space="preserve">2.2.4 </w:t>
            </w:r>
            <w:r w:rsidR="00443EB9">
              <w:rPr>
                <w:rFonts w:asciiTheme="minorHAnsi" w:eastAsiaTheme="minorEastAsia" w:hAnsiTheme="minorHAnsi" w:cstheme="minorBidi"/>
                <w:noProof/>
              </w:rPr>
              <w:tab/>
            </w:r>
            <w:r w:rsidR="00443EB9" w:rsidRPr="003F26B2">
              <w:rPr>
                <w:rStyle w:val="Hyperlink"/>
                <w:noProof/>
              </w:rPr>
              <w:t>User-Defined Inputs</w:t>
            </w:r>
            <w:r w:rsidR="00443EB9">
              <w:rPr>
                <w:noProof/>
                <w:webHidden/>
              </w:rPr>
              <w:tab/>
            </w:r>
            <w:r w:rsidR="00443EB9">
              <w:rPr>
                <w:noProof/>
                <w:webHidden/>
              </w:rPr>
              <w:fldChar w:fldCharType="begin"/>
            </w:r>
            <w:r w:rsidR="00443EB9">
              <w:rPr>
                <w:noProof/>
                <w:webHidden/>
              </w:rPr>
              <w:instrText xml:space="preserve"> PAGEREF _Toc529203709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51E61E46" w14:textId="3F3DB70F" w:rsidR="00443EB9" w:rsidRDefault="00D86DB5">
          <w:pPr>
            <w:pStyle w:val="TOC2"/>
            <w:rPr>
              <w:rFonts w:asciiTheme="minorHAnsi" w:eastAsiaTheme="minorEastAsia" w:hAnsiTheme="minorHAnsi" w:cstheme="minorBidi"/>
            </w:rPr>
          </w:pPr>
          <w:hyperlink w:anchor="_Toc529203710" w:history="1">
            <w:r w:rsidR="00443EB9" w:rsidRPr="003F26B2">
              <w:rPr>
                <w:rStyle w:val="Hyperlink"/>
              </w:rPr>
              <w:t>2.3</w:t>
            </w:r>
            <w:r w:rsidR="00443EB9">
              <w:rPr>
                <w:rFonts w:asciiTheme="minorHAnsi" w:eastAsiaTheme="minorEastAsia" w:hAnsiTheme="minorHAnsi" w:cstheme="minorBidi"/>
              </w:rPr>
              <w:tab/>
            </w:r>
            <w:r w:rsidR="00443EB9" w:rsidRPr="003F26B2">
              <w:rPr>
                <w:rStyle w:val="Hyperlink"/>
              </w:rPr>
              <w:t>Model Outputs</w:t>
            </w:r>
            <w:r w:rsidR="00443EB9">
              <w:rPr>
                <w:webHidden/>
              </w:rPr>
              <w:tab/>
            </w:r>
            <w:r w:rsidR="00443EB9">
              <w:rPr>
                <w:webHidden/>
              </w:rPr>
              <w:fldChar w:fldCharType="begin"/>
            </w:r>
            <w:r w:rsidR="00443EB9">
              <w:rPr>
                <w:webHidden/>
              </w:rPr>
              <w:instrText xml:space="preserve"> PAGEREF _Toc529203710 \h </w:instrText>
            </w:r>
            <w:r w:rsidR="00443EB9">
              <w:rPr>
                <w:webHidden/>
              </w:rPr>
            </w:r>
            <w:r w:rsidR="00443EB9">
              <w:rPr>
                <w:webHidden/>
              </w:rPr>
              <w:fldChar w:fldCharType="separate"/>
            </w:r>
            <w:r w:rsidR="00443EB9">
              <w:rPr>
                <w:webHidden/>
              </w:rPr>
              <w:t>7</w:t>
            </w:r>
            <w:r w:rsidR="00443EB9">
              <w:rPr>
                <w:webHidden/>
              </w:rPr>
              <w:fldChar w:fldCharType="end"/>
            </w:r>
          </w:hyperlink>
        </w:p>
        <w:p w14:paraId="0424437E" w14:textId="5DCD618C" w:rsidR="00443EB9" w:rsidRDefault="00D86DB5">
          <w:pPr>
            <w:pStyle w:val="TOC2"/>
            <w:rPr>
              <w:rFonts w:asciiTheme="minorHAnsi" w:eastAsiaTheme="minorEastAsia" w:hAnsiTheme="minorHAnsi" w:cstheme="minorBidi"/>
            </w:rPr>
          </w:pPr>
          <w:hyperlink w:anchor="_Toc529203711" w:history="1">
            <w:r w:rsidR="00443EB9" w:rsidRPr="003F26B2">
              <w:rPr>
                <w:rStyle w:val="Hyperlink"/>
              </w:rPr>
              <w:t>2.4</w:t>
            </w:r>
            <w:r w:rsidR="00443EB9">
              <w:rPr>
                <w:rFonts w:asciiTheme="minorHAnsi" w:eastAsiaTheme="minorEastAsia" w:hAnsiTheme="minorHAnsi" w:cstheme="minorBidi"/>
              </w:rPr>
              <w:tab/>
            </w:r>
            <w:r w:rsidR="00443EB9" w:rsidRPr="003F26B2">
              <w:rPr>
                <w:rStyle w:val="Hyperlink"/>
              </w:rPr>
              <w:t>User Interface</w:t>
            </w:r>
            <w:r w:rsidR="00443EB9">
              <w:rPr>
                <w:webHidden/>
              </w:rPr>
              <w:tab/>
            </w:r>
            <w:r w:rsidR="00443EB9">
              <w:rPr>
                <w:webHidden/>
              </w:rPr>
              <w:fldChar w:fldCharType="begin"/>
            </w:r>
            <w:r w:rsidR="00443EB9">
              <w:rPr>
                <w:webHidden/>
              </w:rPr>
              <w:instrText xml:space="preserve"> PAGEREF _Toc529203711 \h </w:instrText>
            </w:r>
            <w:r w:rsidR="00443EB9">
              <w:rPr>
                <w:webHidden/>
              </w:rPr>
            </w:r>
            <w:r w:rsidR="00443EB9">
              <w:rPr>
                <w:webHidden/>
              </w:rPr>
              <w:fldChar w:fldCharType="separate"/>
            </w:r>
            <w:r w:rsidR="00443EB9">
              <w:rPr>
                <w:webHidden/>
              </w:rPr>
              <w:t>7</w:t>
            </w:r>
            <w:r w:rsidR="00443EB9">
              <w:rPr>
                <w:webHidden/>
              </w:rPr>
              <w:fldChar w:fldCharType="end"/>
            </w:r>
          </w:hyperlink>
        </w:p>
        <w:p w14:paraId="7E3DE700" w14:textId="16C199F8"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12" w:history="1">
            <w:r w:rsidR="00443EB9" w:rsidRPr="003F26B2">
              <w:rPr>
                <w:rStyle w:val="Hyperlink"/>
                <w:noProof/>
              </w:rPr>
              <w:t>Chapter 3. R Implementation</w:t>
            </w:r>
            <w:r w:rsidR="00443EB9">
              <w:rPr>
                <w:noProof/>
                <w:webHidden/>
              </w:rPr>
              <w:tab/>
            </w:r>
            <w:r w:rsidR="00443EB9">
              <w:rPr>
                <w:noProof/>
                <w:webHidden/>
              </w:rPr>
              <w:fldChar w:fldCharType="begin"/>
            </w:r>
            <w:r w:rsidR="00443EB9">
              <w:rPr>
                <w:noProof/>
                <w:webHidden/>
              </w:rPr>
              <w:instrText xml:space="preserve"> PAGEREF _Toc529203712 \h </w:instrText>
            </w:r>
            <w:r w:rsidR="00443EB9">
              <w:rPr>
                <w:noProof/>
                <w:webHidden/>
              </w:rPr>
            </w:r>
            <w:r w:rsidR="00443EB9">
              <w:rPr>
                <w:noProof/>
                <w:webHidden/>
              </w:rPr>
              <w:fldChar w:fldCharType="separate"/>
            </w:r>
            <w:r w:rsidR="00443EB9">
              <w:rPr>
                <w:noProof/>
                <w:webHidden/>
              </w:rPr>
              <w:t>8</w:t>
            </w:r>
            <w:r w:rsidR="00443EB9">
              <w:rPr>
                <w:noProof/>
                <w:webHidden/>
              </w:rPr>
              <w:fldChar w:fldCharType="end"/>
            </w:r>
          </w:hyperlink>
        </w:p>
        <w:p w14:paraId="27D3EDFA" w14:textId="0742E8A4" w:rsidR="00443EB9" w:rsidRDefault="00D86DB5">
          <w:pPr>
            <w:pStyle w:val="TOC2"/>
            <w:rPr>
              <w:rFonts w:asciiTheme="minorHAnsi" w:eastAsiaTheme="minorEastAsia" w:hAnsiTheme="minorHAnsi" w:cstheme="minorBidi"/>
            </w:rPr>
          </w:pPr>
          <w:hyperlink w:anchor="_Toc529203713"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_Toc529203713 \h </w:instrText>
            </w:r>
            <w:r w:rsidR="00443EB9">
              <w:rPr>
                <w:webHidden/>
              </w:rPr>
            </w:r>
            <w:r w:rsidR="00443EB9">
              <w:rPr>
                <w:webHidden/>
              </w:rPr>
              <w:fldChar w:fldCharType="separate"/>
            </w:r>
            <w:r w:rsidR="00443EB9">
              <w:rPr>
                <w:webHidden/>
              </w:rPr>
              <w:t>8</w:t>
            </w:r>
            <w:r w:rsidR="00443EB9">
              <w:rPr>
                <w:webHidden/>
              </w:rPr>
              <w:fldChar w:fldCharType="end"/>
            </w:r>
          </w:hyperlink>
        </w:p>
        <w:p w14:paraId="085D56C8" w14:textId="624348B8" w:rsidR="00443EB9" w:rsidRDefault="00D86DB5">
          <w:pPr>
            <w:pStyle w:val="TOC2"/>
            <w:rPr>
              <w:rFonts w:asciiTheme="minorHAnsi" w:eastAsiaTheme="minorEastAsia" w:hAnsiTheme="minorHAnsi" w:cstheme="minorBidi"/>
            </w:rPr>
          </w:pPr>
          <w:hyperlink w:anchor="_Toc529203714"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_Toc529203714 \h </w:instrText>
            </w:r>
            <w:r w:rsidR="00443EB9">
              <w:rPr>
                <w:webHidden/>
              </w:rPr>
            </w:r>
            <w:r w:rsidR="00443EB9">
              <w:rPr>
                <w:webHidden/>
              </w:rPr>
              <w:fldChar w:fldCharType="separate"/>
            </w:r>
            <w:r w:rsidR="00443EB9">
              <w:rPr>
                <w:webHidden/>
              </w:rPr>
              <w:t>8</w:t>
            </w:r>
            <w:r w:rsidR="00443EB9">
              <w:rPr>
                <w:webHidden/>
              </w:rPr>
              <w:fldChar w:fldCharType="end"/>
            </w:r>
          </w:hyperlink>
        </w:p>
        <w:p w14:paraId="7FD6EAA7" w14:textId="444B94B5" w:rsidR="00443EB9" w:rsidRDefault="00D86DB5">
          <w:pPr>
            <w:pStyle w:val="TOC3"/>
            <w:rPr>
              <w:rFonts w:asciiTheme="minorHAnsi" w:eastAsiaTheme="minorEastAsia" w:hAnsiTheme="minorHAnsi" w:cstheme="minorBidi"/>
              <w:noProof/>
            </w:rPr>
          </w:pPr>
          <w:hyperlink w:anchor="_Toc529203715" w:history="1">
            <w:r w:rsidR="00443EB9" w:rsidRPr="003F26B2">
              <w:rPr>
                <w:rStyle w:val="Hyperlink"/>
                <w:noProof/>
              </w:rPr>
              <w:t>3.2.1</w:t>
            </w:r>
            <w:r w:rsidR="00443EB9">
              <w:rPr>
                <w:rFonts w:asciiTheme="minorHAnsi" w:eastAsiaTheme="minorEastAsia" w:hAnsiTheme="minorHAnsi" w:cstheme="minorBidi"/>
                <w:noProof/>
              </w:rPr>
              <w:tab/>
            </w:r>
            <w:r w:rsidR="00443EB9" w:rsidRPr="003F26B2">
              <w:rPr>
                <w:rStyle w:val="Hyperlink"/>
                <w:noProof/>
              </w:rPr>
              <w:t>Preprocessing</w:t>
            </w:r>
            <w:r w:rsidR="00443EB9">
              <w:rPr>
                <w:noProof/>
                <w:webHidden/>
              </w:rPr>
              <w:tab/>
            </w:r>
            <w:r w:rsidR="00443EB9">
              <w:rPr>
                <w:noProof/>
                <w:webHidden/>
              </w:rPr>
              <w:fldChar w:fldCharType="begin"/>
            </w:r>
            <w:r w:rsidR="00443EB9">
              <w:rPr>
                <w:noProof/>
                <w:webHidden/>
              </w:rPr>
              <w:instrText xml:space="preserve"> PAGEREF _Toc529203715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72F50B1E" w14:textId="699CC2A6" w:rsidR="00443EB9" w:rsidRDefault="00D86DB5">
          <w:pPr>
            <w:pStyle w:val="TOC3"/>
            <w:rPr>
              <w:rFonts w:asciiTheme="minorHAnsi" w:eastAsiaTheme="minorEastAsia" w:hAnsiTheme="minorHAnsi" w:cstheme="minorBidi"/>
              <w:noProof/>
            </w:rPr>
          </w:pPr>
          <w:hyperlink w:anchor="_Toc529203716" w:history="1">
            <w:r w:rsidR="00443EB9" w:rsidRPr="003F26B2">
              <w:rPr>
                <w:rStyle w:val="Hyperlink"/>
                <w:noProof/>
              </w:rPr>
              <w:t>3.2.2</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_Toc529203716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3DB860E1" w14:textId="1F059014" w:rsidR="00443EB9" w:rsidRDefault="00D86DB5">
          <w:pPr>
            <w:pStyle w:val="TOC3"/>
            <w:rPr>
              <w:rFonts w:asciiTheme="minorHAnsi" w:eastAsiaTheme="minorEastAsia" w:hAnsiTheme="minorHAnsi" w:cstheme="minorBidi"/>
              <w:noProof/>
            </w:rPr>
          </w:pPr>
          <w:hyperlink w:anchor="_Toc529203717" w:history="1">
            <w:r w:rsidR="00443EB9" w:rsidRPr="003F26B2">
              <w:rPr>
                <w:rStyle w:val="Hyperlink"/>
                <w:noProof/>
              </w:rPr>
              <w:t>3.2.3</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_Toc529203717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65696FA1" w14:textId="1895B604" w:rsidR="00443EB9" w:rsidRDefault="00D86DB5">
          <w:pPr>
            <w:pStyle w:val="TOC3"/>
            <w:rPr>
              <w:rFonts w:asciiTheme="minorHAnsi" w:eastAsiaTheme="minorEastAsia" w:hAnsiTheme="minorHAnsi" w:cstheme="minorBidi"/>
              <w:noProof/>
            </w:rPr>
          </w:pPr>
          <w:hyperlink w:anchor="_Toc529203718" w:history="1">
            <w:r w:rsidR="00443EB9" w:rsidRPr="003F26B2">
              <w:rPr>
                <w:rStyle w:val="Hyperlink"/>
                <w:noProof/>
              </w:rPr>
              <w:t>3.2.4</w:t>
            </w:r>
            <w:r w:rsidR="00443EB9">
              <w:rPr>
                <w:rFonts w:asciiTheme="minorHAnsi" w:eastAsiaTheme="minorEastAsia" w:hAnsiTheme="minorHAnsi" w:cstheme="minorBidi"/>
                <w:noProof/>
              </w:rPr>
              <w:tab/>
            </w:r>
            <w:r w:rsidR="00443EB9" w:rsidRPr="003F26B2">
              <w:rPr>
                <w:rStyle w:val="Hyperlink"/>
                <w:noProof/>
              </w:rPr>
              <w:t>ACS Simulation</w:t>
            </w:r>
            <w:r w:rsidR="00443EB9">
              <w:rPr>
                <w:noProof/>
                <w:webHidden/>
              </w:rPr>
              <w:tab/>
            </w:r>
            <w:r w:rsidR="00443EB9">
              <w:rPr>
                <w:noProof/>
                <w:webHidden/>
              </w:rPr>
              <w:fldChar w:fldCharType="begin"/>
            </w:r>
            <w:r w:rsidR="00443EB9">
              <w:rPr>
                <w:noProof/>
                <w:webHidden/>
              </w:rPr>
              <w:instrText xml:space="preserve"> PAGEREF _Toc529203718 \h </w:instrText>
            </w:r>
            <w:r w:rsidR="00443EB9">
              <w:rPr>
                <w:noProof/>
                <w:webHidden/>
              </w:rPr>
            </w:r>
            <w:r w:rsidR="00443EB9">
              <w:rPr>
                <w:noProof/>
                <w:webHidden/>
              </w:rPr>
              <w:fldChar w:fldCharType="separate"/>
            </w:r>
            <w:r w:rsidR="00443EB9">
              <w:rPr>
                <w:noProof/>
                <w:webHidden/>
              </w:rPr>
              <w:t>10</w:t>
            </w:r>
            <w:r w:rsidR="00443EB9">
              <w:rPr>
                <w:noProof/>
                <w:webHidden/>
              </w:rPr>
              <w:fldChar w:fldCharType="end"/>
            </w:r>
          </w:hyperlink>
        </w:p>
        <w:p w14:paraId="18EC4FCD" w14:textId="2A2EA60B" w:rsidR="00443EB9" w:rsidRDefault="00D86DB5">
          <w:pPr>
            <w:pStyle w:val="TOC2"/>
            <w:rPr>
              <w:rFonts w:asciiTheme="minorHAnsi" w:eastAsiaTheme="minorEastAsia" w:hAnsiTheme="minorHAnsi" w:cstheme="minorBidi"/>
            </w:rPr>
          </w:pPr>
          <w:hyperlink w:anchor="_Toc529203719"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_Toc529203719 \h </w:instrText>
            </w:r>
            <w:r w:rsidR="00443EB9">
              <w:rPr>
                <w:webHidden/>
              </w:rPr>
            </w:r>
            <w:r w:rsidR="00443EB9">
              <w:rPr>
                <w:webHidden/>
              </w:rPr>
              <w:fldChar w:fldCharType="separate"/>
            </w:r>
            <w:r w:rsidR="00443EB9">
              <w:rPr>
                <w:webHidden/>
              </w:rPr>
              <w:t>10</w:t>
            </w:r>
            <w:r w:rsidR="00443EB9">
              <w:rPr>
                <w:webHidden/>
              </w:rPr>
              <w:fldChar w:fldCharType="end"/>
            </w:r>
          </w:hyperlink>
        </w:p>
        <w:p w14:paraId="3CBE3CEC" w14:textId="410229EC" w:rsidR="00443EB9" w:rsidRDefault="00D86DB5">
          <w:pPr>
            <w:pStyle w:val="TOC2"/>
            <w:rPr>
              <w:rFonts w:asciiTheme="minorHAnsi" w:eastAsiaTheme="minorEastAsia" w:hAnsiTheme="minorHAnsi" w:cstheme="minorBidi"/>
            </w:rPr>
          </w:pPr>
          <w:hyperlink w:anchor="_Toc529203720"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_Toc529203720 \h </w:instrText>
            </w:r>
            <w:r w:rsidR="00443EB9">
              <w:rPr>
                <w:webHidden/>
              </w:rPr>
            </w:r>
            <w:r w:rsidR="00443EB9">
              <w:rPr>
                <w:webHidden/>
              </w:rPr>
              <w:fldChar w:fldCharType="separate"/>
            </w:r>
            <w:r w:rsidR="00443EB9">
              <w:rPr>
                <w:webHidden/>
              </w:rPr>
              <w:t>10</w:t>
            </w:r>
            <w:r w:rsidR="00443EB9">
              <w:rPr>
                <w:webHidden/>
              </w:rPr>
              <w:fldChar w:fldCharType="end"/>
            </w:r>
          </w:hyperlink>
        </w:p>
        <w:p w14:paraId="6933EE37" w14:textId="02CD3525" w:rsidR="00443EB9" w:rsidRDefault="00D86DB5">
          <w:pPr>
            <w:pStyle w:val="TOC3"/>
            <w:rPr>
              <w:rFonts w:asciiTheme="minorHAnsi" w:eastAsiaTheme="minorEastAsia" w:hAnsiTheme="minorHAnsi" w:cstheme="minorBidi"/>
              <w:noProof/>
            </w:rPr>
          </w:pPr>
          <w:hyperlink w:anchor="_Toc529203721"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_Toc529203721 \h </w:instrText>
            </w:r>
            <w:r w:rsidR="00443EB9">
              <w:rPr>
                <w:noProof/>
                <w:webHidden/>
              </w:rPr>
            </w:r>
            <w:r w:rsidR="00443EB9">
              <w:rPr>
                <w:noProof/>
                <w:webHidden/>
              </w:rPr>
              <w:fldChar w:fldCharType="separate"/>
            </w:r>
            <w:r w:rsidR="00443EB9">
              <w:rPr>
                <w:noProof/>
                <w:webHidden/>
              </w:rPr>
              <w:t>11</w:t>
            </w:r>
            <w:r w:rsidR="00443EB9">
              <w:rPr>
                <w:noProof/>
                <w:webHidden/>
              </w:rPr>
              <w:fldChar w:fldCharType="end"/>
            </w:r>
          </w:hyperlink>
        </w:p>
        <w:p w14:paraId="0846B4F0" w14:textId="19A70AA9" w:rsidR="00443EB9" w:rsidRDefault="00D86DB5">
          <w:pPr>
            <w:pStyle w:val="TOC3"/>
            <w:rPr>
              <w:rFonts w:asciiTheme="minorHAnsi" w:eastAsiaTheme="minorEastAsia" w:hAnsiTheme="minorHAnsi" w:cstheme="minorBidi"/>
              <w:noProof/>
            </w:rPr>
          </w:pPr>
          <w:hyperlink w:anchor="_Toc529203722"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_Toc529203722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B97FF75" w14:textId="2385B168" w:rsidR="00443EB9" w:rsidRDefault="00D86DB5">
          <w:pPr>
            <w:pStyle w:val="TOC3"/>
            <w:rPr>
              <w:rFonts w:asciiTheme="minorHAnsi" w:eastAsiaTheme="minorEastAsia" w:hAnsiTheme="minorHAnsi" w:cstheme="minorBidi"/>
              <w:noProof/>
            </w:rPr>
          </w:pPr>
          <w:hyperlink w:anchor="_Toc529203723"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_Toc529203723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312FDBAF" w14:textId="147DD717" w:rsidR="00443EB9" w:rsidRDefault="00D86DB5">
          <w:pPr>
            <w:pStyle w:val="TOC2"/>
            <w:rPr>
              <w:rFonts w:asciiTheme="minorHAnsi" w:eastAsiaTheme="minorEastAsia" w:hAnsiTheme="minorHAnsi" w:cstheme="minorBidi"/>
            </w:rPr>
          </w:pPr>
          <w:hyperlink w:anchor="_Toc529203724"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_Toc529203724 \h </w:instrText>
            </w:r>
            <w:r w:rsidR="00443EB9">
              <w:rPr>
                <w:webHidden/>
              </w:rPr>
            </w:r>
            <w:r w:rsidR="00443EB9">
              <w:rPr>
                <w:webHidden/>
              </w:rPr>
              <w:fldChar w:fldCharType="separate"/>
            </w:r>
            <w:r w:rsidR="00443EB9">
              <w:rPr>
                <w:webHidden/>
              </w:rPr>
              <w:t>12</w:t>
            </w:r>
            <w:r w:rsidR="00443EB9">
              <w:rPr>
                <w:webHidden/>
              </w:rPr>
              <w:fldChar w:fldCharType="end"/>
            </w:r>
          </w:hyperlink>
        </w:p>
        <w:p w14:paraId="140B9A8C" w14:textId="11A910BE" w:rsidR="00443EB9" w:rsidRDefault="00D86DB5">
          <w:pPr>
            <w:pStyle w:val="TOC3"/>
            <w:rPr>
              <w:rFonts w:asciiTheme="minorHAnsi" w:eastAsiaTheme="minorEastAsia" w:hAnsiTheme="minorHAnsi" w:cstheme="minorBidi"/>
              <w:noProof/>
            </w:rPr>
          </w:pPr>
          <w:hyperlink w:anchor="_Toc529203725"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_Toc529203725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C34BBC3" w14:textId="4D4554E9" w:rsidR="00443EB9" w:rsidRDefault="00D86DB5">
          <w:pPr>
            <w:pStyle w:val="TOC3"/>
            <w:rPr>
              <w:rFonts w:asciiTheme="minorHAnsi" w:eastAsiaTheme="minorEastAsia" w:hAnsiTheme="minorHAnsi" w:cstheme="minorBidi"/>
              <w:noProof/>
            </w:rPr>
          </w:pPr>
          <w:hyperlink w:anchor="_Toc529203726"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_Toc529203726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2E13E595" w14:textId="0D295FE4" w:rsidR="00443EB9" w:rsidRDefault="00D86DB5">
          <w:pPr>
            <w:pStyle w:val="TOC3"/>
            <w:rPr>
              <w:rFonts w:asciiTheme="minorHAnsi" w:eastAsiaTheme="minorEastAsia" w:hAnsiTheme="minorHAnsi" w:cstheme="minorBidi"/>
              <w:noProof/>
            </w:rPr>
          </w:pPr>
          <w:hyperlink w:anchor="_Toc529203727"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_Toc529203727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4C5B5261" w14:textId="339D8ED0" w:rsidR="00443EB9" w:rsidRDefault="00D86DB5">
          <w:pPr>
            <w:pStyle w:val="TOC2"/>
            <w:rPr>
              <w:rFonts w:asciiTheme="minorHAnsi" w:eastAsiaTheme="minorEastAsia" w:hAnsiTheme="minorHAnsi" w:cstheme="minorBidi"/>
            </w:rPr>
          </w:pPr>
          <w:hyperlink w:anchor="_Toc529203728"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_Toc529203728 \h </w:instrText>
            </w:r>
            <w:r w:rsidR="00443EB9">
              <w:rPr>
                <w:webHidden/>
              </w:rPr>
            </w:r>
            <w:r w:rsidR="00443EB9">
              <w:rPr>
                <w:webHidden/>
              </w:rPr>
              <w:fldChar w:fldCharType="separate"/>
            </w:r>
            <w:r w:rsidR="00443EB9">
              <w:rPr>
                <w:webHidden/>
              </w:rPr>
              <w:t>12</w:t>
            </w:r>
            <w:r w:rsidR="00443EB9">
              <w:rPr>
                <w:webHidden/>
              </w:rPr>
              <w:fldChar w:fldCharType="end"/>
            </w:r>
          </w:hyperlink>
        </w:p>
        <w:p w14:paraId="6674377E" w14:textId="6B2CA588" w:rsidR="00443EB9" w:rsidRDefault="00D86DB5">
          <w:pPr>
            <w:pStyle w:val="TOC2"/>
            <w:rPr>
              <w:rFonts w:asciiTheme="minorHAnsi" w:eastAsiaTheme="minorEastAsia" w:hAnsiTheme="minorHAnsi" w:cstheme="minorBidi"/>
            </w:rPr>
          </w:pPr>
          <w:hyperlink w:anchor="_Toc529203729" w:history="1">
            <w:r w:rsidR="00443EB9" w:rsidRPr="003F26B2">
              <w:rPr>
                <w:rStyle w:val="Hyperlink"/>
              </w:rPr>
              <w:t>3.7</w:t>
            </w:r>
            <w:r w:rsidR="00443EB9">
              <w:rPr>
                <w:rFonts w:asciiTheme="minorHAnsi" w:eastAsiaTheme="minorEastAsia" w:hAnsiTheme="minorHAnsi" w:cstheme="minorBidi"/>
              </w:rPr>
              <w:tab/>
            </w:r>
            <w:r w:rsidR="00443EB9" w:rsidRPr="003F26B2">
              <w:rPr>
                <w:rStyle w:val="Hyperlink"/>
              </w:rPr>
              <w:t>File Summary</w:t>
            </w:r>
            <w:r w:rsidR="00443EB9">
              <w:rPr>
                <w:webHidden/>
              </w:rPr>
              <w:tab/>
            </w:r>
            <w:r w:rsidR="00443EB9">
              <w:rPr>
                <w:webHidden/>
              </w:rPr>
              <w:fldChar w:fldCharType="begin"/>
            </w:r>
            <w:r w:rsidR="00443EB9">
              <w:rPr>
                <w:webHidden/>
              </w:rPr>
              <w:instrText xml:space="preserve"> PAGEREF _Toc529203729 \h </w:instrText>
            </w:r>
            <w:r w:rsidR="00443EB9">
              <w:rPr>
                <w:webHidden/>
              </w:rPr>
            </w:r>
            <w:r w:rsidR="00443EB9">
              <w:rPr>
                <w:webHidden/>
              </w:rPr>
              <w:fldChar w:fldCharType="separate"/>
            </w:r>
            <w:r w:rsidR="00443EB9">
              <w:rPr>
                <w:webHidden/>
              </w:rPr>
              <w:t>12</w:t>
            </w:r>
            <w:r w:rsidR="00443EB9">
              <w:rPr>
                <w:webHidden/>
              </w:rPr>
              <w:fldChar w:fldCharType="end"/>
            </w:r>
          </w:hyperlink>
        </w:p>
        <w:p w14:paraId="1381B7F7" w14:textId="681FBA59"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30" w:history="1">
            <w:r w:rsidR="00443EB9" w:rsidRPr="003F26B2">
              <w:rPr>
                <w:rStyle w:val="Hyperlink"/>
                <w:noProof/>
              </w:rPr>
              <w:t>Chapter 4. Python Implementation</w:t>
            </w:r>
            <w:r w:rsidR="00443EB9">
              <w:rPr>
                <w:noProof/>
                <w:webHidden/>
              </w:rPr>
              <w:tab/>
            </w:r>
            <w:r w:rsidR="00443EB9">
              <w:rPr>
                <w:noProof/>
                <w:webHidden/>
              </w:rPr>
              <w:fldChar w:fldCharType="begin"/>
            </w:r>
            <w:r w:rsidR="00443EB9">
              <w:rPr>
                <w:noProof/>
                <w:webHidden/>
              </w:rPr>
              <w:instrText xml:space="preserve"> PAGEREF _Toc529203730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727B3460" w14:textId="2785AF3D" w:rsidR="00443EB9" w:rsidRDefault="00D86DB5">
          <w:pPr>
            <w:pStyle w:val="TOC2"/>
            <w:rPr>
              <w:rFonts w:asciiTheme="minorHAnsi" w:eastAsiaTheme="minorEastAsia" w:hAnsiTheme="minorHAnsi" w:cstheme="minorBidi"/>
            </w:rPr>
          </w:pPr>
          <w:hyperlink w:anchor="_Toc529203731"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_Toc529203731 \h </w:instrText>
            </w:r>
            <w:r w:rsidR="00443EB9">
              <w:rPr>
                <w:webHidden/>
              </w:rPr>
            </w:r>
            <w:r w:rsidR="00443EB9">
              <w:rPr>
                <w:webHidden/>
              </w:rPr>
              <w:fldChar w:fldCharType="separate"/>
            </w:r>
            <w:r w:rsidR="00443EB9">
              <w:rPr>
                <w:webHidden/>
              </w:rPr>
              <w:t>14</w:t>
            </w:r>
            <w:r w:rsidR="00443EB9">
              <w:rPr>
                <w:webHidden/>
              </w:rPr>
              <w:fldChar w:fldCharType="end"/>
            </w:r>
          </w:hyperlink>
        </w:p>
        <w:p w14:paraId="7B95492C" w14:textId="562BF411" w:rsidR="00443EB9" w:rsidRDefault="00D86DB5">
          <w:pPr>
            <w:pStyle w:val="TOC2"/>
            <w:rPr>
              <w:rFonts w:asciiTheme="minorHAnsi" w:eastAsiaTheme="minorEastAsia" w:hAnsiTheme="minorHAnsi" w:cstheme="minorBidi"/>
            </w:rPr>
          </w:pPr>
          <w:hyperlink w:anchor="_Toc529203732"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_Toc529203732 \h </w:instrText>
            </w:r>
            <w:r w:rsidR="00443EB9">
              <w:rPr>
                <w:webHidden/>
              </w:rPr>
            </w:r>
            <w:r w:rsidR="00443EB9">
              <w:rPr>
                <w:webHidden/>
              </w:rPr>
              <w:fldChar w:fldCharType="separate"/>
            </w:r>
            <w:r w:rsidR="00443EB9">
              <w:rPr>
                <w:webHidden/>
              </w:rPr>
              <w:t>14</w:t>
            </w:r>
            <w:r w:rsidR="00443EB9">
              <w:rPr>
                <w:webHidden/>
              </w:rPr>
              <w:fldChar w:fldCharType="end"/>
            </w:r>
          </w:hyperlink>
        </w:p>
        <w:p w14:paraId="29251865" w14:textId="3C9C9E3A" w:rsidR="00443EB9" w:rsidRDefault="00D86DB5">
          <w:pPr>
            <w:pStyle w:val="TOC2"/>
            <w:rPr>
              <w:rFonts w:asciiTheme="minorHAnsi" w:eastAsiaTheme="minorEastAsia" w:hAnsiTheme="minorHAnsi" w:cstheme="minorBidi"/>
            </w:rPr>
          </w:pPr>
          <w:hyperlink w:anchor="_Toc529203733"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_Toc529203733 \h </w:instrText>
            </w:r>
            <w:r w:rsidR="00443EB9">
              <w:rPr>
                <w:webHidden/>
              </w:rPr>
            </w:r>
            <w:r w:rsidR="00443EB9">
              <w:rPr>
                <w:webHidden/>
              </w:rPr>
              <w:fldChar w:fldCharType="separate"/>
            </w:r>
            <w:r w:rsidR="00443EB9">
              <w:rPr>
                <w:webHidden/>
              </w:rPr>
              <w:t>14</w:t>
            </w:r>
            <w:r w:rsidR="00443EB9">
              <w:rPr>
                <w:webHidden/>
              </w:rPr>
              <w:fldChar w:fldCharType="end"/>
            </w:r>
          </w:hyperlink>
        </w:p>
        <w:p w14:paraId="0F259477" w14:textId="24740C72" w:rsidR="00443EB9" w:rsidRDefault="00D86DB5">
          <w:pPr>
            <w:pStyle w:val="TOC2"/>
            <w:rPr>
              <w:rFonts w:asciiTheme="minorHAnsi" w:eastAsiaTheme="minorEastAsia" w:hAnsiTheme="minorHAnsi" w:cstheme="minorBidi"/>
            </w:rPr>
          </w:pPr>
          <w:hyperlink w:anchor="_Toc529203734"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_Toc529203734 \h </w:instrText>
            </w:r>
            <w:r w:rsidR="00443EB9">
              <w:rPr>
                <w:webHidden/>
              </w:rPr>
            </w:r>
            <w:r w:rsidR="00443EB9">
              <w:rPr>
                <w:webHidden/>
              </w:rPr>
              <w:fldChar w:fldCharType="separate"/>
            </w:r>
            <w:r w:rsidR="00443EB9">
              <w:rPr>
                <w:webHidden/>
              </w:rPr>
              <w:t>14</w:t>
            </w:r>
            <w:r w:rsidR="00443EB9">
              <w:rPr>
                <w:webHidden/>
              </w:rPr>
              <w:fldChar w:fldCharType="end"/>
            </w:r>
          </w:hyperlink>
        </w:p>
        <w:p w14:paraId="2FBD4E6E" w14:textId="4F19BFA4" w:rsidR="00443EB9" w:rsidRDefault="00D86DB5">
          <w:pPr>
            <w:pStyle w:val="TOC3"/>
            <w:rPr>
              <w:rFonts w:asciiTheme="minorHAnsi" w:eastAsiaTheme="minorEastAsia" w:hAnsiTheme="minorHAnsi" w:cstheme="minorBidi"/>
              <w:noProof/>
            </w:rPr>
          </w:pPr>
          <w:hyperlink w:anchor="_Toc529203735"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_Toc529203735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0C76AA74" w14:textId="26525F27" w:rsidR="00443EB9" w:rsidRDefault="00D86DB5">
          <w:pPr>
            <w:pStyle w:val="TOC3"/>
            <w:rPr>
              <w:rFonts w:asciiTheme="minorHAnsi" w:eastAsiaTheme="minorEastAsia" w:hAnsiTheme="minorHAnsi" w:cstheme="minorBidi"/>
              <w:noProof/>
            </w:rPr>
          </w:pPr>
          <w:hyperlink w:anchor="_Toc529203736"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_Toc529203736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3F75EB79" w14:textId="7CE61629" w:rsidR="00443EB9" w:rsidRDefault="00D86DB5">
          <w:pPr>
            <w:pStyle w:val="TOC3"/>
            <w:rPr>
              <w:rFonts w:asciiTheme="minorHAnsi" w:eastAsiaTheme="minorEastAsia" w:hAnsiTheme="minorHAnsi" w:cstheme="minorBidi"/>
              <w:noProof/>
            </w:rPr>
          </w:pPr>
          <w:hyperlink w:anchor="_Toc529203737"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_Toc529203737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9D757CD" w14:textId="5A8D5FB9" w:rsidR="00443EB9" w:rsidRDefault="00D86DB5">
          <w:pPr>
            <w:pStyle w:val="TOC2"/>
            <w:rPr>
              <w:rFonts w:asciiTheme="minorHAnsi" w:eastAsiaTheme="minorEastAsia" w:hAnsiTheme="minorHAnsi" w:cstheme="minorBidi"/>
            </w:rPr>
          </w:pPr>
          <w:hyperlink w:anchor="_Toc529203738"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_Toc529203738 \h </w:instrText>
            </w:r>
            <w:r w:rsidR="00443EB9">
              <w:rPr>
                <w:webHidden/>
              </w:rPr>
            </w:r>
            <w:r w:rsidR="00443EB9">
              <w:rPr>
                <w:webHidden/>
              </w:rPr>
              <w:fldChar w:fldCharType="separate"/>
            </w:r>
            <w:r w:rsidR="00443EB9">
              <w:rPr>
                <w:webHidden/>
              </w:rPr>
              <w:t>14</w:t>
            </w:r>
            <w:r w:rsidR="00443EB9">
              <w:rPr>
                <w:webHidden/>
              </w:rPr>
              <w:fldChar w:fldCharType="end"/>
            </w:r>
          </w:hyperlink>
        </w:p>
        <w:p w14:paraId="45501AF4" w14:textId="24715D36" w:rsidR="00443EB9" w:rsidRDefault="00D86DB5">
          <w:pPr>
            <w:pStyle w:val="TOC3"/>
            <w:rPr>
              <w:rFonts w:asciiTheme="minorHAnsi" w:eastAsiaTheme="minorEastAsia" w:hAnsiTheme="minorHAnsi" w:cstheme="minorBidi"/>
              <w:noProof/>
            </w:rPr>
          </w:pPr>
          <w:hyperlink w:anchor="_Toc529203739"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_Toc529203739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D26E76C" w14:textId="58052D4A" w:rsidR="00443EB9" w:rsidRDefault="00D86DB5">
          <w:pPr>
            <w:pStyle w:val="TOC3"/>
            <w:rPr>
              <w:rFonts w:asciiTheme="minorHAnsi" w:eastAsiaTheme="minorEastAsia" w:hAnsiTheme="minorHAnsi" w:cstheme="minorBidi"/>
              <w:noProof/>
            </w:rPr>
          </w:pPr>
          <w:hyperlink w:anchor="_Toc529203740"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_Toc529203740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888D979" w14:textId="10E5B623" w:rsidR="00443EB9" w:rsidRDefault="00D86DB5">
          <w:pPr>
            <w:pStyle w:val="TOC3"/>
            <w:rPr>
              <w:rFonts w:asciiTheme="minorHAnsi" w:eastAsiaTheme="minorEastAsia" w:hAnsiTheme="minorHAnsi" w:cstheme="minorBidi"/>
              <w:noProof/>
            </w:rPr>
          </w:pPr>
          <w:hyperlink w:anchor="_Toc529203741"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_Toc529203741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50BDC7C" w14:textId="04BFF46C" w:rsidR="00443EB9" w:rsidRDefault="00D86DB5">
          <w:pPr>
            <w:pStyle w:val="TOC2"/>
            <w:rPr>
              <w:rFonts w:asciiTheme="minorHAnsi" w:eastAsiaTheme="minorEastAsia" w:hAnsiTheme="minorHAnsi" w:cstheme="minorBidi"/>
            </w:rPr>
          </w:pPr>
          <w:hyperlink w:anchor="_Toc529203742"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_Toc529203742 \h </w:instrText>
            </w:r>
            <w:r w:rsidR="00443EB9">
              <w:rPr>
                <w:webHidden/>
              </w:rPr>
            </w:r>
            <w:r w:rsidR="00443EB9">
              <w:rPr>
                <w:webHidden/>
              </w:rPr>
              <w:fldChar w:fldCharType="separate"/>
            </w:r>
            <w:r w:rsidR="00443EB9">
              <w:rPr>
                <w:webHidden/>
              </w:rPr>
              <w:t>14</w:t>
            </w:r>
            <w:r w:rsidR="00443EB9">
              <w:rPr>
                <w:webHidden/>
              </w:rPr>
              <w:fldChar w:fldCharType="end"/>
            </w:r>
          </w:hyperlink>
        </w:p>
        <w:p w14:paraId="73165F9B" w14:textId="029A937E"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43" w:history="1">
            <w:r w:rsidR="00443EB9" w:rsidRPr="003F26B2">
              <w:rPr>
                <w:rStyle w:val="Hyperlink"/>
                <w:noProof/>
              </w:rPr>
              <w:t>Chapter 5. Algorithms</w:t>
            </w:r>
            <w:r w:rsidR="00443EB9">
              <w:rPr>
                <w:noProof/>
                <w:webHidden/>
              </w:rPr>
              <w:tab/>
            </w:r>
            <w:r w:rsidR="00443EB9">
              <w:rPr>
                <w:noProof/>
                <w:webHidden/>
              </w:rPr>
              <w:fldChar w:fldCharType="begin"/>
            </w:r>
            <w:r w:rsidR="00443EB9">
              <w:rPr>
                <w:noProof/>
                <w:webHidden/>
              </w:rPr>
              <w:instrText xml:space="preserve"> PAGEREF _Toc529203743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C5E9FFD" w14:textId="400F0FA2" w:rsidR="00443EB9" w:rsidRDefault="00D86DB5">
          <w:pPr>
            <w:pStyle w:val="TOC2"/>
            <w:rPr>
              <w:rFonts w:asciiTheme="minorHAnsi" w:eastAsiaTheme="minorEastAsia" w:hAnsiTheme="minorHAnsi" w:cstheme="minorBidi"/>
            </w:rPr>
          </w:pPr>
          <w:hyperlink w:anchor="_Toc529203744" w:history="1">
            <w:r w:rsidR="00443EB9" w:rsidRPr="003F26B2">
              <w:rPr>
                <w:rStyle w:val="Hyperlink"/>
              </w:rPr>
              <w:t>5.1</w:t>
            </w:r>
            <w:r w:rsidR="00443EB9">
              <w:rPr>
                <w:rFonts w:asciiTheme="minorHAnsi" w:eastAsiaTheme="minorEastAsia" w:hAnsiTheme="minorHAnsi" w:cstheme="minorBidi"/>
              </w:rPr>
              <w:tab/>
            </w:r>
            <w:r w:rsidR="00443EB9" w:rsidRPr="003F26B2">
              <w:rPr>
                <w:rStyle w:val="Hyperlink"/>
              </w:rPr>
              <w:t>Logistic Regression</w:t>
            </w:r>
            <w:r w:rsidR="00443EB9">
              <w:rPr>
                <w:webHidden/>
              </w:rPr>
              <w:tab/>
            </w:r>
            <w:r w:rsidR="00443EB9">
              <w:rPr>
                <w:webHidden/>
              </w:rPr>
              <w:fldChar w:fldCharType="begin"/>
            </w:r>
            <w:r w:rsidR="00443EB9">
              <w:rPr>
                <w:webHidden/>
              </w:rPr>
              <w:instrText xml:space="preserve"> PAGEREF _Toc529203744 \h </w:instrText>
            </w:r>
            <w:r w:rsidR="00443EB9">
              <w:rPr>
                <w:webHidden/>
              </w:rPr>
            </w:r>
            <w:r w:rsidR="00443EB9">
              <w:rPr>
                <w:webHidden/>
              </w:rPr>
              <w:fldChar w:fldCharType="separate"/>
            </w:r>
            <w:r w:rsidR="00443EB9">
              <w:rPr>
                <w:webHidden/>
              </w:rPr>
              <w:t>15</w:t>
            </w:r>
            <w:r w:rsidR="00443EB9">
              <w:rPr>
                <w:webHidden/>
              </w:rPr>
              <w:fldChar w:fldCharType="end"/>
            </w:r>
          </w:hyperlink>
        </w:p>
        <w:p w14:paraId="152C8F4B" w14:textId="3F9D9B13" w:rsidR="00443EB9" w:rsidRDefault="00D86DB5">
          <w:pPr>
            <w:pStyle w:val="TOC3"/>
            <w:rPr>
              <w:rFonts w:asciiTheme="minorHAnsi" w:eastAsiaTheme="minorEastAsia" w:hAnsiTheme="minorHAnsi" w:cstheme="minorBidi"/>
              <w:noProof/>
            </w:rPr>
          </w:pPr>
          <w:hyperlink w:anchor="_Toc529203745" w:history="1">
            <w:r w:rsidR="00443EB9" w:rsidRPr="003F26B2">
              <w:rPr>
                <w:rStyle w:val="Hyperlink"/>
                <w:noProof/>
              </w:rPr>
              <w:t>5.1.1</w:t>
            </w:r>
            <w:r w:rsidR="00443EB9">
              <w:rPr>
                <w:rFonts w:asciiTheme="minorHAnsi" w:eastAsiaTheme="minorEastAsia" w:hAnsiTheme="minorHAnsi" w:cstheme="minorBidi"/>
                <w:noProof/>
              </w:rPr>
              <w:tab/>
            </w:r>
            <w:r w:rsidR="00443EB9" w:rsidRPr="003F26B2">
              <w:rPr>
                <w:rStyle w:val="Hyperlink"/>
                <w:noProof/>
              </w:rPr>
              <w:t>R Implementation</w:t>
            </w:r>
            <w:r w:rsidR="00443EB9">
              <w:rPr>
                <w:noProof/>
                <w:webHidden/>
              </w:rPr>
              <w:tab/>
            </w:r>
            <w:r w:rsidR="00443EB9">
              <w:rPr>
                <w:noProof/>
                <w:webHidden/>
              </w:rPr>
              <w:fldChar w:fldCharType="begin"/>
            </w:r>
            <w:r w:rsidR="00443EB9">
              <w:rPr>
                <w:noProof/>
                <w:webHidden/>
              </w:rPr>
              <w:instrText xml:space="preserve"> PAGEREF _Toc529203745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6981F6AD" w14:textId="0B39CA9D" w:rsidR="00443EB9" w:rsidRDefault="00D86DB5">
          <w:pPr>
            <w:pStyle w:val="TOC3"/>
            <w:rPr>
              <w:rFonts w:asciiTheme="minorHAnsi" w:eastAsiaTheme="minorEastAsia" w:hAnsiTheme="minorHAnsi" w:cstheme="minorBidi"/>
              <w:noProof/>
            </w:rPr>
          </w:pPr>
          <w:hyperlink w:anchor="_Toc529203746" w:history="1">
            <w:r w:rsidR="00443EB9" w:rsidRPr="003F26B2">
              <w:rPr>
                <w:rStyle w:val="Hyperlink"/>
                <w:noProof/>
              </w:rPr>
              <w:t>5.1.2</w:t>
            </w:r>
            <w:r w:rsidR="00443EB9">
              <w:rPr>
                <w:rFonts w:asciiTheme="minorHAnsi" w:eastAsiaTheme="minorEastAsia" w:hAnsiTheme="minorHAnsi" w:cstheme="minorBidi"/>
                <w:noProof/>
              </w:rPr>
              <w:tab/>
            </w:r>
            <w:r w:rsidR="00443EB9" w:rsidRPr="003F26B2">
              <w:rPr>
                <w:rStyle w:val="Hyperlink"/>
                <w:noProof/>
              </w:rPr>
              <w:t>Python Implementation</w:t>
            </w:r>
            <w:r w:rsidR="00443EB9">
              <w:rPr>
                <w:noProof/>
                <w:webHidden/>
              </w:rPr>
              <w:tab/>
            </w:r>
            <w:r w:rsidR="00443EB9">
              <w:rPr>
                <w:noProof/>
                <w:webHidden/>
              </w:rPr>
              <w:fldChar w:fldCharType="begin"/>
            </w:r>
            <w:r w:rsidR="00443EB9">
              <w:rPr>
                <w:noProof/>
                <w:webHidden/>
              </w:rPr>
              <w:instrText xml:space="preserve"> PAGEREF _Toc529203746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9E14129" w14:textId="1BF403BB" w:rsidR="00443EB9" w:rsidRDefault="00D86DB5">
          <w:pPr>
            <w:pStyle w:val="TOC2"/>
            <w:rPr>
              <w:rFonts w:asciiTheme="minorHAnsi" w:eastAsiaTheme="minorEastAsia" w:hAnsiTheme="minorHAnsi" w:cstheme="minorBidi"/>
            </w:rPr>
          </w:pPr>
          <w:hyperlink w:anchor="_Toc529203747" w:history="1">
            <w:r w:rsidR="00443EB9" w:rsidRPr="003F26B2">
              <w:rPr>
                <w:rStyle w:val="Hyperlink"/>
              </w:rPr>
              <w:t>5.2</w:t>
            </w:r>
            <w:r w:rsidR="00443EB9">
              <w:rPr>
                <w:rFonts w:asciiTheme="minorHAnsi" w:eastAsiaTheme="minorEastAsia" w:hAnsiTheme="minorHAnsi" w:cstheme="minorBidi"/>
              </w:rPr>
              <w:tab/>
            </w:r>
            <w:r w:rsidR="00443EB9" w:rsidRPr="003F26B2">
              <w:rPr>
                <w:rStyle w:val="Hyperlink"/>
              </w:rPr>
              <w:t>K-Nearest Neighbor</w:t>
            </w:r>
            <w:r w:rsidR="00443EB9">
              <w:rPr>
                <w:webHidden/>
              </w:rPr>
              <w:tab/>
            </w:r>
            <w:r w:rsidR="00443EB9">
              <w:rPr>
                <w:webHidden/>
              </w:rPr>
              <w:fldChar w:fldCharType="begin"/>
            </w:r>
            <w:r w:rsidR="00443EB9">
              <w:rPr>
                <w:webHidden/>
              </w:rPr>
              <w:instrText xml:space="preserve"> PAGEREF _Toc529203747 \h </w:instrText>
            </w:r>
            <w:r w:rsidR="00443EB9">
              <w:rPr>
                <w:webHidden/>
              </w:rPr>
            </w:r>
            <w:r w:rsidR="00443EB9">
              <w:rPr>
                <w:webHidden/>
              </w:rPr>
              <w:fldChar w:fldCharType="separate"/>
            </w:r>
            <w:r w:rsidR="00443EB9">
              <w:rPr>
                <w:webHidden/>
              </w:rPr>
              <w:t>15</w:t>
            </w:r>
            <w:r w:rsidR="00443EB9">
              <w:rPr>
                <w:webHidden/>
              </w:rPr>
              <w:fldChar w:fldCharType="end"/>
            </w:r>
          </w:hyperlink>
        </w:p>
        <w:p w14:paraId="118D9478" w14:textId="217E7FB8"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48" w:history="1">
            <w:r w:rsidR="00443EB9" w:rsidRPr="003F26B2">
              <w:rPr>
                <w:rStyle w:val="Hyperlink"/>
                <w:noProof/>
              </w:rPr>
              <w:t>Chapter 6. Validation</w:t>
            </w:r>
            <w:r w:rsidR="00443EB9">
              <w:rPr>
                <w:noProof/>
                <w:webHidden/>
              </w:rPr>
              <w:tab/>
            </w:r>
            <w:r w:rsidR="00443EB9">
              <w:rPr>
                <w:noProof/>
                <w:webHidden/>
              </w:rPr>
              <w:fldChar w:fldCharType="begin"/>
            </w:r>
            <w:r w:rsidR="00443EB9">
              <w:rPr>
                <w:noProof/>
                <w:webHidden/>
              </w:rPr>
              <w:instrText xml:space="preserve"> PAGEREF _Toc529203748 \h </w:instrText>
            </w:r>
            <w:r w:rsidR="00443EB9">
              <w:rPr>
                <w:noProof/>
                <w:webHidden/>
              </w:rPr>
            </w:r>
            <w:r w:rsidR="00443EB9">
              <w:rPr>
                <w:noProof/>
                <w:webHidden/>
              </w:rPr>
              <w:fldChar w:fldCharType="separate"/>
            </w:r>
            <w:r w:rsidR="00443EB9">
              <w:rPr>
                <w:noProof/>
                <w:webHidden/>
              </w:rPr>
              <w:t>16</w:t>
            </w:r>
            <w:r w:rsidR="00443EB9">
              <w:rPr>
                <w:noProof/>
                <w:webHidden/>
              </w:rPr>
              <w:fldChar w:fldCharType="end"/>
            </w:r>
          </w:hyperlink>
        </w:p>
        <w:p w14:paraId="7F857983" w14:textId="7336C7C2" w:rsidR="00443EB9" w:rsidRDefault="00D86DB5">
          <w:pPr>
            <w:pStyle w:val="TOC2"/>
            <w:rPr>
              <w:rFonts w:asciiTheme="minorHAnsi" w:eastAsiaTheme="minorEastAsia" w:hAnsiTheme="minorHAnsi" w:cstheme="minorBidi"/>
            </w:rPr>
          </w:pPr>
          <w:hyperlink w:anchor="_Toc529203749" w:history="1">
            <w:r w:rsidR="00443EB9" w:rsidRPr="003F26B2">
              <w:rPr>
                <w:rStyle w:val="Hyperlink"/>
              </w:rPr>
              <w:t>6.1</w:t>
            </w:r>
            <w:r w:rsidR="00443EB9">
              <w:rPr>
                <w:rFonts w:asciiTheme="minorHAnsi" w:eastAsiaTheme="minorEastAsia" w:hAnsiTheme="minorHAnsi" w:cstheme="minorBidi"/>
              </w:rPr>
              <w:tab/>
            </w:r>
            <w:r w:rsidR="00443EB9" w:rsidRPr="003F26B2">
              <w:rPr>
                <w:rStyle w:val="Hyperlink"/>
              </w:rPr>
              <w:t>FMLA Internal Validation</w:t>
            </w:r>
            <w:r w:rsidR="00443EB9">
              <w:rPr>
                <w:webHidden/>
              </w:rPr>
              <w:tab/>
            </w:r>
            <w:r w:rsidR="00443EB9">
              <w:rPr>
                <w:webHidden/>
              </w:rPr>
              <w:fldChar w:fldCharType="begin"/>
            </w:r>
            <w:r w:rsidR="00443EB9">
              <w:rPr>
                <w:webHidden/>
              </w:rPr>
              <w:instrText xml:space="preserve"> PAGEREF _Toc529203749 \h </w:instrText>
            </w:r>
            <w:r w:rsidR="00443EB9">
              <w:rPr>
                <w:webHidden/>
              </w:rPr>
            </w:r>
            <w:r w:rsidR="00443EB9">
              <w:rPr>
                <w:webHidden/>
              </w:rPr>
              <w:fldChar w:fldCharType="separate"/>
            </w:r>
            <w:r w:rsidR="00443EB9">
              <w:rPr>
                <w:webHidden/>
              </w:rPr>
              <w:t>16</w:t>
            </w:r>
            <w:r w:rsidR="00443EB9">
              <w:rPr>
                <w:webHidden/>
              </w:rPr>
              <w:fldChar w:fldCharType="end"/>
            </w:r>
          </w:hyperlink>
        </w:p>
        <w:p w14:paraId="3E938017" w14:textId="24DBC937" w:rsidR="00443EB9" w:rsidRDefault="00D86DB5">
          <w:pPr>
            <w:pStyle w:val="TOC2"/>
            <w:rPr>
              <w:rFonts w:asciiTheme="minorHAnsi" w:eastAsiaTheme="minorEastAsia" w:hAnsiTheme="minorHAnsi" w:cstheme="minorBidi"/>
            </w:rPr>
          </w:pPr>
          <w:hyperlink w:anchor="_Toc529203750" w:history="1">
            <w:r w:rsidR="00443EB9" w:rsidRPr="003F26B2">
              <w:rPr>
                <w:rStyle w:val="Hyperlink"/>
              </w:rPr>
              <w:t>6.2</w:t>
            </w:r>
            <w:r w:rsidR="00443EB9">
              <w:rPr>
                <w:rFonts w:asciiTheme="minorHAnsi" w:eastAsiaTheme="minorEastAsia" w:hAnsiTheme="minorHAnsi" w:cstheme="minorBidi"/>
              </w:rPr>
              <w:tab/>
            </w:r>
            <w:r w:rsidR="00443EB9" w:rsidRPr="003F26B2">
              <w:rPr>
                <w:rStyle w:val="Hyperlink"/>
              </w:rPr>
              <w:t>Robustness Checking</w:t>
            </w:r>
            <w:r w:rsidR="00443EB9">
              <w:rPr>
                <w:webHidden/>
              </w:rPr>
              <w:tab/>
            </w:r>
            <w:r w:rsidR="00443EB9">
              <w:rPr>
                <w:webHidden/>
              </w:rPr>
              <w:fldChar w:fldCharType="begin"/>
            </w:r>
            <w:r w:rsidR="00443EB9">
              <w:rPr>
                <w:webHidden/>
              </w:rPr>
              <w:instrText xml:space="preserve"> PAGEREF _Toc529203750 \h </w:instrText>
            </w:r>
            <w:r w:rsidR="00443EB9">
              <w:rPr>
                <w:webHidden/>
              </w:rPr>
            </w:r>
            <w:r w:rsidR="00443EB9">
              <w:rPr>
                <w:webHidden/>
              </w:rPr>
              <w:fldChar w:fldCharType="separate"/>
            </w:r>
            <w:r w:rsidR="00443EB9">
              <w:rPr>
                <w:webHidden/>
              </w:rPr>
              <w:t>16</w:t>
            </w:r>
            <w:r w:rsidR="00443EB9">
              <w:rPr>
                <w:webHidden/>
              </w:rPr>
              <w:fldChar w:fldCharType="end"/>
            </w:r>
          </w:hyperlink>
        </w:p>
        <w:p w14:paraId="3BA5C29B" w14:textId="509FF5AE" w:rsidR="00443EB9" w:rsidRDefault="00D86DB5">
          <w:pPr>
            <w:pStyle w:val="TOC2"/>
            <w:rPr>
              <w:rFonts w:asciiTheme="minorHAnsi" w:eastAsiaTheme="minorEastAsia" w:hAnsiTheme="minorHAnsi" w:cstheme="minorBidi"/>
            </w:rPr>
          </w:pPr>
          <w:hyperlink w:anchor="_Toc529203751" w:history="1">
            <w:r w:rsidR="00443EB9" w:rsidRPr="003F26B2">
              <w:rPr>
                <w:rStyle w:val="Hyperlink"/>
              </w:rPr>
              <w:t>6.3</w:t>
            </w:r>
            <w:r w:rsidR="00443EB9">
              <w:rPr>
                <w:rFonts w:asciiTheme="minorHAnsi" w:eastAsiaTheme="minorEastAsia" w:hAnsiTheme="minorHAnsi" w:cstheme="minorBidi"/>
              </w:rPr>
              <w:tab/>
            </w:r>
            <w:r w:rsidR="00443EB9" w:rsidRPr="003F26B2">
              <w:rPr>
                <w:rStyle w:val="Hyperlink"/>
              </w:rPr>
              <w:t>Sensitivity Checks</w:t>
            </w:r>
            <w:r w:rsidR="00443EB9">
              <w:rPr>
                <w:webHidden/>
              </w:rPr>
              <w:tab/>
            </w:r>
            <w:r w:rsidR="00443EB9">
              <w:rPr>
                <w:webHidden/>
              </w:rPr>
              <w:fldChar w:fldCharType="begin"/>
            </w:r>
            <w:r w:rsidR="00443EB9">
              <w:rPr>
                <w:webHidden/>
              </w:rPr>
              <w:instrText xml:space="preserve"> PAGEREF _Toc529203751 \h </w:instrText>
            </w:r>
            <w:r w:rsidR="00443EB9">
              <w:rPr>
                <w:webHidden/>
              </w:rPr>
            </w:r>
            <w:r w:rsidR="00443EB9">
              <w:rPr>
                <w:webHidden/>
              </w:rPr>
              <w:fldChar w:fldCharType="separate"/>
            </w:r>
            <w:r w:rsidR="00443EB9">
              <w:rPr>
                <w:webHidden/>
              </w:rPr>
              <w:t>16</w:t>
            </w:r>
            <w:r w:rsidR="00443EB9">
              <w:rPr>
                <w:webHidden/>
              </w:rPr>
              <w:fldChar w:fldCharType="end"/>
            </w:r>
          </w:hyperlink>
        </w:p>
        <w:p w14:paraId="61277C63" w14:textId="4D399D82" w:rsidR="00443EB9" w:rsidRDefault="00D86DB5">
          <w:pPr>
            <w:pStyle w:val="TOC2"/>
            <w:rPr>
              <w:rFonts w:asciiTheme="minorHAnsi" w:eastAsiaTheme="minorEastAsia" w:hAnsiTheme="minorHAnsi" w:cstheme="minorBidi"/>
            </w:rPr>
          </w:pPr>
          <w:hyperlink w:anchor="_Toc529203752" w:history="1">
            <w:r w:rsidR="00443EB9" w:rsidRPr="003F26B2">
              <w:rPr>
                <w:rStyle w:val="Hyperlink"/>
              </w:rPr>
              <w:t>6.4</w:t>
            </w:r>
            <w:r w:rsidR="00443EB9">
              <w:rPr>
                <w:rFonts w:asciiTheme="minorHAnsi" w:eastAsiaTheme="minorEastAsia" w:hAnsiTheme="minorHAnsi" w:cstheme="minorBidi"/>
              </w:rPr>
              <w:tab/>
            </w:r>
            <w:r w:rsidR="00443EB9" w:rsidRPr="003F26B2">
              <w:rPr>
                <w:rStyle w:val="Hyperlink"/>
              </w:rPr>
              <w:t>Standard Error Estimation</w:t>
            </w:r>
            <w:r w:rsidR="00443EB9">
              <w:rPr>
                <w:webHidden/>
              </w:rPr>
              <w:tab/>
            </w:r>
            <w:r w:rsidR="00443EB9">
              <w:rPr>
                <w:webHidden/>
              </w:rPr>
              <w:fldChar w:fldCharType="begin"/>
            </w:r>
            <w:r w:rsidR="00443EB9">
              <w:rPr>
                <w:webHidden/>
              </w:rPr>
              <w:instrText xml:space="preserve"> PAGEREF _Toc529203752 \h </w:instrText>
            </w:r>
            <w:r w:rsidR="00443EB9">
              <w:rPr>
                <w:webHidden/>
              </w:rPr>
            </w:r>
            <w:r w:rsidR="00443EB9">
              <w:rPr>
                <w:webHidden/>
              </w:rPr>
              <w:fldChar w:fldCharType="separate"/>
            </w:r>
            <w:r w:rsidR="00443EB9">
              <w:rPr>
                <w:webHidden/>
              </w:rPr>
              <w:t>16</w:t>
            </w:r>
            <w:r w:rsidR="00443EB9">
              <w:rPr>
                <w:webHidden/>
              </w:rPr>
              <w:fldChar w:fldCharType="end"/>
            </w:r>
          </w:hyperlink>
        </w:p>
        <w:p w14:paraId="42DBD820" w14:textId="4990AD84"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53" w:history="1">
            <w:r w:rsidR="00443EB9" w:rsidRPr="003F26B2">
              <w:rPr>
                <w:rStyle w:val="Hyperlink"/>
                <w:noProof/>
              </w:rPr>
              <w:t>Chapter 7. Conclusion</w:t>
            </w:r>
            <w:r w:rsidR="00443EB9">
              <w:rPr>
                <w:noProof/>
                <w:webHidden/>
              </w:rPr>
              <w:tab/>
            </w:r>
            <w:r w:rsidR="00443EB9">
              <w:rPr>
                <w:noProof/>
                <w:webHidden/>
              </w:rPr>
              <w:fldChar w:fldCharType="begin"/>
            </w:r>
            <w:r w:rsidR="00443EB9">
              <w:rPr>
                <w:noProof/>
                <w:webHidden/>
              </w:rPr>
              <w:instrText xml:space="preserve"> PAGEREF _Toc529203753 \h </w:instrText>
            </w:r>
            <w:r w:rsidR="00443EB9">
              <w:rPr>
                <w:noProof/>
                <w:webHidden/>
              </w:rPr>
            </w:r>
            <w:r w:rsidR="00443EB9">
              <w:rPr>
                <w:noProof/>
                <w:webHidden/>
              </w:rPr>
              <w:fldChar w:fldCharType="separate"/>
            </w:r>
            <w:r w:rsidR="00443EB9">
              <w:rPr>
                <w:noProof/>
                <w:webHidden/>
              </w:rPr>
              <w:t>17</w:t>
            </w:r>
            <w:r w:rsidR="00443EB9">
              <w:rPr>
                <w:noProof/>
                <w:webHidden/>
              </w:rPr>
              <w:fldChar w:fldCharType="end"/>
            </w:r>
          </w:hyperlink>
        </w:p>
        <w:p w14:paraId="06FF2EA0" w14:textId="5CC90695"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54" w:history="1">
            <w:r w:rsidR="00443EB9" w:rsidRPr="003F26B2">
              <w:rPr>
                <w:rStyle w:val="Hyperlink"/>
                <w:noProof/>
              </w:rPr>
              <w:t>Bibliography</w:t>
            </w:r>
            <w:r w:rsidR="00443EB9">
              <w:rPr>
                <w:noProof/>
                <w:webHidden/>
              </w:rPr>
              <w:tab/>
            </w:r>
            <w:r w:rsidR="00443EB9">
              <w:rPr>
                <w:noProof/>
                <w:webHidden/>
              </w:rPr>
              <w:fldChar w:fldCharType="begin"/>
            </w:r>
            <w:r w:rsidR="00443EB9">
              <w:rPr>
                <w:noProof/>
                <w:webHidden/>
              </w:rPr>
              <w:instrText xml:space="preserve"> PAGEREF _Toc529203754 \h </w:instrText>
            </w:r>
            <w:r w:rsidR="00443EB9">
              <w:rPr>
                <w:noProof/>
                <w:webHidden/>
              </w:rPr>
            </w:r>
            <w:r w:rsidR="00443EB9">
              <w:rPr>
                <w:noProof/>
                <w:webHidden/>
              </w:rPr>
              <w:fldChar w:fldCharType="separate"/>
            </w:r>
            <w:r w:rsidR="00443EB9">
              <w:rPr>
                <w:noProof/>
                <w:webHidden/>
              </w:rPr>
              <w:t>18</w:t>
            </w:r>
            <w:r w:rsidR="00443EB9">
              <w:rPr>
                <w:noProof/>
                <w:webHidden/>
              </w:rPr>
              <w:fldChar w:fldCharType="end"/>
            </w:r>
          </w:hyperlink>
        </w:p>
        <w:p w14:paraId="14CEB964" w14:textId="7529F4B0" w:rsidR="00CE2F8C" w:rsidRPr="00B6009A" w:rsidRDefault="00CE2F8C" w:rsidP="00A43E60">
          <w:pPr>
            <w:rPr>
              <w:rFonts w:ascii="Arial Narrow" w:hAnsi="Arial Narrow"/>
            </w:rPr>
          </w:pPr>
          <w:r w:rsidRPr="00780D24">
            <w:rPr>
              <w:rFonts w:ascii="Arial Narrow" w:hAnsi="Arial Narrow"/>
              <w:b/>
              <w:bCs/>
              <w:noProof/>
              <w:sz w:val="20"/>
              <w:szCs w:val="20"/>
            </w:rPr>
            <w:fldChar w:fldCharType="end"/>
          </w:r>
        </w:p>
      </w:sdtContent>
    </w:sdt>
    <w:p w14:paraId="59AAEC12" w14:textId="77777777" w:rsidR="001B3FD0" w:rsidRPr="00B6009A" w:rsidRDefault="001B3FD0">
      <w:pPr>
        <w:rPr>
          <w:rFonts w:ascii="Arial Narrow" w:hAnsi="Arial Narrow"/>
          <w:b/>
          <w:caps/>
          <w:color w:val="6C0000"/>
        </w:rPr>
      </w:pPr>
      <w:r w:rsidRPr="00B6009A">
        <w:rPr>
          <w:rFonts w:ascii="Arial Narrow" w:hAnsi="Arial Narrow"/>
          <w:b/>
          <w:caps/>
          <w:color w:val="6C0000"/>
        </w:rPr>
        <w:br w:type="page"/>
      </w:r>
    </w:p>
    <w:p w14:paraId="0D2F57F7" w14:textId="77777777" w:rsidR="00F94450" w:rsidRPr="00B6009A" w:rsidRDefault="00F94450" w:rsidP="00381113">
      <w:pPr>
        <w:pBdr>
          <w:bottom w:val="single" w:sz="4" w:space="1" w:color="6C0000"/>
        </w:pBdr>
        <w:jc w:val="center"/>
        <w:rPr>
          <w:b/>
          <w:caps/>
          <w:color w:val="6C0000"/>
          <w:sz w:val="32"/>
          <w:szCs w:val="32"/>
        </w:rPr>
      </w:pPr>
      <w:r w:rsidRPr="00A11203">
        <w:rPr>
          <w:b/>
          <w:caps/>
          <w:color w:val="6C0000"/>
          <w:sz w:val="32"/>
          <w:szCs w:val="32"/>
        </w:rPr>
        <w:lastRenderedPageBreak/>
        <w:t>Table of Exhibits</w:t>
      </w:r>
    </w:p>
    <w:p w14:paraId="6C4E6802" w14:textId="77777777" w:rsidR="00F94450" w:rsidRPr="00B6009A" w:rsidRDefault="00F94450" w:rsidP="00A43E60"/>
    <w:p w14:paraId="68778A1E" w14:textId="54ED08B0" w:rsidR="00E079D5" w:rsidRPr="00E079D5" w:rsidRDefault="00BF0066">
      <w:pPr>
        <w:pStyle w:val="TableofFigures"/>
        <w:tabs>
          <w:tab w:val="right" w:leader="dot" w:pos="9350"/>
        </w:tabs>
        <w:rPr>
          <w:rFonts w:asciiTheme="minorHAnsi" w:eastAsiaTheme="minorEastAsia" w:hAnsiTheme="minorHAnsi" w:cstheme="minorBidi"/>
          <w:noProof/>
        </w:rPr>
      </w:pPr>
      <w:r w:rsidRPr="00E079D5">
        <w:fldChar w:fldCharType="begin"/>
      </w:r>
      <w:r w:rsidRPr="00E079D5">
        <w:instrText xml:space="preserve"> TOC \h \z \c "Exhibit" </w:instrText>
      </w:r>
      <w:r w:rsidRPr="00E079D5">
        <w:fldChar w:fldCharType="separate"/>
      </w:r>
      <w:hyperlink w:anchor="_Toc528747820" w:history="1">
        <w:r w:rsidR="00E079D5" w:rsidRPr="00E079D5">
          <w:rPr>
            <w:rStyle w:val="Hyperlink"/>
            <w:rFonts w:eastAsiaTheme="majorEastAsia"/>
            <w:noProof/>
          </w:rPr>
          <w:t>Exhibit 1: Overview of Model</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_Toc528747820 \h </w:instrText>
        </w:r>
        <w:r w:rsidR="00E079D5" w:rsidRPr="00E079D5">
          <w:rPr>
            <w:noProof/>
            <w:webHidden/>
          </w:rPr>
        </w:r>
        <w:r w:rsidR="00E079D5" w:rsidRPr="00E079D5">
          <w:rPr>
            <w:noProof/>
            <w:webHidden/>
          </w:rPr>
          <w:fldChar w:fldCharType="separate"/>
        </w:r>
        <w:r w:rsidR="00E079D5" w:rsidRPr="00E079D5">
          <w:rPr>
            <w:noProof/>
            <w:webHidden/>
          </w:rPr>
          <w:t>6</w:t>
        </w:r>
        <w:r w:rsidR="00E079D5" w:rsidRPr="00E079D5">
          <w:rPr>
            <w:noProof/>
            <w:webHidden/>
          </w:rPr>
          <w:fldChar w:fldCharType="end"/>
        </w:r>
      </w:hyperlink>
    </w:p>
    <w:p w14:paraId="4CFA982F" w14:textId="36BA72D5"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1" w:history="1">
        <w:r w:rsidR="00E079D5" w:rsidRPr="00E079D5">
          <w:rPr>
            <w:rStyle w:val="Hyperlink"/>
            <w:rFonts w:eastAsiaTheme="majorEastAsia"/>
            <w:noProof/>
          </w:rPr>
          <w:t>Exhibit 2: Overview of R Code Structure</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_Toc528747821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4AD2382" w14:textId="2645F9BA"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2" w:history="1">
        <w:r w:rsidR="00E079D5" w:rsidRPr="00E079D5">
          <w:rPr>
            <w:rStyle w:val="Hyperlink"/>
            <w:rFonts w:eastAsiaTheme="majorEastAsia"/>
            <w:noProof/>
          </w:rPr>
          <w:t xml:space="preserve">Exhibit 3: Summary of inputs to </w:t>
        </w:r>
        <w:r w:rsidR="00E079D5" w:rsidRPr="00E079D5">
          <w:rPr>
            <w:rStyle w:val="Hyperlink"/>
            <w:rFonts w:ascii="Courier New" w:eastAsiaTheme="majorEastAsia" w:hAnsi="Courier New" w:cs="Courier New"/>
            <w:noProof/>
          </w:rPr>
          <w:t>policy_simulation()</w:t>
        </w:r>
        <w:r w:rsidR="00E079D5" w:rsidRPr="00E079D5">
          <w:rPr>
            <w:rStyle w:val="Hyperlink"/>
            <w:rFonts w:eastAsiaTheme="majorEastAsia"/>
            <w:noProof/>
          </w:rPr>
          <w:t xml:space="preserve"> function</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_Toc528747822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138034D" w14:textId="1994B1BB"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3" w:history="1">
        <w:r w:rsidR="00E079D5" w:rsidRPr="00E079D5">
          <w:rPr>
            <w:rStyle w:val="Hyperlink"/>
            <w:rFonts w:eastAsiaTheme="majorEastAsia"/>
            <w:noProof/>
          </w:rPr>
          <w:t>Exhibit 4: Pseudocode for K-Nearest Neighbor</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_Toc528747823 \h </w:instrText>
        </w:r>
        <w:r w:rsidR="00E079D5" w:rsidRPr="00E079D5">
          <w:rPr>
            <w:noProof/>
            <w:webHidden/>
          </w:rPr>
        </w:r>
        <w:r w:rsidR="00E079D5" w:rsidRPr="00E079D5">
          <w:rPr>
            <w:noProof/>
            <w:webHidden/>
          </w:rPr>
          <w:fldChar w:fldCharType="separate"/>
        </w:r>
        <w:r w:rsidR="00E079D5" w:rsidRPr="00E079D5">
          <w:rPr>
            <w:noProof/>
            <w:webHidden/>
          </w:rPr>
          <w:t>11</w:t>
        </w:r>
        <w:r w:rsidR="00E079D5" w:rsidRPr="00E079D5">
          <w:rPr>
            <w:noProof/>
            <w:webHidden/>
          </w:rPr>
          <w:fldChar w:fldCharType="end"/>
        </w:r>
      </w:hyperlink>
    </w:p>
    <w:p w14:paraId="0C6ACC0D" w14:textId="2FE5AB68" w:rsidR="0076287F" w:rsidRPr="00E079D5" w:rsidRDefault="00BF0066">
      <w:pPr>
        <w:rPr>
          <w:bCs/>
          <w:noProof/>
        </w:rPr>
      </w:pPr>
      <w:r w:rsidRPr="00E079D5">
        <w:rPr>
          <w:bCs/>
          <w:noProof/>
        </w:rPr>
        <w:fldChar w:fldCharType="end"/>
      </w:r>
    </w:p>
    <w:p w14:paraId="525841A1" w14:textId="77777777" w:rsidR="0076287F" w:rsidRPr="00E079D5" w:rsidRDefault="0076287F">
      <w:pPr>
        <w:rPr>
          <w:bCs/>
          <w:noProof/>
        </w:rPr>
      </w:pPr>
      <w:r w:rsidRPr="00E079D5">
        <w:rPr>
          <w:bCs/>
          <w:noProof/>
        </w:rPr>
        <w:br w:type="page"/>
      </w:r>
    </w:p>
    <w:p w14:paraId="1626AAA6" w14:textId="77777777" w:rsidR="00120697" w:rsidRPr="00D64EC7" w:rsidRDefault="00120697">
      <w:pPr>
        <w:rPr>
          <w:bCs/>
          <w:noProof/>
        </w:rPr>
      </w:pPr>
    </w:p>
    <w:p w14:paraId="614F6BB3" w14:textId="77777777" w:rsidR="00354B07" w:rsidRPr="00112235" w:rsidRDefault="00354B07" w:rsidP="00A11203">
      <w:pPr>
        <w:pStyle w:val="Heading1"/>
        <w:rPr>
          <w:rFonts w:cs="Times New Roman"/>
          <w:sz w:val="30"/>
          <w:szCs w:val="30"/>
        </w:rPr>
      </w:pPr>
      <w:bookmarkStart w:id="9" w:name="_Toc522194991"/>
      <w:bookmarkStart w:id="10" w:name="_Toc522197565"/>
      <w:bookmarkStart w:id="11" w:name="_Toc522202082"/>
      <w:bookmarkStart w:id="12" w:name="_Toc522272214"/>
      <w:bookmarkStart w:id="13" w:name="_Toc522283580"/>
      <w:bookmarkStart w:id="14" w:name="_Toc529203697"/>
      <w:bookmarkStart w:id="15" w:name="_Toc447107913"/>
      <w:bookmarkStart w:id="16" w:name="_Toc485030991"/>
      <w:bookmarkStart w:id="17" w:name="_Toc485033083"/>
      <w:bookmarkStart w:id="18" w:name="_Toc485048652"/>
      <w:bookmarkStart w:id="19" w:name="_Toc485050277"/>
      <w:bookmarkStart w:id="20" w:name="_Toc485118665"/>
      <w:bookmarkStart w:id="21" w:name="_Toc485120181"/>
      <w:bookmarkStart w:id="22" w:name="_Toc485135453"/>
      <w:r w:rsidRPr="006C139B">
        <w:rPr>
          <w:rFonts w:cs="Times New Roman"/>
          <w:sz w:val="30"/>
          <w:szCs w:val="30"/>
        </w:rPr>
        <w:t>C</w:t>
      </w:r>
      <w:r w:rsidR="008D34CA" w:rsidRPr="006C139B">
        <w:rPr>
          <w:rFonts w:cs="Times New Roman"/>
          <w:caps w:val="0"/>
          <w:sz w:val="30"/>
          <w:szCs w:val="30"/>
        </w:rPr>
        <w:t>hapter</w:t>
      </w:r>
      <w:r w:rsidRPr="006C139B">
        <w:rPr>
          <w:rFonts w:cs="Times New Roman"/>
          <w:sz w:val="30"/>
          <w:szCs w:val="30"/>
        </w:rPr>
        <w:t xml:space="preserve"> 1. </w:t>
      </w:r>
      <w:r w:rsidR="008D34CA" w:rsidRPr="006C139B">
        <w:rPr>
          <w:rFonts w:cs="Times New Roman"/>
          <w:caps w:val="0"/>
          <w:sz w:val="30"/>
          <w:szCs w:val="30"/>
        </w:rPr>
        <w:t>Introduction</w:t>
      </w:r>
      <w:bookmarkEnd w:id="9"/>
      <w:bookmarkEnd w:id="10"/>
      <w:bookmarkEnd w:id="11"/>
      <w:bookmarkEnd w:id="12"/>
      <w:bookmarkEnd w:id="13"/>
      <w:bookmarkEnd w:id="14"/>
    </w:p>
    <w:p w14:paraId="3EE39695" w14:textId="77777777" w:rsidR="00A10181" w:rsidRPr="00B6009A" w:rsidRDefault="00A10181" w:rsidP="00354B07"/>
    <w:p w14:paraId="3C14A2D4" w14:textId="77777777" w:rsidR="00A11203" w:rsidRPr="00D66982" w:rsidRDefault="009F7C7A" w:rsidP="00875C1D">
      <w:pPr>
        <w:pStyle w:val="Heading2"/>
      </w:pPr>
      <w:bookmarkStart w:id="23" w:name="_Toc522194992"/>
      <w:bookmarkStart w:id="24" w:name="_Toc522197566"/>
      <w:bookmarkStart w:id="25" w:name="_Toc522202083"/>
      <w:bookmarkStart w:id="26" w:name="_Toc522272215"/>
      <w:bookmarkStart w:id="27" w:name="_Toc522283581"/>
      <w:bookmarkStart w:id="28" w:name="_Toc529203698"/>
      <w:r>
        <w:t>1.1.</w:t>
      </w:r>
      <w:r>
        <w:tab/>
      </w:r>
      <w:r w:rsidR="00DC347A">
        <w:t>Purpose of Report</w:t>
      </w:r>
      <w:bookmarkEnd w:id="23"/>
      <w:bookmarkEnd w:id="24"/>
      <w:bookmarkEnd w:id="25"/>
      <w:bookmarkEnd w:id="26"/>
      <w:bookmarkEnd w:id="27"/>
      <w:bookmarkEnd w:id="28"/>
    </w:p>
    <w:p w14:paraId="3E2A28C5" w14:textId="629318B3" w:rsidR="003C684B" w:rsidRDefault="003C684B" w:rsidP="0045671C"/>
    <w:p w14:paraId="1D48E036" w14:textId="7F5FB38C" w:rsidR="002B649D" w:rsidRDefault="00CC7643" w:rsidP="000A0245">
      <w:r>
        <w:t xml:space="preserve">This document describes in detail the implementation of the IMPAQ-DOL worker leave microsimulation model. It describes the purpose </w:t>
      </w:r>
      <w:r w:rsidR="00162B1B">
        <w:t xml:space="preserve">and functionality </w:t>
      </w:r>
      <w:r>
        <w:t xml:space="preserve">of the model </w:t>
      </w:r>
      <w:r w:rsidR="00F65FFC">
        <w:t xml:space="preserve">from a high level, as well as detailing the technical methodology. </w:t>
      </w:r>
      <w:r w:rsidR="004811ED">
        <w:t xml:space="preserve">Further included are </w:t>
      </w:r>
      <w:r w:rsidR="00F65FFC">
        <w:t>instructions on the set up and use of the micr</w:t>
      </w:r>
      <w:r w:rsidR="007E67CB">
        <w:t xml:space="preserve">osimulation model for typical users, as well as </w:t>
      </w:r>
      <w:r w:rsidR="004811ED">
        <w:t xml:space="preserve">finer configuration </w:t>
      </w:r>
      <w:r w:rsidR="007E67CB">
        <w:t>options for advanced users seeking additional customization.</w:t>
      </w:r>
    </w:p>
    <w:p w14:paraId="404ED4D3" w14:textId="012CF186" w:rsidR="005F14BA" w:rsidRDefault="005F14BA" w:rsidP="00504D26"/>
    <w:p w14:paraId="43DE2411" w14:textId="4DEA0DE6" w:rsidR="00956D22" w:rsidRDefault="00724FC4" w:rsidP="00956D22">
      <w:pPr>
        <w:pStyle w:val="Heading2"/>
      </w:pPr>
      <w:r>
        <w:t>1.2</w:t>
      </w:r>
      <w:r w:rsidR="00956D22">
        <w:tab/>
      </w:r>
      <w:r w:rsidR="008B5A07">
        <w:t xml:space="preserve">Motivation and </w:t>
      </w:r>
      <w:r w:rsidR="00956D22">
        <w:t>Background</w:t>
      </w:r>
    </w:p>
    <w:p w14:paraId="7491EAFF" w14:textId="120D17BF" w:rsidR="00956D22" w:rsidRDefault="00956D22" w:rsidP="00956D22"/>
    <w:p w14:paraId="0746FDED" w14:textId="24C1CA8E" w:rsidR="00D70DE3" w:rsidRDefault="00956D22" w:rsidP="00D70DE3">
      <w:pPr>
        <w:autoSpaceDE w:val="0"/>
        <w:autoSpaceDN w:val="0"/>
        <w:adjustRightInd w:val="0"/>
        <w:rPr>
          <w:rFonts w:eastAsia="SimSun"/>
        </w:rPr>
      </w:pPr>
      <w:r>
        <w:rPr>
          <w:rFonts w:eastAsia="SimSun"/>
        </w:rPr>
        <w:t xml:space="preserve">Nearly every developed country in the world has a public paid maternity leave available for its workers. However, the United States remains an outlier; there is no federal requirement for employers to offer paid leave or sick days to employees. </w:t>
      </w:r>
      <w:r w:rsidR="00D70DE3">
        <w:rPr>
          <w:rFonts w:eastAsia="SimSun"/>
        </w:rPr>
        <w:t xml:space="preserve">As a result, access to leave is scant among the American workforce. </w:t>
      </w:r>
      <w:r w:rsidR="00D70DE3" w:rsidRPr="00D70DE3">
        <w:rPr>
          <w:rFonts w:eastAsia="SimSun"/>
        </w:rPr>
        <w:t>In 2016, only 14 percent of all US workers have access to paid family leave through</w:t>
      </w:r>
      <w:r w:rsidR="00D70DE3">
        <w:rPr>
          <w:rFonts w:eastAsia="SimSun"/>
        </w:rPr>
        <w:t xml:space="preserve"> </w:t>
      </w:r>
      <w:r w:rsidR="00D70DE3" w:rsidRPr="00D70DE3">
        <w:rPr>
          <w:rFonts w:eastAsia="SimSun"/>
        </w:rPr>
        <w:t xml:space="preserve">their </w:t>
      </w:r>
      <w:r w:rsidR="00D70DE3">
        <w:rPr>
          <w:rFonts w:eastAsia="SimSun"/>
        </w:rPr>
        <w:t>e</w:t>
      </w:r>
      <w:r w:rsidR="00D70DE3" w:rsidRPr="00D70DE3">
        <w:rPr>
          <w:rFonts w:eastAsia="SimSun"/>
        </w:rPr>
        <w:t>mployers, and 68 percent have paid sick le</w:t>
      </w:r>
      <w:r w:rsidR="00D70DE3">
        <w:rPr>
          <w:rFonts w:eastAsia="SimSun"/>
        </w:rPr>
        <w:t>ave.</w:t>
      </w:r>
      <w:r w:rsidR="00D70DE3">
        <w:rPr>
          <w:rStyle w:val="FootnoteReference"/>
          <w:rFonts w:eastAsia="SimSun"/>
        </w:rPr>
        <w:footnoteReference w:id="2"/>
      </w:r>
      <w:r w:rsidR="00D70DE3">
        <w:rPr>
          <w:rFonts w:eastAsia="SimSun"/>
        </w:rPr>
        <w:t xml:space="preserve"> Absent federal policy, Some states and municipalities have moved forward on paid family leave. California enacted paid family leave legislation in 2002, New Jersey in 2008, Rhode Island in 2013, New York in 2016 (effective January 2018), the District of Columbia in 2017 (effective July 2020), and Washington in 2017 (effective January 2020). Other states and municipalities have shown interest in the feasibility of adopting their own paid-leave policy.</w:t>
      </w:r>
      <w:r w:rsidR="00D70DE3">
        <w:rPr>
          <w:rStyle w:val="FootnoteReference"/>
          <w:rFonts w:eastAsia="SimSun"/>
        </w:rPr>
        <w:footnoteReference w:id="3"/>
      </w:r>
      <w:r w:rsidR="00D70DE3">
        <w:rPr>
          <w:rFonts w:eastAsia="SimSun"/>
        </w:rPr>
        <w:t xml:space="preserve"> However, one often-cited obstacle to providing paid family and medical leave in the US is the anticipated cost.</w:t>
      </w:r>
      <w:r w:rsidR="00E054F5">
        <w:rPr>
          <w:rFonts w:eastAsia="SimSun"/>
        </w:rPr>
        <w:t xml:space="preserve"> Policymakers need to ensure the program will be financially sustainable.</w:t>
      </w:r>
    </w:p>
    <w:p w14:paraId="420B615F" w14:textId="77777777" w:rsidR="00D70DE3" w:rsidRDefault="00D70DE3" w:rsidP="00D70DE3">
      <w:pPr>
        <w:autoSpaceDE w:val="0"/>
        <w:autoSpaceDN w:val="0"/>
        <w:adjustRightInd w:val="0"/>
        <w:rPr>
          <w:rFonts w:eastAsia="SimSun"/>
        </w:rPr>
      </w:pPr>
    </w:p>
    <w:p w14:paraId="75771F5A" w14:textId="40DF6AE9" w:rsidR="00FA7C43" w:rsidRDefault="00D70DE3" w:rsidP="00D70DE3">
      <w:pPr>
        <w:autoSpaceDE w:val="0"/>
        <w:autoSpaceDN w:val="0"/>
        <w:adjustRightInd w:val="0"/>
        <w:rPr>
          <w:rFonts w:eastAsia="SimSun"/>
        </w:rPr>
      </w:pPr>
      <w:r>
        <w:rPr>
          <w:rFonts w:eastAsia="SimSun"/>
        </w:rPr>
        <w:t>Estimating cost of state and local paid leave programs are not straightforward due to limitations of current data sources.</w:t>
      </w:r>
      <w:r w:rsidR="00135F85">
        <w:rPr>
          <w:rFonts w:eastAsia="SimSun"/>
        </w:rPr>
        <w:t xml:space="preserve"> The lion’s share of program costs are wage replacement benefits paid out to eligible leave takers. To properly estimate this, policymakers must estimate the number of eligible workers within their constituency is and the</w:t>
      </w:r>
      <w:r w:rsidR="007742F4">
        <w:rPr>
          <w:rFonts w:eastAsia="SimSun"/>
        </w:rPr>
        <w:t>ir</w:t>
      </w:r>
      <w:r w:rsidR="00135F85">
        <w:rPr>
          <w:rFonts w:eastAsia="SimSun"/>
        </w:rPr>
        <w:t xml:space="preserve"> leave taking behavior. </w:t>
      </w:r>
      <w:r>
        <w:rPr>
          <w:rFonts w:eastAsia="SimSun"/>
        </w:rPr>
        <w:t xml:space="preserve">The best data source available for estimating leave taking behavior of the US population is USDOL’s </w:t>
      </w:r>
      <w:r>
        <w:rPr>
          <w:sz w:val="23"/>
          <w:szCs w:val="23"/>
        </w:rPr>
        <w:t xml:space="preserve">Family and Medical Leave survey </w:t>
      </w:r>
      <w:r w:rsidR="00FA7C43">
        <w:rPr>
          <w:sz w:val="23"/>
          <w:szCs w:val="23"/>
        </w:rPr>
        <w:t>(referred to as the FMLA survey).</w:t>
      </w:r>
      <w:r w:rsidR="00FA7C43">
        <w:rPr>
          <w:rStyle w:val="FootnoteReference"/>
          <w:sz w:val="23"/>
          <w:szCs w:val="23"/>
        </w:rPr>
        <w:footnoteReference w:id="4"/>
      </w:r>
      <w:r w:rsidR="00FA7C43">
        <w:rPr>
          <w:sz w:val="23"/>
          <w:szCs w:val="23"/>
        </w:rPr>
        <w:t xml:space="preserve"> </w:t>
      </w:r>
      <w:r>
        <w:rPr>
          <w:rFonts w:eastAsia="SimSun"/>
        </w:rPr>
        <w:t xml:space="preserve">The survey captures in </w:t>
      </w:r>
      <w:r w:rsidR="00135F85">
        <w:rPr>
          <w:rFonts w:eastAsia="SimSun"/>
        </w:rPr>
        <w:t xml:space="preserve">great </w:t>
      </w:r>
      <w:r>
        <w:rPr>
          <w:rFonts w:eastAsia="SimSun"/>
        </w:rPr>
        <w:t xml:space="preserve">detail the leave taking behavior and demographic characteristics from a nationally representative sample. </w:t>
      </w:r>
      <w:r w:rsidR="00135F85">
        <w:rPr>
          <w:rFonts w:eastAsia="SimSun"/>
        </w:rPr>
        <w:t xml:space="preserve">However, with </w:t>
      </w:r>
      <w:r w:rsidR="005F508D">
        <w:rPr>
          <w:rFonts w:eastAsia="SimSun"/>
        </w:rPr>
        <w:t xml:space="preserve">only </w:t>
      </w:r>
      <w:r w:rsidR="00135F85">
        <w:rPr>
          <w:rFonts w:eastAsia="SimSun"/>
        </w:rPr>
        <w:t xml:space="preserve">2852 respondents, insufficient sample size and respondent privacy </w:t>
      </w:r>
      <w:r w:rsidR="005F508D">
        <w:rPr>
          <w:rFonts w:eastAsia="SimSun"/>
        </w:rPr>
        <w:t xml:space="preserve">become </w:t>
      </w:r>
      <w:r w:rsidR="00135F85">
        <w:rPr>
          <w:rFonts w:eastAsia="SimSun"/>
        </w:rPr>
        <w:lastRenderedPageBreak/>
        <w:t xml:space="preserve">barriers </w:t>
      </w:r>
      <w:r w:rsidR="005F508D">
        <w:rPr>
          <w:rFonts w:eastAsia="SimSun"/>
        </w:rPr>
        <w:t xml:space="preserve">to employing traditional data analysis techniques at the state and local level to obtain these estimates. </w:t>
      </w:r>
    </w:p>
    <w:p w14:paraId="2EEE7452" w14:textId="77777777" w:rsidR="00FA7C43" w:rsidRDefault="00FA7C43" w:rsidP="00D70DE3">
      <w:pPr>
        <w:autoSpaceDE w:val="0"/>
        <w:autoSpaceDN w:val="0"/>
        <w:adjustRightInd w:val="0"/>
        <w:rPr>
          <w:rFonts w:eastAsia="SimSun"/>
        </w:rPr>
      </w:pPr>
    </w:p>
    <w:p w14:paraId="49A3554C" w14:textId="222C653F" w:rsidR="00D70DE3" w:rsidRDefault="005F508D" w:rsidP="00D70DE3">
      <w:pPr>
        <w:autoSpaceDE w:val="0"/>
        <w:autoSpaceDN w:val="0"/>
        <w:adjustRightInd w:val="0"/>
        <w:rPr>
          <w:rFonts w:eastAsia="SimSun"/>
        </w:rPr>
      </w:pPr>
      <w:r>
        <w:rPr>
          <w:rFonts w:eastAsia="SimSun"/>
        </w:rPr>
        <w:t xml:space="preserve">Microsimulation </w:t>
      </w:r>
      <w:r w:rsidR="00D53A00">
        <w:rPr>
          <w:rFonts w:eastAsia="SimSun"/>
        </w:rPr>
        <w:t xml:space="preserve">methods </w:t>
      </w:r>
      <w:r>
        <w:rPr>
          <w:rFonts w:eastAsia="SimSun"/>
        </w:rPr>
        <w:t>overcome these barriers</w:t>
      </w:r>
      <w:r w:rsidR="00FA7C43">
        <w:rPr>
          <w:rFonts w:eastAsia="SimSun"/>
        </w:rPr>
        <w:t xml:space="preserve"> through imputing leave taking behavior observed in the </w:t>
      </w:r>
      <w:r w:rsidR="00D53A00">
        <w:rPr>
          <w:rFonts w:eastAsia="SimSun"/>
        </w:rPr>
        <w:t>FMLA data to the larger, more robust American Community Survey (ACS)</w:t>
      </w:r>
      <w:r w:rsidR="00F32D09">
        <w:rPr>
          <w:rFonts w:eastAsia="SimSun"/>
        </w:rPr>
        <w:t xml:space="preserve"> from the Census Bureau</w:t>
      </w:r>
      <w:r>
        <w:rPr>
          <w:rFonts w:eastAsia="SimSun"/>
        </w:rPr>
        <w:t>.</w:t>
      </w:r>
      <w:r w:rsidR="00FA7C43">
        <w:rPr>
          <w:rFonts w:eastAsia="SimSun"/>
        </w:rPr>
        <w:t xml:space="preserve"> </w:t>
      </w:r>
      <w:r w:rsidR="00D53A00">
        <w:rPr>
          <w:rFonts w:eastAsia="SimSun"/>
        </w:rPr>
        <w:t xml:space="preserve">The modeling approach relies on the significant overlap of demographic characteristics (such as age, sex, and race) collected in both the FMLA and ACS surveys that are related to leave taking behavior. The associations between these characteristics and behavior </w:t>
      </w:r>
      <w:r w:rsidR="0011061A">
        <w:rPr>
          <w:rFonts w:eastAsia="SimSun"/>
        </w:rPr>
        <w:t>in FMLA data have been fit to</w:t>
      </w:r>
      <w:r w:rsidR="00D72190">
        <w:rPr>
          <w:rFonts w:eastAsia="SimSun"/>
        </w:rPr>
        <w:t xml:space="preserve"> ACS data via</w:t>
      </w:r>
      <w:r w:rsidR="0011061A">
        <w:rPr>
          <w:rFonts w:eastAsia="SimSun"/>
        </w:rPr>
        <w:t xml:space="preserve"> </w:t>
      </w:r>
      <w:r w:rsidR="00D53A00">
        <w:rPr>
          <w:rFonts w:eastAsia="SimSun"/>
        </w:rPr>
        <w:t>logistic regression</w:t>
      </w:r>
      <w:r w:rsidR="00D72190">
        <w:rPr>
          <w:rFonts w:eastAsia="SimSun"/>
        </w:rPr>
        <w:t>s in previous microsimulation models</w:t>
      </w:r>
      <w:r w:rsidR="00D53A00">
        <w:rPr>
          <w:rFonts w:eastAsia="SimSun"/>
        </w:rPr>
        <w:t xml:space="preserve">. </w:t>
      </w:r>
      <w:r w:rsidR="00FA7C43" w:rsidRPr="00D53A00">
        <w:rPr>
          <w:rFonts w:eastAsia="SimSun"/>
          <w:highlight w:val="yellow"/>
        </w:rPr>
        <w:t>[Research on ACM and other previous models]</w:t>
      </w:r>
      <w:r w:rsidR="00D53A00">
        <w:rPr>
          <w:rFonts w:eastAsia="SimSun"/>
        </w:rPr>
        <w:t>.</w:t>
      </w:r>
      <w:r w:rsidR="00D72190">
        <w:rPr>
          <w:rFonts w:eastAsia="SimSun"/>
        </w:rPr>
        <w:t xml:space="preserve"> With a larger and more robust sample, ACS is then able to more precisely estimate leave taking behavior at a national or </w:t>
      </w:r>
      <w:r w:rsidR="00E64FB1">
        <w:rPr>
          <w:rFonts w:eastAsia="SimSun"/>
        </w:rPr>
        <w:t xml:space="preserve">state </w:t>
      </w:r>
      <w:r w:rsidR="00D72190">
        <w:rPr>
          <w:rFonts w:eastAsia="SimSun"/>
        </w:rPr>
        <w:t>level.</w:t>
      </w:r>
    </w:p>
    <w:p w14:paraId="45040DE8" w14:textId="77777777" w:rsidR="00135F85" w:rsidRDefault="00135F85" w:rsidP="00D70DE3">
      <w:pPr>
        <w:autoSpaceDE w:val="0"/>
        <w:autoSpaceDN w:val="0"/>
        <w:adjustRightInd w:val="0"/>
        <w:rPr>
          <w:rFonts w:eastAsia="SimSun"/>
        </w:rPr>
      </w:pPr>
    </w:p>
    <w:p w14:paraId="0DBF1D3C" w14:textId="2E1F85D0" w:rsidR="00990E96" w:rsidRDefault="00724FC4" w:rsidP="00990E96">
      <w:pPr>
        <w:pStyle w:val="Heading2"/>
      </w:pPr>
      <w:bookmarkStart w:id="29" w:name="_Toc529203699"/>
      <w:r>
        <w:t>1.3</w:t>
      </w:r>
      <w:r w:rsidR="00990E96">
        <w:tab/>
      </w:r>
      <w:r w:rsidR="00CC7643">
        <w:t>Model Overview</w:t>
      </w:r>
      <w:bookmarkEnd w:id="29"/>
    </w:p>
    <w:p w14:paraId="5867C2AF" w14:textId="77777777" w:rsidR="005F508D" w:rsidRDefault="005F508D" w:rsidP="005F508D">
      <w:pPr>
        <w:autoSpaceDE w:val="0"/>
        <w:autoSpaceDN w:val="0"/>
        <w:adjustRightInd w:val="0"/>
        <w:rPr>
          <w:rFonts w:eastAsia="SimSun"/>
        </w:rPr>
      </w:pPr>
    </w:p>
    <w:p w14:paraId="79551FE3" w14:textId="78EF76A1" w:rsidR="00162B1B" w:rsidRDefault="00AE00C9" w:rsidP="00847188">
      <w:pPr>
        <w:autoSpaceDE w:val="0"/>
        <w:autoSpaceDN w:val="0"/>
        <w:adjustRightInd w:val="0"/>
      </w:pPr>
      <w:r>
        <w:rPr>
          <w:rFonts w:eastAsia="SimSun"/>
        </w:rPr>
        <w:t>The IMPAQ-DOL</w:t>
      </w:r>
      <w:r w:rsidR="000D53DF">
        <w:rPr>
          <w:rFonts w:eastAsia="SimSun"/>
        </w:rPr>
        <w:t xml:space="preserve"> model</w:t>
      </w:r>
      <w:r w:rsidR="005F508D">
        <w:rPr>
          <w:rFonts w:eastAsia="SimSun"/>
        </w:rPr>
        <w:t xml:space="preserve"> </w:t>
      </w:r>
      <w:r>
        <w:rPr>
          <w:rFonts w:eastAsia="SimSun"/>
        </w:rPr>
        <w:t xml:space="preserve">is a robust, accessible tool </w:t>
      </w:r>
      <w:r w:rsidR="000D53DF">
        <w:rPr>
          <w:rFonts w:eastAsia="SimSun"/>
        </w:rPr>
        <w:t xml:space="preserve">to assist in the design of paid leave programs and research of leave taking behavior at </w:t>
      </w:r>
      <w:r w:rsidR="00E64FB1">
        <w:rPr>
          <w:rFonts w:eastAsia="SimSun"/>
        </w:rPr>
        <w:t xml:space="preserve">the </w:t>
      </w:r>
      <w:r w:rsidR="000D53DF">
        <w:rPr>
          <w:rFonts w:eastAsia="SimSun"/>
        </w:rPr>
        <w:t xml:space="preserve">national </w:t>
      </w:r>
      <w:r w:rsidR="005F508D">
        <w:rPr>
          <w:rFonts w:eastAsia="SimSun"/>
        </w:rPr>
        <w:t xml:space="preserve">and </w:t>
      </w:r>
      <w:r w:rsidR="00E64FB1">
        <w:rPr>
          <w:rFonts w:eastAsia="SimSun"/>
        </w:rPr>
        <w:t>state</w:t>
      </w:r>
      <w:r w:rsidR="000D53DF">
        <w:rPr>
          <w:rFonts w:eastAsia="SimSun"/>
        </w:rPr>
        <w:t xml:space="preserve"> level</w:t>
      </w:r>
      <w:r w:rsidR="005F508D">
        <w:rPr>
          <w:rFonts w:eastAsia="SimSun"/>
        </w:rPr>
        <w:t>.</w:t>
      </w:r>
      <w:r w:rsidR="00303C7F">
        <w:rPr>
          <w:rFonts w:eastAsia="SimSun"/>
        </w:rPr>
        <w:t xml:space="preserve"> </w:t>
      </w:r>
      <w:r w:rsidR="00CC7643">
        <w:rPr>
          <w:color w:val="000000" w:themeColor="text1"/>
        </w:rPr>
        <w:t xml:space="preserve">The </w:t>
      </w:r>
      <w:r w:rsidR="00AC61C4">
        <w:rPr>
          <w:color w:val="000000" w:themeColor="text1"/>
        </w:rPr>
        <w:t xml:space="preserve">simulation </w:t>
      </w:r>
      <w:r w:rsidR="00A20299">
        <w:t xml:space="preserve">model proceeds in </w:t>
      </w:r>
      <w:r w:rsidR="00F4654E">
        <w:t>six</w:t>
      </w:r>
      <w:r w:rsidR="00AC61C4">
        <w:t xml:space="preserve"> broad steps</w:t>
      </w:r>
      <w:r w:rsidR="00162B1B">
        <w:t xml:space="preserve"> as indicated in </w:t>
      </w:r>
      <w:r w:rsidR="00162B1B">
        <w:fldChar w:fldCharType="begin"/>
      </w:r>
      <w:r w:rsidR="00162B1B">
        <w:instrText xml:space="preserve"> REF _Ref528668535 \h </w:instrText>
      </w:r>
      <w:r w:rsidR="00162B1B">
        <w:fldChar w:fldCharType="separate"/>
      </w:r>
      <w:r w:rsidR="00162B1B" w:rsidRPr="00B6009A">
        <w:t xml:space="preserve">Exhibit </w:t>
      </w:r>
      <w:r w:rsidR="00162B1B">
        <w:rPr>
          <w:noProof/>
        </w:rPr>
        <w:t>1</w:t>
      </w:r>
      <w:r w:rsidR="00162B1B">
        <w:fldChar w:fldCharType="end"/>
      </w:r>
      <w:r w:rsidR="00162B1B">
        <w:t xml:space="preserve">. </w:t>
      </w:r>
      <w:r w:rsidR="00A20299">
        <w:t>First, the input data sets a</w:t>
      </w:r>
      <w:r w:rsidR="00D70341">
        <w:t>re individually cleaned and prepared for use in the model. Second, FMLA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w:t>
      </w:r>
      <w:r w:rsidR="00A6131A">
        <w:t xml:space="preserve">ave taking for a specific state. Fourth, </w:t>
      </w:r>
      <w:r w:rsidR="00847188">
        <w:t xml:space="preserve">participation and benefits received are calculated in the ACS </w:t>
      </w:r>
      <w:r w:rsidR="00A6131A">
        <w:t xml:space="preserve">using user-specified </w:t>
      </w:r>
      <w:r w:rsidR="00847188">
        <w:t>leave program characteristics and behavioral assumptions.</w:t>
      </w:r>
      <w:r>
        <w:t xml:space="preserve"> Fifth, if the user has elected to calculate what tax structure will be required to pay for the program, the benefit financing module calculations are run.</w:t>
      </w:r>
      <w:r w:rsidR="00847188">
        <w:t xml:space="preserve"> Finally, the model displays simulation results and </w:t>
      </w:r>
      <w:r>
        <w:t xml:space="preserve">financing </w:t>
      </w:r>
      <w:r w:rsidR="00847188">
        <w:t>estimates in tabular and graphical form.</w:t>
      </w:r>
    </w:p>
    <w:p w14:paraId="3417EB06" w14:textId="14A005EC" w:rsidR="00162B1B" w:rsidRDefault="00162B1B" w:rsidP="00AC61C4">
      <w:pPr>
        <w:autoSpaceDE w:val="0"/>
        <w:autoSpaceDN w:val="0"/>
        <w:adjustRightInd w:val="0"/>
      </w:pPr>
    </w:p>
    <w:p w14:paraId="122ED02B" w14:textId="01E653AB" w:rsidR="00162B1B" w:rsidRDefault="00AE00C9" w:rsidP="00162B1B">
      <w:pPr>
        <w:pStyle w:val="Caption"/>
        <w:keepNext/>
      </w:pPr>
      <w:bookmarkStart w:id="30" w:name="_Ref528668535"/>
      <w:bookmarkStart w:id="31" w:name="_Toc528747820"/>
      <w:r>
        <w:rPr>
          <w:noProof/>
        </w:rPr>
        <mc:AlternateContent>
          <mc:Choice Requires="wps">
            <w:drawing>
              <wp:anchor distT="0" distB="0" distL="114300" distR="114300" simplePos="0" relativeHeight="251674630" behindDoc="0" locked="0" layoutInCell="1" allowOverlap="1" wp14:anchorId="702C6965" wp14:editId="740D485F">
                <wp:simplePos x="0" y="0"/>
                <wp:positionH relativeFrom="margin">
                  <wp:posOffset>-797</wp:posOffset>
                </wp:positionH>
                <wp:positionV relativeFrom="paragraph">
                  <wp:posOffset>2588260</wp:posOffset>
                </wp:positionV>
                <wp:extent cx="6089105" cy="336392"/>
                <wp:effectExtent l="57150" t="57150" r="64135" b="64135"/>
                <wp:wrapSquare wrapText="bothSides"/>
                <wp:docPr id="9" name="Rectangl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702C6965" id="Rectangle 5" o:spid="_x0000_s1026" style="position:absolute;left:0;text-align:left;margin-left:-.05pt;margin-top:203.8pt;width:479.45pt;height:26.5pt;z-index:25167463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" fillcolor="#386652" strokecolor="#385667 [1607]" strokeweight="2pt">
                <v:textbo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00A20299">
        <w:rPr>
          <w:noProof/>
        </w:rPr>
        <mc:AlternateContent>
          <mc:Choice Requires="wpg">
            <w:drawing>
              <wp:anchor distT="0" distB="0" distL="114300" distR="114300" simplePos="0" relativeHeight="251672582" behindDoc="0" locked="0" layoutInCell="1" allowOverlap="1" wp14:anchorId="25F6058A" wp14:editId="3C9E68E9">
                <wp:simplePos x="0" y="0"/>
                <wp:positionH relativeFrom="column">
                  <wp:posOffset>0</wp:posOffset>
                </wp:positionH>
                <wp:positionV relativeFrom="paragraph">
                  <wp:posOffset>303530</wp:posOffset>
                </wp:positionV>
                <wp:extent cx="6106795" cy="2135505"/>
                <wp:effectExtent l="57150" t="57150" r="46355" b="55245"/>
                <wp:wrapSquare wrapText="bothSides"/>
                <wp:docPr id="4" name="Group 4"/>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5" name="Rectangle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 name="Rectangl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0" name="Rectangle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1" name="Rectangle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 name="Rectangl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5F6058A" id="Group 4" o:spid="_x0000_s1027" style="position:absolute;left:0;text-align:left;margin-left:0;margin-top:23.9pt;width:480.85pt;height:168.15pt;z-index:251672582;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">
                <v:rect id="Rectangle 4" o:spid="_x0000_s1028" style="position:absolute;left:341;top:17332;width:60514;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hJsUA&#10;AADaAAAADwAAAGRycy9kb3ducmV2LnhtbESP0WrCQBRE3wv+w3IF3+omaqVNXUXFQKkPUvUDLtnb&#10;JE32bsiuSdqv7xYKPg4zc4ZZbQZTi45aV1pWEE8jEMSZ1SXnCq6X9PEZhPPIGmvLpOCbHGzWo4cV&#10;Jtr2/EHd2eciQNglqKDwvkmkdFlBBt3UNsTB+7StQR9km0vdYh/gppazKFpKgyWHhQIb2heUVeeb&#10;UdAcdsPRnqrF10/v3ucvi3hZ5qlSk/GwfQXhafD38H/7TSt4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iEmxQAAANoAAAAPAAAAAAAAAAAAAAAAAJgCAABkcnMv&#10;ZG93bnJldi54bWxQSwUGAAAAAAQABAD1AAAAigMAAAAA&#10;" fillcolor="#386652" strokecolor="#385667 [1607]" strokeweight="2pt">
                  <v:textbo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nJcIA&#10;AADaAAAADwAAAGRycy9kb3ducmV2LnhtbERP22rCQBB9L/Qflin0zWzSimjMKloqFH0QLx8wZMck&#10;JjsbsluT9uu7gtCn4XCuky0H04gbda6yrCCJYhDEudUVFwrOp81oCsJ5ZI2NZVLwQw6Wi+enDFNt&#10;ez7Q7egLEULYpaig9L5NpXR5SQZdZFviwF1sZ9AH2BVSd9iHcNPItzieSIMVh4YSW/ooKa+P30ZB&#10;+7kednZfj6+/vdu+z8bJpCo2Sr2+DKs5CE+D/xc/3F86zIf7K/c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SclwgAAANoAAAAPAAAAAAAAAAAAAAAAAJgCAABkcnMvZG93&#10;bnJldi54bWxQSwUGAAAAAAQABAD1AAAAhwMAAAAA&#10;" fillcolor="#386652" strokecolor="#385667 [1607]" strokeweight="2pt">
                  <v:textbo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Z/8YA&#10;AADbAAAADwAAAGRycy9kb3ducmV2LnhtbESPzW7CQAyE75V4h5WReisbWoQgZIOgKlLVHhA/D2Bl&#10;TRLIeqPslqR9+vpQqTdbM575nK0H16g7daH2bGA6SUARF97WXBo4n3ZPC1AhIltsPJOBbwqwzkcP&#10;GabW93yg+zGWSkI4pGigirFNtQ5FRQ7DxLfEol185zDK2pXadthLuGv0c5LMtcOapaHCll4rKm7H&#10;L2egfdsOn35/m11/+vDxspxN53W5M+ZxPGxWoCIN8d/8d/1uBV/o5RcZ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Z/8YAAADbAAAADwAAAAAAAAAAAAAAAACYAgAAZHJz&#10;L2Rvd25yZXYueG1sUEsFBgAAAAAEAAQA9QAAAIsDAAAAAA==&#10;" fillcolor="#386652" strokecolor="#385667 [1607]" strokeweight="2pt">
                  <v:textbo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8ZMMA&#10;AADbAAAADwAAAGRycy9kb3ducmV2LnhtbERPzWrCQBC+C32HZQq9NZuoSBtdQy0KRQ9i2gcYsmOS&#10;JjsbsluT9uldoeBtPr7fWWWjacWFeldbVpBEMQjiwuqaSwVfn7vnFxDOI2tsLZOCX3KQrR8mK0y1&#10;HfhEl9yXIoSwS1FB5X2XSumKigy6yHbEgTvb3qAPsC+l7nEI4aaV0zheSIM1h4YKO3qvqGjyH6Og&#10;227Ggz028++/we1nr/NkUZc7pZ4ex7clCE+jv4v/3R86zE/g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8ZMMAAADbAAAADwAAAAAAAAAAAAAAAACYAgAAZHJzL2Rv&#10;d25yZXYueG1sUEsFBgAAAAAEAAQA9QAAAIgDAAAAAA==&#10;" fillcolor="#386652" strokecolor="#385667 [1607]" strokeweight="2pt">
                  <v:textbo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5UsMA&#10;AADaAAAADwAAAGRycy9kb3ducmV2LnhtbESP3YrCMBSE7xd8h3AE79bUH0SrUVQUlvVCrD7AoTm2&#10;1eakNNHWffqNsLCXw8x8wyxWrSnFk2pXWFYw6EcgiFOrC84UXM77zykI55E1lpZJwYscrJadjwXG&#10;2jZ8omfiMxEg7GJUkHtfxVK6NCeDrm8r4uBdbW3QB1lnUtfYBLgp5TCKJtJgwWEhx4q2OaX35GEU&#10;VLtNe7DH+/j207jv0Ww8mBTZXqlet13PQXhq/X/4r/2lFQzhfSXc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5UsMAAADaAAAADwAAAAAAAAAAAAAAAACYAgAAZHJzL2Rv&#10;d25yZXYueG1sUEsFBgAAAAAEAAQA9QAAAIgDAAAAAA==&#10;" fillcolor="#386652" strokecolor="#385667 [1607]" strokeweight="2pt">
                  <v:textbo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00162B1B" w:rsidRPr="00B6009A">
        <w:t xml:space="preserve">Exhibit </w:t>
      </w:r>
      <w:r w:rsidR="00162B1B">
        <w:rPr>
          <w:noProof/>
        </w:rPr>
        <w:fldChar w:fldCharType="begin"/>
      </w:r>
      <w:r w:rsidR="00162B1B">
        <w:rPr>
          <w:noProof/>
        </w:rPr>
        <w:instrText xml:space="preserve"> SEQ Exhibit \* ARABIC </w:instrText>
      </w:r>
      <w:r w:rsidR="00162B1B">
        <w:rPr>
          <w:noProof/>
        </w:rPr>
        <w:fldChar w:fldCharType="separate"/>
      </w:r>
      <w:r w:rsidR="00470D82">
        <w:rPr>
          <w:noProof/>
        </w:rPr>
        <w:t>1</w:t>
      </w:r>
      <w:r w:rsidR="00162B1B">
        <w:rPr>
          <w:noProof/>
        </w:rPr>
        <w:fldChar w:fldCharType="end"/>
      </w:r>
      <w:bookmarkEnd w:id="30"/>
      <w:r w:rsidR="00162B1B" w:rsidRPr="00B6009A">
        <w:t xml:space="preserve">: </w:t>
      </w:r>
      <w:r w:rsidR="00162B1B">
        <w:t>Overview of Model</w:t>
      </w:r>
      <w:bookmarkEnd w:id="31"/>
    </w:p>
    <w:p w14:paraId="7FED9EA5" w14:textId="7BFF0817" w:rsidR="00B903F1" w:rsidRDefault="00B903F1" w:rsidP="003439F0">
      <w:pPr>
        <w:pStyle w:val="Heading2"/>
      </w:pPr>
      <w:bookmarkStart w:id="32" w:name="_Toc522194995"/>
      <w:bookmarkStart w:id="33" w:name="_Toc522197569"/>
      <w:bookmarkStart w:id="34" w:name="_Toc522202086"/>
      <w:bookmarkStart w:id="35" w:name="_Toc522272218"/>
      <w:bookmarkStart w:id="36" w:name="_Toc522283584"/>
      <w:bookmarkStart w:id="37" w:name="_Toc529203700"/>
    </w:p>
    <w:p w14:paraId="154229BC" w14:textId="35677187" w:rsidR="003439F0" w:rsidRDefault="003439F0" w:rsidP="003439F0">
      <w:pPr>
        <w:pStyle w:val="Heading2"/>
      </w:pPr>
      <w:r>
        <w:t>1.</w:t>
      </w:r>
      <w:r w:rsidR="00724FC4">
        <w:t>4</w:t>
      </w:r>
      <w:r>
        <w:tab/>
      </w:r>
      <w:r w:rsidR="00E63D20">
        <w:t>Structure of Report</w:t>
      </w:r>
      <w:bookmarkEnd w:id="32"/>
      <w:bookmarkEnd w:id="33"/>
      <w:bookmarkEnd w:id="34"/>
      <w:bookmarkEnd w:id="35"/>
      <w:bookmarkEnd w:id="36"/>
      <w:bookmarkEnd w:id="37"/>
    </w:p>
    <w:p w14:paraId="2647D722" w14:textId="77777777" w:rsidR="003439F0" w:rsidRDefault="003439F0" w:rsidP="00D66982"/>
    <w:p w14:paraId="2D14F1EB" w14:textId="256DDB28" w:rsidR="000A3DFE" w:rsidRDefault="003D53A8" w:rsidP="002B082F">
      <w:r>
        <w:t>This report proceeds as follows. Chapter 2 presents a</w:t>
      </w:r>
      <w:r w:rsidR="00162B1B">
        <w:t xml:space="preserve"> high level</w:t>
      </w:r>
      <w:r>
        <w:t xml:space="preserve"> over</w:t>
      </w:r>
      <w:r w:rsidR="002B082F">
        <w:t>view</w:t>
      </w:r>
      <w:r>
        <w:t xml:space="preserve"> of </w:t>
      </w:r>
      <w:r w:rsidR="00162B1B">
        <w:t>the microsimulation model by describing its purpose, its main components and its logical flow.</w:t>
      </w:r>
      <w:r w:rsidR="00401BDE">
        <w:t xml:space="preserve"> This chapter is aimed at guiding less technical users who may not be familiar with the intricacies of microsimulation modeling and R programming.</w:t>
      </w:r>
      <w:r w:rsidR="00162B1B">
        <w:t xml:space="preserve"> Chapter </w:t>
      </w:r>
      <w:r w:rsidR="00401BDE">
        <w:t>3</w:t>
      </w:r>
      <w:r w:rsidR="00162B1B">
        <w:t xml:space="preserve"> describes the R implementation, detailing the primary functions and interconnectedness of the various files and functionalities. This chapter is aimed at the technical programmer familiar with modelling in R.</w:t>
      </w:r>
      <w:r w:rsidR="000A3DFE">
        <w:br w:type="page"/>
      </w:r>
    </w:p>
    <w:p w14:paraId="46898525" w14:textId="2B8767D2" w:rsidR="006A45B9" w:rsidRPr="00DD363F" w:rsidRDefault="006A45B9" w:rsidP="00DD363F">
      <w:pPr>
        <w:pStyle w:val="Heading1"/>
        <w:rPr>
          <w:rFonts w:cs="Times New Roman"/>
          <w:sz w:val="30"/>
          <w:szCs w:val="30"/>
        </w:rPr>
      </w:pPr>
      <w:bookmarkStart w:id="38" w:name="_Toc522194996"/>
      <w:bookmarkStart w:id="39" w:name="_Toc522197570"/>
      <w:bookmarkStart w:id="40" w:name="_Toc522202087"/>
      <w:bookmarkStart w:id="41" w:name="_Toc522272219"/>
      <w:bookmarkStart w:id="42" w:name="_Toc522283585"/>
      <w:bookmarkStart w:id="43" w:name="_Toc529203701"/>
      <w:r w:rsidRPr="006A45B9">
        <w:rPr>
          <w:rFonts w:cs="Times New Roman"/>
          <w:sz w:val="30"/>
          <w:szCs w:val="30"/>
        </w:rPr>
        <w:lastRenderedPageBreak/>
        <w:t>C</w:t>
      </w:r>
      <w:r w:rsidRPr="006A45B9">
        <w:rPr>
          <w:rFonts w:cs="Times New Roman"/>
          <w:caps w:val="0"/>
          <w:sz w:val="30"/>
          <w:szCs w:val="30"/>
        </w:rPr>
        <w:t>hapter</w:t>
      </w:r>
      <w:r w:rsidRPr="006A45B9">
        <w:rPr>
          <w:rFonts w:cs="Times New Roman"/>
          <w:sz w:val="30"/>
          <w:szCs w:val="30"/>
        </w:rPr>
        <w:t xml:space="preserve"> </w:t>
      </w:r>
      <w:r>
        <w:rPr>
          <w:rFonts w:cs="Times New Roman"/>
          <w:sz w:val="30"/>
          <w:szCs w:val="30"/>
        </w:rPr>
        <w:t>2</w:t>
      </w:r>
      <w:r w:rsidRPr="006A45B9">
        <w:rPr>
          <w:rFonts w:cs="Times New Roman"/>
          <w:sz w:val="30"/>
          <w:szCs w:val="30"/>
        </w:rPr>
        <w:t xml:space="preserve">.   </w:t>
      </w:r>
      <w:bookmarkEnd w:id="38"/>
      <w:bookmarkEnd w:id="39"/>
      <w:bookmarkEnd w:id="40"/>
      <w:bookmarkEnd w:id="41"/>
      <w:bookmarkEnd w:id="42"/>
      <w:r w:rsidR="00CC7643">
        <w:rPr>
          <w:rFonts w:cs="Times New Roman"/>
          <w:caps w:val="0"/>
          <w:sz w:val="30"/>
          <w:szCs w:val="30"/>
        </w:rPr>
        <w:t>Model Overview</w:t>
      </w:r>
      <w:bookmarkEnd w:id="43"/>
    </w:p>
    <w:p w14:paraId="61ECF099" w14:textId="1D71E3C0" w:rsidR="00AD35D0" w:rsidRDefault="00AD35D0" w:rsidP="00C50D59"/>
    <w:p w14:paraId="2E7B826D" w14:textId="51D03CC1" w:rsidR="00AE00C9" w:rsidRDefault="00AE00C9" w:rsidP="00C50D59">
      <w:r>
        <w:t xml:space="preserve">This chapter is intended to provide enough detail for the average user to understand the broad picture of what the model intends to accomplish, what the model’s inputs and outputs are, </w:t>
      </w:r>
      <w:r w:rsidR="008F495A">
        <w:t xml:space="preserve">and </w:t>
      </w:r>
      <w:r>
        <w:t xml:space="preserve">how the </w:t>
      </w:r>
      <w:r w:rsidR="008F495A">
        <w:t>average user can specify and run a leave-taking simulation.</w:t>
      </w:r>
      <w:r w:rsidR="003C4384">
        <w:t xml:space="preserve"> This chapter focuses mostly on the big picture of what the model intends to accomplish, and how the user can utilize the Graphical User Interface (GUI) to customize this. Detailed technical discussions of internal, back-end components are reserved for Chapters X-X.</w:t>
      </w:r>
    </w:p>
    <w:p w14:paraId="53476CBC" w14:textId="77777777" w:rsidR="00AE00C9" w:rsidRDefault="00AE00C9" w:rsidP="00C50D59"/>
    <w:p w14:paraId="1C640C2A" w14:textId="7257D461" w:rsidR="00956D22" w:rsidRDefault="00DD363F" w:rsidP="00AE00C9">
      <w:pPr>
        <w:pStyle w:val="Heading2"/>
      </w:pPr>
      <w:bookmarkStart w:id="44" w:name="_Toc529203702"/>
      <w:r>
        <w:t>2.1</w:t>
      </w:r>
      <w:r>
        <w:tab/>
      </w:r>
      <w:r w:rsidR="00CC7643">
        <w:t>Model Purpose</w:t>
      </w:r>
      <w:bookmarkEnd w:id="44"/>
    </w:p>
    <w:p w14:paraId="453372DC" w14:textId="77777777" w:rsidR="00956D22" w:rsidRDefault="00956D22" w:rsidP="00DD363F"/>
    <w:p w14:paraId="011A7BF6" w14:textId="092A6A81" w:rsidR="00AE00C9" w:rsidRDefault="003C4384" w:rsidP="00DD363F">
      <w:pPr>
        <w:rPr>
          <w:rFonts w:eastAsia="SimSun"/>
        </w:rPr>
      </w:pPr>
      <w:r>
        <w:rPr>
          <w:rFonts w:eastAsia="SimSun"/>
        </w:rPr>
        <w:t>The primary purpose of this model is to provide a robust, accessible tool to assist in the design of paid leave programs and research of leave taking behavior at the national and state level. There are two distinct components of this model; the microsimulation module and the benefit financing module.</w:t>
      </w:r>
    </w:p>
    <w:p w14:paraId="44CE3F8F" w14:textId="77777777" w:rsidR="003C4384" w:rsidRDefault="003C4384" w:rsidP="00DD363F"/>
    <w:p w14:paraId="0BF6CA7D" w14:textId="2B5A2076" w:rsidR="00DD363F" w:rsidRDefault="00DD363F" w:rsidP="00DD363F">
      <w:pPr>
        <w:pStyle w:val="Heading3"/>
      </w:pPr>
      <w:bookmarkStart w:id="45" w:name="_Toc529203703"/>
      <w:r>
        <w:t>2.1.1</w:t>
      </w:r>
      <w:r>
        <w:tab/>
      </w:r>
      <w:r w:rsidR="00B92102">
        <w:t>Microsimulation</w:t>
      </w:r>
      <w:bookmarkEnd w:id="45"/>
      <w:r w:rsidR="003C4384">
        <w:t xml:space="preserve"> Module</w:t>
      </w:r>
    </w:p>
    <w:p w14:paraId="2A23EF71" w14:textId="77777777" w:rsidR="00142392" w:rsidRDefault="00142392" w:rsidP="00142392"/>
    <w:p w14:paraId="1B9A104E" w14:textId="6C7A0B79" w:rsidR="00B63152" w:rsidRDefault="00B63152" w:rsidP="00B63152">
      <w:pPr>
        <w:autoSpaceDE w:val="0"/>
        <w:autoSpaceDN w:val="0"/>
        <w:adjustRightInd w:val="0"/>
        <w:rPr>
          <w:rFonts w:eastAsia="SimSun"/>
        </w:rPr>
      </w:pPr>
      <w:r>
        <w:rPr>
          <w:rFonts w:eastAsia="SimSun"/>
        </w:rPr>
        <w:t xml:space="preserve">This microsimulation </w:t>
      </w:r>
      <w:r w:rsidR="003C4384">
        <w:rPr>
          <w:rFonts w:eastAsia="SimSun"/>
        </w:rPr>
        <w:t>module</w:t>
      </w:r>
      <w:r>
        <w:rPr>
          <w:rFonts w:eastAsia="SimSun"/>
        </w:rPr>
        <w:t>’s primary purpose is to provide accurate estimates of leave taking behavior</w:t>
      </w:r>
      <w:r w:rsidR="00AE00C9">
        <w:rPr>
          <w:rFonts w:eastAsia="SimSun"/>
        </w:rPr>
        <w:t xml:space="preserve"> and leave program participation</w:t>
      </w:r>
      <w:r>
        <w:rPr>
          <w:rFonts w:eastAsia="SimSun"/>
        </w:rPr>
        <w:t xml:space="preserve"> for both the US and individual states. To facilitate broader use of this model compared to predecessors, we designed the model and its results to be </w:t>
      </w:r>
      <w:r>
        <w:t xml:space="preserve">accessible, flexible, and transparent to a non-technical audience. Our focus in development was also to on the technical performance of the model. We </w:t>
      </w:r>
      <w:r>
        <w:rPr>
          <w:rFonts w:eastAsia="SimSun"/>
        </w:rPr>
        <w:t>have built and tested a number of behavioral estimation methods to establish the best way(s) to accurately perform leave taking estimation.</w:t>
      </w:r>
    </w:p>
    <w:p w14:paraId="491E5D5E" w14:textId="2CF0BCA9" w:rsidR="00B92102" w:rsidRDefault="00B92102" w:rsidP="00DD363F"/>
    <w:p w14:paraId="18386DC7" w14:textId="16FDE066" w:rsidR="00B92102" w:rsidRDefault="00B92102" w:rsidP="00770149">
      <w:pPr>
        <w:pStyle w:val="Heading3"/>
      </w:pPr>
      <w:bookmarkStart w:id="46" w:name="_Toc529203704"/>
      <w:r>
        <w:t>2.1.2</w:t>
      </w:r>
      <w:r>
        <w:tab/>
        <w:t>Benefit Financing Module</w:t>
      </w:r>
      <w:bookmarkEnd w:id="46"/>
    </w:p>
    <w:p w14:paraId="543343F2" w14:textId="77777777" w:rsidR="00DD363F" w:rsidRDefault="00DD363F" w:rsidP="00DD363F"/>
    <w:p w14:paraId="31378ADB" w14:textId="22B34CDD" w:rsidR="00BA6311" w:rsidRDefault="00BA6311" w:rsidP="00DD363F">
      <w:r>
        <w:t xml:space="preserve">To start a paid leave program, a state needs to know not only what the program will cost, but what tax structure or financing plan will be adequate to cover the program’s costs. After the microsimulation model produces the amount of estimated benefit payouts, the benefit financing module </w:t>
      </w:r>
      <w:r w:rsidR="006A60EA">
        <w:t xml:space="preserve">helps the user obtain this. As inputs, this module uses </w:t>
      </w:r>
      <w:r>
        <w:t>the same ACS data and user inputs on a theoretical tax structure to simulate</w:t>
      </w:r>
      <w:r w:rsidR="006A60EA">
        <w:t>. The module outputs the simulated annual revenue from the tax structure, and compares it with the annual amount of benefits that will be paid out.</w:t>
      </w:r>
    </w:p>
    <w:p w14:paraId="3AD6CC33" w14:textId="77777777" w:rsidR="00BA6311" w:rsidRDefault="00BA6311" w:rsidP="00DD363F"/>
    <w:p w14:paraId="0FFED5EF" w14:textId="77777777" w:rsidR="00BA6311" w:rsidRDefault="00BA6311" w:rsidP="00DD363F">
      <w:r>
        <w:t xml:space="preserve">While bulk of program costs are leave benefit payouts, there are administrative and procedural costs to running a paid leave program. For example, staff time must be spent validating eligibility, checking for improper payments, and investigating evidence of fraud. The benefit financing module also includes a tool to calculate these kinds of costs based on user inputs. </w:t>
      </w:r>
    </w:p>
    <w:p w14:paraId="4EF6B201" w14:textId="77777777" w:rsidR="00BA6311" w:rsidRDefault="00BA6311" w:rsidP="00DD363F"/>
    <w:p w14:paraId="3E1DD53C" w14:textId="4B653E69" w:rsidR="00BA6311" w:rsidRDefault="00BA6311" w:rsidP="00DD363F">
      <w:r>
        <w:t>Altogether, the benefit financing model allows users to easily take the output from the microsimulation model and come up with a tax structure or other financing plan to cover the costs of the theoretical leave program in question.</w:t>
      </w:r>
    </w:p>
    <w:p w14:paraId="198A4035" w14:textId="77777777" w:rsidR="00BA6311" w:rsidRDefault="00BA6311" w:rsidP="00DD363F"/>
    <w:p w14:paraId="65EE2E6F" w14:textId="43736CB3" w:rsidR="00BA6311" w:rsidRDefault="00BA6311" w:rsidP="00DD363F">
      <w:r w:rsidRPr="00BA6311">
        <w:rPr>
          <w:highlight w:val="yellow"/>
        </w:rPr>
        <w:lastRenderedPageBreak/>
        <w:t>[ABF team to elaborate]</w:t>
      </w:r>
    </w:p>
    <w:p w14:paraId="7D783B73" w14:textId="77777777" w:rsidR="00BA6311" w:rsidRDefault="00BA6311" w:rsidP="00DD363F"/>
    <w:p w14:paraId="4DC28157" w14:textId="77777777" w:rsidR="00DD363F" w:rsidRDefault="00DD363F" w:rsidP="00DD363F">
      <w:pPr>
        <w:pStyle w:val="Heading2"/>
      </w:pPr>
      <w:bookmarkStart w:id="47" w:name="_Toc529203705"/>
      <w:r>
        <w:t>2.2</w:t>
      </w:r>
      <w:r>
        <w:tab/>
      </w:r>
      <w:r w:rsidR="00CC7643">
        <w:t>Model Inputs</w:t>
      </w:r>
      <w:bookmarkEnd w:id="47"/>
    </w:p>
    <w:p w14:paraId="3757ED6F" w14:textId="77777777" w:rsidR="00DD363F" w:rsidRDefault="00DD363F" w:rsidP="00DD363F"/>
    <w:p w14:paraId="48B4CB52" w14:textId="7AB6FC2E" w:rsidR="00DD363F" w:rsidRDefault="00DD363F" w:rsidP="00770149">
      <w:pPr>
        <w:pStyle w:val="Heading3"/>
      </w:pPr>
      <w:bookmarkStart w:id="48" w:name="_Toc529203706"/>
      <w:r>
        <w:t>2.2.1</w:t>
      </w:r>
      <w:r>
        <w:tab/>
      </w:r>
      <w:commentRangeStart w:id="49"/>
      <w:r w:rsidR="003D203C">
        <w:t xml:space="preserve">2012 </w:t>
      </w:r>
      <w:r w:rsidR="00CC7643">
        <w:t>FMLA Survey</w:t>
      </w:r>
      <w:bookmarkEnd w:id="48"/>
      <w:commentRangeEnd w:id="49"/>
      <w:r w:rsidR="005F3B6D">
        <w:rPr>
          <w:rStyle w:val="CommentReference"/>
          <w:rFonts w:eastAsia="Times New Roman" w:cs="Times New Roman"/>
          <w:b w:val="0"/>
          <w:bCs w:val="0"/>
        </w:rPr>
        <w:commentReference w:id="49"/>
      </w:r>
    </w:p>
    <w:p w14:paraId="74E6E171" w14:textId="77777777" w:rsidR="003D203C" w:rsidRDefault="003D203C" w:rsidP="003D203C"/>
    <w:p w14:paraId="5863A19D" w14:textId="098E7FC0" w:rsidR="003D203C" w:rsidRDefault="003D203C" w:rsidP="003D203C">
      <w:r>
        <w:t>USDOL’s 2012 FMLA survey behavior</w:t>
      </w:r>
      <w:r w:rsidR="002F5AC5">
        <w:t xml:space="preserve"> is the third wave </w:t>
      </w:r>
      <w:r>
        <w:t>of a cross-sectional survey on paid leave</w:t>
      </w:r>
      <w:r w:rsidR="002F5AC5">
        <w:t>.</w:t>
      </w:r>
      <w:r w:rsidR="002F5AC5">
        <w:rPr>
          <w:rStyle w:val="FootnoteReference"/>
        </w:rPr>
        <w:footnoteReference w:id="5"/>
      </w:r>
      <w:r>
        <w:t xml:space="preserve"> </w:t>
      </w:r>
      <w:r w:rsidR="002D587E">
        <w:rPr>
          <w:sz w:val="23"/>
          <w:szCs w:val="23"/>
        </w:rPr>
        <w:t xml:space="preserve"> Respondents are asked about leave taking behavior in great detail, including: the number, lengths, and types of leaves taken, to what extent the employer provided pay while on leave, and whether or not some or additional pay while on leave would alter their leave-taking behavior. </w:t>
      </w:r>
      <w:r w:rsidR="00EE4AAE">
        <w:t xml:space="preserve">This </w:t>
      </w:r>
      <w:r w:rsidR="002F5AC5">
        <w:t>survey</w:t>
      </w:r>
      <w:r w:rsidR="00EE4AAE">
        <w:t>’s</w:t>
      </w:r>
      <w:r w:rsidR="002F5AC5">
        <w:t xml:space="preserve"> data is this model’s primary data source for leave taking behavior in the US.</w:t>
      </w:r>
      <w:r w:rsidR="00DD2541">
        <w:t xml:space="preserve"> </w:t>
      </w:r>
      <w:r w:rsidR="002D587E">
        <w:t xml:space="preserve"> </w:t>
      </w:r>
    </w:p>
    <w:p w14:paraId="3AC7A465" w14:textId="77777777" w:rsidR="002D587E" w:rsidRDefault="002D587E" w:rsidP="003D203C"/>
    <w:p w14:paraId="31AD1EC9" w14:textId="516E3306" w:rsidR="00DD363F" w:rsidRDefault="008C0485" w:rsidP="008C0485">
      <w:r>
        <w:t>The survey interviewed 2852 employees, of which 1551 responded that the</w:t>
      </w:r>
      <w:r w:rsidR="0081208D">
        <w:t>y</w:t>
      </w:r>
      <w:r>
        <w:t xml:space="preserve"> took or needed to take leave in the past 18 months.</w:t>
      </w:r>
      <w:r w:rsidR="0013515A">
        <w:t xml:space="preserve"> These 1551 </w:t>
      </w:r>
      <w:r w:rsidR="008920BA">
        <w:t>respondent</w:t>
      </w:r>
      <w:r w:rsidR="0013515A">
        <w:t>s provided details on the leave(s) they took or needed to take.</w:t>
      </w:r>
      <w:r w:rsidR="00751BC3">
        <w:t xml:space="preserve"> State of residence is not available in the survey due to risk of personal identification. </w:t>
      </w:r>
      <w:r w:rsidR="00250332">
        <w:t>As a result, this data alone cannot inform state-level estimates of leave taking.</w:t>
      </w:r>
    </w:p>
    <w:p w14:paraId="15438CCA" w14:textId="77777777" w:rsidR="008C0485" w:rsidRDefault="008C0485" w:rsidP="008C0485"/>
    <w:p w14:paraId="5982CA07" w14:textId="4B2E6760" w:rsidR="00DD363F" w:rsidRDefault="00DD363F" w:rsidP="00DD363F">
      <w:pPr>
        <w:pStyle w:val="Heading3"/>
      </w:pPr>
      <w:bookmarkStart w:id="50" w:name="_Toc529203707"/>
      <w:r>
        <w:t>2.2.2</w:t>
      </w:r>
      <w:r>
        <w:tab/>
      </w:r>
      <w:r w:rsidR="00CC7643">
        <w:t>American Community Survey</w:t>
      </w:r>
      <w:bookmarkEnd w:id="50"/>
    </w:p>
    <w:p w14:paraId="57C5DF06" w14:textId="77777777" w:rsidR="00DD363F" w:rsidRDefault="00DD363F" w:rsidP="00DD363F"/>
    <w:p w14:paraId="031ECEC6" w14:textId="1E73FD58" w:rsidR="00841E1A" w:rsidRDefault="00FF277C" w:rsidP="00DD363F">
      <w:r w:rsidRPr="00FF277C">
        <w:t xml:space="preserve">The American Community Survey </w:t>
      </w:r>
      <w:r>
        <w:t>(</w:t>
      </w:r>
      <w:r w:rsidRPr="00FF277C">
        <w:t>ACS</w:t>
      </w:r>
      <w:r>
        <w:t>)</w:t>
      </w:r>
      <w:r w:rsidRPr="00FF277C">
        <w:t xml:space="preserve"> is a large national representative sample of </w:t>
      </w:r>
      <w:r>
        <w:t>individuals within the US</w:t>
      </w:r>
      <w:r w:rsidRPr="00FF277C">
        <w:t>.</w:t>
      </w:r>
      <w:r>
        <w:t xml:space="preserve"> The ACS is conducted on a continuous basis, but public use ACS data is released on an annual basis in 1-year and 5-year data sets. </w:t>
      </w:r>
    </w:p>
    <w:p w14:paraId="62CAEE63" w14:textId="77777777" w:rsidR="00841E1A" w:rsidRDefault="00841E1A" w:rsidP="00DD363F"/>
    <w:p w14:paraId="558A739F" w14:textId="2081E442" w:rsidR="00255868" w:rsidRDefault="00FF277C" w:rsidP="00841E1A">
      <w:r>
        <w:t>This model uses 2012-2016 ACS 5-year data</w:t>
      </w:r>
      <w:r w:rsidR="002D587E">
        <w:t xml:space="preserve"> (referred to as ACS data onwards)</w:t>
      </w:r>
      <w:r>
        <w:t xml:space="preserve"> to maximize sample size and to </w:t>
      </w:r>
      <w:r w:rsidR="00841E1A">
        <w:t xml:space="preserve">coincide </w:t>
      </w:r>
      <w:r>
        <w:t xml:space="preserve">with the 2012 FMLA survey. </w:t>
      </w:r>
      <w:r w:rsidR="000E4F36">
        <w:t>This adds an implicit assumption to our model</w:t>
      </w:r>
      <w:r w:rsidR="00AF6B84">
        <w:t>’s estimates</w:t>
      </w:r>
      <w:r w:rsidR="000E4F36">
        <w:t xml:space="preserve">: that </w:t>
      </w:r>
      <w:r>
        <w:t>2012 status-quo leave taking behavior did not change significantly over the 2012-2016 time period.</w:t>
      </w:r>
      <w:r w:rsidR="00841E1A">
        <w:t xml:space="preserve"> </w:t>
      </w:r>
      <w:r w:rsidR="002124F4">
        <w:t xml:space="preserve">To simulate </w:t>
      </w:r>
      <w:r w:rsidR="00F84903">
        <w:t xml:space="preserve">leave taking in </w:t>
      </w:r>
      <w:r w:rsidR="002124F4">
        <w:t xml:space="preserve">a single state, the model filters </w:t>
      </w:r>
      <w:r w:rsidR="000E4F36">
        <w:t xml:space="preserve">the national </w:t>
      </w:r>
      <w:r w:rsidR="002124F4">
        <w:t>ACS data</w:t>
      </w:r>
      <w:r w:rsidR="000E4F36">
        <w:t>set</w:t>
      </w:r>
      <w:r w:rsidR="002124F4">
        <w:t xml:space="preserve"> to only include observations from </w:t>
      </w:r>
      <w:r w:rsidR="000E4F36">
        <w:t xml:space="preserve">the given </w:t>
      </w:r>
      <w:r w:rsidR="002124F4">
        <w:t xml:space="preserve">state. </w:t>
      </w:r>
      <w:r w:rsidR="00F84903">
        <w:t xml:space="preserve">To simulate nation-wide leave taking, no such filter is applied and the entire ACS data set is used. </w:t>
      </w:r>
    </w:p>
    <w:p w14:paraId="45AF5729" w14:textId="77777777" w:rsidR="00841E1A" w:rsidRDefault="00841E1A" w:rsidP="00841E1A"/>
    <w:p w14:paraId="72AFA558" w14:textId="56E731F6" w:rsidR="00841E1A" w:rsidRDefault="002D587E" w:rsidP="00841E1A">
      <w:r>
        <w:t xml:space="preserve">In total, the entire </w:t>
      </w:r>
      <w:r w:rsidR="00841E1A">
        <w:t>ACS</w:t>
      </w:r>
      <w:r>
        <w:t xml:space="preserve"> data set</w:t>
      </w:r>
      <w:r w:rsidR="00841E1A">
        <w:t xml:space="preserve"> contains 12.9 million observations, and individual states range from approximately 20,000 (Wyoming) to 1.1 million (California) observations.</w:t>
      </w:r>
    </w:p>
    <w:p w14:paraId="5441C89E" w14:textId="77777777" w:rsidR="00255868" w:rsidRDefault="00255868" w:rsidP="00DD363F"/>
    <w:p w14:paraId="5D09C7E3" w14:textId="1876ECEC" w:rsidR="00DD363F" w:rsidRDefault="00DD363F" w:rsidP="00DD363F">
      <w:pPr>
        <w:pStyle w:val="Heading3"/>
      </w:pPr>
      <w:bookmarkStart w:id="51" w:name="_Toc529203708"/>
      <w:r>
        <w:t>2.2.</w:t>
      </w:r>
      <w:r w:rsidR="00E626BB">
        <w:t>3</w:t>
      </w:r>
      <w:r>
        <w:t xml:space="preserve"> </w:t>
      </w:r>
      <w:r>
        <w:tab/>
      </w:r>
      <w:r w:rsidR="00E626BB">
        <w:t>Current Population Survey</w:t>
      </w:r>
      <w:bookmarkEnd w:id="51"/>
    </w:p>
    <w:p w14:paraId="5B83DDD1" w14:textId="77777777" w:rsidR="00AF6B84" w:rsidRDefault="00AF6B84" w:rsidP="00AF6B84"/>
    <w:p w14:paraId="47A73525" w14:textId="0B13BD38" w:rsidR="00AF6B84" w:rsidRDefault="00AF6B84" w:rsidP="00AF6B84">
      <w:r>
        <w:t xml:space="preserve">While the ACS has a very rich set of variables, there are a handful of variables the model requires that </w:t>
      </w:r>
      <w:r w:rsidR="00C85E0C">
        <w:t xml:space="preserve">ACS </w:t>
      </w:r>
      <w:r>
        <w:t xml:space="preserve">does </w:t>
      </w:r>
      <w:r w:rsidR="00C85E0C">
        <w:t xml:space="preserve">not </w:t>
      </w:r>
      <w:r>
        <w:t xml:space="preserve">contain or contains insufficient detail on. These variables are: whether pay is received on an hourly basis; employer size; the number of employers that the person worked for in the last 12 months; and weeks worked in the last 12 months. </w:t>
      </w:r>
    </w:p>
    <w:p w14:paraId="68C9A55F" w14:textId="77777777" w:rsidR="00AF6B84" w:rsidRDefault="00AF6B84" w:rsidP="00AF6B84"/>
    <w:p w14:paraId="7DC270E3" w14:textId="52E2E243" w:rsidR="00AF6B84" w:rsidRPr="00AF6B84" w:rsidRDefault="00AF6B84" w:rsidP="00AF6B84">
      <w:r>
        <w:lastRenderedPageBreak/>
        <w:t xml:space="preserve">To estimate these, we use the Current Population Survey (CPS). The CPS is another nationally representative Census survey that does contain the required variables in sufficient detail. We follow the ACM model’s method of imputing these values via logistic or ordinal logistic regression from the CPS to the ACS on a set of overlapping demographic variables. </w:t>
      </w:r>
      <w:r w:rsidRPr="00AF6B84">
        <w:rPr>
          <w:highlight w:val="yellow"/>
        </w:rPr>
        <w:t xml:space="preserve">[may need to change this </w:t>
      </w:r>
      <w:r>
        <w:rPr>
          <w:highlight w:val="yellow"/>
        </w:rPr>
        <w:t xml:space="preserve">language </w:t>
      </w:r>
      <w:r w:rsidRPr="00AF6B84">
        <w:rPr>
          <w:highlight w:val="yellow"/>
        </w:rPr>
        <w:t>if we make this imputation modular]</w:t>
      </w:r>
    </w:p>
    <w:p w14:paraId="5B464015" w14:textId="29182555" w:rsidR="00DD363F" w:rsidRDefault="00DD363F" w:rsidP="00DD363F"/>
    <w:p w14:paraId="6E211C00" w14:textId="430382B5" w:rsidR="00E626BB" w:rsidRPr="00741A36" w:rsidRDefault="00E626BB" w:rsidP="00E626BB">
      <w:pPr>
        <w:pStyle w:val="Heading3"/>
      </w:pPr>
      <w:bookmarkStart w:id="52" w:name="_Toc529203709"/>
      <w:r>
        <w:t xml:space="preserve">2.2.4 </w:t>
      </w:r>
      <w:r>
        <w:tab/>
        <w:t>User-Defined Inputs</w:t>
      </w:r>
      <w:bookmarkEnd w:id="52"/>
    </w:p>
    <w:p w14:paraId="7EEE496E" w14:textId="77777777" w:rsidR="00967266" w:rsidRDefault="00967266" w:rsidP="00967266">
      <w:pPr>
        <w:autoSpaceDE w:val="0"/>
        <w:autoSpaceDN w:val="0"/>
        <w:adjustRightInd w:val="0"/>
      </w:pPr>
    </w:p>
    <w:p w14:paraId="22FAAE8F" w14:textId="34A12EB8" w:rsidR="00967266" w:rsidRDefault="00967266" w:rsidP="00967266">
      <w:r>
        <w:t xml:space="preserve">Prior to executing the simulation, the model allows the user many different options to modify </w:t>
      </w:r>
      <w:r w:rsidR="008920BA">
        <w:t xml:space="preserve">the simulation </w:t>
      </w:r>
      <w:r>
        <w:t xml:space="preserve">through a graphical user interface (GUI). </w:t>
      </w:r>
      <w:r w:rsidR="00A342A9">
        <w:t xml:space="preserve"> </w:t>
      </w:r>
      <w:r>
        <w:t>The GUI user inputs fall into three main categories:</w:t>
      </w:r>
    </w:p>
    <w:p w14:paraId="06076930" w14:textId="77777777" w:rsidR="00967266" w:rsidRPr="00681B03" w:rsidRDefault="00967266" w:rsidP="00A342A9">
      <w:pPr>
        <w:pStyle w:val="ListParagraph"/>
        <w:numPr>
          <w:ilvl w:val="0"/>
          <w:numId w:val="18"/>
        </w:numPr>
        <w:spacing w:before="240"/>
        <w:contextualSpacing w:val="0"/>
        <w:rPr>
          <w:b/>
        </w:rPr>
      </w:pPr>
      <w:r w:rsidRPr="00681B03">
        <w:rPr>
          <w:b/>
        </w:rPr>
        <w:t>Progra</w:t>
      </w:r>
      <w:r>
        <w:rPr>
          <w:b/>
        </w:rPr>
        <w:t>m inputs:</w:t>
      </w:r>
      <w:r>
        <w:t xml:space="preserve"> Inputs that define the characteristics, rules, and benefits of the leave program to be simulated. (e.g. weekly program benefits paid, and maximum length in weeks </w:t>
      </w:r>
    </w:p>
    <w:p w14:paraId="655B039E" w14:textId="77777777" w:rsidR="00967266" w:rsidRPr="008B5A07" w:rsidRDefault="00967266" w:rsidP="00A342A9">
      <w:pPr>
        <w:pStyle w:val="ListParagraph"/>
        <w:numPr>
          <w:ilvl w:val="0"/>
          <w:numId w:val="18"/>
        </w:numPr>
        <w:spacing w:before="240"/>
        <w:contextualSpacing w:val="0"/>
        <w:rPr>
          <w:b/>
        </w:rPr>
      </w:pPr>
      <w:r>
        <w:rPr>
          <w:b/>
        </w:rPr>
        <w:t xml:space="preserve">Behavior inputs: </w:t>
      </w:r>
      <w:r>
        <w:t>Inputs that define the assumptions to be used for simulating the population’s behavioral response to the presence of a leave program (if one is specified).</w:t>
      </w:r>
    </w:p>
    <w:p w14:paraId="6FA6B28A" w14:textId="77777777" w:rsidR="00967266" w:rsidRPr="00681B03" w:rsidRDefault="00967266" w:rsidP="00A342A9">
      <w:pPr>
        <w:pStyle w:val="ListParagraph"/>
        <w:numPr>
          <w:ilvl w:val="0"/>
          <w:numId w:val="18"/>
        </w:numPr>
        <w:spacing w:before="240"/>
        <w:contextualSpacing w:val="0"/>
        <w:rPr>
          <w:b/>
        </w:rPr>
      </w:pPr>
      <w:r>
        <w:rPr>
          <w:b/>
        </w:rPr>
        <w:t xml:space="preserve">Advanced inputs: </w:t>
      </w:r>
      <w:r w:rsidRPr="008B5A07">
        <w:t>Other</w:t>
      </w:r>
      <w:r>
        <w:rPr>
          <w:b/>
        </w:rPr>
        <w:t xml:space="preserve"> i</w:t>
      </w:r>
      <w:r>
        <w:t>nputs the average user is not expected to use often, but advanced users may wish to utilize.</w:t>
      </w:r>
    </w:p>
    <w:p w14:paraId="691C58C8" w14:textId="77777777" w:rsidR="00967266" w:rsidRDefault="00967266" w:rsidP="00967266"/>
    <w:p w14:paraId="70BB0185" w14:textId="3FB3ACCA" w:rsidR="00DD363F" w:rsidRDefault="00DD363F" w:rsidP="00DD363F">
      <w:pPr>
        <w:pStyle w:val="Heading2"/>
      </w:pPr>
      <w:bookmarkStart w:id="53" w:name="_Toc529203710"/>
      <w:r>
        <w:t>2.3</w:t>
      </w:r>
      <w:r>
        <w:tab/>
      </w:r>
      <w:r w:rsidR="00CC7643">
        <w:t>Model Outputs</w:t>
      </w:r>
      <w:bookmarkEnd w:id="53"/>
    </w:p>
    <w:p w14:paraId="0213F158" w14:textId="6AF898D2" w:rsidR="00DD363F" w:rsidRDefault="00DD363F" w:rsidP="00DD363F"/>
    <w:p w14:paraId="438227DF" w14:textId="294B68A3" w:rsidR="008920BA" w:rsidRDefault="008920BA" w:rsidP="00DD363F">
      <w:r>
        <w:t xml:space="preserve">The model’s output is at its core a modified version of the ACS data file. The original ACS data file is essentially a very large spreadsheet, with each row representing an individual in the ACS and each column a different characteristic variable. The simulation takes this file, and adds several columns to represent leave taking and program participation behavior. </w:t>
      </w:r>
      <w:r w:rsidR="00495D8E">
        <w:t xml:space="preserve">From there, the model </w:t>
      </w:r>
      <w:r w:rsidR="00A51F8D">
        <w:t xml:space="preserve">computes the summary data necessary </w:t>
      </w:r>
      <w:r w:rsidR="00495D8E">
        <w:t>to create the charts and tables shown in the GUI</w:t>
      </w:r>
      <w:r w:rsidR="00A51F8D">
        <w:t>.</w:t>
      </w:r>
      <w:r w:rsidR="00250332">
        <w:t xml:space="preserve"> </w:t>
      </w:r>
      <w:r w:rsidR="00250332">
        <w:fldChar w:fldCharType="begin"/>
      </w:r>
      <w:r w:rsidR="00250332">
        <w:instrText xml:space="preserve"> REF _Ref530579103 \h </w:instrText>
      </w:r>
      <w:r w:rsidR="00250332">
        <w:fldChar w:fldCharType="separate"/>
      </w:r>
      <w:r w:rsidR="00250332">
        <w:t xml:space="preserve">Exhibit </w:t>
      </w:r>
      <w:r w:rsidR="00250332">
        <w:rPr>
          <w:noProof/>
        </w:rPr>
        <w:t>3</w:t>
      </w:r>
      <w:r w:rsidR="00250332">
        <w:fldChar w:fldCharType="end"/>
      </w:r>
      <w:r w:rsidR="00250332">
        <w:t xml:space="preserve"> is a visualization of the model’s output data set and </w:t>
      </w:r>
      <w:r w:rsidR="00250332">
        <w:fldChar w:fldCharType="begin"/>
      </w:r>
      <w:r w:rsidR="00250332">
        <w:instrText xml:space="preserve"> REF _Ref530579104 \h </w:instrText>
      </w:r>
      <w:r w:rsidR="00250332">
        <w:fldChar w:fldCharType="separate"/>
      </w:r>
      <w:r w:rsidR="00250332">
        <w:t xml:space="preserve">Exhibit </w:t>
      </w:r>
      <w:r w:rsidR="00250332">
        <w:rPr>
          <w:noProof/>
        </w:rPr>
        <w:t>4</w:t>
      </w:r>
      <w:r w:rsidR="00250332">
        <w:fldChar w:fldCharType="end"/>
      </w:r>
      <w:r w:rsidR="00250332">
        <w:t xml:space="preserve"> is an example graph produced by the GUI from the model output data set.</w:t>
      </w:r>
    </w:p>
    <w:p w14:paraId="73C3600A" w14:textId="77777777" w:rsidR="008920BA" w:rsidRDefault="008920BA" w:rsidP="00DD363F"/>
    <w:p w14:paraId="2948618F" w14:textId="564759C4" w:rsidR="008920BA" w:rsidRDefault="008920BA" w:rsidP="008920BA">
      <w:pPr>
        <w:pStyle w:val="Caption"/>
      </w:pPr>
      <w:bookmarkStart w:id="54" w:name="_Ref530579103"/>
      <w:r>
        <w:t xml:space="preserve">Exhibit </w:t>
      </w:r>
      <w:r w:rsidR="00BA6311">
        <w:rPr>
          <w:noProof/>
        </w:rPr>
        <w:fldChar w:fldCharType="begin"/>
      </w:r>
      <w:r w:rsidR="00BA6311">
        <w:rPr>
          <w:noProof/>
        </w:rPr>
        <w:instrText xml:space="preserve"> SEQ Exhibit \* ARABIC </w:instrText>
      </w:r>
      <w:r w:rsidR="00BA6311">
        <w:rPr>
          <w:noProof/>
        </w:rPr>
        <w:fldChar w:fldCharType="separate"/>
      </w:r>
      <w:r w:rsidR="00470D82">
        <w:rPr>
          <w:noProof/>
        </w:rPr>
        <w:t>2</w:t>
      </w:r>
      <w:r w:rsidR="00BA6311">
        <w:rPr>
          <w:noProof/>
        </w:rPr>
        <w:fldChar w:fldCharType="end"/>
      </w:r>
      <w:bookmarkEnd w:id="54"/>
      <w:r>
        <w:t xml:space="preserve">. Simulation Output </w:t>
      </w:r>
      <w:r w:rsidR="00495D8E">
        <w:t xml:space="preserve">Dataset </w:t>
      </w:r>
      <w:r>
        <w:t xml:space="preserve">Visualization </w:t>
      </w:r>
      <w:r w:rsidRPr="008920BA">
        <w:rPr>
          <w:highlight w:val="yellow"/>
        </w:rPr>
        <w:t>[</w:t>
      </w:r>
      <w:r w:rsidR="00250332">
        <w:rPr>
          <w:highlight w:val="yellow"/>
        </w:rPr>
        <w:t xml:space="preserve">Need </w:t>
      </w:r>
      <w:r w:rsidRPr="008920BA">
        <w:rPr>
          <w:highlight w:val="yellow"/>
        </w:rPr>
        <w:t>a more polished version of this]</w:t>
      </w:r>
    </w:p>
    <w:p w14:paraId="456C0D20" w14:textId="739A0D82" w:rsidR="008920BA" w:rsidRDefault="008920BA" w:rsidP="00DD363F">
      <w:r>
        <w:rPr>
          <w:noProof/>
        </w:rPr>
        <w:lastRenderedPageBreak/>
        <w:drawing>
          <wp:inline distT="0" distB="0" distL="0" distR="0" wp14:anchorId="78051D7F" wp14:editId="242B8AFD">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1960"/>
                    </a:xfrm>
                    <a:prstGeom prst="rect">
                      <a:avLst/>
                    </a:prstGeom>
                  </pic:spPr>
                </pic:pic>
              </a:graphicData>
            </a:graphic>
          </wp:inline>
        </w:drawing>
      </w:r>
    </w:p>
    <w:p w14:paraId="58D38397" w14:textId="13E6B89A" w:rsidR="008920BA" w:rsidRDefault="00250332" w:rsidP="00250332">
      <w:pPr>
        <w:pStyle w:val="Caption"/>
      </w:pPr>
      <w:bookmarkStart w:id="55" w:name="_Ref530579104"/>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3</w:t>
      </w:r>
      <w:r w:rsidR="00DC3E7C">
        <w:rPr>
          <w:noProof/>
        </w:rPr>
        <w:fldChar w:fldCharType="end"/>
      </w:r>
      <w:bookmarkEnd w:id="55"/>
      <w:r>
        <w:t xml:space="preserve">. Simulation Output Graph Example </w:t>
      </w:r>
      <w:r w:rsidRPr="008920BA">
        <w:rPr>
          <w:highlight w:val="yellow"/>
        </w:rPr>
        <w:t>[</w:t>
      </w:r>
      <w:r>
        <w:rPr>
          <w:highlight w:val="yellow"/>
        </w:rPr>
        <w:t xml:space="preserve">Need </w:t>
      </w:r>
      <w:r w:rsidRPr="008920BA">
        <w:rPr>
          <w:highlight w:val="yellow"/>
        </w:rPr>
        <w:t>a more polished version of this]</w:t>
      </w:r>
    </w:p>
    <w:p w14:paraId="50E4BD10" w14:textId="57851409" w:rsidR="00250332" w:rsidRDefault="00250332" w:rsidP="00DD363F">
      <w:r>
        <w:rPr>
          <w:noProof/>
        </w:rPr>
        <w:drawing>
          <wp:inline distT="0" distB="0" distL="0" distR="0" wp14:anchorId="275E8858" wp14:editId="357FC54E">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8145"/>
                    </a:xfrm>
                    <a:prstGeom prst="rect">
                      <a:avLst/>
                    </a:prstGeom>
                  </pic:spPr>
                </pic:pic>
              </a:graphicData>
            </a:graphic>
          </wp:inline>
        </w:drawing>
      </w:r>
    </w:p>
    <w:p w14:paraId="1CC8786F" w14:textId="77777777" w:rsidR="00A342A9" w:rsidRDefault="00A342A9" w:rsidP="00DD363F"/>
    <w:p w14:paraId="51C0EA6D" w14:textId="0071FEC1" w:rsidR="00A342A9" w:rsidRDefault="00A342A9" w:rsidP="00DD363F">
      <w:r w:rsidRPr="00A342A9">
        <w:rPr>
          <w:highlight w:val="yellow"/>
        </w:rPr>
        <w:t>[Description of ABF outputs]</w:t>
      </w:r>
    </w:p>
    <w:p w14:paraId="70EE48F6" w14:textId="77777777" w:rsidR="00A342A9" w:rsidRDefault="00A342A9" w:rsidP="00DD363F"/>
    <w:p w14:paraId="74B5981F" w14:textId="10BDF5C9" w:rsidR="00DD363F" w:rsidRDefault="00DD363F" w:rsidP="00DD363F">
      <w:pPr>
        <w:pStyle w:val="Heading2"/>
      </w:pPr>
      <w:bookmarkStart w:id="56" w:name="_Toc529203711"/>
      <w:r>
        <w:t>2.4</w:t>
      </w:r>
      <w:r w:rsidRPr="00956311">
        <w:tab/>
      </w:r>
      <w:r w:rsidR="00CC7643">
        <w:t>User Interface</w:t>
      </w:r>
      <w:bookmarkEnd w:id="56"/>
    </w:p>
    <w:p w14:paraId="7599C842" w14:textId="77777777" w:rsidR="00DD363F" w:rsidRDefault="00DD363F" w:rsidP="00DD363F"/>
    <w:p w14:paraId="529A283E" w14:textId="016BB624" w:rsidR="00A342A9" w:rsidRDefault="00CC7643" w:rsidP="00A342A9">
      <w:r>
        <w:t>Th</w:t>
      </w:r>
      <w:r w:rsidR="00A342A9">
        <w:t xml:space="preserve">e actual implementation of the Graphical User Interface (GUI) </w:t>
      </w:r>
      <w:r>
        <w:t>from the perspective of source code is described in Chapter X.</w:t>
      </w:r>
      <w:r w:rsidR="00A342A9">
        <w:t xml:space="preserve"> Once the user submits their desired inputs and the simulation completes execution, the GUI also displays the ou</w:t>
      </w:r>
      <w:r w:rsidR="000253BD">
        <w:t xml:space="preserve">tput results of the simulation. User parameters are divided among three different tabs, each corresponding to the types of parameters mentioned in the previous section: </w:t>
      </w:r>
      <w:r w:rsidR="000253BD" w:rsidRPr="000253BD">
        <w:t>Program inputs</w:t>
      </w:r>
      <w:r w:rsidR="000253BD">
        <w:t xml:space="preserve">, </w:t>
      </w:r>
      <w:r w:rsidR="000253BD" w:rsidRPr="000253BD">
        <w:t>Behavior inputs</w:t>
      </w:r>
      <w:r w:rsidR="000253BD">
        <w:t>, and Advanced inputs.</w:t>
      </w:r>
      <w:r w:rsidR="00A342A9">
        <w:t xml:space="preserve"> </w:t>
      </w:r>
      <w:r w:rsidR="00A342A9">
        <w:fldChar w:fldCharType="begin"/>
      </w:r>
      <w:r w:rsidR="00A342A9">
        <w:instrText xml:space="preserve"> REF _Ref530475768 \h </w:instrText>
      </w:r>
      <w:r w:rsidR="00A342A9">
        <w:fldChar w:fldCharType="separate"/>
      </w:r>
      <w:r w:rsidR="00A342A9">
        <w:t xml:space="preserve">Exhibit </w:t>
      </w:r>
      <w:r w:rsidR="00A342A9">
        <w:rPr>
          <w:noProof/>
        </w:rPr>
        <w:t>2</w:t>
      </w:r>
      <w:r w:rsidR="00A342A9">
        <w:fldChar w:fldCharType="end"/>
      </w:r>
      <w:r w:rsidR="00A342A9">
        <w:t xml:space="preserve"> is a sample screen shot of this GUI. A full description of the GUI and each of its field can be found in Appendix A.</w:t>
      </w:r>
    </w:p>
    <w:p w14:paraId="7F06B0B4" w14:textId="77777777" w:rsidR="00A342A9" w:rsidRDefault="00A342A9" w:rsidP="00A342A9"/>
    <w:p w14:paraId="3EB5F5F5" w14:textId="77777777" w:rsidR="00A342A9" w:rsidRDefault="00A342A9" w:rsidP="00A342A9">
      <w:pPr>
        <w:pStyle w:val="Caption"/>
      </w:pPr>
      <w:bookmarkStart w:id="57" w:name="_Ref530475768"/>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4</w:t>
      </w:r>
      <w:r w:rsidR="00DC3E7C">
        <w:rPr>
          <w:noProof/>
        </w:rPr>
        <w:fldChar w:fldCharType="end"/>
      </w:r>
      <w:bookmarkEnd w:id="57"/>
      <w:r>
        <w:t xml:space="preserve">: Sample Screenshot of GUI </w:t>
      </w:r>
      <w:r w:rsidRPr="00B903F1">
        <w:rPr>
          <w:highlight w:val="yellow"/>
        </w:rPr>
        <w:t>[needs to be updated]</w:t>
      </w:r>
    </w:p>
    <w:p w14:paraId="65A9888D" w14:textId="77777777" w:rsidR="00A342A9" w:rsidRPr="0042283C" w:rsidRDefault="00A342A9" w:rsidP="00A342A9">
      <w:r>
        <w:rPr>
          <w:noProof/>
        </w:rPr>
        <w:lastRenderedPageBreak/>
        <w:drawing>
          <wp:inline distT="0" distB="0" distL="0" distR="0" wp14:anchorId="76B13D06" wp14:editId="01C1206D">
            <wp:extent cx="5550195" cy="3533432"/>
            <wp:effectExtent l="0" t="0" r="0" b="0"/>
            <wp:docPr id="3" name="Picture 3" descr="cid:image004.jpg@01D47C47.E048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7C47.E04864B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554224" cy="3535997"/>
                    </a:xfrm>
                    <a:prstGeom prst="rect">
                      <a:avLst/>
                    </a:prstGeom>
                    <a:noFill/>
                    <a:ln>
                      <a:noFill/>
                    </a:ln>
                  </pic:spPr>
                </pic:pic>
              </a:graphicData>
            </a:graphic>
          </wp:inline>
        </w:drawing>
      </w:r>
    </w:p>
    <w:p w14:paraId="537D80C4" w14:textId="77777777" w:rsidR="000253BD" w:rsidRDefault="000253BD" w:rsidP="00A342A9"/>
    <w:p w14:paraId="33E86D2E" w14:textId="77777777" w:rsidR="00A342A9" w:rsidRPr="00B903F1" w:rsidRDefault="00A342A9" w:rsidP="00A342A9">
      <w:r>
        <w:t xml:space="preserve">The outputs displayed by default in the GUI are </w:t>
      </w:r>
      <w:r w:rsidRPr="00B903F1">
        <w:rPr>
          <w:highlight w:val="yellow"/>
        </w:rPr>
        <w:t>[elaborate on GUI output displays once finalized].</w:t>
      </w:r>
    </w:p>
    <w:p w14:paraId="39B34E95" w14:textId="77777777" w:rsidR="00A13B8C" w:rsidRDefault="00A13B8C" w:rsidP="001956E0"/>
    <w:p w14:paraId="5E4462D2" w14:textId="77777777" w:rsidR="000573E7" w:rsidRDefault="000573E7" w:rsidP="001956E0"/>
    <w:p w14:paraId="008FF726" w14:textId="77777777" w:rsidR="001956E0" w:rsidRDefault="001956E0" w:rsidP="006141B3"/>
    <w:p w14:paraId="2E796376" w14:textId="45D7C513" w:rsidR="00DA5EB2" w:rsidRDefault="006A45B9">
      <w:r>
        <w:br w:type="page"/>
      </w:r>
    </w:p>
    <w:p w14:paraId="2C371DB7" w14:textId="21DEDE14" w:rsidR="00975EF8" w:rsidRDefault="007D6E54" w:rsidP="00EF442C">
      <w:pPr>
        <w:pStyle w:val="Heading1"/>
        <w:rPr>
          <w:rFonts w:cs="Times New Roman"/>
          <w:caps w:val="0"/>
          <w:sz w:val="30"/>
          <w:szCs w:val="30"/>
        </w:rPr>
      </w:pPr>
      <w:bookmarkStart w:id="58" w:name="_Toc522195003"/>
      <w:bookmarkStart w:id="59" w:name="_Toc522197577"/>
      <w:bookmarkStart w:id="60" w:name="_Toc522202094"/>
      <w:bookmarkStart w:id="61" w:name="_Toc522272226"/>
      <w:bookmarkStart w:id="62" w:name="_Toc522283592"/>
      <w:bookmarkStart w:id="63" w:name="_Toc529203712"/>
      <w:r w:rsidRPr="00112235">
        <w:rPr>
          <w:rFonts w:cs="Times New Roman"/>
          <w:sz w:val="30"/>
          <w:szCs w:val="30"/>
        </w:rPr>
        <w:lastRenderedPageBreak/>
        <w:t>C</w:t>
      </w:r>
      <w:r w:rsidR="008D34CA" w:rsidRPr="00112235">
        <w:rPr>
          <w:rFonts w:cs="Times New Roman"/>
          <w:caps w:val="0"/>
          <w:sz w:val="30"/>
          <w:szCs w:val="30"/>
        </w:rPr>
        <w:t xml:space="preserve">hapter </w:t>
      </w:r>
      <w:r w:rsidR="003A25BF">
        <w:rPr>
          <w:rFonts w:cs="Times New Roman"/>
          <w:sz w:val="30"/>
          <w:szCs w:val="30"/>
        </w:rPr>
        <w:t>3</w:t>
      </w:r>
      <w:r w:rsidR="00C80108" w:rsidRPr="00112235">
        <w:rPr>
          <w:rFonts w:cs="Times New Roman"/>
          <w:sz w:val="30"/>
          <w:szCs w:val="30"/>
        </w:rPr>
        <w:t xml:space="preserve">. </w:t>
      </w:r>
      <w:bookmarkEnd w:id="15"/>
      <w:bookmarkEnd w:id="16"/>
      <w:bookmarkEnd w:id="17"/>
      <w:bookmarkEnd w:id="18"/>
      <w:bookmarkEnd w:id="19"/>
      <w:bookmarkEnd w:id="20"/>
      <w:bookmarkEnd w:id="21"/>
      <w:bookmarkEnd w:id="22"/>
      <w:bookmarkEnd w:id="58"/>
      <w:bookmarkEnd w:id="59"/>
      <w:bookmarkEnd w:id="60"/>
      <w:bookmarkEnd w:id="61"/>
      <w:bookmarkEnd w:id="62"/>
      <w:r w:rsidR="00B92102">
        <w:rPr>
          <w:rFonts w:cs="Times New Roman"/>
          <w:caps w:val="0"/>
          <w:sz w:val="30"/>
          <w:szCs w:val="30"/>
        </w:rPr>
        <w:t xml:space="preserve">R </w:t>
      </w:r>
      <w:commentRangeStart w:id="64"/>
      <w:commentRangeStart w:id="65"/>
      <w:r w:rsidR="00B92102">
        <w:rPr>
          <w:rFonts w:cs="Times New Roman"/>
          <w:caps w:val="0"/>
          <w:sz w:val="30"/>
          <w:szCs w:val="30"/>
        </w:rPr>
        <w:t>Implementation</w:t>
      </w:r>
      <w:bookmarkEnd w:id="63"/>
      <w:commentRangeEnd w:id="64"/>
      <w:r w:rsidR="00C03CB8">
        <w:rPr>
          <w:rStyle w:val="CommentReference"/>
          <w:rFonts w:eastAsia="Times New Roman" w:cs="Times New Roman"/>
          <w:b w:val="0"/>
          <w:bCs w:val="0"/>
          <w:caps w:val="0"/>
          <w:color w:val="auto"/>
        </w:rPr>
        <w:commentReference w:id="64"/>
      </w:r>
      <w:commentRangeEnd w:id="65"/>
      <w:r w:rsidR="00BF2D16">
        <w:rPr>
          <w:rStyle w:val="CommentReference"/>
          <w:rFonts w:eastAsia="Times New Roman" w:cs="Times New Roman"/>
          <w:b w:val="0"/>
          <w:bCs w:val="0"/>
          <w:caps w:val="0"/>
          <w:color w:val="auto"/>
        </w:rPr>
        <w:commentReference w:id="65"/>
      </w:r>
    </w:p>
    <w:p w14:paraId="05B43DB8" w14:textId="77777777" w:rsidR="00562821" w:rsidRPr="00562821" w:rsidRDefault="00562821" w:rsidP="00562821"/>
    <w:p w14:paraId="2F18887B" w14:textId="5BBCCF7D" w:rsidR="00381E89" w:rsidRDefault="00B92102" w:rsidP="00381E89">
      <w:r>
        <w:t>This chapter</w:t>
      </w:r>
      <w:r w:rsidR="003A6BF8">
        <w:t xml:space="preserve"> describes in detail </w:t>
      </w:r>
      <w:r w:rsidR="00E77ADC">
        <w:t>how the</w:t>
      </w:r>
      <w:r w:rsidR="003A6BF8">
        <w:t xml:space="preserve"> </w:t>
      </w:r>
      <w:r w:rsidR="00E77ADC">
        <w:t xml:space="preserve">microsimulation </w:t>
      </w:r>
      <w:r w:rsidR="003A6BF8">
        <w:t>model</w:t>
      </w:r>
      <w:r w:rsidR="00E77ADC">
        <w:t xml:space="preserve"> is</w:t>
      </w:r>
      <w:r w:rsidR="003A6BF8">
        <w:t xml:space="preserve"> implemented in the R programming language. It describes the </w:t>
      </w:r>
      <w:r w:rsidR="00E77ADC">
        <w:t xml:space="preserve">purpose and interaction of the </w:t>
      </w:r>
      <w:r w:rsidR="003A6BF8">
        <w:t xml:space="preserve">functions, variables, </w:t>
      </w:r>
      <w:r w:rsidR="00E77ADC">
        <w:t xml:space="preserve">and </w:t>
      </w:r>
      <w:r w:rsidR="003A6BF8">
        <w:t>files</w:t>
      </w:r>
      <w:r w:rsidR="00E77ADC">
        <w:t xml:space="preserve"> that comprise the model</w:t>
      </w:r>
      <w:r w:rsidR="003A6BF8">
        <w:t xml:space="preserve">. This chapter is designed to </w:t>
      </w:r>
      <w:r w:rsidR="00E77ADC">
        <w:t xml:space="preserve">provide </w:t>
      </w:r>
      <w:r w:rsidR="003A6BF8">
        <w:t>a</w:t>
      </w:r>
      <w:r w:rsidR="00E77ADC">
        <w:t xml:space="preserve"> </w:t>
      </w:r>
      <w:r w:rsidR="003A6BF8">
        <w:t>developer</w:t>
      </w:r>
      <w:r w:rsidR="00E77ADC">
        <w:t xml:space="preserve"> with the</w:t>
      </w:r>
      <w:r w:rsidR="003A6BF8">
        <w:t xml:space="preserve"> full information </w:t>
      </w:r>
      <w:r w:rsidR="00E77ADC">
        <w:t xml:space="preserve">required to edit the underlying source code </w:t>
      </w:r>
      <w:r w:rsidR="003A6BF8">
        <w:t>of each stage of the model.</w:t>
      </w:r>
      <w:r w:rsidR="00E77ADC">
        <w:t xml:space="preserve"> Section 3.1 provides an overview of </w:t>
      </w:r>
      <w:r w:rsidR="004C61DF">
        <w:t xml:space="preserve">the code’s structure and execution. </w:t>
      </w:r>
      <w:r w:rsidR="004C61DF" w:rsidRPr="004C61DF">
        <w:rPr>
          <w:highlight w:val="yellow"/>
        </w:rPr>
        <w:t>[Complete summary of chapter structure]</w:t>
      </w:r>
    </w:p>
    <w:p w14:paraId="1924AEA5" w14:textId="172A3636" w:rsidR="00381E89" w:rsidRDefault="00381E89" w:rsidP="00381E89"/>
    <w:p w14:paraId="496E67AB" w14:textId="3641F0CA" w:rsidR="00BF016F" w:rsidRDefault="003A25BF" w:rsidP="00BF016F">
      <w:pPr>
        <w:pStyle w:val="Heading2"/>
      </w:pPr>
      <w:bookmarkStart w:id="66" w:name="_Toc529203713"/>
      <w:r>
        <w:t>3</w:t>
      </w:r>
      <w:r w:rsidR="000E18AB">
        <w:t>.1</w:t>
      </w:r>
      <w:r w:rsidR="003F11CF">
        <w:tab/>
      </w:r>
      <w:r w:rsidR="00B92102">
        <w:t>Overview of Code Structure</w:t>
      </w:r>
      <w:bookmarkEnd w:id="66"/>
    </w:p>
    <w:p w14:paraId="1B54E83C" w14:textId="13C60B47" w:rsidR="00930B03" w:rsidRDefault="00930B03" w:rsidP="00381E89">
      <w:pPr>
        <w:rPr>
          <w:color w:val="000000" w:themeColor="text1"/>
        </w:rPr>
      </w:pPr>
    </w:p>
    <w:p w14:paraId="7A0B9995" w14:textId="7906EB76" w:rsidR="0029311E" w:rsidRDefault="00E77ADC" w:rsidP="00381E89">
      <w:pPr>
        <w:rPr>
          <w:color w:val="000000" w:themeColor="text1"/>
        </w:rPr>
      </w:pPr>
      <w:r>
        <w:rPr>
          <w:color w:val="000000" w:themeColor="text1"/>
        </w:rPr>
        <w:t>At a very high level, the</w:t>
      </w:r>
      <w:r w:rsidR="00D77E50">
        <w:rPr>
          <w:color w:val="000000" w:themeColor="text1"/>
        </w:rPr>
        <w:t xml:space="preserve"> model performs two key functions.</w:t>
      </w:r>
    </w:p>
    <w:p w14:paraId="3FE74EA8" w14:textId="77777777" w:rsidR="0029311E" w:rsidRDefault="0029311E" w:rsidP="00381E89">
      <w:pPr>
        <w:rPr>
          <w:color w:val="000000" w:themeColor="text1"/>
        </w:rPr>
      </w:pPr>
    </w:p>
    <w:p w14:paraId="0DC8E6D3" w14:textId="41ED1164" w:rsidR="0029311E" w:rsidRPr="00FA2F94" w:rsidRDefault="001C7FDE" w:rsidP="00FA2F94">
      <w:pPr>
        <w:pStyle w:val="ListParagraph"/>
        <w:numPr>
          <w:ilvl w:val="0"/>
          <w:numId w:val="32"/>
        </w:numPr>
        <w:rPr>
          <w:color w:val="000000" w:themeColor="text1"/>
        </w:rPr>
      </w:pPr>
      <w:r w:rsidRPr="00FA2F94">
        <w:rPr>
          <w:color w:val="000000" w:themeColor="text1"/>
        </w:rPr>
        <w:t xml:space="preserve">The first is to infer the </w:t>
      </w:r>
      <w:r w:rsidR="009A64A4" w:rsidRPr="00FA2F94">
        <w:rPr>
          <w:color w:val="000000" w:themeColor="text1"/>
        </w:rPr>
        <w:t xml:space="preserve">unobserved </w:t>
      </w:r>
      <w:r w:rsidRPr="00FA2F94">
        <w:rPr>
          <w:color w:val="000000" w:themeColor="text1"/>
        </w:rPr>
        <w:t>leave taking behavior of individuals within the ACS based on the leave taking behavior of comparable individuals within the FMLA.</w:t>
      </w:r>
      <w:r w:rsidR="009C61D2" w:rsidRPr="00FA2F94">
        <w:rPr>
          <w:color w:val="000000" w:themeColor="text1"/>
        </w:rPr>
        <w:t xml:space="preserve"> Because the sample size of the ACS is much larger than the FMLA, accurate inference of leave behavior </w:t>
      </w:r>
      <w:r w:rsidR="00AE19A6" w:rsidRPr="00FA2F94">
        <w:rPr>
          <w:color w:val="000000" w:themeColor="text1"/>
        </w:rPr>
        <w:t xml:space="preserve">within the ACS </w:t>
      </w:r>
      <w:r w:rsidR="009C61D2" w:rsidRPr="00FA2F94">
        <w:rPr>
          <w:color w:val="000000" w:themeColor="text1"/>
        </w:rPr>
        <w:t xml:space="preserve">allows </w:t>
      </w:r>
      <w:r w:rsidR="00AE19A6" w:rsidRPr="00FA2F94">
        <w:rPr>
          <w:color w:val="000000" w:themeColor="text1"/>
        </w:rPr>
        <w:t xml:space="preserve">for </w:t>
      </w:r>
      <w:r w:rsidR="009C61D2" w:rsidRPr="00FA2F94">
        <w:rPr>
          <w:color w:val="000000" w:themeColor="text1"/>
        </w:rPr>
        <w:t xml:space="preserve">a broader demographic and geographic range </w:t>
      </w:r>
      <w:r w:rsidR="009A64A4" w:rsidRPr="00FA2F94">
        <w:rPr>
          <w:color w:val="000000" w:themeColor="text1"/>
        </w:rPr>
        <w:t xml:space="preserve">of leave analysis </w:t>
      </w:r>
      <w:r w:rsidR="009C61D2" w:rsidRPr="00FA2F94">
        <w:rPr>
          <w:color w:val="000000" w:themeColor="text1"/>
        </w:rPr>
        <w:t>within the United States.</w:t>
      </w:r>
      <w:r w:rsidR="00AE19A6" w:rsidRPr="00FA2F94">
        <w:rPr>
          <w:color w:val="000000" w:themeColor="text1"/>
        </w:rPr>
        <w:t xml:space="preserve"> </w:t>
      </w:r>
      <w:r w:rsidRPr="00FA2F94">
        <w:rPr>
          <w:color w:val="000000" w:themeColor="text1"/>
        </w:rPr>
        <w:t xml:space="preserve">This </w:t>
      </w:r>
      <w:r w:rsidR="009C61D2" w:rsidRPr="00FA2F94">
        <w:rPr>
          <w:color w:val="000000" w:themeColor="text1"/>
        </w:rPr>
        <w:t xml:space="preserve">“inference </w:t>
      </w:r>
      <w:r w:rsidRPr="00FA2F94">
        <w:rPr>
          <w:color w:val="000000" w:themeColor="text1"/>
        </w:rPr>
        <w:t>component</w:t>
      </w:r>
      <w:r w:rsidR="009C61D2" w:rsidRPr="00FA2F94">
        <w:rPr>
          <w:color w:val="000000" w:themeColor="text1"/>
        </w:rPr>
        <w:t>” of the microsimulation</w:t>
      </w:r>
      <w:r w:rsidRPr="00FA2F94">
        <w:rPr>
          <w:color w:val="000000" w:themeColor="text1"/>
        </w:rPr>
        <w:t xml:space="preserve"> </w:t>
      </w:r>
      <w:r w:rsidR="00371124" w:rsidRPr="00FA2F94">
        <w:rPr>
          <w:color w:val="000000" w:themeColor="text1"/>
        </w:rPr>
        <w:t>is purely statistical</w:t>
      </w:r>
      <w:r w:rsidR="009C61D2" w:rsidRPr="00FA2F94">
        <w:rPr>
          <w:color w:val="000000" w:themeColor="text1"/>
        </w:rPr>
        <w:t>, in the sense that it is purely an imputation procedure.</w:t>
      </w:r>
    </w:p>
    <w:p w14:paraId="0056FF9E" w14:textId="00881A29" w:rsidR="009C61D2" w:rsidRDefault="009C61D2" w:rsidP="00FA2F94">
      <w:pPr>
        <w:pStyle w:val="ListParagraph"/>
        <w:numPr>
          <w:ilvl w:val="0"/>
          <w:numId w:val="32"/>
        </w:numPr>
      </w:pPr>
      <w:r>
        <w:t xml:space="preserve">The second key function of the model is to simulate counterfactual leave-taking behavior </w:t>
      </w:r>
      <w:r w:rsidR="009A64A4">
        <w:t xml:space="preserve">in the </w:t>
      </w:r>
      <w:r>
        <w:t>presence of different leave taking program</w:t>
      </w:r>
      <w:r w:rsidR="009A64A4">
        <w:t>s</w:t>
      </w:r>
      <w:r>
        <w:t>. This component relies on</w:t>
      </w:r>
      <w:r w:rsidR="009A64A4">
        <w:t xml:space="preserve"> behavioral</w:t>
      </w:r>
      <w:r>
        <w:t xml:space="preserve"> assumptions regarding how individuals are likely to respond to changes in the “leave taking environment.”  </w:t>
      </w:r>
    </w:p>
    <w:p w14:paraId="0071E410" w14:textId="12772205" w:rsidR="001C7FDE" w:rsidRDefault="001C7FDE" w:rsidP="00381E89">
      <w:pPr>
        <w:rPr>
          <w:color w:val="000000" w:themeColor="text1"/>
        </w:rPr>
      </w:pPr>
    </w:p>
    <w:p w14:paraId="37C685D0" w14:textId="096B0C2E" w:rsidR="002E3E37" w:rsidRDefault="00E77ADC" w:rsidP="002E3E37">
      <w:r>
        <w:rPr>
          <w:rFonts w:eastAsiaTheme="minorEastAsia"/>
        </w:rPr>
        <w:t>The</w:t>
      </w:r>
      <w:r w:rsidR="00B2737C">
        <w:rPr>
          <w:rFonts w:eastAsiaTheme="minorEastAsia"/>
        </w:rPr>
        <w:t xml:space="preserve"> general</w:t>
      </w:r>
      <w:r>
        <w:rPr>
          <w:rFonts w:eastAsiaTheme="minorEastAsia"/>
        </w:rPr>
        <w:t xml:space="preserve"> </w:t>
      </w:r>
      <w:r w:rsidR="009A64A4">
        <w:rPr>
          <w:rFonts w:eastAsiaTheme="minorEastAsia"/>
        </w:rPr>
        <w:t xml:space="preserve">R </w:t>
      </w:r>
      <w:r>
        <w:rPr>
          <w:rFonts w:eastAsiaTheme="minorEastAsia"/>
        </w:rPr>
        <w:t xml:space="preserve">implementation is </w:t>
      </w:r>
      <w:r w:rsidR="00B2737C">
        <w:rPr>
          <w:rFonts w:eastAsiaTheme="minorEastAsia"/>
        </w:rPr>
        <w:t xml:space="preserve">summarized in </w:t>
      </w:r>
      <w:r>
        <w:rPr>
          <w:rFonts w:eastAsiaTheme="minorEastAsia"/>
        </w:rPr>
        <w:t>Exhibit X.</w:t>
      </w:r>
      <w:r>
        <w:t xml:space="preserve"> </w:t>
      </w:r>
      <w:r w:rsidR="00DD617E">
        <w:t>The user defines the state for whose population the model will simulate leave taking f</w:t>
      </w:r>
      <w:r w:rsidR="007152EC">
        <w:t xml:space="preserve">or. </w:t>
      </w:r>
      <w:commentRangeStart w:id="67"/>
      <w:r w:rsidR="007152EC">
        <w:t xml:space="preserve">The model uses the observations in the ACS </w:t>
      </w:r>
      <w:commentRangeEnd w:id="67"/>
      <w:r w:rsidR="007152EC">
        <w:rPr>
          <w:rStyle w:val="CommentReference"/>
        </w:rPr>
        <w:commentReference w:id="67"/>
      </w:r>
      <w:r w:rsidR="007152EC">
        <w:t>of individuals from the corresponding state, which together with the FMLA survey form the main input data sets for the model. The user also specifies values for a variety of different parameters. These parameter values mostly represent one of two adjustments to default simulation settings: 1) adjustments the rules, limits, and restrictions governing participation and benefit collection for the simulated paid, or 2) adjustments to the population’s leave-taking behavior.</w:t>
      </w:r>
      <w:r w:rsidR="00D719C1">
        <w:t xml:space="preserve"> </w:t>
      </w:r>
    </w:p>
    <w:p w14:paraId="350D3198" w14:textId="79D6655E" w:rsidR="00D86DB5" w:rsidRPr="00D86DB5" w:rsidRDefault="00D86DB5" w:rsidP="00D86DB5">
      <w:pPr>
        <w:jc w:val="center"/>
        <w:rPr>
          <w:b/>
        </w:rPr>
      </w:pPr>
      <w:bookmarkStart w:id="68" w:name="_Ref527725643"/>
      <w:bookmarkStart w:id="69" w:name="_Toc528747821"/>
      <w:r>
        <w:rPr>
          <w:noProof/>
        </w:rPr>
        <mc:AlternateContent>
          <mc:Choice Requires="wpg">
            <w:drawing>
              <wp:anchor distT="0" distB="0" distL="114300" distR="114300" simplePos="0" relativeHeight="251723782" behindDoc="0" locked="0" layoutInCell="1" allowOverlap="1" wp14:anchorId="404716C2" wp14:editId="74CDBAB5">
                <wp:simplePos x="0" y="0"/>
                <wp:positionH relativeFrom="margin">
                  <wp:posOffset>285750</wp:posOffset>
                </wp:positionH>
                <wp:positionV relativeFrom="paragraph">
                  <wp:posOffset>323850</wp:posOffset>
                </wp:positionV>
                <wp:extent cx="5305425" cy="4819650"/>
                <wp:effectExtent l="0" t="0" r="28575" b="19050"/>
                <wp:wrapTopAndBottom/>
                <wp:docPr id="13" name="Group 13"/>
                <wp:cNvGraphicFramePr/>
                <a:graphic xmlns:a="http://schemas.openxmlformats.org/drawingml/2006/main">
                  <a:graphicData uri="http://schemas.microsoft.com/office/word/2010/wordprocessingGroup">
                    <wpg:wgp>
                      <wpg:cNvGrpSpPr/>
                      <wpg:grpSpPr>
                        <a:xfrm>
                          <a:off x="0" y="0"/>
                          <a:ext cx="5305425" cy="4819650"/>
                          <a:chOff x="0" y="0"/>
                          <a:chExt cx="6356603" cy="5851525"/>
                        </a:xfrm>
                      </wpg:grpSpPr>
                      <wps:wsp>
                        <wps:cNvPr id="42" name="Rectangle 42"/>
                        <wps:cNvSpPr/>
                        <wps:spPr>
                          <a:xfrm>
                            <a:off x="5038725" y="0"/>
                            <a:ext cx="1317878" cy="83975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5705475" y="866775"/>
                            <a:ext cx="34169" cy="4338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a:off x="0" y="0"/>
                            <a:ext cx="6334760" cy="5851525"/>
                            <a:chOff x="0" y="0"/>
                            <a:chExt cx="6334760" cy="5851525"/>
                          </a:xfrm>
                        </wpg:grpSpPr>
                        <wpg:grpSp>
                          <wpg:cNvPr id="46" name="Group 46"/>
                          <wpg:cNvGrpSpPr/>
                          <wpg:grpSpPr>
                            <a:xfrm>
                              <a:off x="0" y="0"/>
                              <a:ext cx="6334760" cy="5851525"/>
                              <a:chOff x="0" y="0"/>
                              <a:chExt cx="6334760" cy="5852840"/>
                            </a:xfrm>
                          </wpg:grpSpPr>
                          <wpg:grpSp>
                            <wpg:cNvPr id="41" name="Group 41"/>
                            <wpg:cNvGrpSpPr/>
                            <wpg:grpSpPr>
                              <a:xfrm>
                                <a:off x="0" y="0"/>
                                <a:ext cx="6334760" cy="4199255"/>
                                <a:chOff x="0" y="1"/>
                                <a:chExt cx="6335311" cy="4201582"/>
                              </a:xfrm>
                            </wpg:grpSpPr>
                            <wps:wsp>
                              <wps:cNvPr id="23" name="Rectangle 23"/>
                              <wps:cNvSpPr/>
                              <wps:spPr>
                                <a:xfrm>
                                  <a:off x="0" y="1380226"/>
                                  <a:ext cx="2945130" cy="3613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90181" y="1293962"/>
                                  <a:ext cx="2945130" cy="4991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8313CE" w14:textId="1B9E72B3" w:rsidR="00066ED8" w:rsidRPr="00D86DB5" w:rsidRDefault="00066ED8" w:rsidP="00470D82">
                                    <w:pPr>
                                      <w:jc w:val="center"/>
                                      <w:rPr>
                                        <w:sz w:val="20"/>
                                        <w:szCs w:val="20"/>
                                      </w:rPr>
                                    </w:pPr>
                                    <w:r w:rsidRPr="00D86DB5">
                                      <w:rPr>
                                        <w:rStyle w:val="BodyTextChar"/>
                                        <w:color w:val="FFFFFF" w:themeColor="background1"/>
                                        <w:sz w:val="20"/>
                                        <w:szCs w:val="20"/>
                                      </w:rPr>
                                      <w:t>policy_simulation()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60091"/>
                                  <a:ext cx="2955290" cy="9726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1555" y="2303253"/>
                                  <a:ext cx="2945130" cy="6692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C9E5FD4" w14:textId="77777777" w:rsidR="00066ED8" w:rsidRPr="00D86DB5" w:rsidRDefault="00066ED8" w:rsidP="00470D82">
                                    <w:pPr>
                                      <w:jc w:val="center"/>
                                      <w:rPr>
                                        <w:rStyle w:val="BodyTextChar"/>
                                        <w:color w:val="FFFFFF" w:themeColor="background1"/>
                                        <w:sz w:val="20"/>
                                        <w:szCs w:val="20"/>
                                      </w:rPr>
                                    </w:pPr>
                                    <w:r w:rsidRPr="00D86DB5">
                                      <w:rPr>
                                        <w:rStyle w:val="BodyTextChar"/>
                                        <w:color w:val="FFFFFF" w:themeColor="background1"/>
                                        <w:sz w:val="20"/>
                                        <w:szCs w:val="20"/>
                                      </w:rPr>
                                      <w:t>policy_simulation()</w:t>
                                    </w:r>
                                  </w:p>
                                  <w:p w14:paraId="1C9AACE7" w14:textId="6A2A0F56" w:rsidR="00066ED8" w:rsidRPr="00D86DB5" w:rsidRDefault="00066ED8" w:rsidP="00470D82">
                                    <w:pPr>
                                      <w:jc w:val="center"/>
                                      <w:rPr>
                                        <w:sz w:val="20"/>
                                        <w:szCs w:val="20"/>
                                      </w:rPr>
                                    </w:pPr>
                                    <w:r w:rsidRPr="00D86DB5">
                                      <w:rPr>
                                        <w:rStyle w:val="BodyTextChar"/>
                                        <w:rFonts w:ascii="Times New Roman" w:hAnsi="Times New Roman" w:cs="Times New Roman"/>
                                        <w:color w:val="FFFFFF" w:themeColor="background1"/>
                                        <w:sz w:val="20"/>
                                        <w:szCs w:val="20"/>
                                      </w:rPr>
                                      <w:t>subfunctions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243532" y="1"/>
                                  <a:ext cx="1317993" cy="8400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70813" y="3398808"/>
                                  <a:ext cx="2934511" cy="8027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2"/>
                              </wps:cNvCnPr>
                              <wps:spPr>
                                <a:xfrm flipH="1">
                                  <a:off x="3868356" y="840085"/>
                                  <a:ext cx="34172" cy="43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4865298" y="1802921"/>
                                  <a:ext cx="5938" cy="480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848045" y="2976113"/>
                                  <a:ext cx="0" cy="37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41608" y="2587925"/>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84740" y="1492370"/>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Rectangle 45"/>
                            <wps:cNvSpPr/>
                            <wps:spPr>
                              <a:xfrm>
                                <a:off x="3355711" y="5050510"/>
                                <a:ext cx="2934256" cy="802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a:off x="4827181" y="4199860"/>
                              <a:ext cx="45719" cy="80807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359888" y="4369981"/>
                              <a:ext cx="2955033" cy="4040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4716C2" id="Group 13" o:spid="_x0000_s1033" style="position:absolute;left:0;text-align:left;margin-left:22.5pt;margin-top:25.5pt;width:417.75pt;height:379.5pt;z-index:251723782;mso-position-horizontal-relative:margin;mso-width-relative:margin;mso-height-relative:margin" coordsize="63566,5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">
                <v:rect id="Rectangle 42" o:spid="_x0000_s1034" style="position:absolute;left:50387;width:13179;height:8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itMIA&#10;AADbAAAADwAAAGRycy9kb3ducmV2LnhtbESP0YrCMBRE3wX/IVzBN00tskg1iojCwuLCqh9waa5t&#10;bXNTkqjVrzeCsI/DzJxhFqvONOJGzleWFUzGCQji3OqKCwWn4240A+EDssbGMil4kIfVst9bYKbt&#10;nf/odgiFiBD2GSooQ2gzKX1ekkE/ti1x9M7WGQxRukJqh/cIN41Mk+RLGqw4LpTY0qakvD5cjYLn&#10;cdbW+uL2ze/0Udvzj99eU6/UcNCt5yACdeE//Gl/awXTF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yK0wgAAANsAAAAPAAAAAAAAAAAAAAAAAJgCAABkcnMvZG93&#10;bnJldi54bWxQSwUGAAAAAAQABAD1AAAAhwMAAAAA&#10;" fillcolor="#fac090 [3205]" strokecolor="#bb5908 [1605]" strokeweight="2pt">
                  <v:textbo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v:textbox>
                </v:rect>
                <v:shapetype id="_x0000_t32" coordsize="21600,21600" o:spt="32" o:oned="t" path="m,l21600,21600e" filled="f">
                  <v:path arrowok="t" fillok="f" o:connecttype="none"/>
                  <o:lock v:ext="edit" shapetype="t"/>
                </v:shapetype>
                <v:shape id="Straight Arrow Connector 44" o:spid="_x0000_s1035" type="#_x0000_t32" style="position:absolute;left:57054;top:8667;width:342;height:4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Job8QAAADbAAAADwAAAGRycy9kb3ducmV2LnhtbESPT4vCMBTE7wt+h/AEb5r6B3W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mhvxAAAANsAAAAPAAAAAAAAAAAA&#10;AAAAAKECAABkcnMvZG93bnJldi54bWxQSwUGAAAAAAQABAD5AAAAkgMAAAAA&#10;" strokecolor="black [3213]">
                  <v:stroke endarrow="block"/>
                </v:shape>
                <v:group id="Group 50" o:spid="_x0000_s1036" style="position:absolute;width:63347;height:58515" coordsize="63347,58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6" o:spid="_x0000_s1037" style="position:absolute;width:63347;height:58515" coordsize="63347,5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1" o:spid="_x0000_s1038" style="position:absolute;width:63347;height:41992" coordorigin="" coordsize="63353,4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3" o:spid="_x0000_s1039" style="position:absolute;top:13802;width:29451;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4msEA&#10;AADbAAAADwAAAGRycy9kb3ducmV2LnhtbESPQYvCMBSE7wv7H8Jb8LamqyDSNYosCIonq+L1bfNM&#10;i81LSaJWf70RBI/DzHzDTGadbcSFfKgdK/jpZyCIS6drNgp228X3GESIyBobx6TgRgFm08+PCeba&#10;XXlDlyIakSAcclRQxdjmUoayIouh71ri5B2dtxiT9EZqj9cEt40cZNlIWqw5LVTY0l9F5ak420QZ&#10;cbF3Xt7m27W/r+z/IRgzVKr31c1/QUTq4jv8ai+1gsEQ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4eJrBAAAA2wAAAA8AAAAAAAAAAAAAAAAAmAIAAGRycy9kb3du&#10;cmV2LnhtbFBLBQYAAAAABAAEAPUAAACGAwAAAAA=&#10;" fillcolor="#538d9d [3206]" strokecolor="#29454e [1606]" strokeweight="2pt">
                        <v:textbo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v:textbox>
                      </v:rect>
                      <v:rect id="Rectangle 29" o:spid="_x0000_s1040" style="position:absolute;left:33901;top:12939;width:29452;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ncUA&#10;AADbAAAADwAAAGRycy9kb3ducmV2LnhtbESPT2vCQBTE70K/w/IKvZlNPRSNrmJLC6HUg38Qj4/s&#10;MxvNvg3ZbYzf3hUEj8PM/IaZLXpbi45aXzlW8J6kIIgLpysuFey2P8MxCB+QNdaOScGVPCzmL4MZ&#10;ZtpdeE3dJpQiQthnqMCE0GRS+sKQRZ+4hjh6R9daDFG2pdQtXiLc1nKUph/SYsVxwWBDX4aK8+bf&#10;Kljn3Wm5/z7nhcxXh8+/a/9rUqPU22u/nIII1Idn+NHOtYLR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6dxQAAANsAAAAPAAAAAAAAAAAAAAAAAJgCAABkcnMv&#10;ZG93bnJldi54bWxQSwUGAAAAAAQABAD1AAAAigMAAAAA&#10;" fillcolor="#488553 [3208]" strokecolor="#234229 [1608]" strokeweight="2pt">
                        <v:textbox>
                          <w:txbxContent>
                            <w:p w14:paraId="018313CE" w14:textId="1B9E72B3" w:rsidR="00066ED8" w:rsidRPr="00D86DB5" w:rsidRDefault="00066ED8" w:rsidP="00470D82">
                              <w:pPr>
                                <w:jc w:val="center"/>
                                <w:rPr>
                                  <w:sz w:val="20"/>
                                  <w:szCs w:val="20"/>
                                </w:rPr>
                              </w:pPr>
                              <w:r w:rsidRPr="00D86DB5">
                                <w:rPr>
                                  <w:rStyle w:val="BodyTextChar"/>
                                  <w:color w:val="FFFFFF" w:themeColor="background1"/>
                                  <w:sz w:val="20"/>
                                  <w:szCs w:val="20"/>
                                </w:rPr>
                                <w:t>policy_simulation()</w:t>
                              </w:r>
                            </w:p>
                          </w:txbxContent>
                        </v:textbox>
                      </v:rect>
                      <v:rect id="Rectangle 30" o:spid="_x0000_s1041" style="position:absolute;top:21600;width:29552;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wMMIA&#10;AADbAAAADwAAAGRycy9kb3ducmV2LnhtbESPwWoCMRCG70LfIUyhNzfbCiJbo0hBsPTUVfE63Uyz&#10;SzeTJUl17dN3DoLH4Z//m/mW69H36kwxdYENPBclKOIm2I6dgcN+O12AShnZYh+YDFwpwXr1MFli&#10;ZcOFP+lcZ6cEwqlCA23OQ6V1alrymIowEEv2HaLHLGN02ka8CNz3+qUs59pjx3KhxYHeWmp+6l8v&#10;lDnXxxD1dbP/iH/v/uuUnJsZ8/Q4bl5BZRrzffnW3lkDM/le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3AwwgAAANsAAAAPAAAAAAAAAAAAAAAAAJgCAABkcnMvZG93&#10;bnJldi54bWxQSwUGAAAAAAQABAD1AAAAhwMAAAAA&#10;" fillcolor="#538d9d [3206]" strokecolor="#29454e [1606]" strokeweight="2pt">
                        <v:textbo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v:textbox>
                      </v:rect>
                      <v:rect id="Rectangle 32" o:spid="_x0000_s1042" style="position:absolute;left:33815;top:23032;width:29451;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88553 [3208]" strokecolor="#234229 [1608]" strokeweight="2pt">
                        <v:textbox>
                          <w:txbxContent>
                            <w:p w14:paraId="7C9E5FD4" w14:textId="77777777" w:rsidR="00066ED8" w:rsidRPr="00D86DB5" w:rsidRDefault="00066ED8" w:rsidP="00470D82">
                              <w:pPr>
                                <w:jc w:val="center"/>
                                <w:rPr>
                                  <w:rStyle w:val="BodyTextChar"/>
                                  <w:color w:val="FFFFFF" w:themeColor="background1"/>
                                  <w:sz w:val="20"/>
                                  <w:szCs w:val="20"/>
                                </w:rPr>
                              </w:pPr>
                              <w:r w:rsidRPr="00D86DB5">
                                <w:rPr>
                                  <w:rStyle w:val="BodyTextChar"/>
                                  <w:color w:val="FFFFFF" w:themeColor="background1"/>
                                  <w:sz w:val="20"/>
                                  <w:szCs w:val="20"/>
                                </w:rPr>
                                <w:t>policy_simulation()</w:t>
                              </w:r>
                            </w:p>
                            <w:p w14:paraId="1C9AACE7" w14:textId="6A2A0F56" w:rsidR="00066ED8" w:rsidRPr="00D86DB5" w:rsidRDefault="00066ED8" w:rsidP="00470D82">
                              <w:pPr>
                                <w:jc w:val="center"/>
                                <w:rPr>
                                  <w:sz w:val="20"/>
                                  <w:szCs w:val="20"/>
                                </w:rPr>
                              </w:pPr>
                              <w:r w:rsidRPr="00D86DB5">
                                <w:rPr>
                                  <w:rStyle w:val="BodyTextChar"/>
                                  <w:rFonts w:ascii="Times New Roman" w:hAnsi="Times New Roman" w:cs="Times New Roman"/>
                                  <w:color w:val="FFFFFF" w:themeColor="background1"/>
                                  <w:sz w:val="20"/>
                                  <w:szCs w:val="20"/>
                                </w:rPr>
                                <w:t>subfunctions</w:t>
                              </w:r>
                            </w:p>
                          </w:txbxContent>
                        </v:textbox>
                      </v:rect>
                      <v:rect id="Rectangle 33" o:spid="_x0000_s1043" style="position:absolute;left:32435;width:13180;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0UsQA&#10;AADbAAAADwAAAGRycy9kb3ducmV2LnhtbESP0WrCQBRE3wv+w3IF3+rGpBSJrkFKCwVpoeoHXLLX&#10;JCZ7N+yuJvr1bqHQx2FmzjDrYjSduJLzjWUFi3kCgri0uuFKwfHw8bwE4QOyxs4yKbiRh2IzeVpj&#10;ru3AP3Tdh0pECPscFdQh9LmUvqzJoJ/bnjh6J+sMhihdJbXDIcJNJ9MkeZUGG44LNfb0VlPZ7i9G&#10;wf2w7Ft9dl/d98uttaedf7+kXqnZdNyuQAQaw3/4r/2pFWQZ/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9FLEAAAA2wAAAA8AAAAAAAAAAAAAAAAAmAIAAGRycy9k&#10;b3ducmV2LnhtbFBLBQYAAAAABAAEAPUAAACJAwAAAAA=&#10;" fillcolor="#fac090 [3205]" strokecolor="#bb5908 [1605]" strokeweight="2pt">
                        <v:textbo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v:textbox>
                      </v:rect>
                      <v:rect id="Rectangle 34" o:spid="_x0000_s1044" style="position:absolute;left:33708;top:33988;width:29345;height:8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sJsQA&#10;AADbAAAADwAAAGRycy9kb3ducmV2LnhtbESP0WrCQBRE3wv+w3IF3+rGKEWia5DSQkFaqPoBl+w1&#10;icneDburSfz6bqHQx2FmzjDbfDCtuJPztWUFi3kCgriwuuZSwfn0/rwG4QOyxtYyKRjJQ76bPG0x&#10;07bnb7ofQykihH2GCqoQukxKX1Rk0M9tRxy9i3UGQ5SulNphH+GmlWmSvEiDNceFCjt6rahojjej&#10;4HFad42+us/2azU29nLwb7fUKzWbDvsNiEBD+A//tT+0guU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bCbEAAAA2wAAAA8AAAAAAAAAAAAAAAAAmAIAAGRycy9k&#10;b3ducmV2LnhtbFBLBQYAAAAABAAEAPUAAACJAwAAAAA=&#10;" fillcolor="#fac090 [3205]" strokecolor="#bb5908 [1605]" strokeweight="2pt">
                        <v:textbo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v:textbox>
                      </v:rect>
                      <v:shape id="Straight Arrow Connector 35" o:spid="_x0000_s1045" type="#_x0000_t32" style="position:absolute;left:38683;top:8400;width:342;height:4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Straight Arrow Connector 36" o:spid="_x0000_s1046" type="#_x0000_t32" style="position:absolute;left:48652;top:18029;width:60;height:4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Straight Arrow Connector 38" o:spid="_x0000_s1047" type="#_x0000_t32" style="position:absolute;left:48480;top:29761;width:0;height:3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F78AAADbAAAADwAAAGRycy9kb3ducmV2LnhtbERPTYvCMBC9C/6HMII3TVVYtRpFBF31&#10;ZhXU29CMbbGZlCZq999vDoLHx/ueLxtTihfVrrCsYNCPQBCnVhecKTifNr0JCOeRNZaWScEfOVgu&#10;2q05xtq++UivxGcihLCLUUHufRVL6dKcDLq+rYgDd7e1QR9gnUld4zuEm1IOo+hHGiw4NORY0Tqn&#10;9JE8jYKxvPxGk3Q3HExH5+ttndj9YWuV6naa1QyEp8Z/xR/3TisYhbHhS/g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kRF78AAADbAAAADwAAAAAAAAAAAAAAAACh&#10;AgAAZHJzL2Rvd25yZXYueG1sUEsFBgAAAAAEAAQA+QAAAI0DAAAAAA==&#10;" strokecolor="black [3213]">
                        <v:stroke endarrow="block"/>
                      </v:shape>
                      <v:shape id="Straight Arrow Connector 39" o:spid="_x0000_s1048" type="#_x0000_t32" style="position:absolute;left:29416;top:25879;width:403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Straight Arrow Connector 40" o:spid="_x0000_s1049" type="#_x0000_t32" style="position:absolute;left:29847;top:14923;width:40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3isIAAADbAAAADwAAAGRycy9kb3ducmV2LnhtbERPz2vCMBS+D/wfwhO8zXRDxq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u3isIAAADbAAAADwAAAAAAAAAAAAAA&#10;AAChAgAAZHJzL2Rvd25yZXYueG1sUEsFBgAAAAAEAAQA+QAAAJADAAAAAA==&#10;" strokecolor="black [3213]">
                        <v:stroke endarrow="block"/>
                      </v:shape>
                    </v:group>
                    <v:rect id="Rectangle 45" o:spid="_x0000_s1050" style="position:absolute;left:33557;top:50505;width:29342;height:8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6wMQA&#10;AADbAAAADwAAAGRycy9kb3ducmV2LnhtbESP0WrCQBRE3wv+w3IF3+rGkBaJrkFKCwVpoeoHXLLX&#10;JCZ7N+yuJvr1bqHQx2FmzjDrYjSduJLzjWUFi3kCgri0uuFKwfHw8bwE4QOyxs4yKbiRh2IzeVpj&#10;ru3AP3Tdh0pECPscFdQh9LmUvqzJoJ/bnjh6J+sMhihdJbXDIcJNJ9MkeZUGG44LNfb0VlPZ7i9G&#10;wf2w7Ft9dl/dd3Zr7Wnn3y+pV2o2HbcrEIHG8B/+a39qBdkL/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WusDEAAAA2wAAAA8AAAAAAAAAAAAAAAAAmAIAAGRycy9k&#10;b3ducmV2LnhtbFBLBQYAAAAABAAEAPUAAACJAwAAAAA=&#10;" fillcolor="#fac090 [3205]" strokecolor="#bb5908 [1605]" strokeweight="2pt">
                      <v:textbo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v:textbox>
                    </v:rect>
                  </v:group>
                  <v:shape id="Straight Arrow Connector 47" o:spid="_x0000_s1051" type="#_x0000_t32" style="position:absolute;left:48271;top:41998;width:458;height:8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oqMQAAADbAAAADwAAAGRycy9kb3ducmV2LnhtbESPT4vCMBTE74LfITzB25r6h7pWo4jg&#10;snjSuojHR/Nsi81LbbJav/1GWPA4zMxvmMWqNZW4U+NKywqGgwgEcWZ1ybmCn+P24xOE88gaK8uk&#10;4EkOVstuZ4GJtg8+0D31uQgQdgkqKLyvEyldVpBBN7A1cfAutjHog2xyqRt8BLip5CiKYmmw5LBQ&#10;YE2bgrJr+msU1PtzGk/i545n1df4Vm72p1mWK9Xvtes5CE+tf4f/299awWQKr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GioxAAAANsAAAAPAAAAAAAAAAAA&#10;AAAAAKECAABkcnMvZG93bnJldi54bWxQSwUGAAAAAAQABAD5AAAAkgMAAAAA&#10;" strokecolor="black [3213]">
                    <v:stroke dashstyle="dash" endarrow="block"/>
                  </v:shape>
                  <v:rect id="Rectangle 48" o:spid="_x0000_s1052" style="position:absolute;left:33598;top:43699;width:29551;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538d9d [3206]" strokecolor="#29454e [1606]" strokeweight="2pt">
                    <v:textbo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group>
                <w10:wrap type="topAndBottom" anchorx="margin"/>
              </v:group>
            </w:pict>
          </mc:Fallback>
        </mc:AlternateContent>
      </w:r>
      <w:r w:rsidRPr="00D86DB5">
        <w:rPr>
          <w:b/>
        </w:rPr>
        <w:t xml:space="preserve">Exhibit </w:t>
      </w:r>
      <w:r w:rsidRPr="00D86DB5">
        <w:rPr>
          <w:b/>
          <w:noProof/>
        </w:rPr>
        <w:fldChar w:fldCharType="begin"/>
      </w:r>
      <w:r w:rsidRPr="00D86DB5">
        <w:rPr>
          <w:b/>
          <w:noProof/>
        </w:rPr>
        <w:instrText xml:space="preserve"> SEQ Exhibit \* ARABIC </w:instrText>
      </w:r>
      <w:r w:rsidRPr="00D86DB5">
        <w:rPr>
          <w:b/>
          <w:noProof/>
        </w:rPr>
        <w:fldChar w:fldCharType="separate"/>
      </w:r>
      <w:r w:rsidRPr="00D86DB5">
        <w:rPr>
          <w:b/>
          <w:noProof/>
        </w:rPr>
        <w:t>5</w:t>
      </w:r>
      <w:r w:rsidRPr="00D86DB5">
        <w:rPr>
          <w:b/>
          <w:noProof/>
        </w:rPr>
        <w:fldChar w:fldCharType="end"/>
      </w:r>
      <w:bookmarkEnd w:id="68"/>
      <w:r w:rsidRPr="00D86DB5">
        <w:rPr>
          <w:b/>
        </w:rPr>
        <w:t>: Overview of R Code Structure</w:t>
      </w:r>
      <w:bookmarkEnd w:id="69"/>
    </w:p>
    <w:p w14:paraId="15BFC36F" w14:textId="41DA96C2" w:rsidR="002E3E37" w:rsidRDefault="002E3E37" w:rsidP="002E3E37"/>
    <w:p w14:paraId="3E1E8FE7" w14:textId="3811560C" w:rsidR="007E6B41" w:rsidRDefault="0045156A" w:rsidP="007C25D9">
      <w:pPr>
        <w:rPr>
          <w:rFonts w:eastAsia="Arial"/>
        </w:rPr>
      </w:pPr>
      <w:r>
        <w:t>The</w:t>
      </w:r>
      <w:r w:rsidR="000742BA">
        <w:t xml:space="preserve"> </w:t>
      </w:r>
      <w:r w:rsidR="000742BA" w:rsidRPr="00FA2F94">
        <w:rPr>
          <w:rFonts w:ascii="Courier New" w:hAnsi="Courier New" w:cs="Courier New"/>
        </w:rPr>
        <w:t>0_master_execution_function.R</w:t>
      </w:r>
      <w:r>
        <w:t xml:space="preserve"> </w:t>
      </w:r>
      <w:r w:rsidR="000742BA">
        <w:t xml:space="preserve">file contains the </w:t>
      </w:r>
      <w:r w:rsidR="000742BA">
        <w:rPr>
          <w:rStyle w:val="BodyTextChar"/>
        </w:rPr>
        <w:t>policy_simulation()</w:t>
      </w:r>
      <w:r w:rsidR="000742BA">
        <w:t xml:space="preserve">  function, which </w:t>
      </w:r>
      <w:r>
        <w:t>governs the entire simulation</w:t>
      </w:r>
      <w:r w:rsidRPr="0045156A">
        <w:rPr>
          <w:rFonts w:eastAsia="Arial"/>
        </w:rPr>
        <w:t>.</w:t>
      </w:r>
      <w:r w:rsidR="007C25D9">
        <w:rPr>
          <w:rFonts w:eastAsia="Arial"/>
        </w:rPr>
        <w:t xml:space="preserve"> </w:t>
      </w:r>
      <w:r w:rsidR="000742BA">
        <w:rPr>
          <w:rFonts w:eastAsia="Arial"/>
        </w:rPr>
        <w:t xml:space="preserve">The function receives the </w:t>
      </w:r>
      <w:r w:rsidR="000742BA">
        <w:t xml:space="preserve">input data and parameters, which are then fed </w:t>
      </w:r>
      <w:r w:rsidR="007C25D9">
        <w:rPr>
          <w:rFonts w:eastAsia="Arial"/>
        </w:rPr>
        <w:t>to their appropriate sub-functions</w:t>
      </w:r>
      <w:r w:rsidR="000742BA">
        <w:rPr>
          <w:rFonts w:eastAsia="Arial"/>
        </w:rPr>
        <w:t>, each of which</w:t>
      </w:r>
      <w:r w:rsidR="001D21A7">
        <w:rPr>
          <w:rFonts w:eastAsia="Arial"/>
        </w:rPr>
        <w:t xml:space="preserve"> perform</w:t>
      </w:r>
      <w:r w:rsidR="000742BA">
        <w:rPr>
          <w:rFonts w:eastAsia="Arial"/>
        </w:rPr>
        <w:t>s</w:t>
      </w:r>
      <w:r w:rsidR="001D21A7">
        <w:rPr>
          <w:rFonts w:eastAsia="Arial"/>
        </w:rPr>
        <w:t xml:space="preserve"> a number of different operations</w:t>
      </w:r>
      <w:r w:rsidR="004E0DE9">
        <w:rPr>
          <w:rFonts w:eastAsia="Arial"/>
        </w:rPr>
        <w:t>. Those subfunctions are contained within separate files, which group them into four rough categories:</w:t>
      </w:r>
      <w:r w:rsidR="001D21A7">
        <w:rPr>
          <w:rFonts w:eastAsia="Arial"/>
        </w:rPr>
        <w:t xml:space="preserve"> </w:t>
      </w:r>
    </w:p>
    <w:p w14:paraId="3491FF2E" w14:textId="77777777" w:rsidR="000742BA" w:rsidRDefault="000742BA" w:rsidP="007C25D9">
      <w:pPr>
        <w:rPr>
          <w:rFonts w:eastAsia="Arial"/>
        </w:rPr>
      </w:pPr>
    </w:p>
    <w:p w14:paraId="2B95E03C" w14:textId="0C1ED1D8"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t>1_cleaning_functions.R</w:t>
      </w:r>
      <w:r>
        <w:t xml:space="preserve"> </w:t>
      </w:r>
      <w:r w:rsidR="00D934D9">
        <w:t>contains</w:t>
      </w:r>
      <w:r>
        <w:t xml:space="preserve"> functions to load </w:t>
      </w:r>
      <w:r w:rsidR="00D934D9">
        <w:t xml:space="preserve">the </w:t>
      </w:r>
      <w:r>
        <w:t xml:space="preserve">input </w:t>
      </w:r>
      <w:r w:rsidR="00FB6D35">
        <w:t xml:space="preserve">CPS/ACS/FMLA </w:t>
      </w:r>
      <w:r>
        <w:t>data sets, create the necessary variables for the simulation, and save clean</w:t>
      </w:r>
      <w:r w:rsidR="00D934D9">
        <w:t>ed versions of the</w:t>
      </w:r>
      <w:r>
        <w:t xml:space="preserve"> datasets for use in the simulation. </w:t>
      </w:r>
    </w:p>
    <w:p w14:paraId="2FC822F5" w14:textId="156509E3" w:rsidR="007E6B41" w:rsidRPr="007E6B41" w:rsidRDefault="007E6B41" w:rsidP="00FA2F94">
      <w:pPr>
        <w:pStyle w:val="ListParagraph"/>
        <w:numPr>
          <w:ilvl w:val="0"/>
          <w:numId w:val="22"/>
        </w:numPr>
      </w:pPr>
      <w:r w:rsidRPr="007E6B41">
        <w:rPr>
          <w:rFonts w:ascii="Courier New" w:hAnsi="Courier New" w:cs="Courier New"/>
        </w:rPr>
        <w:t>2_pre_impute_functions.R</w:t>
      </w:r>
      <w:r>
        <w:t xml:space="preserve"> </w:t>
      </w:r>
      <w:r w:rsidR="00D934D9">
        <w:t>contains</w:t>
      </w:r>
      <w:r>
        <w:t xml:space="preserve"> functions to prepare the FMLA data set for imputation into ACS, and executing </w:t>
      </w:r>
      <w:r w:rsidR="00FB6D35">
        <w:t xml:space="preserve">the </w:t>
      </w:r>
      <w:r>
        <w:t>CPS imputation into ACS.</w:t>
      </w:r>
      <w:r w:rsidR="00AA5EF1">
        <w:t xml:space="preserve"> </w:t>
      </w:r>
      <w:r w:rsidR="00D86DB5">
        <w:t>These functions differ from the cleaning functions above in that user parameters can modify how these functions work, whereas no user parameters modify how cleaning functions operate.</w:t>
      </w:r>
    </w:p>
    <w:p w14:paraId="2BF1DD95" w14:textId="603908B4"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lastRenderedPageBreak/>
        <w:t>3_impute_functions.R</w:t>
      </w:r>
      <w:r>
        <w:t xml:space="preserve"> </w:t>
      </w:r>
      <w:r w:rsidR="00D934D9">
        <w:t>contains</w:t>
      </w:r>
      <w:r>
        <w:t xml:space="preserve"> </w:t>
      </w:r>
      <w:r w:rsidR="00FB6D35" w:rsidRPr="00FB6D35">
        <w:t xml:space="preserve">functions </w:t>
      </w:r>
      <w:r w:rsidR="00FB6D35">
        <w:t xml:space="preserve">to </w:t>
      </w:r>
      <w:r w:rsidR="00FB6D35" w:rsidRPr="00FB6D35">
        <w:t xml:space="preserve">impute </w:t>
      </w:r>
      <w:r w:rsidR="00FB6D35">
        <w:t xml:space="preserve">leave taking and other necessary variables from the FMLA data set into </w:t>
      </w:r>
      <w:r w:rsidR="00FB6D35" w:rsidRPr="00FB6D35">
        <w:t>ACS.</w:t>
      </w:r>
      <w:r w:rsidR="00FB6D35">
        <w:t xml:space="preserve"> Functions defining a wide variety of different imputation methods are included in this file, </w:t>
      </w:r>
      <w:commentRangeStart w:id="70"/>
      <w:r w:rsidR="00FB6D35">
        <w:t>allowing the user to specify which method to use.</w:t>
      </w:r>
      <w:commentRangeEnd w:id="70"/>
      <w:r w:rsidR="00FB6D35">
        <w:rPr>
          <w:rStyle w:val="CommentReference"/>
        </w:rPr>
        <w:commentReference w:id="70"/>
      </w:r>
    </w:p>
    <w:p w14:paraId="78CE6907" w14:textId="070FC6EC" w:rsidR="007E6B41" w:rsidRPr="00FB6D35" w:rsidRDefault="007E6B41" w:rsidP="00FA2F94">
      <w:pPr>
        <w:pStyle w:val="ListParagraph"/>
        <w:numPr>
          <w:ilvl w:val="0"/>
          <w:numId w:val="22"/>
        </w:numPr>
        <w:rPr>
          <w:rFonts w:ascii="Courier New" w:hAnsi="Courier New" w:cs="Courier New"/>
        </w:rPr>
      </w:pPr>
      <w:r w:rsidRPr="00FB6D35">
        <w:rPr>
          <w:rFonts w:ascii="Courier New" w:hAnsi="Courier New" w:cs="Courier New"/>
        </w:rPr>
        <w:t>4_post_impute_functions.R</w:t>
      </w:r>
      <w:r>
        <w:t xml:space="preserve"> </w:t>
      </w:r>
      <w:r w:rsidR="00D934D9">
        <w:t>contain</w:t>
      </w:r>
      <w:r w:rsidR="004E0DE9">
        <w:t>s</w:t>
      </w:r>
      <w:r>
        <w:t xml:space="preserve"> </w:t>
      </w:r>
      <w:r w:rsidR="00FB6D35">
        <w:t xml:space="preserve">functions that execute </w:t>
      </w:r>
      <w:r w:rsidR="009B425D">
        <w:t xml:space="preserve">post-imputation </w:t>
      </w:r>
      <w:r w:rsidR="00FB6D35">
        <w:t xml:space="preserve">leave taking behavior </w:t>
      </w:r>
      <w:r w:rsidR="009B425D">
        <w:t>and program participation adjustments, and produce the completed, final output ACS data set.</w:t>
      </w:r>
    </w:p>
    <w:p w14:paraId="360AAD6E" w14:textId="77777777" w:rsidR="00D934D9" w:rsidRDefault="00D934D9" w:rsidP="007C25D9">
      <w:pPr>
        <w:rPr>
          <w:rFonts w:eastAsia="Arial"/>
        </w:rPr>
      </w:pPr>
    </w:p>
    <w:p w14:paraId="5C16199E" w14:textId="7C2517B0" w:rsidR="002E3E37" w:rsidRPr="009B425D" w:rsidRDefault="001D21A7" w:rsidP="007C25D9">
      <w:pPr>
        <w:rPr>
          <w:rFonts w:ascii="Courier New" w:hAnsi="Courier New" w:cs="Courier New"/>
        </w:rPr>
      </w:pPr>
      <w:r>
        <w:rPr>
          <w:rFonts w:eastAsia="Arial"/>
        </w:rPr>
        <w:t xml:space="preserve">The final output of the simulation model is a modified version of the input ACS data set, with additional variables added to represent leave-taking and program participation behavior. </w:t>
      </w:r>
      <w:r w:rsidR="007E6B41">
        <w:rPr>
          <w:rFonts w:eastAsia="Arial"/>
        </w:rPr>
        <w:t>The</w:t>
      </w:r>
      <w:r w:rsidR="009B425D">
        <w:rPr>
          <w:rFonts w:eastAsia="Arial"/>
        </w:rPr>
        <w:t xml:space="preserve"> final .R file, </w:t>
      </w:r>
      <w:r w:rsidR="009B425D" w:rsidRPr="00FD24E0">
        <w:rPr>
          <w:rFonts w:ascii="Courier New" w:hAnsi="Courier New" w:cs="Courier New"/>
        </w:rPr>
        <w:t>5_output_analysis_functions.R</w:t>
      </w:r>
      <w:r w:rsidR="009B425D" w:rsidRPr="009B425D">
        <w:t>,</w:t>
      </w:r>
      <w:r w:rsidR="009B425D">
        <w:t xml:space="preserve"> defines functions that analyze the output ACS data set and produces statistics, charts, and tables summarizing resulting leave taking behavior, program participation, and benefits distributed for the simulated population.</w:t>
      </w:r>
    </w:p>
    <w:p w14:paraId="30572E57" w14:textId="504FBCF5" w:rsidR="00D719C1" w:rsidRDefault="00D719C1"/>
    <w:p w14:paraId="1B998345" w14:textId="5BE3DB63" w:rsidR="00D719C1" w:rsidRDefault="009B425D">
      <w:r>
        <w:t xml:space="preserve">The basic steps for </w:t>
      </w:r>
      <w:r w:rsidR="00597E66">
        <w:t>the</w:t>
      </w:r>
      <w:r w:rsidR="00D719C1">
        <w:t xml:space="preserve"> user </w:t>
      </w:r>
      <w:r>
        <w:t>to execute the</w:t>
      </w:r>
      <w:r w:rsidR="00D719C1">
        <w:t xml:space="preserve"> </w:t>
      </w:r>
      <w:r>
        <w:t xml:space="preserve">simulation are </w:t>
      </w:r>
      <w:r w:rsidR="00D719C1">
        <w:t xml:space="preserve">illustrated in Exhibit X. </w:t>
      </w:r>
      <w:r>
        <w:t xml:space="preserve">An example execution file is demonstrated in the </w:t>
      </w:r>
      <w:r w:rsidRPr="009B425D">
        <w:rPr>
          <w:rStyle w:val="BodyTextChar"/>
        </w:rPr>
        <w:t>TEST_execution.R</w:t>
      </w:r>
      <w:r w:rsidR="004C61DF">
        <w:rPr>
          <w:rFonts w:eastAsia="Arial"/>
        </w:rPr>
        <w:t xml:space="preserve"> file included with this</w:t>
      </w:r>
      <w:r w:rsidRPr="009B425D">
        <w:rPr>
          <w:rFonts w:eastAsia="Arial"/>
        </w:rPr>
        <w:t xml:space="preserve"> </w:t>
      </w:r>
      <w:commentRangeStart w:id="71"/>
      <w:commentRangeStart w:id="72"/>
      <w:r w:rsidRPr="009B425D">
        <w:rPr>
          <w:rFonts w:eastAsia="Arial"/>
        </w:rPr>
        <w:t>model.</w:t>
      </w:r>
      <w:commentRangeEnd w:id="71"/>
      <w:r w:rsidR="00597E66">
        <w:rPr>
          <w:rStyle w:val="CommentReference"/>
        </w:rPr>
        <w:commentReference w:id="71"/>
      </w:r>
      <w:commentRangeEnd w:id="72"/>
      <w:r w:rsidR="00D86DB5">
        <w:rPr>
          <w:rStyle w:val="CommentReference"/>
        </w:rPr>
        <w:commentReference w:id="72"/>
      </w:r>
    </w:p>
    <w:p w14:paraId="0E0B79FF" w14:textId="79458969" w:rsidR="00470D82" w:rsidRDefault="00470D82">
      <w:pPr>
        <w:rPr>
          <w:b/>
          <w:bCs/>
          <w:szCs w:val="18"/>
        </w:rPr>
      </w:pPr>
    </w:p>
    <w:p w14:paraId="2F1946D8" w14:textId="085DC3DD" w:rsidR="00381E89" w:rsidRDefault="009D4A70" w:rsidP="00470D82">
      <w:pPr>
        <w:pStyle w:val="Caption"/>
      </w:pPr>
      <w:r>
        <w:rPr>
          <w:noProof/>
        </w:rPr>
        <w:lastRenderedPageBreak/>
        <mc:AlternateContent>
          <mc:Choice Requires="wpg">
            <w:drawing>
              <wp:anchor distT="0" distB="0" distL="114300" distR="114300" simplePos="0" relativeHeight="251692038" behindDoc="0" locked="0" layoutInCell="1" allowOverlap="1" wp14:anchorId="4A252EB4" wp14:editId="61FD0BC9">
                <wp:simplePos x="0" y="0"/>
                <wp:positionH relativeFrom="margin">
                  <wp:align>center</wp:align>
                </wp:positionH>
                <wp:positionV relativeFrom="paragraph">
                  <wp:posOffset>334956</wp:posOffset>
                </wp:positionV>
                <wp:extent cx="3552825" cy="2600325"/>
                <wp:effectExtent l="0" t="0" r="28575" b="28575"/>
                <wp:wrapTopAndBottom/>
                <wp:docPr id="22" name="Group 22"/>
                <wp:cNvGraphicFramePr/>
                <a:graphic xmlns:a="http://schemas.openxmlformats.org/drawingml/2006/main">
                  <a:graphicData uri="http://schemas.microsoft.com/office/word/2010/wordprocessingGroup">
                    <wpg:wgp>
                      <wpg:cNvGrpSpPr/>
                      <wpg:grpSpPr>
                        <a:xfrm>
                          <a:off x="0" y="0"/>
                          <a:ext cx="3552825" cy="2600326"/>
                          <a:chOff x="0" y="1"/>
                          <a:chExt cx="3552825" cy="3386835"/>
                        </a:xfrm>
                      </wpg:grpSpPr>
                      <wps:wsp>
                        <wps:cNvPr id="14" name="Rectangle 14"/>
                        <wps:cNvSpPr/>
                        <wps:spPr>
                          <a:xfrm>
                            <a:off x="0" y="1"/>
                            <a:ext cx="3552825" cy="8081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r w:rsidRPr="00D86DB5">
                                <w:rPr>
                                  <w:rStyle w:val="BodyTextChar"/>
                                  <w:color w:val="FFFFFF" w:themeColor="background1"/>
                                  <w:sz w:val="20"/>
                                  <w:szCs w:val="20"/>
                                </w:rPr>
                                <w:t xml:space="preserve">policy_simulation() </w:t>
                              </w:r>
                              <w:r w:rsidRPr="00D86DB5">
                                <w:rPr>
                                  <w:sz w:val="20"/>
                                  <w:szCs w:val="20"/>
                                </w:rPr>
                                <w:t>function in the user’s 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78137"/>
                            <a:ext cx="355282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DEB9" w14:textId="1BB01E8A" w:rsidR="00066ED8" w:rsidRPr="00D86DB5" w:rsidRDefault="00066ED8" w:rsidP="004C61DF">
                              <w:pPr>
                                <w:spacing w:after="120"/>
                                <w:jc w:val="left"/>
                                <w:rPr>
                                  <w:sz w:val="20"/>
                                  <w:szCs w:val="20"/>
                                </w:rPr>
                              </w:pPr>
                              <w:r w:rsidRPr="00D86DB5">
                                <w:rPr>
                                  <w:rStyle w:val="BodyTextChar"/>
                                  <w:color w:val="FFFFFF" w:themeColor="background1"/>
                                  <w:sz w:val="20"/>
                                  <w:szCs w:val="20"/>
                                </w:rPr>
                                <w:t>policy_simulation()</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796306"/>
                            <a:ext cx="3552825" cy="590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r w:rsidRPr="00D86DB5">
                                <w:rPr>
                                  <w:rStyle w:val="BodyTextChar"/>
                                  <w:color w:val="FFFFFF" w:themeColor="background1"/>
                                  <w:sz w:val="20"/>
                                  <w:szCs w:val="20"/>
                                </w:rPr>
                                <w:t>policy_simulation()</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96902" y="808017"/>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96902" y="2626185"/>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52EB4" id="Group 22" o:spid="_x0000_s1053" style="position:absolute;left:0;text-align:left;margin-left:0;margin-top:26.35pt;width:279.75pt;height:204.75pt;z-index:251692038;mso-position-horizontal:center;mso-position-horizontal-relative:margin;mso-width-relative:margin;mso-height-relative:margin" coordorigin="" coordsize="35528,3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">
                <v:rect id="Rectangle 14" o:spid="_x0000_s1054" style="position:absolute;width:35528;height:8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d05e38 [3204]" strokecolor="#6a2d19 [1604]" strokeweight="2pt">
                  <v:textbo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r w:rsidRPr="00D86DB5">
                          <w:rPr>
                            <w:rStyle w:val="BodyTextChar"/>
                            <w:color w:val="FFFFFF" w:themeColor="background1"/>
                            <w:sz w:val="20"/>
                            <w:szCs w:val="20"/>
                          </w:rPr>
                          <w:t xml:space="preserve">policy_simulation() </w:t>
                        </w:r>
                        <w:r w:rsidRPr="00D86DB5">
                          <w:rPr>
                            <w:sz w:val="20"/>
                            <w:szCs w:val="20"/>
                          </w:rPr>
                          <w:t>function in the user’s R environment</w:t>
                        </w:r>
                      </w:p>
                    </w:txbxContent>
                  </v:textbox>
                </v:rect>
                <v:rect id="Rectangle 15" o:spid="_x0000_s1055" style="position:absolute;top:9781;width:35528;height:1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d05e38 [3204]" strokecolor="#6a2d19 [1604]" strokeweight="2pt">
                  <v:textbox>
                    <w:txbxContent>
                      <w:p w14:paraId="4CE1DEB9" w14:textId="1BB01E8A" w:rsidR="00066ED8" w:rsidRPr="00D86DB5" w:rsidRDefault="00066ED8" w:rsidP="004C61DF">
                        <w:pPr>
                          <w:spacing w:after="120"/>
                          <w:jc w:val="left"/>
                          <w:rPr>
                            <w:sz w:val="20"/>
                            <w:szCs w:val="20"/>
                          </w:rPr>
                        </w:pPr>
                        <w:r w:rsidRPr="00D86DB5">
                          <w:rPr>
                            <w:rStyle w:val="BodyTextChar"/>
                            <w:color w:val="FFFFFF" w:themeColor="background1"/>
                            <w:sz w:val="20"/>
                            <w:szCs w:val="20"/>
                          </w:rPr>
                          <w:t>policy_simulation()</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rect id="Rectangle 17" o:spid="_x0000_s1056" style="position:absolute;top:27963;width:3552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d05e38 [3204]" strokecolor="#6a2d19 [1604]" strokeweight="2pt">
                  <v:textbo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r w:rsidRPr="00D86DB5">
                          <w:rPr>
                            <w:rStyle w:val="BodyTextChar"/>
                            <w:color w:val="FFFFFF" w:themeColor="background1"/>
                            <w:sz w:val="20"/>
                            <w:szCs w:val="20"/>
                          </w:rPr>
                          <w:t>policy_simulation()</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v:textbox>
                </v:rect>
                <v:shape id="Straight Arrow Connector 20" o:spid="_x0000_s1057" type="#_x0000_t32" style="position:absolute;left:17969;top:8080;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ca5630 [3044]">
                  <v:stroke endarrow="block"/>
                </v:shape>
                <v:shape id="Straight Arrow Connector 21" o:spid="_x0000_s1058" type="#_x0000_t32" style="position:absolute;left:17969;top:26261;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ca5630 [3044]">
                  <v:stroke endarrow="block"/>
                </v:shape>
                <w10:wrap type="topAndBottom" anchorx="margin"/>
              </v:group>
            </w:pict>
          </mc:Fallback>
        </mc:AlternateContent>
      </w:r>
      <w:r w:rsidR="00470D82">
        <w:t xml:space="preserve">Exhibit </w:t>
      </w:r>
      <w:r w:rsidR="004E0DE9">
        <w:rPr>
          <w:noProof/>
        </w:rPr>
        <w:fldChar w:fldCharType="begin"/>
      </w:r>
      <w:r w:rsidR="004E0DE9">
        <w:rPr>
          <w:noProof/>
        </w:rPr>
        <w:instrText xml:space="preserve"> SEQ Exhibit \* ARABIC </w:instrText>
      </w:r>
      <w:r w:rsidR="004E0DE9">
        <w:rPr>
          <w:noProof/>
        </w:rPr>
        <w:fldChar w:fldCharType="separate"/>
      </w:r>
      <w:r w:rsidR="00470D82">
        <w:rPr>
          <w:noProof/>
        </w:rPr>
        <w:t>6</w:t>
      </w:r>
      <w:r w:rsidR="004E0DE9">
        <w:rPr>
          <w:noProof/>
        </w:rPr>
        <w:fldChar w:fldCharType="end"/>
      </w:r>
      <w:r w:rsidR="00470D82">
        <w:t>. R Model Execution Diagram</w:t>
      </w:r>
    </w:p>
    <w:p w14:paraId="6C3DE636" w14:textId="1735DCA1" w:rsidR="00381E89" w:rsidRDefault="00381E89" w:rsidP="004C61DF"/>
    <w:p w14:paraId="4054B777" w14:textId="73CA85CC" w:rsidR="00C865FC" w:rsidRDefault="00597E66" w:rsidP="00D86DB5">
      <w:r>
        <w:t>The model</w:t>
      </w:r>
      <w:r w:rsidR="00C865FC">
        <w:t xml:space="preserve"> generally follow</w:t>
      </w:r>
      <w:r>
        <w:t>s</w:t>
      </w:r>
      <w:r w:rsidR="00C865FC">
        <w:t xml:space="preserve"> the structure of the original Albelda/Clayton-Matthews microsimulation model (ACM)</w:t>
      </w:r>
      <w:r w:rsidR="00C865FC">
        <w:rPr>
          <w:rStyle w:val="FootnoteReference"/>
        </w:rPr>
        <w:footnoteReference w:id="6"/>
      </w:r>
      <w:r w:rsidR="00C865FC">
        <w:t xml:space="preserve"> with </w:t>
      </w:r>
      <w:r>
        <w:t>two</w:t>
      </w:r>
      <w:r w:rsidR="00C865FC">
        <w:t xml:space="preserve"> major exceptions:</w:t>
      </w:r>
    </w:p>
    <w:p w14:paraId="37BF4E93" w14:textId="77777777" w:rsidR="00597E66" w:rsidRDefault="00597E66" w:rsidP="00D86DB5">
      <w:pPr>
        <w:pStyle w:val="ListParagraph"/>
      </w:pPr>
    </w:p>
    <w:p w14:paraId="0D0F1EC2" w14:textId="1D2D0027" w:rsidR="00C865FC" w:rsidRDefault="00C865FC" w:rsidP="00D86DB5">
      <w:pPr>
        <w:pStyle w:val="ListParagraph"/>
        <w:numPr>
          <w:ilvl w:val="0"/>
          <w:numId w:val="33"/>
        </w:numPr>
      </w:pPr>
      <w:r>
        <w:t xml:space="preserve">The ACM model hard-codes a probabilistic logit model to impute variables </w:t>
      </w:r>
      <w:r w:rsidR="00D86DB5">
        <w:t>in ACS using data from</w:t>
      </w:r>
      <w:r>
        <w:t xml:space="preserve"> FMLA</w:t>
      </w:r>
      <w:commentRangeStart w:id="73"/>
      <w:r>
        <w:t>. We have built in a modular imputation structure that allows for different imputation methods and different independent variables to be used for this imputation.</w:t>
      </w:r>
      <w:commentRangeEnd w:id="73"/>
      <w:r>
        <w:rPr>
          <w:rStyle w:val="CommentReference"/>
        </w:rPr>
        <w:commentReference w:id="73"/>
      </w:r>
    </w:p>
    <w:p w14:paraId="181BB9BE" w14:textId="77777777" w:rsidR="00C865FC" w:rsidRDefault="00C865FC" w:rsidP="00D86DB5">
      <w:pPr>
        <w:pStyle w:val="ListParagraph"/>
        <w:numPr>
          <w:ilvl w:val="0"/>
          <w:numId w:val="33"/>
        </w:numPr>
      </w:pPr>
      <w:r>
        <w:t xml:space="preserve">We concentrated on the simulation and analysis of a more focused set of outcomes; primarily population-level leave taking behavior, participation in the simulated leave program, and simulated benefits paid out. This was done with the intent to make the model as useful as possible to state policymakers wishing to estimate what it would take to finance a certain paid leave program. </w:t>
      </w:r>
      <w:commentRangeStart w:id="74"/>
      <w:r>
        <w:t>Conversely, the model output is also intended</w:t>
      </w:r>
      <w:commentRangeEnd w:id="74"/>
      <w:r>
        <w:t xml:space="preserve"> to help policymakers under</w:t>
      </w:r>
      <w:r>
        <w:rPr>
          <w:rStyle w:val="CommentReference"/>
        </w:rPr>
        <w:commentReference w:id="74"/>
      </w:r>
      <w:r>
        <w:t>stand what kind of a paid leave program they could offer conditional on a fixed budget level.</w:t>
      </w:r>
    </w:p>
    <w:p w14:paraId="2546CA26" w14:textId="77777777" w:rsidR="00C865FC" w:rsidRDefault="00C865FC" w:rsidP="004C61DF"/>
    <w:p w14:paraId="39325E2E" w14:textId="31FDE7D6" w:rsidR="00C865FC" w:rsidRDefault="00C865FC" w:rsidP="00C865FC">
      <w:pPr>
        <w:pStyle w:val="Heading2"/>
      </w:pPr>
      <w:r>
        <w:t xml:space="preserve">3.X </w:t>
      </w:r>
      <w:r>
        <w:tab/>
        <w:t xml:space="preserve">Background on Input Datasets </w:t>
      </w:r>
    </w:p>
    <w:p w14:paraId="26018C9F" w14:textId="77777777" w:rsidR="00C865FC" w:rsidRDefault="00C865FC" w:rsidP="00C865FC"/>
    <w:p w14:paraId="0D3888AC" w14:textId="3A4F1A40" w:rsidR="00C865FC" w:rsidRDefault="00C865FC" w:rsidP="00C865FC">
      <w:r>
        <w:t xml:space="preserve">Chapter 2 provided a high-level overview of the three input data sets (ACS, FMLA, and CPS). However, there are several nuances to these data sets that </w:t>
      </w:r>
      <w:r w:rsidR="00B577B5">
        <w:t xml:space="preserve">are </w:t>
      </w:r>
      <w:r>
        <w:t>relevant to understanding many of the structural details and development decisions</w:t>
      </w:r>
      <w:r w:rsidR="00B577B5">
        <w:t xml:space="preserve"> of the model</w:t>
      </w:r>
      <w:r>
        <w:t>.</w:t>
      </w:r>
      <w:r w:rsidR="00B577B5">
        <w:t xml:space="preserve"> These are detailed below.</w:t>
      </w:r>
    </w:p>
    <w:p w14:paraId="4466E15C" w14:textId="77777777" w:rsidR="00C865FC" w:rsidRDefault="00C865FC" w:rsidP="00C865FC"/>
    <w:p w14:paraId="6FFC3A75" w14:textId="5E0D77CC" w:rsidR="00C865FC" w:rsidRDefault="00566C0C" w:rsidP="00566C0C">
      <w:pPr>
        <w:pStyle w:val="Heading3"/>
      </w:pPr>
      <w:r>
        <w:t>3.X.1</w:t>
      </w:r>
      <w:r>
        <w:tab/>
        <w:t xml:space="preserve">FMLA Survey </w:t>
      </w:r>
      <w:r w:rsidR="00DB2F48">
        <w:t>Background</w:t>
      </w:r>
    </w:p>
    <w:p w14:paraId="0774969D" w14:textId="77777777" w:rsidR="00566C0C" w:rsidRDefault="00566C0C" w:rsidP="00566C0C"/>
    <w:p w14:paraId="19892C47" w14:textId="07AED24F" w:rsidR="008B4674" w:rsidRDefault="008B4674" w:rsidP="00566C0C">
      <w:r>
        <w:lastRenderedPageBreak/>
        <w:t xml:space="preserve">The FMLA survey is the best available </w:t>
      </w:r>
      <w:r w:rsidR="00B577B5">
        <w:t xml:space="preserve">data </w:t>
      </w:r>
      <w:r>
        <w:t>source for nationally-representative leave-taking behavior. However, it has a number of design decisions that affect its use in our model.</w:t>
      </w:r>
    </w:p>
    <w:p w14:paraId="372D2716" w14:textId="77777777" w:rsidR="00A157A3" w:rsidRDefault="00A157A3" w:rsidP="00566C0C"/>
    <w:p w14:paraId="61CB5448" w14:textId="0D1D82D3" w:rsidR="002D31A4" w:rsidRDefault="002D31A4" w:rsidP="00566C0C">
      <w:r>
        <w:rPr>
          <w:b/>
          <w:i/>
        </w:rPr>
        <w:t xml:space="preserve">Categorizing Leave Taking Status. </w:t>
      </w:r>
      <w:r>
        <w:t xml:space="preserve">The screening questions of the survey first establish whether the respondent is in one of four </w:t>
      </w:r>
      <w:r w:rsidR="005F3B6D">
        <w:t xml:space="preserve">categories of </w:t>
      </w:r>
      <w:r>
        <w:t>leave taking</w:t>
      </w:r>
      <w:r w:rsidR="005F3B6D">
        <w:t xml:space="preserve"> behavior within the prior 18 months</w:t>
      </w:r>
      <w:r w:rsidR="00B577B5">
        <w:t xml:space="preserve">, which </w:t>
      </w:r>
      <w:r w:rsidR="005F3B6D">
        <w:t xml:space="preserve">dictated </w:t>
      </w:r>
      <w:r w:rsidR="00B577B5">
        <w:t xml:space="preserve">the </w:t>
      </w:r>
      <w:r w:rsidR="005F3B6D">
        <w:t>sections of the survey a respondent received. All respondents received sections D (demographics questions) and E</w:t>
      </w:r>
      <w:r w:rsidR="00850752">
        <w:t xml:space="preserve"> (employment questions)</w:t>
      </w:r>
      <w:r w:rsidR="005F3B6D">
        <w:t>.</w:t>
      </w:r>
    </w:p>
    <w:p w14:paraId="48B40F51" w14:textId="77777777" w:rsidR="00B577B5" w:rsidRDefault="00B577B5" w:rsidP="00566C0C"/>
    <w:p w14:paraId="71D399BC" w14:textId="7CB13D5A" w:rsidR="005F3B6D" w:rsidRDefault="005F3B6D" w:rsidP="005F3B6D">
      <w:pPr>
        <w:pStyle w:val="ListParagraph"/>
        <w:numPr>
          <w:ilvl w:val="0"/>
          <w:numId w:val="24"/>
        </w:numPr>
      </w:pPr>
      <w:r>
        <w:t>Leave taker only (Received section A – leave taking questions)</w:t>
      </w:r>
    </w:p>
    <w:p w14:paraId="64EEEBDC" w14:textId="2C1384FD" w:rsidR="005F3B6D" w:rsidRDefault="005F3B6D" w:rsidP="005F3B6D">
      <w:pPr>
        <w:pStyle w:val="ListParagraph"/>
        <w:numPr>
          <w:ilvl w:val="0"/>
          <w:numId w:val="24"/>
        </w:numPr>
      </w:pPr>
      <w:r>
        <w:t>Leave needer only (Received section B – leave needing questions)</w:t>
      </w:r>
    </w:p>
    <w:p w14:paraId="15C915FB" w14:textId="03E1B91A" w:rsidR="005F3B6D" w:rsidRDefault="005F3B6D" w:rsidP="005F3B6D">
      <w:pPr>
        <w:pStyle w:val="ListParagraph"/>
        <w:numPr>
          <w:ilvl w:val="0"/>
          <w:numId w:val="24"/>
        </w:numPr>
      </w:pPr>
      <w:r>
        <w:t>Dual taker and needer (Received both section A and B)</w:t>
      </w:r>
    </w:p>
    <w:p w14:paraId="32DFE1D4" w14:textId="46507E40" w:rsidR="005F3B6D" w:rsidRDefault="005F3B6D" w:rsidP="005F3B6D">
      <w:pPr>
        <w:pStyle w:val="ListParagraph"/>
        <w:numPr>
          <w:ilvl w:val="0"/>
          <w:numId w:val="24"/>
        </w:numPr>
      </w:pPr>
      <w:r>
        <w:t xml:space="preserve">Employed, but did not need nor take leave. (Received section C </w:t>
      </w:r>
      <w:r w:rsidR="00850752">
        <w:t>–</w:t>
      </w:r>
      <w:r>
        <w:t xml:space="preserve"> </w:t>
      </w:r>
      <w:r w:rsidR="00850752">
        <w:t>just a single question confirming no leave taken/needed</w:t>
      </w:r>
      <w:r>
        <w:t>)</w:t>
      </w:r>
    </w:p>
    <w:p w14:paraId="7B968BB5" w14:textId="77777777" w:rsidR="005F3B6D" w:rsidRDefault="005F3B6D" w:rsidP="005F3B6D"/>
    <w:p w14:paraId="66983250" w14:textId="40A53B61" w:rsidR="002D31A4" w:rsidRDefault="002D31A4" w:rsidP="00566C0C">
      <w:r>
        <w:rPr>
          <w:b/>
          <w:i/>
        </w:rPr>
        <w:t xml:space="preserve">Categorizing Type of Leave. </w:t>
      </w:r>
      <w:r w:rsidR="00306505">
        <w:t xml:space="preserve">Many components of the model are disaggregated by the type of reason the leave was taken or needed. </w:t>
      </w:r>
      <w:r w:rsidR="00B577B5">
        <w:t xml:space="preserve">For example, </w:t>
      </w:r>
      <w:r w:rsidR="00306505">
        <w:t xml:space="preserve">Question A5 asks </w:t>
      </w:r>
      <w:r w:rsidR="00A157A3">
        <w:t>the</w:t>
      </w:r>
      <w:r w:rsidR="00B577B5">
        <w:t xml:space="preserve"> </w:t>
      </w:r>
      <w:r w:rsidR="00A157A3">
        <w:t xml:space="preserve">reason </w:t>
      </w:r>
      <w:r w:rsidR="00786103">
        <w:t xml:space="preserve">why </w:t>
      </w:r>
      <w:r w:rsidR="00A157A3">
        <w:t>the respondent took leave</w:t>
      </w:r>
      <w:r w:rsidR="00B577B5">
        <w:t>, and</w:t>
      </w:r>
      <w:r w:rsidR="00306505">
        <w:t xml:space="preserve"> </w:t>
      </w:r>
      <w:r w:rsidR="00A157A3">
        <w:t>Question B6 ask</w:t>
      </w:r>
      <w:r w:rsidR="00B577B5">
        <w:t>s</w:t>
      </w:r>
      <w:r w:rsidR="00A157A3">
        <w:t xml:space="preserve"> an analogous question for leave needing. </w:t>
      </w:r>
      <w:r w:rsidR="00306505">
        <w:t>The vast majority</w:t>
      </w:r>
      <w:r w:rsidR="00D86DB5">
        <w:rPr>
          <w:rStyle w:val="FootnoteReference"/>
        </w:rPr>
        <w:footnoteReference w:id="7"/>
      </w:r>
      <w:r w:rsidR="00306505">
        <w:t xml:space="preserve"> of responses fell into one of six reasons:</w:t>
      </w:r>
    </w:p>
    <w:p w14:paraId="4B437B09" w14:textId="77777777" w:rsidR="00786103" w:rsidRDefault="00786103" w:rsidP="00566C0C"/>
    <w:p w14:paraId="5A62D349" w14:textId="7489C625" w:rsidR="00306505" w:rsidRDefault="00306505" w:rsidP="00306505">
      <w:pPr>
        <w:pStyle w:val="ListParagraph"/>
        <w:numPr>
          <w:ilvl w:val="0"/>
          <w:numId w:val="25"/>
        </w:numPr>
      </w:pPr>
      <w:r>
        <w:t>Own Illness</w:t>
      </w:r>
      <w:r w:rsidR="005F4CFE">
        <w:t xml:space="preserve"> (variables have suffix </w:t>
      </w:r>
      <w:r w:rsidR="005F4CFE" w:rsidRPr="005F4CFE">
        <w:rPr>
          <w:rStyle w:val="BodyTextChar"/>
        </w:rPr>
        <w:t>_own</w:t>
      </w:r>
      <w:r w:rsidR="005F4CFE">
        <w:t>)</w:t>
      </w:r>
    </w:p>
    <w:p w14:paraId="1CECCA1D" w14:textId="573E99F8" w:rsidR="00306505" w:rsidRDefault="00306505" w:rsidP="005F4CFE">
      <w:pPr>
        <w:pStyle w:val="ListParagraph"/>
        <w:numPr>
          <w:ilvl w:val="0"/>
          <w:numId w:val="25"/>
        </w:numPr>
      </w:pPr>
      <w:r>
        <w:t>Maternity Disability</w:t>
      </w:r>
      <w:r w:rsidR="005F4CFE">
        <w:t xml:space="preserve"> (suffix is </w:t>
      </w:r>
      <w:r w:rsidR="005F4CFE" w:rsidRPr="005F4CFE">
        <w:rPr>
          <w:rStyle w:val="BodyTextChar"/>
        </w:rPr>
        <w:t>_matdis</w:t>
      </w:r>
      <w:r w:rsidR="005F4CFE">
        <w:t>)</w:t>
      </w:r>
    </w:p>
    <w:p w14:paraId="2ECF15A6" w14:textId="20BD2172" w:rsidR="005F4CFE" w:rsidRDefault="00A157A3" w:rsidP="005F4CFE">
      <w:pPr>
        <w:pStyle w:val="ListParagraph"/>
        <w:numPr>
          <w:ilvl w:val="0"/>
          <w:numId w:val="25"/>
        </w:numPr>
      </w:pPr>
      <w:r>
        <w:t>Bonding with a newborn child</w:t>
      </w:r>
      <w:r w:rsidR="005F4CFE">
        <w:t xml:space="preserve"> (suffix is </w:t>
      </w:r>
      <w:r w:rsidR="005F4CFE" w:rsidRPr="005F4CFE">
        <w:rPr>
          <w:rStyle w:val="BodyTextChar"/>
        </w:rPr>
        <w:t>_bond</w:t>
      </w:r>
      <w:r w:rsidR="005F4CFE">
        <w:t>)</w:t>
      </w:r>
    </w:p>
    <w:p w14:paraId="13AB33D2" w14:textId="32A9F9C8" w:rsidR="005F4CFE" w:rsidRDefault="00A157A3" w:rsidP="005F4CFE">
      <w:pPr>
        <w:pStyle w:val="ListParagraph"/>
        <w:numPr>
          <w:ilvl w:val="0"/>
          <w:numId w:val="25"/>
        </w:numPr>
      </w:pPr>
      <w:r>
        <w:t>Caring for an ill child</w:t>
      </w:r>
      <w:r w:rsidR="005F4CFE">
        <w:t xml:space="preserve"> (suffix is </w:t>
      </w:r>
      <w:r w:rsidR="005F4CFE" w:rsidRPr="005F4CFE">
        <w:rPr>
          <w:rStyle w:val="BodyTextChar"/>
        </w:rPr>
        <w:t>_illchild</w:t>
      </w:r>
      <w:r w:rsidR="005F4CFE">
        <w:t>)</w:t>
      </w:r>
    </w:p>
    <w:p w14:paraId="7172BBE4" w14:textId="6B3AD550" w:rsidR="00A157A3" w:rsidRDefault="00A157A3" w:rsidP="00306505">
      <w:pPr>
        <w:pStyle w:val="ListParagraph"/>
        <w:numPr>
          <w:ilvl w:val="0"/>
          <w:numId w:val="25"/>
        </w:numPr>
      </w:pPr>
      <w:r>
        <w:t>Caring for an ill parent</w:t>
      </w:r>
      <w:r w:rsidR="005F4CFE">
        <w:t xml:space="preserve"> (suffix is </w:t>
      </w:r>
      <w:r w:rsidR="005F4CFE" w:rsidRPr="005F4CFE">
        <w:rPr>
          <w:rStyle w:val="BodyTextChar"/>
        </w:rPr>
        <w:t>_illparent</w:t>
      </w:r>
      <w:r w:rsidR="005F4CFE">
        <w:t>)</w:t>
      </w:r>
    </w:p>
    <w:p w14:paraId="70B3F9AE" w14:textId="1AC5041C" w:rsidR="00A157A3" w:rsidRDefault="00A157A3" w:rsidP="00306505">
      <w:pPr>
        <w:pStyle w:val="ListParagraph"/>
        <w:numPr>
          <w:ilvl w:val="0"/>
          <w:numId w:val="25"/>
        </w:numPr>
      </w:pPr>
      <w:r>
        <w:t>Caring for an ill spouse</w:t>
      </w:r>
      <w:r w:rsidR="005F4CFE">
        <w:t xml:space="preserve"> (suffix is </w:t>
      </w:r>
      <w:r w:rsidR="005F4CFE" w:rsidRPr="005F4CFE">
        <w:rPr>
          <w:rStyle w:val="BodyTextChar"/>
        </w:rPr>
        <w:t>_illspouse</w:t>
      </w:r>
      <w:r w:rsidR="005F4CFE">
        <w:t>)</w:t>
      </w:r>
    </w:p>
    <w:p w14:paraId="5151593D" w14:textId="77777777" w:rsidR="00A157A3" w:rsidRDefault="00A157A3" w:rsidP="00A157A3"/>
    <w:p w14:paraId="38D9553F" w14:textId="1CA183AC" w:rsidR="00A157A3" w:rsidRDefault="00A157A3" w:rsidP="00A157A3">
      <w:r>
        <w:t xml:space="preserve">These are the categories used throughout the model to disaggregate by leave type. </w:t>
      </w:r>
    </w:p>
    <w:p w14:paraId="028217FA" w14:textId="77777777" w:rsidR="00A157A3" w:rsidRDefault="00A157A3" w:rsidP="00A157A3"/>
    <w:p w14:paraId="53DE79AE" w14:textId="28E31894" w:rsidR="00A157A3" w:rsidRPr="00A157A3" w:rsidRDefault="00A157A3" w:rsidP="00A157A3">
      <w:r>
        <w:rPr>
          <w:b/>
          <w:i/>
        </w:rPr>
        <w:t xml:space="preserve">Reference periods of 12 months and 18 months. </w:t>
      </w:r>
      <w:r w:rsidR="00C229C8">
        <w:t xml:space="preserve">The survey often asks questions twice, once with a reference period of the past 18 months and once for the past 12 months (for example, A4 </w:t>
      </w:r>
      <w:r w:rsidR="002D0E20">
        <w:t>asks “</w:t>
      </w:r>
      <w:r w:rsidR="002D0E20" w:rsidRPr="002D0E20">
        <w:t xml:space="preserve">For how many </w:t>
      </w:r>
      <w:r w:rsidR="002D0E20">
        <w:t xml:space="preserve">total </w:t>
      </w:r>
      <w:r w:rsidR="002D0E20" w:rsidRPr="002D0E20">
        <w:t>reasons did you take leave in the last 18 months</w:t>
      </w:r>
      <w:r w:rsidR="002D0E20">
        <w:t>”.</w:t>
      </w:r>
      <w:r w:rsidR="002D0E20" w:rsidRPr="002D0E20">
        <w:t xml:space="preserve"> </w:t>
      </w:r>
      <w:r w:rsidR="00C229C8">
        <w:t>A4a</w:t>
      </w:r>
      <w:r w:rsidR="002D0E20">
        <w:t xml:space="preserve"> asks “</w:t>
      </w:r>
      <w:r w:rsidR="002D0E20" w:rsidRPr="002D0E20">
        <w:t xml:space="preserve">For how many </w:t>
      </w:r>
      <w:r w:rsidR="002D0E20">
        <w:t xml:space="preserve">total </w:t>
      </w:r>
      <w:r w:rsidR="002D0E20" w:rsidRPr="002D0E20">
        <w:t xml:space="preserve">reasons did you take leave in the last </w:t>
      </w:r>
      <w:r w:rsidR="002D0E20">
        <w:t>year”</w:t>
      </w:r>
      <w:r w:rsidR="00C229C8">
        <w:t xml:space="preserve">). </w:t>
      </w:r>
      <w:r w:rsidR="008F3579">
        <w:t>A</w:t>
      </w:r>
      <w:r w:rsidR="00C229C8">
        <w:t>CS and CPS</w:t>
      </w:r>
      <w:r w:rsidR="008F3579">
        <w:t xml:space="preserve"> have a reference period of 12 months. To maintain a consistent interpretation</w:t>
      </w:r>
      <w:r w:rsidR="00616E54">
        <w:t xml:space="preserve"> of model results</w:t>
      </w:r>
      <w:commentRangeStart w:id="75"/>
      <w:r w:rsidR="00C229C8">
        <w:t xml:space="preserve">, we </w:t>
      </w:r>
      <w:r w:rsidR="00A76E72">
        <w:t xml:space="preserve">only use information from </w:t>
      </w:r>
      <w:commentRangeEnd w:id="75"/>
      <w:r w:rsidR="00A76E72">
        <w:rPr>
          <w:rStyle w:val="CommentReference"/>
        </w:rPr>
        <w:commentReference w:id="75"/>
      </w:r>
      <w:r w:rsidR="00A76E72">
        <w:t xml:space="preserve">leaves taken/needed within the last </w:t>
      </w:r>
      <w:r w:rsidR="00C229C8">
        <w:t>12 month</w:t>
      </w:r>
      <w:r w:rsidR="00A76E72">
        <w:t>s</w:t>
      </w:r>
      <w:r w:rsidR="00C229C8">
        <w:t>.</w:t>
      </w:r>
    </w:p>
    <w:p w14:paraId="2AA87BC8" w14:textId="77777777" w:rsidR="00A157A3" w:rsidRDefault="00A157A3" w:rsidP="00A157A3"/>
    <w:p w14:paraId="36115F44" w14:textId="73962D60" w:rsidR="00616E54" w:rsidRDefault="00A157A3" w:rsidP="00A157A3">
      <w:r>
        <w:rPr>
          <w:b/>
          <w:i/>
        </w:rPr>
        <w:t>Handling Multiple Leaves Taken/Needed.</w:t>
      </w:r>
      <w:r>
        <w:t xml:space="preserve"> </w:t>
      </w:r>
      <w:r w:rsidR="00C229C8">
        <w:t>Questions A4 and B5 ask for</w:t>
      </w:r>
      <w:r w:rsidR="00434EF1">
        <w:t xml:space="preserve"> the number</w:t>
      </w:r>
      <w:r w:rsidR="00C229C8">
        <w:t xml:space="preserve"> </w:t>
      </w:r>
      <w:r w:rsidR="00434EF1">
        <w:t xml:space="preserve">of </w:t>
      </w:r>
      <w:r w:rsidR="00C229C8">
        <w:t xml:space="preserve">different reasons the respondent took/needed to take leave last year. If the respondent indicates multiple reasons, they may receive the succeeding questions twice in two separate loops. </w:t>
      </w:r>
      <w:r w:rsidR="0063239E">
        <w:t>I</w:t>
      </w:r>
      <w:r w:rsidR="00C229C8">
        <w:t>n the first loop of A5-A19 they are asked about the longest leave they took.</w:t>
      </w:r>
      <w:r w:rsidR="00616E54">
        <w:t xml:space="preserve"> Most pertinently for our model are the questions regarding the leave reason and </w:t>
      </w:r>
      <w:r w:rsidR="001C1153">
        <w:t xml:space="preserve">length. </w:t>
      </w:r>
      <w:r w:rsidR="00616E54">
        <w:t xml:space="preserve">If they responded to A20 indicating the most recent leave they took was a different reason than the longest leave, they then receive a second loop of A5-A19 regarding the most recent leave. </w:t>
      </w:r>
    </w:p>
    <w:p w14:paraId="03645A76" w14:textId="77777777" w:rsidR="00616E54" w:rsidRDefault="00616E54" w:rsidP="00A157A3"/>
    <w:p w14:paraId="380D0BC8" w14:textId="6357BF39" w:rsidR="00C229C8" w:rsidRDefault="00616E54" w:rsidP="00A157A3">
      <w:r>
        <w:lastRenderedPageBreak/>
        <w:t>However, no questions about the third or further reasons are asked.</w:t>
      </w:r>
      <w:r w:rsidR="0063239E">
        <w:rPr>
          <w:rStyle w:val="FootnoteReference"/>
        </w:rPr>
        <w:footnoteReference w:id="8"/>
      </w:r>
      <w:r>
        <w:t xml:space="preserve"> </w:t>
      </w:r>
      <w:r w:rsidR="00564F55">
        <w:t>To correct for this</w:t>
      </w:r>
      <w:r>
        <w:t xml:space="preserve">, our model performs an </w:t>
      </w:r>
      <w:r w:rsidR="00F4106C">
        <w:t>“</w:t>
      </w:r>
      <w:r>
        <w:t>intra-FMLA</w:t>
      </w:r>
      <w:r w:rsidR="00F4106C">
        <w:t>”</w:t>
      </w:r>
      <w:r>
        <w:t xml:space="preserve"> imputation of these censored leave types and lengths. The details of this procedure are discussed later in </w:t>
      </w:r>
      <w:r w:rsidRPr="00616E54">
        <w:rPr>
          <w:highlight w:val="yellow"/>
        </w:rPr>
        <w:t>Section X</w:t>
      </w:r>
      <w:r>
        <w:t>.</w:t>
      </w:r>
    </w:p>
    <w:p w14:paraId="29368F45" w14:textId="77777777" w:rsidR="00A76E72" w:rsidRDefault="00A76E72" w:rsidP="00A157A3"/>
    <w:p w14:paraId="247020D2" w14:textId="14B394F6" w:rsidR="0063239E" w:rsidRDefault="0063239E" w:rsidP="00A157A3">
      <w:r>
        <w:t xml:space="preserve">Section B of the survey is structured differently for leave needers. Respondents to this section were given up to three loops of questions B6-B20. In the first loop, they are asked about the most recent reason they needed leave. If they indicated multiple reasons for needing leave in B5, they receive a second/third loop for the other reasons. </w:t>
      </w:r>
      <w:r w:rsidR="005B6BF3">
        <w:t>T</w:t>
      </w:r>
      <w:r>
        <w:t>he length of leave they would have needed is not asked</w:t>
      </w:r>
      <w:r w:rsidR="00F4106C">
        <w:t>, although this created minimal data loss</w:t>
      </w:r>
      <w:r>
        <w:t>.</w:t>
      </w:r>
      <w:r w:rsidR="005B6BF3">
        <w:rPr>
          <w:rStyle w:val="FootnoteReference"/>
        </w:rPr>
        <w:footnoteReference w:id="9"/>
      </w:r>
      <w:r w:rsidR="00AD330B">
        <w:t xml:space="preserve"> While </w:t>
      </w:r>
      <w:r w:rsidR="005B6BF3">
        <w:t xml:space="preserve">the model </w:t>
      </w:r>
      <w:r w:rsidR="00AD330B">
        <w:t>does perform</w:t>
      </w:r>
      <w:r w:rsidR="005B6BF3">
        <w:t xml:space="preserve"> intra-FMLA imputation on types of leave needed</w:t>
      </w:r>
      <w:r w:rsidR="00AD330B">
        <w:t xml:space="preserve">, it changes little </w:t>
      </w:r>
      <w:r w:rsidR="00F4106C">
        <w:t xml:space="preserve">of </w:t>
      </w:r>
      <w:r w:rsidR="00AD330B">
        <w:t>the underlying data</w:t>
      </w:r>
      <w:r w:rsidR="005B6BF3">
        <w:t>.</w:t>
      </w:r>
    </w:p>
    <w:p w14:paraId="7CA7F127" w14:textId="77777777" w:rsidR="0063239E" w:rsidRDefault="0063239E" w:rsidP="00A157A3"/>
    <w:p w14:paraId="2D230CC1" w14:textId="71167687" w:rsidR="00A76E72" w:rsidRDefault="00A76E72" w:rsidP="00A157A3">
      <w:r>
        <w:t xml:space="preserve">It is also possible that for each reason a respondent took/needed leave, they took/needed the leave on multiple separate occasions. Each occasion’s length is not separately asked about. Rather, A19 reports the total amount of time taken </w:t>
      </w:r>
      <w:r w:rsidR="008F3579">
        <w:t xml:space="preserve">off </w:t>
      </w:r>
      <w:r>
        <w:t>in the reference period for that rea</w:t>
      </w:r>
      <w:r w:rsidR="008F3579">
        <w:t>s</w:t>
      </w:r>
      <w:r>
        <w:t>on</w:t>
      </w:r>
      <w:r w:rsidR="008F3579">
        <w:t>.</w:t>
      </w:r>
      <w:r>
        <w:t xml:space="preserve"> </w:t>
      </w:r>
      <w:r w:rsidR="008F3579">
        <w:t xml:space="preserve">This length is combined across all occasions. Leave length is a pivotal variable </w:t>
      </w:r>
      <w:r w:rsidR="00616E54">
        <w:t xml:space="preserve">to precisely estimate in </w:t>
      </w:r>
      <w:r w:rsidR="008F3579">
        <w:t xml:space="preserve">our model, and so we do not disaggregate by separate leave occasions as a result. The model’s estimated leave lengths are interpreted as </w:t>
      </w:r>
      <w:r w:rsidR="00616E54">
        <w:t>the total length of leave taken across all occasions as a result.</w:t>
      </w:r>
    </w:p>
    <w:p w14:paraId="2D286775" w14:textId="16B8FA12" w:rsidR="00C229C8" w:rsidRDefault="00C229C8" w:rsidP="00A157A3">
      <w:r>
        <w:t xml:space="preserve"> </w:t>
      </w:r>
    </w:p>
    <w:p w14:paraId="0215BB24" w14:textId="7DE5E1B4" w:rsidR="00C229C8" w:rsidRDefault="00C229C8" w:rsidP="00A157A3">
      <w:r>
        <w:t>The</w:t>
      </w:r>
      <w:r w:rsidR="00204233">
        <w:t>re is</w:t>
      </w:r>
      <w:r>
        <w:t xml:space="preserve"> ambiguity </w:t>
      </w:r>
      <w:r w:rsidR="00204233">
        <w:t xml:space="preserve">in </w:t>
      </w:r>
      <w:r>
        <w:t>how</w:t>
      </w:r>
      <w:r w:rsidR="00204233">
        <w:t xml:space="preserve"> a respondent interprets questions regarding</w:t>
      </w:r>
      <w:r>
        <w:t xml:space="preserve"> multiple leaves</w:t>
      </w:r>
      <w:r w:rsidR="00204233">
        <w:t xml:space="preserve">, which </w:t>
      </w:r>
      <w:r>
        <w:t>poses a validity concern</w:t>
      </w:r>
      <w:r w:rsidR="00957784">
        <w:t xml:space="preserve"> to the model</w:t>
      </w:r>
      <w:r w:rsidR="00F00D4A">
        <w:t>’s estimation of number of leaves taken</w:t>
      </w:r>
      <w:r w:rsidR="00957784">
        <w:t xml:space="preserve">. </w:t>
      </w:r>
      <w:r w:rsidR="00C82F57">
        <w:t xml:space="preserve">Respondents are not strictly confined to the six categories of reasons mentioned above for number of reasons </w:t>
      </w:r>
      <w:r w:rsidR="00957784">
        <w:t xml:space="preserve">A4 </w:t>
      </w:r>
      <w:r w:rsidR="00C82F57">
        <w:t xml:space="preserve">and B5. As a result, there is a strong possibility that the respondent’s interpretation of “reasons” will often be </w:t>
      </w:r>
      <w:commentRangeStart w:id="76"/>
      <w:r w:rsidR="00C82F57">
        <w:t>incongruous</w:t>
      </w:r>
      <w:commentRangeEnd w:id="76"/>
      <w:r w:rsidR="00C82F57">
        <w:rPr>
          <w:rStyle w:val="CommentReference"/>
        </w:rPr>
        <w:commentReference w:id="76"/>
      </w:r>
      <w:r w:rsidR="00C82F57">
        <w:t xml:space="preserve">. Multiple leave taking is an important part of accurately estimating a population’s leave taking behavior. This unobserved incongruous interpretation threatens the use of these questions as a valid measure of multiple leave taking behavior as our model defines it. In addition, the distinction between separate leave occasions and separate leave reasons is potentially difficult for respondents to make. </w:t>
      </w:r>
      <w:r w:rsidR="003A092E">
        <w:t xml:space="preserve">This distinction is not reinforced at A4 and B5, and is another possible </w:t>
      </w:r>
      <w:r w:rsidR="00A10C04">
        <w:t xml:space="preserve">source of bias. Finally, references to “most recent” and “longest” leaves leave ambiguous whether the reference is to the most recent/longest </w:t>
      </w:r>
      <w:r w:rsidR="00A10C04">
        <w:rPr>
          <w:i/>
        </w:rPr>
        <w:t xml:space="preserve">occasion </w:t>
      </w:r>
      <w:r w:rsidR="00A10C04">
        <w:t xml:space="preserve">or the </w:t>
      </w:r>
      <w:r w:rsidR="00A10C04">
        <w:rPr>
          <w:i/>
        </w:rPr>
        <w:t>reason</w:t>
      </w:r>
      <w:r w:rsidR="00A10C04">
        <w:t xml:space="preserve">. </w:t>
      </w:r>
    </w:p>
    <w:p w14:paraId="45DFBCA2" w14:textId="77777777" w:rsidR="00547958" w:rsidRDefault="00547958" w:rsidP="00A157A3"/>
    <w:p w14:paraId="33546C78" w14:textId="7FB67964" w:rsidR="00547958" w:rsidRDefault="00547958" w:rsidP="00A157A3">
      <w:pPr>
        <w:rPr>
          <w:b/>
        </w:rPr>
      </w:pPr>
      <w:r>
        <w:rPr>
          <w:b/>
        </w:rPr>
        <w:t>3.</w:t>
      </w:r>
      <w:r w:rsidRPr="00E31E4D">
        <w:rPr>
          <w:b/>
          <w:highlight w:val="yellow"/>
        </w:rPr>
        <w:t>X.2</w:t>
      </w:r>
      <w:r w:rsidRPr="00E31E4D">
        <w:rPr>
          <w:b/>
          <w:highlight w:val="yellow"/>
        </w:rPr>
        <w:tab/>
        <w:t xml:space="preserve">ACS </w:t>
      </w:r>
      <w:r w:rsidR="00DB2F48" w:rsidRPr="00E31E4D">
        <w:rPr>
          <w:b/>
          <w:highlight w:val="yellow"/>
        </w:rPr>
        <w:t>Background</w:t>
      </w:r>
    </w:p>
    <w:p w14:paraId="15202445" w14:textId="77777777" w:rsidR="00E31E4D" w:rsidRDefault="00E31E4D" w:rsidP="00E31E4D">
      <w:pPr>
        <w:rPr>
          <w:b/>
        </w:rPr>
      </w:pPr>
    </w:p>
    <w:p w14:paraId="6D69F670" w14:textId="15BC58ED" w:rsidR="00E31E4D" w:rsidRDefault="00E31E4D" w:rsidP="00E31E4D">
      <w:pPr>
        <w:rPr>
          <w:b/>
        </w:rPr>
      </w:pPr>
      <w:r>
        <w:rPr>
          <w:b/>
        </w:rPr>
        <w:t>3.</w:t>
      </w:r>
      <w:r w:rsidRPr="00E31E4D">
        <w:rPr>
          <w:b/>
          <w:highlight w:val="yellow"/>
        </w:rPr>
        <w:t>X.</w:t>
      </w:r>
      <w:r>
        <w:rPr>
          <w:b/>
          <w:highlight w:val="yellow"/>
        </w:rPr>
        <w:t>3</w:t>
      </w:r>
      <w:r w:rsidRPr="00E31E4D">
        <w:rPr>
          <w:b/>
          <w:highlight w:val="yellow"/>
        </w:rPr>
        <w:tab/>
      </w:r>
      <w:r>
        <w:rPr>
          <w:b/>
          <w:highlight w:val="yellow"/>
        </w:rPr>
        <w:t xml:space="preserve">CPS </w:t>
      </w:r>
      <w:r w:rsidRPr="00E31E4D">
        <w:rPr>
          <w:b/>
          <w:highlight w:val="yellow"/>
        </w:rPr>
        <w:t>Background</w:t>
      </w:r>
    </w:p>
    <w:p w14:paraId="6E8BF665" w14:textId="77777777" w:rsidR="00F00D4A" w:rsidRDefault="00F00D4A" w:rsidP="00A157A3"/>
    <w:p w14:paraId="227BBA2F" w14:textId="59588B9E" w:rsidR="002278D3" w:rsidRDefault="00470D82" w:rsidP="002278D3">
      <w:pPr>
        <w:pStyle w:val="Heading2"/>
      </w:pPr>
      <w:r>
        <w:t>3</w:t>
      </w:r>
      <w:r w:rsidR="00CD62E7">
        <w:t>.2</w:t>
      </w:r>
      <w:r w:rsidR="002278D3">
        <w:tab/>
      </w:r>
      <w:r w:rsidR="00425E3F">
        <w:t>Main Simulation Function</w:t>
      </w:r>
    </w:p>
    <w:p w14:paraId="1E47BA66" w14:textId="38BC2C40" w:rsidR="00B00BA7" w:rsidRDefault="00B00BA7" w:rsidP="002278D3">
      <w:pPr>
        <w:autoSpaceDE w:val="0"/>
        <w:autoSpaceDN w:val="0"/>
        <w:adjustRightInd w:val="0"/>
      </w:pPr>
    </w:p>
    <w:p w14:paraId="4E4835E2" w14:textId="25F1F000" w:rsidR="00EB332C" w:rsidRDefault="00900E6F" w:rsidP="002278D3">
      <w:pPr>
        <w:autoSpaceDE w:val="0"/>
        <w:autoSpaceDN w:val="0"/>
        <w:adjustRightInd w:val="0"/>
      </w:pPr>
      <w:r>
        <w:t xml:space="preserve">The main function to run </w:t>
      </w:r>
      <w:r w:rsidR="007825E9">
        <w:t>a simulation</w:t>
      </w:r>
      <w:r>
        <w:t xml:space="preserve"> is </w:t>
      </w:r>
      <w:r w:rsidRPr="00425E3F">
        <w:rPr>
          <w:rFonts w:ascii="Courier New" w:hAnsi="Courier New" w:cs="Courier New"/>
        </w:rPr>
        <w:t>pol</w:t>
      </w:r>
      <w:r w:rsidR="00425E3F" w:rsidRPr="00425E3F">
        <w:rPr>
          <w:rFonts w:ascii="Courier New" w:hAnsi="Courier New" w:cs="Courier New"/>
        </w:rPr>
        <w:t>i</w:t>
      </w:r>
      <w:r w:rsidRPr="00425E3F">
        <w:rPr>
          <w:rFonts w:ascii="Courier New" w:hAnsi="Courier New" w:cs="Courier New"/>
        </w:rPr>
        <w:t>cy_simulation()</w:t>
      </w:r>
      <w:r w:rsidR="00425E3F">
        <w:t>, which is</w:t>
      </w:r>
      <w:r>
        <w:t xml:space="preserve"> defined within the </w:t>
      </w:r>
      <w:r w:rsidR="00AD330B">
        <w:rPr>
          <w:rFonts w:ascii="Courier New" w:hAnsi="Courier New" w:cs="Courier New"/>
        </w:rPr>
        <w:t>0</w:t>
      </w:r>
      <w:r w:rsidR="00425E3F" w:rsidRPr="00425E3F">
        <w:rPr>
          <w:rFonts w:ascii="Courier New" w:hAnsi="Courier New" w:cs="Courier New"/>
        </w:rPr>
        <w:t>_master_execution_function.R</w:t>
      </w:r>
      <w:r w:rsidR="00425E3F">
        <w:t xml:space="preserve"> file.</w:t>
      </w:r>
      <w:r w:rsidR="005F67CA">
        <w:t xml:space="preserve"> It accepts </w:t>
      </w:r>
      <w:r w:rsidR="007825E9" w:rsidRPr="007825E9">
        <w:rPr>
          <w:highlight w:val="yellow"/>
        </w:rPr>
        <w:t>X</w:t>
      </w:r>
      <w:commentRangeStart w:id="77"/>
      <w:commentRangeEnd w:id="77"/>
      <w:r w:rsidR="004C61DF" w:rsidRPr="007825E9">
        <w:rPr>
          <w:rStyle w:val="CommentReference"/>
          <w:highlight w:val="yellow"/>
        </w:rPr>
        <w:commentReference w:id="77"/>
      </w:r>
      <w:r w:rsidR="005F67CA">
        <w:t xml:space="preserve"> arguments. </w:t>
      </w:r>
      <w:commentRangeStart w:id="78"/>
      <w:r w:rsidR="005F67CA">
        <w:t>All arguments are optional except for the filenames of the four input datasets in csv format</w:t>
      </w:r>
      <w:commentRangeEnd w:id="78"/>
      <w:r w:rsidR="004C61DF">
        <w:rPr>
          <w:rStyle w:val="CommentReference"/>
        </w:rPr>
        <w:commentReference w:id="78"/>
      </w:r>
      <w:r w:rsidR="005F67CA">
        <w:t xml:space="preserve">. </w:t>
      </w:r>
      <w:r w:rsidR="005F67CA">
        <w:fldChar w:fldCharType="begin"/>
      </w:r>
      <w:r w:rsidR="005F67CA">
        <w:instrText xml:space="preserve"> REF _Ref528665995 \h </w:instrText>
      </w:r>
      <w:r w:rsidR="005F67CA">
        <w:fldChar w:fldCharType="separate"/>
      </w:r>
      <w:r w:rsidR="00C67408" w:rsidRPr="00285C1F">
        <w:t xml:space="preserve">Exhibit </w:t>
      </w:r>
      <w:r w:rsidR="00C67408">
        <w:rPr>
          <w:noProof/>
        </w:rPr>
        <w:t>3</w:t>
      </w:r>
      <w:r w:rsidR="005F67CA">
        <w:fldChar w:fldCharType="end"/>
      </w:r>
      <w:r w:rsidR="005F67CA">
        <w:t xml:space="preserve"> presents a </w:t>
      </w:r>
      <w:r w:rsidR="007825E9">
        <w:t xml:space="preserve">high-level </w:t>
      </w:r>
      <w:r w:rsidR="005F67CA">
        <w:t>summary of functio</w:t>
      </w:r>
      <w:r w:rsidR="004C61DF">
        <w:t>n arguments</w:t>
      </w:r>
      <w:r w:rsidR="005F67CA">
        <w:t xml:space="preserve">. </w:t>
      </w:r>
      <w:r w:rsidR="00C92FE5">
        <w:t xml:space="preserve">More </w:t>
      </w:r>
      <w:r w:rsidR="00C92FE5">
        <w:lastRenderedPageBreak/>
        <w:t xml:space="preserve">detail on argument expected values, format, and interpretation are given the in the </w:t>
      </w:r>
      <w:r w:rsidR="00543F83">
        <w:t>Parameter Codebook</w:t>
      </w:r>
      <w:commentRangeStart w:id="79"/>
      <w:r w:rsidR="00C92FE5">
        <w:t xml:space="preserve"> </w:t>
      </w:r>
      <w:commentRangeEnd w:id="79"/>
      <w:r w:rsidR="00C92FE5">
        <w:rPr>
          <w:rStyle w:val="CommentReference"/>
        </w:rPr>
        <w:commentReference w:id="79"/>
      </w:r>
      <w:r w:rsidR="00C92FE5">
        <w:t xml:space="preserve">accompanying this model. </w:t>
      </w:r>
      <w:r w:rsidR="007825E9">
        <w:t xml:space="preserve"> </w:t>
      </w:r>
      <w:r w:rsidR="005F67CA">
        <w:t xml:space="preserve">The function returns the ACS dataset </w:t>
      </w:r>
      <w:r w:rsidR="004C61DF">
        <w:t xml:space="preserve">modified </w:t>
      </w:r>
      <w:r w:rsidR="005F67CA">
        <w:t xml:space="preserve">with additional columns representing </w:t>
      </w:r>
      <w:r w:rsidR="004C61DF">
        <w:t xml:space="preserve">simulated </w:t>
      </w:r>
      <w:r w:rsidR="005F67CA">
        <w:t>leave</w:t>
      </w:r>
      <w:r w:rsidR="004C61DF">
        <w:t>-taking</w:t>
      </w:r>
      <w:r w:rsidR="005F67CA">
        <w:t xml:space="preserve"> behavior </w:t>
      </w:r>
      <w:r w:rsidR="004C61DF">
        <w:t>and program participation</w:t>
      </w:r>
      <w:r w:rsidR="00F4106C">
        <w:t xml:space="preserve"> for each individual</w:t>
      </w:r>
      <w:r w:rsidR="004C61DF">
        <w:t xml:space="preserve">, and summary analysis of the resulting simulation. </w:t>
      </w:r>
    </w:p>
    <w:p w14:paraId="406072D2" w14:textId="4F21B216" w:rsidR="00425E3F" w:rsidRDefault="00425E3F" w:rsidP="002278D3">
      <w:pPr>
        <w:autoSpaceDE w:val="0"/>
        <w:autoSpaceDN w:val="0"/>
        <w:adjustRightInd w:val="0"/>
      </w:pPr>
    </w:p>
    <w:p w14:paraId="144ACCB9" w14:textId="05C0A72C" w:rsidR="00230BD2" w:rsidRPr="005F4154" w:rsidRDefault="00230BD2" w:rsidP="00230BD2">
      <w:pPr>
        <w:pStyle w:val="Caption"/>
        <w:keepNext/>
        <w:rPr>
          <w:b w:val="0"/>
        </w:rPr>
      </w:pPr>
      <w:bookmarkStart w:id="80" w:name="_Ref528665995"/>
      <w:bookmarkStart w:id="81" w:name="_Toc5287478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7</w:t>
      </w:r>
      <w:r w:rsidRPr="00285C1F">
        <w:rPr>
          <w:noProof/>
        </w:rPr>
        <w:fldChar w:fldCharType="end"/>
      </w:r>
      <w:bookmarkEnd w:id="80"/>
      <w:r w:rsidRPr="00285C1F">
        <w:t xml:space="preserve">: </w:t>
      </w:r>
      <w:r w:rsidR="00C92FE5">
        <w:t>Summary of Input Arguments</w:t>
      </w:r>
      <w:r>
        <w:t xml:space="preserve"> to </w:t>
      </w:r>
      <w:r w:rsidRPr="00230BD2">
        <w:rPr>
          <w:rFonts w:ascii="Courier New" w:hAnsi="Courier New" w:cs="Courier New"/>
        </w:rPr>
        <w:t>policy_simulation()</w:t>
      </w:r>
      <w:r>
        <w:t xml:space="preserve"> </w:t>
      </w:r>
      <w:r w:rsidR="00C92FE5">
        <w:t>F</w:t>
      </w:r>
      <w:commentRangeStart w:id="82"/>
      <w:r>
        <w:t>unction</w:t>
      </w:r>
      <w:bookmarkEnd w:id="81"/>
      <w:commentRangeEnd w:id="82"/>
      <w:r w:rsidR="007825E9">
        <w:rPr>
          <w:rStyle w:val="CommentReference"/>
          <w:b w:val="0"/>
          <w:bCs w:val="0"/>
        </w:rPr>
        <w:commentReference w:id="82"/>
      </w:r>
    </w:p>
    <w:tbl>
      <w:tblPr>
        <w:tblStyle w:val="IMPAQMulitibandedTable"/>
        <w:tblW w:w="9340" w:type="dxa"/>
        <w:jc w:val="center"/>
        <w:tblLook w:val="04A0" w:firstRow="1" w:lastRow="0" w:firstColumn="1" w:lastColumn="0" w:noHBand="0" w:noVBand="1"/>
      </w:tblPr>
      <w:tblGrid>
        <w:gridCol w:w="2690"/>
        <w:gridCol w:w="1261"/>
        <w:gridCol w:w="5389"/>
      </w:tblGrid>
      <w:tr w:rsidR="00230BD2" w:rsidRPr="00F07623" w14:paraId="350D0DFF" w14:textId="77777777" w:rsidTr="005335B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90" w:type="dxa"/>
          </w:tcPr>
          <w:p w14:paraId="149C8E4E" w14:textId="0E71B2A8" w:rsidR="00230BD2" w:rsidRPr="00F07623" w:rsidRDefault="00C92FE5" w:rsidP="00230BD2">
            <w:pPr>
              <w:rPr>
                <w:rFonts w:ascii="Times New Roman" w:hAnsi="Times New Roman"/>
                <w:b w:val="0"/>
                <w:sz w:val="24"/>
              </w:rPr>
            </w:pPr>
            <w:r>
              <w:rPr>
                <w:rFonts w:ascii="Times New Roman" w:hAnsi="Times New Roman"/>
              </w:rPr>
              <w:t>Argument</w:t>
            </w:r>
            <w:r w:rsidR="00230BD2">
              <w:rPr>
                <w:rFonts w:ascii="Times New Roman" w:hAnsi="Times New Roman"/>
              </w:rPr>
              <w:t xml:space="preserve"> Name</w:t>
            </w:r>
          </w:p>
        </w:tc>
        <w:tc>
          <w:tcPr>
            <w:tcW w:w="1261" w:type="dxa"/>
          </w:tcPr>
          <w:p w14:paraId="550C098C" w14:textId="4B833A24"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 xml:space="preserve">Default </w:t>
            </w:r>
          </w:p>
        </w:tc>
        <w:tc>
          <w:tcPr>
            <w:tcW w:w="5389" w:type="dxa"/>
          </w:tcPr>
          <w:p w14:paraId="49D71713" w14:textId="7858F1E1"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230BD2" w:rsidRPr="00F07623" w14:paraId="23EAA61A"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50DEB552" w14:textId="6AA1C7B3" w:rsidR="00230BD2" w:rsidRPr="00C92FE5" w:rsidRDefault="00230BD2" w:rsidP="00C92FE5">
            <w:pPr>
              <w:pStyle w:val="BodyText"/>
              <w:rPr>
                <w:rFonts w:cs="Courier New"/>
                <w:szCs w:val="20"/>
              </w:rPr>
            </w:pPr>
            <w:r w:rsidRPr="00C92FE5">
              <w:rPr>
                <w:rFonts w:cs="Courier New"/>
                <w:szCs w:val="20"/>
              </w:rPr>
              <w:t>fmla_csv</w:t>
            </w:r>
          </w:p>
        </w:tc>
        <w:tc>
          <w:tcPr>
            <w:tcW w:w="1261" w:type="dxa"/>
          </w:tcPr>
          <w:p w14:paraId="0ADEE1C9" w14:textId="5485B1F6"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3888B14" w14:textId="1F5CE410"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Cleaned FMLA data in csv format</w:t>
            </w:r>
          </w:p>
        </w:tc>
      </w:tr>
      <w:tr w:rsidR="00230BD2" w:rsidRPr="00F07623" w14:paraId="7709A87E"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7BF2F288" w14:textId="5C4F7BEC" w:rsidR="00230BD2" w:rsidRPr="00C92FE5" w:rsidRDefault="00230BD2" w:rsidP="00C92FE5">
            <w:pPr>
              <w:pStyle w:val="BodyText"/>
              <w:rPr>
                <w:rFonts w:cs="Courier New"/>
                <w:szCs w:val="20"/>
              </w:rPr>
            </w:pPr>
            <w:r w:rsidRPr="00C92FE5">
              <w:rPr>
                <w:rFonts w:cs="Courier New"/>
                <w:szCs w:val="20"/>
              </w:rPr>
              <w:t>acs_house_csv</w:t>
            </w:r>
          </w:p>
        </w:tc>
        <w:tc>
          <w:tcPr>
            <w:tcW w:w="1261" w:type="dxa"/>
          </w:tcPr>
          <w:p w14:paraId="324F495D" w14:textId="00D2EA50"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6BE354D" w14:textId="7CD53852"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Household Level ACS data in csv format</w:t>
            </w:r>
          </w:p>
        </w:tc>
      </w:tr>
      <w:tr w:rsidR="00230BD2" w:rsidRPr="00F07623" w14:paraId="03B68058"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4891D572" w14:textId="70410340" w:rsidR="00230BD2" w:rsidRPr="00C92FE5" w:rsidRDefault="00230BD2" w:rsidP="00C92FE5">
            <w:pPr>
              <w:pStyle w:val="BodyText"/>
              <w:rPr>
                <w:rFonts w:cs="Courier New"/>
                <w:szCs w:val="20"/>
              </w:rPr>
            </w:pPr>
            <w:r w:rsidRPr="00C92FE5">
              <w:rPr>
                <w:rFonts w:cs="Courier New"/>
                <w:szCs w:val="20"/>
              </w:rPr>
              <w:t>acs_person_csv</w:t>
            </w:r>
          </w:p>
        </w:tc>
        <w:tc>
          <w:tcPr>
            <w:tcW w:w="1261" w:type="dxa"/>
          </w:tcPr>
          <w:p w14:paraId="1DB65101" w14:textId="0F2ACE98"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764E5DFD" w14:textId="6272AA73"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Individual Level ACS data</w:t>
            </w:r>
            <w:r w:rsidR="005F67CA" w:rsidRPr="00C92FE5">
              <w:rPr>
                <w:rFonts w:ascii="Times New Roman" w:hAnsi="Times New Roman"/>
                <w:szCs w:val="20"/>
              </w:rPr>
              <w:t xml:space="preserve"> in csv format</w:t>
            </w:r>
          </w:p>
        </w:tc>
      </w:tr>
      <w:tr w:rsidR="00230BD2" w:rsidRPr="00F07623" w14:paraId="6095D041"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0B666A57" w14:textId="30971A54" w:rsidR="00230BD2" w:rsidRPr="00C92FE5" w:rsidRDefault="00230BD2" w:rsidP="00C92FE5">
            <w:pPr>
              <w:pStyle w:val="BodyText"/>
              <w:rPr>
                <w:rFonts w:cs="Courier New"/>
                <w:szCs w:val="20"/>
              </w:rPr>
            </w:pPr>
            <w:r w:rsidRPr="00C92FE5">
              <w:rPr>
                <w:rFonts w:cs="Courier New"/>
                <w:szCs w:val="20"/>
              </w:rPr>
              <w:t>cps_csv</w:t>
            </w:r>
          </w:p>
        </w:tc>
        <w:tc>
          <w:tcPr>
            <w:tcW w:w="1261" w:type="dxa"/>
          </w:tcPr>
          <w:p w14:paraId="730A522F" w14:textId="2335DA53"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6DFFD952" w14:textId="192A506A"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CPS data in csv format</w:t>
            </w:r>
          </w:p>
        </w:tc>
      </w:tr>
      <w:tr w:rsidR="005335B7" w:rsidRPr="00C92FE5" w14:paraId="00C4457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BD91A85" w14:textId="2948F346" w:rsidR="00C92FE5" w:rsidRPr="00C92FE5" w:rsidRDefault="005335B7" w:rsidP="00C92FE5">
            <w:pPr>
              <w:pStyle w:val="BodyText"/>
              <w:rPr>
                <w:rFonts w:cs="Courier New"/>
                <w:color w:val="000000"/>
                <w:szCs w:val="20"/>
              </w:rPr>
            </w:pPr>
            <w:r>
              <w:rPr>
                <w:rFonts w:cs="Courier New"/>
                <w:color w:val="000000"/>
                <w:szCs w:val="20"/>
              </w:rPr>
              <w:t>impute_method</w:t>
            </w:r>
          </w:p>
        </w:tc>
        <w:tc>
          <w:tcPr>
            <w:tcW w:w="1261" w:type="dxa"/>
            <w:noWrap/>
            <w:hideMark/>
          </w:tcPr>
          <w:p w14:paraId="72DB2AC1" w14:textId="77777777" w:rsidR="00C92FE5" w:rsidRPr="00C92FE5" w:rsidRDefault="00C92FE5" w:rsidP="00C92F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KNN1</w:t>
            </w:r>
          </w:p>
        </w:tc>
        <w:tc>
          <w:tcPr>
            <w:tcW w:w="5389" w:type="dxa"/>
            <w:noWrap/>
            <w:hideMark/>
          </w:tcPr>
          <w:p w14:paraId="5D0415C6" w14:textId="5124B866" w:rsidR="00C92FE5"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w:t>
            </w:r>
            <w:r w:rsidR="00C92FE5" w:rsidRPr="00C92FE5">
              <w:rPr>
                <w:rFonts w:ascii="Times New Roman" w:hAnsi="Times New Roman"/>
                <w:color w:val="000000"/>
                <w:szCs w:val="20"/>
              </w:rPr>
              <w:t xml:space="preserve">ethod </w:t>
            </w:r>
            <w:r>
              <w:rPr>
                <w:rFonts w:ascii="Times New Roman" w:hAnsi="Times New Roman"/>
                <w:color w:val="000000"/>
                <w:szCs w:val="20"/>
              </w:rPr>
              <w:t xml:space="preserve">to use </w:t>
            </w:r>
            <w:r w:rsidR="00C92FE5" w:rsidRPr="00C92FE5">
              <w:rPr>
                <w:rFonts w:ascii="Times New Roman" w:hAnsi="Times New Roman"/>
                <w:color w:val="000000"/>
                <w:szCs w:val="20"/>
              </w:rPr>
              <w:t xml:space="preserve">for </w:t>
            </w:r>
            <w:r>
              <w:rPr>
                <w:rFonts w:ascii="Times New Roman" w:hAnsi="Times New Roman"/>
                <w:color w:val="000000"/>
                <w:szCs w:val="20"/>
              </w:rPr>
              <w:t xml:space="preserve">FMLA to ACS </w:t>
            </w:r>
            <w:r w:rsidR="00C92FE5" w:rsidRPr="00C92FE5">
              <w:rPr>
                <w:rFonts w:ascii="Times New Roman" w:hAnsi="Times New Roman"/>
                <w:color w:val="000000"/>
                <w:szCs w:val="20"/>
              </w:rPr>
              <w:t>imputation.</w:t>
            </w:r>
          </w:p>
        </w:tc>
      </w:tr>
      <w:tr w:rsidR="005335B7" w:rsidRPr="00C92FE5" w14:paraId="7E8333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4AAB038" w14:textId="43EC51FA" w:rsidR="005335B7" w:rsidRPr="00C92FE5" w:rsidRDefault="005335B7" w:rsidP="005335B7">
            <w:pPr>
              <w:pStyle w:val="BodyText"/>
              <w:rPr>
                <w:rFonts w:cs="Courier New"/>
                <w:color w:val="000000"/>
                <w:szCs w:val="20"/>
              </w:rPr>
            </w:pPr>
            <w:r w:rsidRPr="00C92FE5">
              <w:rPr>
                <w:rFonts w:cs="Courier New"/>
                <w:color w:val="000000"/>
                <w:szCs w:val="20"/>
              </w:rPr>
              <w:t>xvars</w:t>
            </w:r>
          </w:p>
        </w:tc>
        <w:tc>
          <w:tcPr>
            <w:tcW w:w="1261" w:type="dxa"/>
            <w:noWrap/>
            <w:hideMark/>
          </w:tcPr>
          <w:p w14:paraId="233705B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[Long list of 19 variables]</w:t>
            </w:r>
          </w:p>
        </w:tc>
        <w:tc>
          <w:tcPr>
            <w:tcW w:w="5389" w:type="dxa"/>
            <w:noWrap/>
            <w:hideMark/>
          </w:tcPr>
          <w:p w14:paraId="10E364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xvars for imputation method to use.</w:t>
            </w:r>
          </w:p>
        </w:tc>
      </w:tr>
      <w:tr w:rsidR="005335B7" w:rsidRPr="00C92FE5" w14:paraId="7F122D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A6D3AA7" w14:textId="5C11CB85" w:rsidR="005335B7" w:rsidRPr="00C92FE5" w:rsidRDefault="005335B7" w:rsidP="005335B7">
            <w:pPr>
              <w:pStyle w:val="BodyText"/>
              <w:rPr>
                <w:rFonts w:cs="Courier New"/>
                <w:color w:val="000000"/>
                <w:szCs w:val="20"/>
              </w:rPr>
            </w:pPr>
            <w:r w:rsidRPr="00C92FE5">
              <w:rPr>
                <w:rFonts w:cs="Courier New"/>
                <w:color w:val="000000"/>
                <w:szCs w:val="20"/>
              </w:rPr>
              <w:t>leaveprogram</w:t>
            </w:r>
          </w:p>
        </w:tc>
        <w:tc>
          <w:tcPr>
            <w:tcW w:w="1261" w:type="dxa"/>
            <w:noWrap/>
            <w:hideMark/>
          </w:tcPr>
          <w:p w14:paraId="1B6FBF1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29034F9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Presence or absence of leave program</w:t>
            </w:r>
          </w:p>
        </w:tc>
      </w:tr>
      <w:tr w:rsidR="005335B7" w:rsidRPr="00C92FE5" w14:paraId="6F4A20A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7799D0A" w14:textId="31B99624" w:rsidR="005335B7" w:rsidRPr="00C92FE5" w:rsidRDefault="005335B7" w:rsidP="005335B7">
            <w:pPr>
              <w:pStyle w:val="BodyText"/>
              <w:rPr>
                <w:rFonts w:cs="Courier New"/>
                <w:color w:val="000000"/>
                <w:szCs w:val="20"/>
              </w:rPr>
            </w:pPr>
            <w:r w:rsidRPr="00C92FE5">
              <w:rPr>
                <w:rFonts w:cs="Courier New"/>
                <w:color w:val="000000"/>
                <w:szCs w:val="20"/>
              </w:rPr>
              <w:t>base_bene_level</w:t>
            </w:r>
          </w:p>
        </w:tc>
        <w:tc>
          <w:tcPr>
            <w:tcW w:w="1261" w:type="dxa"/>
            <w:noWrap/>
            <w:hideMark/>
          </w:tcPr>
          <w:p w14:paraId="0F8A79D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4E71655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received as part of program participation</w:t>
            </w:r>
          </w:p>
        </w:tc>
      </w:tr>
      <w:tr w:rsidR="005335B7" w:rsidRPr="00C92FE5" w14:paraId="6D2CD30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9D2D91F" w14:textId="37C1C157" w:rsidR="005335B7" w:rsidRPr="00C92FE5" w:rsidRDefault="005335B7" w:rsidP="005335B7">
            <w:pPr>
              <w:pStyle w:val="BodyText"/>
              <w:rPr>
                <w:rFonts w:cs="Courier New"/>
                <w:color w:val="000000"/>
                <w:szCs w:val="20"/>
              </w:rPr>
            </w:pPr>
            <w:r w:rsidRPr="00C92FE5">
              <w:rPr>
                <w:rFonts w:cs="Courier New"/>
                <w:color w:val="000000"/>
                <w:szCs w:val="20"/>
              </w:rPr>
              <w:t>bene_effect</w:t>
            </w:r>
          </w:p>
        </w:tc>
        <w:tc>
          <w:tcPr>
            <w:tcW w:w="1261" w:type="dxa"/>
            <w:noWrap/>
            <w:hideMark/>
          </w:tcPr>
          <w:p w14:paraId="78E02DE2"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4B4D3D1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simulation of behavioral cost to applying to state program</w:t>
            </w:r>
          </w:p>
        </w:tc>
      </w:tr>
      <w:tr w:rsidR="005335B7" w:rsidRPr="00C92FE5" w14:paraId="50CB43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BA968B2" w14:textId="1F22ED6A" w:rsidR="005335B7" w:rsidRPr="00C92FE5" w:rsidRDefault="005335B7" w:rsidP="005335B7">
            <w:pPr>
              <w:pStyle w:val="BodyText"/>
              <w:rPr>
                <w:rFonts w:cs="Courier New"/>
                <w:color w:val="000000"/>
                <w:szCs w:val="20"/>
              </w:rPr>
            </w:pPr>
            <w:r w:rsidRPr="00C92FE5">
              <w:rPr>
                <w:rFonts w:cs="Courier New"/>
                <w:color w:val="000000"/>
                <w:szCs w:val="20"/>
              </w:rPr>
              <w:t>topoff_rate</w:t>
            </w:r>
          </w:p>
        </w:tc>
        <w:tc>
          <w:tcPr>
            <w:tcW w:w="1261" w:type="dxa"/>
            <w:noWrap/>
            <w:hideMark/>
          </w:tcPr>
          <w:p w14:paraId="5D225FE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AC55E9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employers engaging in top-off substitution of paid leave with program benefits</w:t>
            </w:r>
          </w:p>
        </w:tc>
      </w:tr>
      <w:tr w:rsidR="005335B7" w:rsidRPr="00C92FE5" w14:paraId="0C2EE996"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0EFA50E" w14:textId="19FAC7F0" w:rsidR="005335B7" w:rsidRPr="00C92FE5" w:rsidRDefault="005335B7" w:rsidP="005335B7">
            <w:pPr>
              <w:pStyle w:val="BodyText"/>
              <w:rPr>
                <w:rFonts w:cs="Courier New"/>
                <w:color w:val="000000"/>
                <w:szCs w:val="20"/>
              </w:rPr>
            </w:pPr>
            <w:r w:rsidRPr="00C92FE5">
              <w:rPr>
                <w:rFonts w:cs="Courier New"/>
                <w:color w:val="000000"/>
                <w:szCs w:val="20"/>
              </w:rPr>
              <w:t>topoff_min_length</w:t>
            </w:r>
          </w:p>
        </w:tc>
        <w:tc>
          <w:tcPr>
            <w:tcW w:w="1261" w:type="dxa"/>
            <w:noWrap/>
            <w:hideMark/>
          </w:tcPr>
          <w:p w14:paraId="249BCAD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7C0D819" w14:textId="368DC700"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length of leave required for top-off behavior</w:t>
            </w:r>
          </w:p>
        </w:tc>
      </w:tr>
      <w:tr w:rsidR="005335B7" w:rsidRPr="00C92FE5" w14:paraId="1E3666A6"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EC3E34C" w14:textId="44D50027" w:rsidR="005335B7" w:rsidRPr="00C92FE5" w:rsidRDefault="005335B7" w:rsidP="005335B7">
            <w:pPr>
              <w:pStyle w:val="BodyText"/>
              <w:rPr>
                <w:rFonts w:cs="Courier New"/>
                <w:color w:val="000000"/>
                <w:szCs w:val="20"/>
              </w:rPr>
            </w:pPr>
            <w:r w:rsidRPr="00C92FE5">
              <w:rPr>
                <w:rFonts w:cs="Courier New"/>
                <w:color w:val="000000"/>
                <w:szCs w:val="20"/>
              </w:rPr>
              <w:t>dependent_allow</w:t>
            </w:r>
          </w:p>
        </w:tc>
        <w:tc>
          <w:tcPr>
            <w:tcW w:w="1261" w:type="dxa"/>
            <w:noWrap/>
            <w:hideMark/>
          </w:tcPr>
          <w:p w14:paraId="3BF3E99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175475C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weekly dependent allowance for those with children</w:t>
            </w:r>
          </w:p>
        </w:tc>
      </w:tr>
      <w:tr w:rsidR="005335B7" w:rsidRPr="00C92FE5" w14:paraId="4D7444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80CB99C" w14:textId="3A73BA53" w:rsidR="005335B7" w:rsidRPr="00C92FE5" w:rsidRDefault="005335B7" w:rsidP="005335B7">
            <w:pPr>
              <w:pStyle w:val="BodyText"/>
              <w:rPr>
                <w:rFonts w:cs="Courier New"/>
                <w:color w:val="000000"/>
                <w:szCs w:val="20"/>
              </w:rPr>
            </w:pPr>
            <w:r w:rsidRPr="00C92FE5">
              <w:rPr>
                <w:rFonts w:cs="Courier New"/>
                <w:color w:val="000000"/>
                <w:szCs w:val="20"/>
              </w:rPr>
              <w:t>full_particip_needer</w:t>
            </w:r>
          </w:p>
        </w:tc>
        <w:tc>
          <w:tcPr>
            <w:tcW w:w="1261" w:type="dxa"/>
            <w:noWrap/>
            <w:hideMark/>
          </w:tcPr>
          <w:p w14:paraId="0B395E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32DFC42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or not leave needers always take up benefits</w:t>
            </w:r>
          </w:p>
        </w:tc>
      </w:tr>
      <w:tr w:rsidR="005335B7" w:rsidRPr="00C92FE5" w14:paraId="325F03D3"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876253" w14:textId="04BFDA0C" w:rsidR="005335B7" w:rsidRPr="00C92FE5" w:rsidRDefault="005335B7" w:rsidP="005335B7">
            <w:pPr>
              <w:pStyle w:val="BodyText"/>
              <w:rPr>
                <w:rFonts w:cs="Courier New"/>
                <w:color w:val="000000"/>
                <w:szCs w:val="20"/>
              </w:rPr>
            </w:pPr>
            <w:r w:rsidRPr="00C92FE5">
              <w:rPr>
                <w:rFonts w:cs="Courier New"/>
                <w:color w:val="000000"/>
                <w:szCs w:val="20"/>
              </w:rPr>
              <w:t>own_uptake</w:t>
            </w:r>
          </w:p>
        </w:tc>
        <w:tc>
          <w:tcPr>
            <w:tcW w:w="1261" w:type="dxa"/>
            <w:noWrap/>
            <w:hideMark/>
          </w:tcPr>
          <w:p w14:paraId="64D3B76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93005E6"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D9EDE9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228322" w14:textId="4F1CB44F" w:rsidR="005335B7" w:rsidRPr="00C92FE5" w:rsidRDefault="005335B7" w:rsidP="005335B7">
            <w:pPr>
              <w:pStyle w:val="BodyText"/>
              <w:rPr>
                <w:rFonts w:cs="Courier New"/>
                <w:color w:val="000000"/>
                <w:szCs w:val="20"/>
              </w:rPr>
            </w:pPr>
            <w:r w:rsidRPr="00C92FE5">
              <w:rPr>
                <w:rFonts w:cs="Courier New"/>
                <w:color w:val="000000"/>
                <w:szCs w:val="20"/>
              </w:rPr>
              <w:t>illspouse_uptake</w:t>
            </w:r>
          </w:p>
        </w:tc>
        <w:tc>
          <w:tcPr>
            <w:tcW w:w="1261" w:type="dxa"/>
            <w:noWrap/>
            <w:hideMark/>
          </w:tcPr>
          <w:p w14:paraId="010D5BC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886FC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FC42C4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CE9596" w14:textId="1B3E0C26" w:rsidR="005335B7" w:rsidRPr="00C92FE5" w:rsidRDefault="005335B7" w:rsidP="005335B7">
            <w:pPr>
              <w:pStyle w:val="BodyText"/>
              <w:rPr>
                <w:rFonts w:cs="Courier New"/>
                <w:color w:val="000000"/>
                <w:szCs w:val="20"/>
              </w:rPr>
            </w:pPr>
            <w:r w:rsidRPr="00C92FE5">
              <w:rPr>
                <w:rFonts w:cs="Courier New"/>
                <w:color w:val="000000"/>
                <w:szCs w:val="20"/>
              </w:rPr>
              <w:t>illchild_uptake</w:t>
            </w:r>
          </w:p>
        </w:tc>
        <w:tc>
          <w:tcPr>
            <w:tcW w:w="1261" w:type="dxa"/>
            <w:noWrap/>
            <w:hideMark/>
          </w:tcPr>
          <w:p w14:paraId="4A4D54A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3B5C7F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16C907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3E3CE26" w14:textId="3664D24A" w:rsidR="005335B7" w:rsidRPr="00C92FE5" w:rsidRDefault="005335B7" w:rsidP="005335B7">
            <w:pPr>
              <w:pStyle w:val="BodyText"/>
              <w:rPr>
                <w:rFonts w:cs="Courier New"/>
                <w:color w:val="000000"/>
                <w:szCs w:val="20"/>
              </w:rPr>
            </w:pPr>
            <w:r w:rsidRPr="00C92FE5">
              <w:rPr>
                <w:rFonts w:cs="Courier New"/>
                <w:color w:val="000000"/>
                <w:szCs w:val="20"/>
              </w:rPr>
              <w:t>illparent_uptake</w:t>
            </w:r>
          </w:p>
        </w:tc>
        <w:tc>
          <w:tcPr>
            <w:tcW w:w="1261" w:type="dxa"/>
            <w:noWrap/>
            <w:hideMark/>
          </w:tcPr>
          <w:p w14:paraId="35687BA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45C3BB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E3416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EFC22F" w14:textId="54E43B78" w:rsidR="005335B7" w:rsidRPr="00C92FE5" w:rsidRDefault="005335B7" w:rsidP="005335B7">
            <w:pPr>
              <w:pStyle w:val="BodyText"/>
              <w:rPr>
                <w:rFonts w:cs="Courier New"/>
                <w:color w:val="000000"/>
                <w:szCs w:val="20"/>
              </w:rPr>
            </w:pPr>
            <w:r w:rsidRPr="00C92FE5">
              <w:rPr>
                <w:rFonts w:cs="Courier New"/>
                <w:color w:val="000000"/>
                <w:szCs w:val="20"/>
              </w:rPr>
              <w:t>matdis_uptake</w:t>
            </w:r>
          </w:p>
        </w:tc>
        <w:tc>
          <w:tcPr>
            <w:tcW w:w="1261" w:type="dxa"/>
            <w:noWrap/>
            <w:hideMark/>
          </w:tcPr>
          <w:p w14:paraId="34F9567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C76374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8BA5B6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F617F41" w14:textId="52CA5B96" w:rsidR="005335B7" w:rsidRPr="00C92FE5" w:rsidRDefault="005335B7" w:rsidP="005335B7">
            <w:pPr>
              <w:pStyle w:val="BodyText"/>
              <w:rPr>
                <w:rFonts w:cs="Courier New"/>
                <w:color w:val="000000"/>
                <w:szCs w:val="20"/>
              </w:rPr>
            </w:pPr>
            <w:r w:rsidRPr="00C92FE5">
              <w:rPr>
                <w:rFonts w:cs="Courier New"/>
                <w:color w:val="000000"/>
                <w:szCs w:val="20"/>
              </w:rPr>
              <w:t>bond_uptake</w:t>
            </w:r>
          </w:p>
        </w:tc>
        <w:tc>
          <w:tcPr>
            <w:tcW w:w="1261" w:type="dxa"/>
            <w:noWrap/>
            <w:hideMark/>
          </w:tcPr>
          <w:p w14:paraId="0A5BE10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1D5235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E868F5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050AC13" w14:textId="38286009" w:rsidR="005335B7" w:rsidRPr="00C92FE5" w:rsidRDefault="005335B7" w:rsidP="005335B7">
            <w:pPr>
              <w:pStyle w:val="BodyText"/>
              <w:rPr>
                <w:rFonts w:cs="Courier New"/>
                <w:color w:val="000000"/>
                <w:szCs w:val="20"/>
              </w:rPr>
            </w:pPr>
            <w:r w:rsidRPr="00C92FE5">
              <w:rPr>
                <w:rFonts w:cs="Courier New"/>
                <w:color w:val="000000"/>
                <w:szCs w:val="20"/>
              </w:rPr>
              <w:t>waiting_period</w:t>
            </w:r>
          </w:p>
        </w:tc>
        <w:tc>
          <w:tcPr>
            <w:tcW w:w="1261" w:type="dxa"/>
            <w:noWrap/>
            <w:hideMark/>
          </w:tcPr>
          <w:p w14:paraId="41E62DD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679824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how long in working days must leave takers wait to claim leave benefits</w:t>
            </w:r>
          </w:p>
        </w:tc>
      </w:tr>
      <w:tr w:rsidR="005335B7" w:rsidRPr="00C92FE5" w14:paraId="0D04F6F3"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B36D2E1" w14:textId="7FF90B3D" w:rsidR="005335B7" w:rsidRPr="00C92FE5" w:rsidRDefault="005335B7" w:rsidP="005335B7">
            <w:pPr>
              <w:pStyle w:val="BodyText"/>
              <w:rPr>
                <w:rFonts w:cs="Courier New"/>
                <w:color w:val="000000"/>
                <w:szCs w:val="20"/>
              </w:rPr>
            </w:pPr>
            <w:r w:rsidRPr="00C92FE5">
              <w:rPr>
                <w:rFonts w:cs="Courier New"/>
                <w:color w:val="000000"/>
                <w:szCs w:val="20"/>
              </w:rPr>
              <w:t>clone_factor</w:t>
            </w:r>
          </w:p>
        </w:tc>
        <w:tc>
          <w:tcPr>
            <w:tcW w:w="1261" w:type="dxa"/>
            <w:noWrap/>
            <w:hideMark/>
          </w:tcPr>
          <w:p w14:paraId="4144D16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821A00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Create clones of ACS records</w:t>
            </w:r>
          </w:p>
        </w:tc>
      </w:tr>
      <w:tr w:rsidR="005335B7" w:rsidRPr="00C92FE5" w14:paraId="1ED2A4B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8289EB" w14:textId="1031186D" w:rsidR="005335B7" w:rsidRPr="00C92FE5" w:rsidRDefault="005335B7" w:rsidP="005335B7">
            <w:pPr>
              <w:pStyle w:val="BodyText"/>
              <w:rPr>
                <w:rFonts w:cs="Courier New"/>
                <w:color w:val="000000"/>
                <w:szCs w:val="20"/>
              </w:rPr>
            </w:pPr>
            <w:r w:rsidRPr="00C92FE5">
              <w:rPr>
                <w:rFonts w:cs="Courier New"/>
                <w:color w:val="000000"/>
                <w:szCs w:val="20"/>
              </w:rPr>
              <w:t>ext_base_effect</w:t>
            </w:r>
          </w:p>
        </w:tc>
        <w:tc>
          <w:tcPr>
            <w:tcW w:w="1261" w:type="dxa"/>
            <w:noWrap/>
            <w:hideMark/>
          </w:tcPr>
          <w:p w14:paraId="34F1B45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7A061B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base leave extension behavior in presence of program. standard leave extension effect from ACM model</w:t>
            </w:r>
          </w:p>
        </w:tc>
      </w:tr>
      <w:tr w:rsidR="005335B7" w:rsidRPr="00C92FE5" w14:paraId="56E78DB4"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04FF02" w14:textId="4682CB6A" w:rsidR="005335B7" w:rsidRPr="00C92FE5" w:rsidRDefault="005335B7" w:rsidP="005335B7">
            <w:pPr>
              <w:pStyle w:val="BodyText"/>
              <w:rPr>
                <w:rFonts w:cs="Courier New"/>
                <w:color w:val="000000"/>
                <w:szCs w:val="20"/>
              </w:rPr>
            </w:pPr>
            <w:r w:rsidRPr="00C92FE5">
              <w:rPr>
                <w:rFonts w:cs="Courier New"/>
                <w:color w:val="000000"/>
                <w:szCs w:val="20"/>
              </w:rPr>
              <w:t>extend_prob</w:t>
            </w:r>
          </w:p>
        </w:tc>
        <w:tc>
          <w:tcPr>
            <w:tcW w:w="1261" w:type="dxa"/>
            <w:noWrap/>
            <w:hideMark/>
          </w:tcPr>
          <w:p w14:paraId="64B7A7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74B4CB4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probability of extension</w:t>
            </w:r>
          </w:p>
        </w:tc>
      </w:tr>
      <w:tr w:rsidR="005335B7" w:rsidRPr="00C92FE5" w14:paraId="38DC926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3418AC" w14:textId="22C275BB" w:rsidR="005335B7" w:rsidRPr="00C92FE5" w:rsidRDefault="005335B7" w:rsidP="005335B7">
            <w:pPr>
              <w:pStyle w:val="BodyText"/>
              <w:rPr>
                <w:rFonts w:cs="Courier New"/>
                <w:color w:val="000000"/>
                <w:szCs w:val="20"/>
              </w:rPr>
            </w:pPr>
            <w:r w:rsidRPr="00C92FE5">
              <w:rPr>
                <w:rFonts w:cs="Courier New"/>
                <w:color w:val="000000"/>
                <w:szCs w:val="20"/>
              </w:rPr>
              <w:t>extend_days</w:t>
            </w:r>
          </w:p>
        </w:tc>
        <w:tc>
          <w:tcPr>
            <w:tcW w:w="1261" w:type="dxa"/>
            <w:noWrap/>
            <w:hideMark/>
          </w:tcPr>
          <w:p w14:paraId="45A32F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2067600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fixed days of extension</w:t>
            </w:r>
          </w:p>
        </w:tc>
      </w:tr>
      <w:tr w:rsidR="005335B7" w:rsidRPr="00C92FE5" w14:paraId="26A58F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E9AF20" w14:textId="192B40B5" w:rsidR="005335B7" w:rsidRPr="00C92FE5" w:rsidRDefault="005335B7" w:rsidP="005335B7">
            <w:pPr>
              <w:pStyle w:val="BodyText"/>
              <w:rPr>
                <w:rFonts w:cs="Courier New"/>
                <w:color w:val="000000"/>
                <w:szCs w:val="20"/>
              </w:rPr>
            </w:pPr>
            <w:r w:rsidRPr="00C92FE5">
              <w:rPr>
                <w:rFonts w:cs="Courier New"/>
                <w:color w:val="000000"/>
                <w:szCs w:val="20"/>
              </w:rPr>
              <w:t>extend_prop</w:t>
            </w:r>
          </w:p>
        </w:tc>
        <w:tc>
          <w:tcPr>
            <w:tcW w:w="1261" w:type="dxa"/>
            <w:noWrap/>
            <w:hideMark/>
          </w:tcPr>
          <w:p w14:paraId="1FEFFE1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4F3C3A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proportionate extension</w:t>
            </w:r>
          </w:p>
        </w:tc>
      </w:tr>
      <w:tr w:rsidR="005335B7" w:rsidRPr="00C92FE5" w14:paraId="51A27E9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917C15" w14:textId="2B5E14F4" w:rsidR="005335B7" w:rsidRPr="00C92FE5" w:rsidRDefault="005335B7" w:rsidP="005335B7">
            <w:pPr>
              <w:pStyle w:val="BodyText"/>
              <w:rPr>
                <w:rFonts w:cs="Courier New"/>
                <w:color w:val="000000"/>
                <w:szCs w:val="20"/>
              </w:rPr>
            </w:pPr>
            <w:r w:rsidRPr="00C92FE5">
              <w:rPr>
                <w:rFonts w:cs="Courier New"/>
                <w:color w:val="000000"/>
                <w:szCs w:val="20"/>
              </w:rPr>
              <w:t>maxlen_own</w:t>
            </w:r>
          </w:p>
        </w:tc>
        <w:tc>
          <w:tcPr>
            <w:tcW w:w="1261" w:type="dxa"/>
            <w:noWrap/>
            <w:hideMark/>
          </w:tcPr>
          <w:p w14:paraId="4051FAA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240AE93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057845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F0786" w14:textId="5356AD21" w:rsidR="005335B7" w:rsidRPr="00C92FE5" w:rsidRDefault="005335B7" w:rsidP="005335B7">
            <w:pPr>
              <w:pStyle w:val="BodyText"/>
              <w:rPr>
                <w:rFonts w:cs="Courier New"/>
                <w:color w:val="000000"/>
                <w:szCs w:val="20"/>
              </w:rPr>
            </w:pPr>
            <w:r w:rsidRPr="00C92FE5">
              <w:rPr>
                <w:rFonts w:cs="Courier New"/>
                <w:color w:val="000000"/>
                <w:szCs w:val="20"/>
              </w:rPr>
              <w:t>maxlen_illspouse</w:t>
            </w:r>
          </w:p>
        </w:tc>
        <w:tc>
          <w:tcPr>
            <w:tcW w:w="1261" w:type="dxa"/>
            <w:noWrap/>
            <w:hideMark/>
          </w:tcPr>
          <w:p w14:paraId="4430810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13D2280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6BA6ECD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7DD77A" w14:textId="3F3CB8AF" w:rsidR="005335B7" w:rsidRPr="00C92FE5" w:rsidRDefault="005335B7" w:rsidP="005335B7">
            <w:pPr>
              <w:pStyle w:val="BodyText"/>
              <w:rPr>
                <w:rFonts w:cs="Courier New"/>
                <w:color w:val="000000"/>
                <w:szCs w:val="20"/>
              </w:rPr>
            </w:pPr>
            <w:r w:rsidRPr="00C92FE5">
              <w:rPr>
                <w:rFonts w:cs="Courier New"/>
                <w:color w:val="000000"/>
                <w:szCs w:val="20"/>
              </w:rPr>
              <w:t>maxlen_illchild</w:t>
            </w:r>
          </w:p>
        </w:tc>
        <w:tc>
          <w:tcPr>
            <w:tcW w:w="1261" w:type="dxa"/>
            <w:noWrap/>
            <w:hideMark/>
          </w:tcPr>
          <w:p w14:paraId="4EC0282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CD252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2E9A33E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DD927A1" w14:textId="1785E86B" w:rsidR="005335B7" w:rsidRPr="00C92FE5" w:rsidRDefault="005335B7" w:rsidP="005335B7">
            <w:pPr>
              <w:pStyle w:val="BodyText"/>
              <w:rPr>
                <w:rFonts w:cs="Courier New"/>
                <w:color w:val="000000"/>
                <w:szCs w:val="20"/>
              </w:rPr>
            </w:pPr>
            <w:r w:rsidRPr="00C92FE5">
              <w:rPr>
                <w:rFonts w:cs="Courier New"/>
                <w:color w:val="000000"/>
                <w:szCs w:val="20"/>
              </w:rPr>
              <w:t>maxlen_illparent</w:t>
            </w:r>
          </w:p>
        </w:tc>
        <w:tc>
          <w:tcPr>
            <w:tcW w:w="1261" w:type="dxa"/>
            <w:noWrap/>
            <w:hideMark/>
          </w:tcPr>
          <w:p w14:paraId="0ED253C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5E5091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FF8901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CC63DD8" w14:textId="0732185B" w:rsidR="005335B7" w:rsidRPr="00C92FE5" w:rsidRDefault="005335B7" w:rsidP="005335B7">
            <w:pPr>
              <w:pStyle w:val="BodyText"/>
              <w:rPr>
                <w:rFonts w:cs="Courier New"/>
                <w:color w:val="000000"/>
                <w:szCs w:val="20"/>
              </w:rPr>
            </w:pPr>
            <w:r w:rsidRPr="00C92FE5">
              <w:rPr>
                <w:rFonts w:cs="Courier New"/>
                <w:color w:val="000000"/>
                <w:szCs w:val="20"/>
              </w:rPr>
              <w:t>maxlen_matdis</w:t>
            </w:r>
          </w:p>
        </w:tc>
        <w:tc>
          <w:tcPr>
            <w:tcW w:w="1261" w:type="dxa"/>
            <w:noWrap/>
            <w:hideMark/>
          </w:tcPr>
          <w:p w14:paraId="0C3F7D4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7AB5152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3AF352F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DBDB5ED" w14:textId="27DD197A" w:rsidR="005335B7" w:rsidRPr="00C92FE5" w:rsidRDefault="005335B7" w:rsidP="005335B7">
            <w:pPr>
              <w:pStyle w:val="BodyText"/>
              <w:rPr>
                <w:rFonts w:cs="Courier New"/>
                <w:color w:val="000000"/>
                <w:szCs w:val="20"/>
              </w:rPr>
            </w:pPr>
            <w:r w:rsidRPr="00C92FE5">
              <w:rPr>
                <w:rFonts w:cs="Courier New"/>
                <w:color w:val="000000"/>
                <w:szCs w:val="20"/>
              </w:rPr>
              <w:t>maxlen_bond</w:t>
            </w:r>
          </w:p>
        </w:tc>
        <w:tc>
          <w:tcPr>
            <w:tcW w:w="1261" w:type="dxa"/>
            <w:noWrap/>
            <w:hideMark/>
          </w:tcPr>
          <w:p w14:paraId="01F9159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4BBD5F0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745C689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C343F2" w14:textId="68271C8F" w:rsidR="005335B7" w:rsidRPr="00C92FE5" w:rsidRDefault="005335B7" w:rsidP="005335B7">
            <w:pPr>
              <w:pStyle w:val="BodyText"/>
              <w:rPr>
                <w:rFonts w:cs="Courier New"/>
                <w:color w:val="000000"/>
                <w:szCs w:val="20"/>
              </w:rPr>
            </w:pPr>
            <w:r w:rsidRPr="00C92FE5">
              <w:rPr>
                <w:rFonts w:cs="Courier New"/>
                <w:color w:val="000000"/>
                <w:szCs w:val="20"/>
              </w:rPr>
              <w:t>maxlen_DI</w:t>
            </w:r>
          </w:p>
        </w:tc>
        <w:tc>
          <w:tcPr>
            <w:tcW w:w="1261" w:type="dxa"/>
            <w:noWrap/>
            <w:hideMark/>
          </w:tcPr>
          <w:p w14:paraId="15126FD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240</w:t>
            </w:r>
          </w:p>
        </w:tc>
        <w:tc>
          <w:tcPr>
            <w:tcW w:w="5389" w:type="dxa"/>
            <w:noWrap/>
            <w:hideMark/>
          </w:tcPr>
          <w:p w14:paraId="7F582A5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bond, ill relative leave days benefits can be claimed in a year</w:t>
            </w:r>
          </w:p>
        </w:tc>
      </w:tr>
      <w:tr w:rsidR="005335B7" w:rsidRPr="00C92FE5" w14:paraId="63FB6EF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8269E11" w14:textId="3F7F7F7A" w:rsidR="005335B7" w:rsidRPr="00C92FE5" w:rsidRDefault="005335B7" w:rsidP="005335B7">
            <w:pPr>
              <w:pStyle w:val="BodyText"/>
              <w:rPr>
                <w:rFonts w:cs="Courier New"/>
                <w:color w:val="000000"/>
                <w:szCs w:val="20"/>
              </w:rPr>
            </w:pPr>
            <w:r w:rsidRPr="00C92FE5">
              <w:rPr>
                <w:rFonts w:cs="Courier New"/>
                <w:color w:val="000000"/>
                <w:szCs w:val="20"/>
              </w:rPr>
              <w:lastRenderedPageBreak/>
              <w:t>maxlen_PFL</w:t>
            </w:r>
          </w:p>
        </w:tc>
        <w:tc>
          <w:tcPr>
            <w:tcW w:w="1261" w:type="dxa"/>
            <w:noWrap/>
            <w:hideMark/>
          </w:tcPr>
          <w:p w14:paraId="1C8AA0D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120</w:t>
            </w:r>
          </w:p>
        </w:tc>
        <w:tc>
          <w:tcPr>
            <w:tcW w:w="5389" w:type="dxa"/>
            <w:noWrap/>
            <w:hideMark/>
          </w:tcPr>
          <w:p w14:paraId="0D49D19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matdis, own leave days benefits can be claimed in a year</w:t>
            </w:r>
          </w:p>
        </w:tc>
      </w:tr>
      <w:tr w:rsidR="005335B7" w:rsidRPr="00C92FE5" w14:paraId="7A87DB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FDDE2E3" w14:textId="194A49E2" w:rsidR="005335B7" w:rsidRPr="00C92FE5" w:rsidRDefault="005335B7" w:rsidP="005335B7">
            <w:pPr>
              <w:pStyle w:val="BodyText"/>
              <w:rPr>
                <w:rFonts w:cs="Courier New"/>
                <w:color w:val="000000"/>
                <w:szCs w:val="20"/>
              </w:rPr>
            </w:pPr>
            <w:r w:rsidRPr="00C92FE5">
              <w:rPr>
                <w:rFonts w:cs="Courier New"/>
                <w:color w:val="000000"/>
                <w:szCs w:val="20"/>
              </w:rPr>
              <w:t>maxlen_total</w:t>
            </w:r>
          </w:p>
        </w:tc>
        <w:tc>
          <w:tcPr>
            <w:tcW w:w="1261" w:type="dxa"/>
            <w:noWrap/>
            <w:hideMark/>
          </w:tcPr>
          <w:p w14:paraId="3E55E56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360</w:t>
            </w:r>
          </w:p>
        </w:tc>
        <w:tc>
          <w:tcPr>
            <w:tcW w:w="5389" w:type="dxa"/>
            <w:noWrap/>
            <w:hideMark/>
          </w:tcPr>
          <w:p w14:paraId="004F3A9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total days benefits can be claimed in a year</w:t>
            </w:r>
          </w:p>
        </w:tc>
      </w:tr>
      <w:tr w:rsidR="005335B7" w:rsidRPr="00C92FE5" w14:paraId="50DFEB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031207" w14:textId="52011F6B" w:rsidR="005335B7" w:rsidRPr="00C92FE5" w:rsidRDefault="005335B7" w:rsidP="005335B7">
            <w:pPr>
              <w:pStyle w:val="BodyText"/>
              <w:rPr>
                <w:rFonts w:cs="Courier New"/>
                <w:color w:val="000000"/>
                <w:szCs w:val="20"/>
              </w:rPr>
            </w:pPr>
            <w:r w:rsidRPr="00C92FE5">
              <w:rPr>
                <w:rFonts w:cs="Courier New"/>
                <w:color w:val="000000"/>
                <w:szCs w:val="20"/>
              </w:rPr>
              <w:t>week_bene_cap</w:t>
            </w:r>
          </w:p>
        </w:tc>
        <w:tc>
          <w:tcPr>
            <w:tcW w:w="1261" w:type="dxa"/>
            <w:noWrap/>
            <w:hideMark/>
          </w:tcPr>
          <w:p w14:paraId="15D775C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1000000</w:t>
            </w:r>
          </w:p>
        </w:tc>
        <w:tc>
          <w:tcPr>
            <w:tcW w:w="5389" w:type="dxa"/>
            <w:noWrap/>
            <w:hideMark/>
          </w:tcPr>
          <w:p w14:paraId="05CE27F7"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weekly benefits that can be collected</w:t>
            </w:r>
          </w:p>
        </w:tc>
      </w:tr>
      <w:tr w:rsidR="005335B7" w:rsidRPr="00C92FE5" w14:paraId="71ECAD1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96B8C1D" w14:textId="101F2E2E" w:rsidR="005335B7" w:rsidRPr="00C92FE5" w:rsidRDefault="005335B7" w:rsidP="005335B7">
            <w:pPr>
              <w:pStyle w:val="BodyText"/>
              <w:rPr>
                <w:rFonts w:cs="Courier New"/>
                <w:color w:val="000000"/>
                <w:szCs w:val="20"/>
              </w:rPr>
            </w:pPr>
            <w:r w:rsidRPr="00C92FE5">
              <w:rPr>
                <w:rFonts w:cs="Courier New"/>
                <w:color w:val="000000"/>
                <w:szCs w:val="20"/>
              </w:rPr>
              <w:t>week_bene_cap_prop</w:t>
            </w:r>
          </w:p>
        </w:tc>
        <w:tc>
          <w:tcPr>
            <w:tcW w:w="1261" w:type="dxa"/>
            <w:noWrap/>
            <w:hideMark/>
          </w:tcPr>
          <w:p w14:paraId="6DEB0F4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DB5C8F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option to cap max weekly benefits that can be collected at a proportion of the mean weekly wage</w:t>
            </w:r>
          </w:p>
        </w:tc>
      </w:tr>
      <w:tr w:rsidR="005335B7" w:rsidRPr="00C92FE5" w14:paraId="1F22DA4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FB905BA" w14:textId="173B5A2E" w:rsidR="005335B7" w:rsidRPr="00C92FE5" w:rsidRDefault="005335B7" w:rsidP="005335B7">
            <w:pPr>
              <w:pStyle w:val="BodyText"/>
              <w:rPr>
                <w:rFonts w:cs="Courier New"/>
                <w:color w:val="000000"/>
                <w:szCs w:val="20"/>
              </w:rPr>
            </w:pPr>
            <w:r w:rsidRPr="00C92FE5">
              <w:rPr>
                <w:rFonts w:cs="Courier New"/>
                <w:color w:val="000000"/>
                <w:szCs w:val="20"/>
              </w:rPr>
              <w:t>week_bene_min</w:t>
            </w:r>
          </w:p>
        </w:tc>
        <w:tc>
          <w:tcPr>
            <w:tcW w:w="1261" w:type="dxa"/>
            <w:noWrap/>
            <w:hideMark/>
          </w:tcPr>
          <w:p w14:paraId="181D773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D73D0E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weekly benefits that can be collected</w:t>
            </w:r>
          </w:p>
        </w:tc>
      </w:tr>
      <w:tr w:rsidR="005335B7" w:rsidRPr="00C92FE5" w14:paraId="06F7B51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71DC3BF" w14:textId="5AFF446A" w:rsidR="005335B7" w:rsidRPr="00C92FE5" w:rsidRDefault="005335B7" w:rsidP="005335B7">
            <w:pPr>
              <w:pStyle w:val="BodyText"/>
              <w:rPr>
                <w:rFonts w:cs="Courier New"/>
                <w:color w:val="000000"/>
                <w:szCs w:val="20"/>
              </w:rPr>
            </w:pPr>
            <w:r w:rsidRPr="00C92FE5">
              <w:rPr>
                <w:rFonts w:cs="Courier New"/>
                <w:color w:val="000000"/>
                <w:szCs w:val="20"/>
              </w:rPr>
              <w:t>fmla_protect</w:t>
            </w:r>
          </w:p>
        </w:tc>
        <w:tc>
          <w:tcPr>
            <w:tcW w:w="1261" w:type="dxa"/>
            <w:noWrap/>
            <w:hideMark/>
          </w:tcPr>
          <w:p w14:paraId="6BEB2EF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8754C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Indicates whether or not leaves that are extended in the presence of a program that originally were less than 12 weeks in length are constrained to be no longer than 12 weeks in the presence of the program</w:t>
            </w:r>
          </w:p>
        </w:tc>
      </w:tr>
      <w:tr w:rsidR="005335B7" w:rsidRPr="00C92FE5" w14:paraId="62636811"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7EBC272" w14:textId="0DF08F12" w:rsidR="005335B7" w:rsidRPr="00C92FE5" w:rsidRDefault="005335B7" w:rsidP="005335B7">
            <w:pPr>
              <w:pStyle w:val="BodyText"/>
              <w:rPr>
                <w:rFonts w:cs="Courier New"/>
                <w:color w:val="000000"/>
                <w:szCs w:val="20"/>
              </w:rPr>
            </w:pPr>
            <w:r w:rsidRPr="00C92FE5">
              <w:rPr>
                <w:rFonts w:cs="Courier New"/>
                <w:color w:val="000000"/>
                <w:szCs w:val="20"/>
              </w:rPr>
              <w:t>earnings</w:t>
            </w:r>
          </w:p>
        </w:tc>
        <w:tc>
          <w:tcPr>
            <w:tcW w:w="1261" w:type="dxa"/>
            <w:noWrap/>
            <w:hideMark/>
          </w:tcPr>
          <w:p w14:paraId="5A8F6F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4BC868A5" w14:textId="19125FA4"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earnings in dollars in past 12 months</w:t>
            </w:r>
          </w:p>
        </w:tc>
      </w:tr>
      <w:tr w:rsidR="005335B7" w:rsidRPr="00C92FE5" w14:paraId="4969AD7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9C441F" w14:textId="60AD62FB" w:rsidR="005335B7" w:rsidRPr="00C92FE5" w:rsidRDefault="005335B7" w:rsidP="005335B7">
            <w:pPr>
              <w:pStyle w:val="BodyText"/>
              <w:rPr>
                <w:rFonts w:cs="Courier New"/>
                <w:color w:val="000000"/>
                <w:szCs w:val="20"/>
              </w:rPr>
            </w:pPr>
            <w:r w:rsidRPr="00C92FE5">
              <w:rPr>
                <w:rFonts w:cs="Courier New"/>
                <w:color w:val="000000"/>
                <w:szCs w:val="20"/>
              </w:rPr>
              <w:t>weeks</w:t>
            </w:r>
          </w:p>
        </w:tc>
        <w:tc>
          <w:tcPr>
            <w:tcW w:w="1261" w:type="dxa"/>
            <w:noWrap/>
            <w:hideMark/>
          </w:tcPr>
          <w:p w14:paraId="77EE1AF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048DA7C4" w14:textId="70EBDF55"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weeks worked in past 12 months</w:t>
            </w:r>
          </w:p>
        </w:tc>
      </w:tr>
      <w:tr w:rsidR="005335B7" w:rsidRPr="00C92FE5" w14:paraId="600653E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631A9D0" w14:textId="76BB0EEC" w:rsidR="005335B7" w:rsidRPr="00C92FE5" w:rsidRDefault="005335B7" w:rsidP="005335B7">
            <w:pPr>
              <w:pStyle w:val="BodyText"/>
              <w:rPr>
                <w:rFonts w:cs="Courier New"/>
                <w:color w:val="000000"/>
                <w:szCs w:val="20"/>
              </w:rPr>
            </w:pPr>
            <w:r w:rsidRPr="00C92FE5">
              <w:rPr>
                <w:rFonts w:cs="Courier New"/>
                <w:color w:val="000000"/>
                <w:szCs w:val="20"/>
              </w:rPr>
              <w:t>ann_hours</w:t>
            </w:r>
          </w:p>
        </w:tc>
        <w:tc>
          <w:tcPr>
            <w:tcW w:w="1261" w:type="dxa"/>
            <w:noWrap/>
            <w:hideMark/>
          </w:tcPr>
          <w:p w14:paraId="6A4C981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7743447" w14:textId="23E3A808"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total number of hours worked in past 12 months</w:t>
            </w:r>
          </w:p>
        </w:tc>
      </w:tr>
      <w:tr w:rsidR="005335B7" w:rsidRPr="00C92FE5" w14:paraId="0F1DFD2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DCE4D30" w14:textId="0138687A" w:rsidR="005335B7" w:rsidRPr="00C92FE5" w:rsidRDefault="005335B7" w:rsidP="005335B7">
            <w:pPr>
              <w:pStyle w:val="BodyText"/>
              <w:rPr>
                <w:rFonts w:cs="Courier New"/>
                <w:color w:val="000000"/>
                <w:szCs w:val="20"/>
              </w:rPr>
            </w:pPr>
            <w:r w:rsidRPr="00C92FE5">
              <w:rPr>
                <w:rFonts w:cs="Courier New"/>
                <w:color w:val="000000"/>
                <w:szCs w:val="20"/>
              </w:rPr>
              <w:t>minsize</w:t>
            </w:r>
          </w:p>
        </w:tc>
        <w:tc>
          <w:tcPr>
            <w:tcW w:w="1261" w:type="dxa"/>
            <w:noWrap/>
            <w:hideMark/>
          </w:tcPr>
          <w:p w14:paraId="1E741D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78C5ECE" w14:textId="7EDBA6DA"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Minimum n</w:t>
            </w:r>
            <w:r w:rsidRPr="00C92FE5">
              <w:rPr>
                <w:rFonts w:ascii="Times New Roman" w:hAnsi="Times New Roman"/>
                <w:color w:val="000000"/>
                <w:szCs w:val="20"/>
              </w:rPr>
              <w:t>umber of employees working at their employer</w:t>
            </w:r>
          </w:p>
        </w:tc>
      </w:tr>
      <w:tr w:rsidR="005335B7" w:rsidRPr="00C92FE5" w14:paraId="6A251C1D"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864FE3" w14:textId="6C0CC3CB" w:rsidR="005335B7" w:rsidRPr="00C92FE5" w:rsidRDefault="005335B7" w:rsidP="005335B7">
            <w:pPr>
              <w:pStyle w:val="BodyText"/>
              <w:rPr>
                <w:rFonts w:cs="Courier New"/>
                <w:color w:val="000000"/>
                <w:szCs w:val="20"/>
              </w:rPr>
            </w:pPr>
            <w:r w:rsidRPr="00C92FE5">
              <w:rPr>
                <w:rFonts w:cs="Courier New"/>
                <w:color w:val="000000"/>
                <w:szCs w:val="20"/>
              </w:rPr>
              <w:t>weightfactor</w:t>
            </w:r>
          </w:p>
        </w:tc>
        <w:tc>
          <w:tcPr>
            <w:tcW w:w="1261" w:type="dxa"/>
            <w:noWrap/>
            <w:hideMark/>
          </w:tcPr>
          <w:p w14:paraId="17B375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AA43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Multiply ACS weights by a certain number</w:t>
            </w:r>
          </w:p>
        </w:tc>
      </w:tr>
      <w:tr w:rsidR="005335B7" w:rsidRPr="00C92FE5" w14:paraId="3C8C1EF1"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CB48616" w14:textId="40C03AC8" w:rsidR="005335B7" w:rsidRPr="00C92FE5" w:rsidRDefault="005335B7" w:rsidP="005335B7">
            <w:pPr>
              <w:pStyle w:val="BodyText"/>
              <w:rPr>
                <w:rFonts w:cs="Courier New"/>
                <w:color w:val="000000"/>
                <w:szCs w:val="20"/>
              </w:rPr>
            </w:pPr>
            <w:r w:rsidRPr="00C92FE5">
              <w:rPr>
                <w:rFonts w:cs="Courier New"/>
                <w:color w:val="000000"/>
                <w:szCs w:val="20"/>
              </w:rPr>
              <w:t>random_seed</w:t>
            </w:r>
          </w:p>
        </w:tc>
        <w:tc>
          <w:tcPr>
            <w:tcW w:w="1261" w:type="dxa"/>
            <w:noWrap/>
            <w:hideMark/>
          </w:tcPr>
          <w:p w14:paraId="2488D60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3086C04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set random seed if user wishes analyses to be replicable</w:t>
            </w:r>
          </w:p>
        </w:tc>
      </w:tr>
      <w:tr w:rsidR="005335B7" w:rsidRPr="00C92FE5" w14:paraId="244F8C87"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68BDCA3" w14:textId="299BEF96" w:rsidR="005335B7" w:rsidRPr="00C92FE5" w:rsidRDefault="005335B7" w:rsidP="005335B7">
            <w:pPr>
              <w:pStyle w:val="BodyText"/>
              <w:rPr>
                <w:rFonts w:cs="Courier New"/>
                <w:color w:val="000000"/>
                <w:szCs w:val="20"/>
              </w:rPr>
            </w:pPr>
            <w:r w:rsidRPr="00C92FE5">
              <w:rPr>
                <w:rFonts w:cs="Courier New"/>
                <w:color w:val="000000"/>
                <w:szCs w:val="20"/>
              </w:rPr>
              <w:t>SELFEMP</w:t>
            </w:r>
          </w:p>
        </w:tc>
        <w:tc>
          <w:tcPr>
            <w:tcW w:w="1261" w:type="dxa"/>
            <w:noWrap/>
            <w:hideMark/>
          </w:tcPr>
          <w:p w14:paraId="1E9C584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6EF4117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include self employed workers in ACS data set</w:t>
            </w:r>
          </w:p>
        </w:tc>
      </w:tr>
      <w:tr w:rsidR="005335B7" w:rsidRPr="00C92FE5" w14:paraId="3AB711C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CEDFCD" w14:textId="5E431AAB" w:rsidR="005335B7" w:rsidRPr="00C92FE5" w:rsidRDefault="005335B7" w:rsidP="005335B7">
            <w:pPr>
              <w:pStyle w:val="BodyText"/>
              <w:rPr>
                <w:rFonts w:cs="Courier New"/>
                <w:color w:val="000000"/>
                <w:szCs w:val="20"/>
              </w:rPr>
            </w:pPr>
            <w:r w:rsidRPr="00C92FE5">
              <w:rPr>
                <w:rFonts w:cs="Courier New"/>
                <w:color w:val="000000"/>
                <w:szCs w:val="20"/>
              </w:rPr>
              <w:t>FEDGOV</w:t>
            </w:r>
          </w:p>
        </w:tc>
        <w:tc>
          <w:tcPr>
            <w:tcW w:w="1261" w:type="dxa"/>
            <w:noWrap/>
            <w:hideMark/>
          </w:tcPr>
          <w:p w14:paraId="0D6C7D4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160E3940" w14:textId="5E66973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federal </w:t>
            </w:r>
            <w:r w:rsidRPr="00C92FE5">
              <w:rPr>
                <w:rFonts w:ascii="Times New Roman" w:hAnsi="Times New Roman"/>
                <w:color w:val="000000"/>
                <w:szCs w:val="20"/>
              </w:rPr>
              <w:t>gov't workers in ACS data set</w:t>
            </w:r>
          </w:p>
        </w:tc>
      </w:tr>
      <w:tr w:rsidR="005335B7" w:rsidRPr="00C92FE5" w14:paraId="3249AB7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321514" w14:textId="4F62EF68" w:rsidR="005335B7" w:rsidRPr="00C92FE5" w:rsidRDefault="005335B7" w:rsidP="005335B7">
            <w:pPr>
              <w:pStyle w:val="BodyText"/>
              <w:rPr>
                <w:rFonts w:cs="Courier New"/>
                <w:color w:val="000000"/>
                <w:szCs w:val="20"/>
              </w:rPr>
            </w:pPr>
            <w:r w:rsidRPr="00C92FE5">
              <w:rPr>
                <w:rFonts w:cs="Courier New"/>
                <w:color w:val="000000"/>
                <w:szCs w:val="20"/>
              </w:rPr>
              <w:t>STATEGOV</w:t>
            </w:r>
          </w:p>
        </w:tc>
        <w:tc>
          <w:tcPr>
            <w:tcW w:w="1261" w:type="dxa"/>
            <w:noWrap/>
            <w:hideMark/>
          </w:tcPr>
          <w:p w14:paraId="485F5790"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0CAF0B1A" w14:textId="20C40D59"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state </w:t>
            </w:r>
            <w:r w:rsidRPr="00C92FE5">
              <w:rPr>
                <w:rFonts w:ascii="Times New Roman" w:hAnsi="Times New Roman"/>
                <w:color w:val="000000"/>
                <w:szCs w:val="20"/>
              </w:rPr>
              <w:t>gov't workers in ACS data set</w:t>
            </w:r>
          </w:p>
        </w:tc>
      </w:tr>
      <w:tr w:rsidR="005335B7" w:rsidRPr="00C92FE5" w14:paraId="2004DDA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F4448A7" w14:textId="21874818" w:rsidR="005335B7" w:rsidRPr="00C92FE5" w:rsidRDefault="005335B7" w:rsidP="005335B7">
            <w:pPr>
              <w:pStyle w:val="BodyText"/>
              <w:rPr>
                <w:rFonts w:cs="Courier New"/>
                <w:color w:val="000000"/>
                <w:szCs w:val="20"/>
              </w:rPr>
            </w:pPr>
            <w:r w:rsidRPr="00C92FE5">
              <w:rPr>
                <w:rFonts w:cs="Courier New"/>
                <w:color w:val="000000"/>
                <w:szCs w:val="20"/>
              </w:rPr>
              <w:t>LOCALGOV</w:t>
            </w:r>
          </w:p>
        </w:tc>
        <w:tc>
          <w:tcPr>
            <w:tcW w:w="1261" w:type="dxa"/>
            <w:noWrap/>
            <w:hideMark/>
          </w:tcPr>
          <w:p w14:paraId="09A406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749F5821" w14:textId="1C40C62F"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local </w:t>
            </w:r>
            <w:r w:rsidRPr="00C92FE5">
              <w:rPr>
                <w:rFonts w:ascii="Times New Roman" w:hAnsi="Times New Roman"/>
                <w:color w:val="000000"/>
                <w:szCs w:val="20"/>
              </w:rPr>
              <w:t>gov't workers in ACS data set</w:t>
            </w:r>
          </w:p>
        </w:tc>
      </w:tr>
      <w:tr w:rsidR="005335B7" w:rsidRPr="00C92FE5" w14:paraId="624A78D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5B92111" w14:textId="5DE575FE" w:rsidR="005335B7" w:rsidRPr="00C92FE5" w:rsidRDefault="005335B7" w:rsidP="005335B7">
            <w:pPr>
              <w:pStyle w:val="BodyText"/>
              <w:rPr>
                <w:rFonts w:cs="Courier New"/>
                <w:color w:val="000000"/>
                <w:szCs w:val="20"/>
              </w:rPr>
            </w:pPr>
            <w:r w:rsidRPr="00C92FE5">
              <w:rPr>
                <w:rFonts w:cs="Courier New"/>
                <w:color w:val="000000"/>
                <w:szCs w:val="20"/>
              </w:rPr>
              <w:t>formula_prop_cuts</w:t>
            </w:r>
          </w:p>
        </w:tc>
        <w:tc>
          <w:tcPr>
            <w:tcW w:w="1261" w:type="dxa"/>
            <w:noWrap/>
            <w:hideMark/>
          </w:tcPr>
          <w:p w14:paraId="5A36869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78D6C4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state mean wage</w:t>
            </w:r>
          </w:p>
        </w:tc>
      </w:tr>
      <w:tr w:rsidR="005335B7" w:rsidRPr="00C92FE5" w14:paraId="438FA33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E09EEEC" w14:textId="46EC70BB" w:rsidR="005335B7" w:rsidRPr="00C92FE5" w:rsidRDefault="005335B7" w:rsidP="005335B7">
            <w:pPr>
              <w:pStyle w:val="BodyText"/>
              <w:rPr>
                <w:rFonts w:cs="Courier New"/>
                <w:color w:val="000000"/>
                <w:szCs w:val="20"/>
              </w:rPr>
            </w:pPr>
            <w:r w:rsidRPr="00C92FE5">
              <w:rPr>
                <w:rFonts w:cs="Courier New"/>
                <w:color w:val="000000"/>
                <w:szCs w:val="20"/>
              </w:rPr>
              <w:t>formula_value_cuts</w:t>
            </w:r>
          </w:p>
        </w:tc>
        <w:tc>
          <w:tcPr>
            <w:tcW w:w="1261" w:type="dxa"/>
            <w:noWrap/>
            <w:hideMark/>
          </w:tcPr>
          <w:p w14:paraId="3E1FBD6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2B136C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absolute wage values</w:t>
            </w:r>
          </w:p>
        </w:tc>
      </w:tr>
      <w:tr w:rsidR="005335B7" w:rsidRPr="00C92FE5" w14:paraId="3D718BE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8759240" w14:textId="77AD9F81" w:rsidR="005335B7" w:rsidRPr="00C92FE5" w:rsidRDefault="005335B7" w:rsidP="005335B7">
            <w:pPr>
              <w:pStyle w:val="BodyText"/>
              <w:rPr>
                <w:rFonts w:cs="Courier New"/>
                <w:color w:val="000000"/>
                <w:szCs w:val="20"/>
              </w:rPr>
            </w:pPr>
            <w:r w:rsidRPr="00C92FE5">
              <w:rPr>
                <w:rFonts w:cs="Courier New"/>
                <w:color w:val="000000"/>
                <w:szCs w:val="20"/>
              </w:rPr>
              <w:t>formula_bene_levels</w:t>
            </w:r>
          </w:p>
        </w:tc>
        <w:tc>
          <w:tcPr>
            <w:tcW w:w="1261" w:type="dxa"/>
            <w:noWrap/>
            <w:hideMark/>
          </w:tcPr>
          <w:p w14:paraId="5178AB9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D5AB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those under each cut receive</w:t>
            </w:r>
          </w:p>
        </w:tc>
      </w:tr>
      <w:tr w:rsidR="005335B7" w:rsidRPr="00C92FE5" w14:paraId="6DCAE750"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8122205" w14:textId="5ACD1571" w:rsidR="005335B7" w:rsidRPr="00C92FE5" w:rsidRDefault="005335B7" w:rsidP="005335B7">
            <w:pPr>
              <w:pStyle w:val="BodyText"/>
              <w:rPr>
                <w:rFonts w:cs="Courier New"/>
                <w:color w:val="000000"/>
                <w:szCs w:val="20"/>
              </w:rPr>
            </w:pPr>
            <w:r w:rsidRPr="00C92FE5">
              <w:rPr>
                <w:rFonts w:cs="Courier New"/>
                <w:color w:val="000000"/>
                <w:szCs w:val="20"/>
              </w:rPr>
              <w:t>elig_rule_logic</w:t>
            </w:r>
          </w:p>
        </w:tc>
        <w:tc>
          <w:tcPr>
            <w:tcW w:w="1261" w:type="dxa"/>
            <w:noWrap/>
            <w:hideMark/>
          </w:tcPr>
          <w:p w14:paraId="7AAFFD9E" w14:textId="4575CE65" w:rsidR="005335B7" w:rsidRPr="00C92FE5" w:rsidRDefault="00174ABC"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NULL</w:t>
            </w:r>
          </w:p>
        </w:tc>
        <w:tc>
          <w:tcPr>
            <w:tcW w:w="5389" w:type="dxa"/>
            <w:noWrap/>
            <w:hideMark/>
          </w:tcPr>
          <w:p w14:paraId="4CA1948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Description of the logic used when multiple eligibility criteria are specified.</w:t>
            </w:r>
          </w:p>
        </w:tc>
      </w:tr>
      <w:tr w:rsidR="005335B7" w:rsidRPr="00C92FE5" w14:paraId="6837D37E"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18C8B9" w14:textId="08BC7A61" w:rsidR="005335B7" w:rsidRPr="00C92FE5" w:rsidRDefault="005335B7" w:rsidP="005335B7">
            <w:pPr>
              <w:pStyle w:val="BodyText"/>
              <w:rPr>
                <w:rFonts w:cs="Courier New"/>
                <w:color w:val="000000"/>
                <w:szCs w:val="20"/>
              </w:rPr>
            </w:pPr>
            <w:r w:rsidRPr="00C92FE5">
              <w:rPr>
                <w:rFonts w:cs="Courier New"/>
                <w:color w:val="000000"/>
                <w:szCs w:val="20"/>
              </w:rPr>
              <w:t>own_elig_adj</w:t>
            </w:r>
          </w:p>
        </w:tc>
        <w:tc>
          <w:tcPr>
            <w:tcW w:w="1261" w:type="dxa"/>
            <w:noWrap/>
          </w:tcPr>
          <w:p w14:paraId="7DD920F8" w14:textId="24B3D2AD" w:rsidR="005335B7" w:rsidRPr="00C92FE5" w:rsidRDefault="00504621"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1</w:t>
            </w:r>
          </w:p>
        </w:tc>
        <w:tc>
          <w:tcPr>
            <w:tcW w:w="5389" w:type="dxa"/>
            <w:noWrap/>
            <w:hideMark/>
          </w:tcPr>
          <w:p w14:paraId="0DD2BA0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4C0567"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0B97C03" w14:textId="41AF850C" w:rsidR="00504621" w:rsidRPr="00C92FE5" w:rsidRDefault="00504621" w:rsidP="00504621">
            <w:pPr>
              <w:pStyle w:val="BodyText"/>
              <w:rPr>
                <w:rFonts w:cs="Courier New"/>
                <w:color w:val="000000"/>
                <w:szCs w:val="20"/>
              </w:rPr>
            </w:pPr>
            <w:r w:rsidRPr="00C92FE5">
              <w:rPr>
                <w:rFonts w:cs="Courier New"/>
                <w:color w:val="000000"/>
                <w:szCs w:val="20"/>
              </w:rPr>
              <w:t>illspouse_elig_adj</w:t>
            </w:r>
          </w:p>
        </w:tc>
        <w:tc>
          <w:tcPr>
            <w:tcW w:w="1261" w:type="dxa"/>
            <w:noWrap/>
          </w:tcPr>
          <w:p w14:paraId="26D766DE" w14:textId="2AB1C98E"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30921C14"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4628800"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F782DF7" w14:textId="059004D7" w:rsidR="00504621" w:rsidRPr="00C92FE5" w:rsidRDefault="00504621" w:rsidP="00504621">
            <w:pPr>
              <w:pStyle w:val="BodyText"/>
              <w:rPr>
                <w:rFonts w:cs="Courier New"/>
                <w:color w:val="000000"/>
                <w:szCs w:val="20"/>
              </w:rPr>
            </w:pPr>
            <w:r w:rsidRPr="00C92FE5">
              <w:rPr>
                <w:rFonts w:cs="Courier New"/>
                <w:color w:val="000000"/>
                <w:szCs w:val="20"/>
              </w:rPr>
              <w:t>illchild_elig_adj</w:t>
            </w:r>
          </w:p>
        </w:tc>
        <w:tc>
          <w:tcPr>
            <w:tcW w:w="1261" w:type="dxa"/>
            <w:noWrap/>
          </w:tcPr>
          <w:p w14:paraId="308825C9" w14:textId="018E0DDA"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21E6DAD"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8752A1C"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082F1C" w14:textId="011659AB" w:rsidR="00504621" w:rsidRPr="00C92FE5" w:rsidRDefault="00504621" w:rsidP="00504621">
            <w:pPr>
              <w:pStyle w:val="BodyText"/>
              <w:rPr>
                <w:rFonts w:cs="Courier New"/>
                <w:color w:val="000000"/>
                <w:szCs w:val="20"/>
              </w:rPr>
            </w:pPr>
            <w:r w:rsidRPr="00C92FE5">
              <w:rPr>
                <w:rFonts w:cs="Courier New"/>
                <w:color w:val="000000"/>
                <w:szCs w:val="20"/>
              </w:rPr>
              <w:t>illparent_elig_adj</w:t>
            </w:r>
          </w:p>
        </w:tc>
        <w:tc>
          <w:tcPr>
            <w:tcW w:w="1261" w:type="dxa"/>
            <w:noWrap/>
          </w:tcPr>
          <w:p w14:paraId="0C04071D" w14:textId="41B61FB0"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1919105"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53200E57"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D3DF9" w14:textId="517A9304" w:rsidR="00504621" w:rsidRPr="00C92FE5" w:rsidRDefault="00504621" w:rsidP="00504621">
            <w:pPr>
              <w:pStyle w:val="BodyText"/>
              <w:rPr>
                <w:rFonts w:cs="Courier New"/>
                <w:color w:val="000000"/>
                <w:szCs w:val="20"/>
              </w:rPr>
            </w:pPr>
            <w:r w:rsidRPr="00C92FE5">
              <w:rPr>
                <w:rFonts w:cs="Courier New"/>
                <w:color w:val="000000"/>
                <w:szCs w:val="20"/>
              </w:rPr>
              <w:t>matdis_elig_adj</w:t>
            </w:r>
          </w:p>
        </w:tc>
        <w:tc>
          <w:tcPr>
            <w:tcW w:w="1261" w:type="dxa"/>
            <w:noWrap/>
          </w:tcPr>
          <w:p w14:paraId="7F9F766F" w14:textId="02EA855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38F7FA1"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30CA79"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FD30B0E" w14:textId="6666EC80" w:rsidR="00504621" w:rsidRPr="00C92FE5" w:rsidRDefault="00504621" w:rsidP="00504621">
            <w:pPr>
              <w:pStyle w:val="BodyText"/>
              <w:rPr>
                <w:rFonts w:cs="Courier New"/>
                <w:color w:val="000000"/>
                <w:szCs w:val="20"/>
              </w:rPr>
            </w:pPr>
            <w:r w:rsidRPr="00C92FE5">
              <w:rPr>
                <w:rFonts w:cs="Courier New"/>
                <w:color w:val="000000"/>
                <w:szCs w:val="20"/>
              </w:rPr>
              <w:t>bond_elig_adj</w:t>
            </w:r>
          </w:p>
        </w:tc>
        <w:tc>
          <w:tcPr>
            <w:tcW w:w="1261" w:type="dxa"/>
            <w:noWrap/>
          </w:tcPr>
          <w:p w14:paraId="2E5BDDB2" w14:textId="7A096CAF"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554C5B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00296279"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D4867C" w14:textId="158BCCF5" w:rsidR="00504621" w:rsidRPr="00C92FE5" w:rsidRDefault="00504621" w:rsidP="00504621">
            <w:pPr>
              <w:pStyle w:val="BodyText"/>
              <w:rPr>
                <w:rFonts w:cs="Courier New"/>
                <w:color w:val="000000"/>
                <w:szCs w:val="20"/>
              </w:rPr>
            </w:pPr>
            <w:r w:rsidRPr="00C92FE5">
              <w:rPr>
                <w:rFonts w:cs="Courier New"/>
                <w:color w:val="000000"/>
                <w:szCs w:val="20"/>
              </w:rPr>
              <w:t>kval</w:t>
            </w:r>
          </w:p>
        </w:tc>
        <w:tc>
          <w:tcPr>
            <w:tcW w:w="1261" w:type="dxa"/>
            <w:noWrap/>
          </w:tcPr>
          <w:p w14:paraId="663806B5" w14:textId="569B63DF"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w:t>
            </w:r>
          </w:p>
        </w:tc>
        <w:tc>
          <w:tcPr>
            <w:tcW w:w="5389" w:type="dxa"/>
            <w:noWrap/>
            <w:hideMark/>
          </w:tcPr>
          <w:p w14:paraId="0E66286C"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KNN_multi method only. Number of neighbors to take for imputation</w:t>
            </w:r>
          </w:p>
        </w:tc>
      </w:tr>
      <w:tr w:rsidR="00504621" w:rsidRPr="00C92FE5" w14:paraId="56DF03DD"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EB36804" w14:textId="2F42A068" w:rsidR="00504621" w:rsidRPr="00C92FE5" w:rsidRDefault="00504621" w:rsidP="00504621">
            <w:pPr>
              <w:pStyle w:val="BodyText"/>
              <w:rPr>
                <w:rFonts w:cs="Courier New"/>
                <w:color w:val="000000"/>
                <w:szCs w:val="20"/>
              </w:rPr>
            </w:pPr>
            <w:r w:rsidRPr="00C92FE5">
              <w:rPr>
                <w:rFonts w:cs="Courier New"/>
                <w:color w:val="000000"/>
                <w:szCs w:val="20"/>
              </w:rPr>
              <w:t>makelog</w:t>
            </w:r>
          </w:p>
        </w:tc>
        <w:tc>
          <w:tcPr>
            <w:tcW w:w="1261" w:type="dxa"/>
            <w:noWrap/>
          </w:tcPr>
          <w:p w14:paraId="53AA33CD" w14:textId="22533AF4"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4392193D"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produce log file of execution or not</w:t>
            </w:r>
          </w:p>
        </w:tc>
      </w:tr>
      <w:tr w:rsidR="00504621" w:rsidRPr="00C92FE5" w14:paraId="722DE128"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4A412CC" w14:textId="2A10819C" w:rsidR="00504621" w:rsidRPr="00C92FE5" w:rsidRDefault="00504621" w:rsidP="00504621">
            <w:pPr>
              <w:pStyle w:val="BodyText"/>
              <w:rPr>
                <w:rFonts w:cs="Courier New"/>
                <w:color w:val="000000"/>
                <w:szCs w:val="20"/>
              </w:rPr>
            </w:pPr>
            <w:r w:rsidRPr="00C92FE5">
              <w:rPr>
                <w:rFonts w:cs="Courier New"/>
                <w:color w:val="000000"/>
                <w:szCs w:val="20"/>
              </w:rPr>
              <w:t>ext_resp_len</w:t>
            </w:r>
          </w:p>
        </w:tc>
        <w:tc>
          <w:tcPr>
            <w:tcW w:w="1261" w:type="dxa"/>
            <w:noWrap/>
          </w:tcPr>
          <w:p w14:paraId="6571E9F5" w14:textId="6E096D6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5E2951A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2A106444"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523C0E7" w14:textId="5649109E" w:rsidR="00504621" w:rsidRPr="00C92FE5" w:rsidRDefault="00504621" w:rsidP="00504621">
            <w:pPr>
              <w:pStyle w:val="BodyText"/>
              <w:rPr>
                <w:rFonts w:cs="Courier New"/>
                <w:color w:val="000000"/>
                <w:szCs w:val="20"/>
              </w:rPr>
            </w:pPr>
            <w:r w:rsidRPr="00C92FE5">
              <w:rPr>
                <w:rFonts w:cs="Courier New"/>
                <w:color w:val="000000"/>
                <w:szCs w:val="20"/>
              </w:rPr>
              <w:t>len_method</w:t>
            </w:r>
          </w:p>
        </w:tc>
        <w:tc>
          <w:tcPr>
            <w:tcW w:w="1261" w:type="dxa"/>
            <w:noWrap/>
          </w:tcPr>
          <w:p w14:paraId="27AC440C" w14:textId="7AB78659"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16BB49F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62073385"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1E343A4" w14:textId="4C0F5A29" w:rsidR="00504621" w:rsidRPr="00C92FE5" w:rsidRDefault="00504621" w:rsidP="00504621">
            <w:pPr>
              <w:pStyle w:val="BodyText"/>
              <w:rPr>
                <w:rFonts w:cs="Courier New"/>
                <w:color w:val="000000"/>
                <w:szCs w:val="20"/>
              </w:rPr>
            </w:pPr>
            <w:r w:rsidRPr="00C92FE5">
              <w:rPr>
                <w:rFonts w:cs="Courier New"/>
                <w:color w:val="000000"/>
                <w:szCs w:val="20"/>
              </w:rPr>
              <w:t>saveCSV</w:t>
            </w:r>
          </w:p>
        </w:tc>
        <w:tc>
          <w:tcPr>
            <w:tcW w:w="1261" w:type="dxa"/>
            <w:noWrap/>
          </w:tcPr>
          <w:p w14:paraId="16A6DA99" w14:textId="51517D2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TRUE</w:t>
            </w:r>
          </w:p>
        </w:tc>
        <w:tc>
          <w:tcPr>
            <w:tcW w:w="5389" w:type="dxa"/>
            <w:noWrap/>
            <w:hideMark/>
          </w:tcPr>
          <w:p w14:paraId="1A1CE84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save CSV file of output data set</w:t>
            </w:r>
          </w:p>
        </w:tc>
      </w:tr>
      <w:tr w:rsidR="00504621" w:rsidRPr="00C92FE5" w14:paraId="0148546B"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5065B5" w14:textId="0402ABCB" w:rsidR="00504621" w:rsidRPr="00C92FE5" w:rsidRDefault="00504621" w:rsidP="00504621">
            <w:pPr>
              <w:pStyle w:val="BodyText"/>
              <w:rPr>
                <w:rFonts w:cs="Courier New"/>
                <w:color w:val="000000"/>
                <w:szCs w:val="20"/>
              </w:rPr>
            </w:pPr>
            <w:r w:rsidRPr="00C92FE5">
              <w:rPr>
                <w:rFonts w:cs="Courier New"/>
                <w:color w:val="000000"/>
                <w:szCs w:val="20"/>
              </w:rPr>
              <w:t>useCSV</w:t>
            </w:r>
          </w:p>
        </w:tc>
        <w:tc>
          <w:tcPr>
            <w:tcW w:w="1261" w:type="dxa"/>
            <w:noWrap/>
          </w:tcPr>
          <w:p w14:paraId="2C5ABC47" w14:textId="2C15A932"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2FF5BC5F"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 CSV versions of input files and conduct cleaning</w:t>
            </w:r>
          </w:p>
        </w:tc>
      </w:tr>
      <w:tr w:rsidR="00504621" w:rsidRPr="00C92FE5" w14:paraId="3395892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EEB5CD" w14:textId="75853680" w:rsidR="00504621" w:rsidRPr="00C92FE5" w:rsidRDefault="00504621" w:rsidP="00504621">
            <w:pPr>
              <w:pStyle w:val="BodyText"/>
              <w:rPr>
                <w:rFonts w:cs="Courier New"/>
                <w:color w:val="000000"/>
                <w:szCs w:val="20"/>
              </w:rPr>
            </w:pPr>
            <w:r w:rsidRPr="00C92FE5">
              <w:rPr>
                <w:rFonts w:cs="Courier New"/>
                <w:color w:val="000000"/>
                <w:szCs w:val="20"/>
              </w:rPr>
              <w:t>saveDF</w:t>
            </w:r>
          </w:p>
        </w:tc>
        <w:tc>
          <w:tcPr>
            <w:tcW w:w="1261" w:type="dxa"/>
            <w:noWrap/>
          </w:tcPr>
          <w:p w14:paraId="6AC125C1" w14:textId="56089CC8"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FALSE</w:t>
            </w:r>
          </w:p>
        </w:tc>
        <w:tc>
          <w:tcPr>
            <w:tcW w:w="5389" w:type="dxa"/>
            <w:noWrap/>
          </w:tcPr>
          <w:p w14:paraId="0ED2445E" w14:textId="1779071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 xml:space="preserve">save </w:t>
            </w:r>
            <w:r>
              <w:rPr>
                <w:rFonts w:ascii="Times New Roman" w:hAnsi="Times New Roman"/>
                <w:color w:val="000000"/>
                <w:szCs w:val="20"/>
              </w:rPr>
              <w:t xml:space="preserve">RDS </w:t>
            </w:r>
            <w:r w:rsidRPr="00C92FE5">
              <w:rPr>
                <w:rFonts w:ascii="Times New Roman" w:hAnsi="Times New Roman"/>
                <w:color w:val="000000"/>
                <w:szCs w:val="20"/>
              </w:rPr>
              <w:t>file of output data set</w:t>
            </w:r>
          </w:p>
        </w:tc>
      </w:tr>
    </w:tbl>
    <w:p w14:paraId="5AB9E0FD" w14:textId="56206552" w:rsidR="00425E3F" w:rsidRDefault="00425E3F" w:rsidP="002278D3">
      <w:pPr>
        <w:autoSpaceDE w:val="0"/>
        <w:autoSpaceDN w:val="0"/>
        <w:adjustRightInd w:val="0"/>
      </w:pPr>
    </w:p>
    <w:p w14:paraId="730565ED" w14:textId="299043F8" w:rsidR="003F11CF" w:rsidRDefault="003A25BF" w:rsidP="003F11CF">
      <w:pPr>
        <w:pStyle w:val="Heading2"/>
      </w:pPr>
      <w:bookmarkStart w:id="83" w:name="_Toc529203719"/>
      <w:r>
        <w:t>3</w:t>
      </w:r>
      <w:r w:rsidR="003F11CF">
        <w:t>.3</w:t>
      </w:r>
      <w:r w:rsidR="003F11CF">
        <w:tab/>
      </w:r>
      <w:bookmarkEnd w:id="83"/>
      <w:r w:rsidR="005335B7">
        <w:t>Cleaning Functions</w:t>
      </w:r>
    </w:p>
    <w:p w14:paraId="102CE70A" w14:textId="00622220" w:rsidR="00381E89" w:rsidRDefault="00381E89" w:rsidP="00381E89">
      <w:pPr>
        <w:rPr>
          <w:color w:val="000000" w:themeColor="text1"/>
        </w:rPr>
      </w:pPr>
    </w:p>
    <w:p w14:paraId="61A28797" w14:textId="7CCB542B" w:rsidR="007D1CED" w:rsidRDefault="00381E89" w:rsidP="00443EB9">
      <w:r>
        <w:t>Th</w:t>
      </w:r>
      <w:r w:rsidR="00770149">
        <w:t xml:space="preserve">is section describes the </w:t>
      </w:r>
      <w:r w:rsidR="00755488">
        <w:t xml:space="preserve">functions used to </w:t>
      </w:r>
      <w:r w:rsidR="001C7FDE">
        <w:t>prepare</w:t>
      </w:r>
      <w:r w:rsidR="00755488">
        <w:t xml:space="preserve"> the</w:t>
      </w:r>
      <w:r w:rsidR="001C7FDE">
        <w:t xml:space="preserve"> </w:t>
      </w:r>
      <w:r w:rsidR="005335B7">
        <w:t xml:space="preserve">three </w:t>
      </w:r>
      <w:r w:rsidR="00755488">
        <w:t>raw data</w:t>
      </w:r>
      <w:r w:rsidR="001C7FDE">
        <w:t xml:space="preserve">sets </w:t>
      </w:r>
      <w:r w:rsidR="005335B7">
        <w:t xml:space="preserve">(ACS, FMLA, and CPS) </w:t>
      </w:r>
      <w:r w:rsidR="001C7FDE">
        <w:t>for use in the model.</w:t>
      </w:r>
      <w:r w:rsidR="00755488">
        <w:t xml:space="preserve"> </w:t>
      </w:r>
      <w:r w:rsidR="00443EB9" w:rsidRPr="003A6BF8">
        <w:t xml:space="preserve">The function first reads in the raw datasets and cleans them using the </w:t>
      </w:r>
      <w:r w:rsidR="00443EB9" w:rsidRPr="003A6BF8">
        <w:rPr>
          <w:rFonts w:ascii="Courier New" w:hAnsi="Courier New" w:cs="Courier New"/>
        </w:rPr>
        <w:t>clean_fmla()</w:t>
      </w:r>
      <w:r w:rsidR="00443EB9" w:rsidRPr="003A6BF8">
        <w:t xml:space="preserve">, </w:t>
      </w:r>
      <w:r w:rsidR="00443EB9" w:rsidRPr="003A6BF8">
        <w:rPr>
          <w:rFonts w:ascii="Courier New" w:hAnsi="Courier New" w:cs="Courier New"/>
        </w:rPr>
        <w:t>clean_acs()</w:t>
      </w:r>
      <w:r w:rsidR="00443EB9" w:rsidRPr="003A6BF8">
        <w:t xml:space="preserve">and </w:t>
      </w:r>
      <w:r w:rsidR="00443EB9" w:rsidRPr="003A6BF8">
        <w:rPr>
          <w:rFonts w:ascii="Courier New" w:hAnsi="Courier New" w:cs="Courier New"/>
        </w:rPr>
        <w:t>clean_cps()</w:t>
      </w:r>
      <w:r w:rsidR="00443EB9" w:rsidRPr="003A6BF8">
        <w:t xml:space="preserve"> functions which are all defined in the </w:t>
      </w:r>
      <w:r w:rsidR="00255373">
        <w:rPr>
          <w:rFonts w:ascii="Courier New" w:hAnsi="Courier New" w:cs="Courier New"/>
        </w:rPr>
        <w:t>1_</w:t>
      </w:r>
      <w:r w:rsidR="00443EB9" w:rsidRPr="003A6BF8">
        <w:rPr>
          <w:rFonts w:ascii="Courier New" w:hAnsi="Courier New" w:cs="Courier New"/>
        </w:rPr>
        <w:t>cleaning_functions.R</w:t>
      </w:r>
      <w:r w:rsidR="00443EB9" w:rsidRPr="003A6BF8">
        <w:t xml:space="preserve"> file. </w:t>
      </w:r>
      <w:r w:rsidR="0063494C">
        <w:t>All together, t</w:t>
      </w:r>
      <w:r w:rsidR="00443EB9" w:rsidRPr="003A6BF8">
        <w:t xml:space="preserve">hese </w:t>
      </w:r>
      <w:r w:rsidR="0063494C">
        <w:t xml:space="preserve">functions </w:t>
      </w:r>
      <w:r w:rsidR="00443EB9" w:rsidRPr="003A6BF8">
        <w:t>result in cleaned datasets format</w:t>
      </w:r>
      <w:r w:rsidR="00443EB9">
        <w:t>ted</w:t>
      </w:r>
      <w:r w:rsidR="00443EB9" w:rsidRPr="003A6BF8">
        <w:t xml:space="preserve"> to be used conveniently by the functions in the rest of the model.</w:t>
      </w:r>
    </w:p>
    <w:p w14:paraId="1B3FA5E6" w14:textId="1E81239E" w:rsidR="007D1CED" w:rsidRDefault="007D1CED" w:rsidP="00443EB9"/>
    <w:p w14:paraId="250A3FAC" w14:textId="6B4B2CD1" w:rsidR="00543F83" w:rsidRPr="00543F83" w:rsidRDefault="00543F83" w:rsidP="00543F83">
      <w:pPr>
        <w:pStyle w:val="Heading3"/>
      </w:pPr>
      <w:r>
        <w:t>3.</w:t>
      </w:r>
      <w:r w:rsidR="00504621">
        <w:t>3</w:t>
      </w:r>
      <w:r>
        <w:t xml:space="preserve">.1 The </w:t>
      </w:r>
      <w:r w:rsidRPr="00543F83">
        <w:rPr>
          <w:rFonts w:ascii="Courier New" w:hAnsi="Courier New" w:cs="Courier New"/>
        </w:rPr>
        <w:t>clean_fmla()</w:t>
      </w:r>
      <w:r>
        <w:t>Function</w:t>
      </w:r>
      <w:r>
        <w:tab/>
      </w:r>
    </w:p>
    <w:p w14:paraId="15397BE9" w14:textId="77777777" w:rsidR="00543F83" w:rsidRDefault="00543F83" w:rsidP="00443EB9"/>
    <w:p w14:paraId="7933C6E0" w14:textId="771014B2" w:rsidR="007D1CED" w:rsidRDefault="007D1CED" w:rsidP="00543F83">
      <w:r>
        <w:t xml:space="preserve">The </w:t>
      </w:r>
      <w:r w:rsidRPr="00543F83">
        <w:rPr>
          <w:rFonts w:ascii="Courier New" w:hAnsi="Courier New" w:cs="Courier New"/>
        </w:rPr>
        <w:t>clean_fmla()</w:t>
      </w:r>
      <w:r w:rsidR="00543F83">
        <w:t>function loads</w:t>
      </w:r>
      <w:r w:rsidR="004729DC">
        <w:t xml:space="preserve"> the raw FMLA survey data file</w:t>
      </w:r>
      <w:r w:rsidR="00543F83">
        <w:t>, and derives a large number of variables for later use in the simulation engine.</w:t>
      </w:r>
      <w:r w:rsidR="00BD26AB">
        <w:t xml:space="preserve"> It then outputs a clean FMLA data set.</w:t>
      </w:r>
      <w:r w:rsidR="00543F83">
        <w:t xml:space="preserve"> </w:t>
      </w:r>
      <w:r w:rsidR="00591F85">
        <w:t xml:space="preserve">Full detail on the derived variables is available in the accompanying </w:t>
      </w:r>
      <w:r w:rsidR="00822E3D">
        <w:t xml:space="preserve">Derived </w:t>
      </w:r>
      <w:commentRangeStart w:id="84"/>
      <w:r w:rsidR="00591F85">
        <w:t>Data Codebook</w:t>
      </w:r>
      <w:commentRangeEnd w:id="84"/>
      <w:r w:rsidR="00591F85">
        <w:rPr>
          <w:rStyle w:val="CommentReference"/>
        </w:rPr>
        <w:commentReference w:id="84"/>
      </w:r>
      <w:r w:rsidR="00591F85">
        <w:t xml:space="preserve">. Here, we summarize </w:t>
      </w:r>
      <w:r w:rsidR="00504621">
        <w:t xml:space="preserve">what variables we have derived, and </w:t>
      </w:r>
      <w:r w:rsidR="00591F85">
        <w:t xml:space="preserve">the important details </w:t>
      </w:r>
      <w:r w:rsidR="00504621">
        <w:t>to know about their construction</w:t>
      </w:r>
      <w:r w:rsidR="00591F85">
        <w:t>.</w:t>
      </w:r>
    </w:p>
    <w:p w14:paraId="735B0F2E" w14:textId="77777777" w:rsidR="00504621" w:rsidRDefault="00504621" w:rsidP="00543F83"/>
    <w:p w14:paraId="07625299" w14:textId="1CD3E5F9" w:rsidR="00504621" w:rsidRPr="00504621" w:rsidRDefault="00504621" w:rsidP="00543F83">
      <w:r>
        <w:rPr>
          <w:b/>
          <w:i/>
        </w:rPr>
        <w:t xml:space="preserve">FMLA eligibility status. </w:t>
      </w:r>
      <w:r w:rsidR="003F2616">
        <w:t>Eligibility for FMLA protection</w:t>
      </w:r>
      <w:r w:rsidR="001F52B4">
        <w:t xml:space="preserve"> (</w:t>
      </w:r>
      <w:r w:rsidR="001F52B4" w:rsidRPr="001F52B4">
        <w:rPr>
          <w:rStyle w:val="BodyTextChar"/>
        </w:rPr>
        <w:t>coveligd</w:t>
      </w:r>
      <w:r w:rsidR="001F52B4">
        <w:t>)</w:t>
      </w:r>
      <w:r w:rsidR="003F2616">
        <w:t xml:space="preserve"> is used as a control variable </w:t>
      </w:r>
      <w:r w:rsidR="00F4106C">
        <w:t>throughout</w:t>
      </w:r>
      <w:r w:rsidR="003F2616">
        <w:t xml:space="preserve"> the original ACM model. In our model, it is an available control variable for use in the main FMLA to ACS imputation function. Also, when conducting the intra-FMLA imputation of unobserved leave types taken</w:t>
      </w:r>
      <w:r w:rsidR="00297147">
        <w:t xml:space="preserve"> (see </w:t>
      </w:r>
      <w:r w:rsidR="00297147" w:rsidRPr="00297147">
        <w:rPr>
          <w:highlight w:val="yellow"/>
        </w:rPr>
        <w:t>[section number]</w:t>
      </w:r>
      <w:r w:rsidR="00297147">
        <w:t>)</w:t>
      </w:r>
      <w:r w:rsidR="003F2616">
        <w:t xml:space="preserve">, we follow ACM’s logit model </w:t>
      </w:r>
      <w:r w:rsidR="00297147">
        <w:t xml:space="preserve">for selecting type of leave, </w:t>
      </w:r>
      <w:r w:rsidR="003F2616">
        <w:t xml:space="preserve">which includes FMLA eligibility as a control variable. </w:t>
      </w:r>
    </w:p>
    <w:p w14:paraId="089A20F1" w14:textId="77777777" w:rsidR="00591F85" w:rsidRDefault="00591F85" w:rsidP="00543F83"/>
    <w:p w14:paraId="1609E2BC" w14:textId="082A4D70" w:rsidR="00297147" w:rsidRDefault="00504621" w:rsidP="00543F83">
      <w:r>
        <w:rPr>
          <w:b/>
          <w:i/>
        </w:rPr>
        <w:t xml:space="preserve">Demographic </w:t>
      </w:r>
      <w:r w:rsidR="00297147">
        <w:rPr>
          <w:b/>
          <w:i/>
        </w:rPr>
        <w:t xml:space="preserve">and employment </w:t>
      </w:r>
      <w:r>
        <w:rPr>
          <w:b/>
          <w:i/>
        </w:rPr>
        <w:t xml:space="preserve">variables. </w:t>
      </w:r>
      <w:r>
        <w:t xml:space="preserve">We clean and standardize a wide variety of demographic variables that </w:t>
      </w:r>
      <w:r w:rsidR="002D31A4">
        <w:t xml:space="preserve">are also present </w:t>
      </w:r>
      <w:r>
        <w:t xml:space="preserve">in the ACS. These include race, age, gender, number of children, education, and </w:t>
      </w:r>
      <w:r w:rsidR="002D31A4">
        <w:t>more</w:t>
      </w:r>
      <w:r>
        <w:t>.</w:t>
      </w:r>
      <w:r w:rsidR="00297147">
        <w:t xml:space="preserve"> This is to ensure </w:t>
      </w:r>
      <w:r w:rsidR="0029311E">
        <w:t>the</w:t>
      </w:r>
      <w:r w:rsidR="00297147">
        <w:t xml:space="preserve"> variables follow the exact same format in both data sets. For the same reason, we also standardize characteristics of employment (such as weekly hours worked, union membership, and public/private sector employment status).</w:t>
      </w:r>
    </w:p>
    <w:p w14:paraId="247BB657" w14:textId="144BF175" w:rsidR="00591F85" w:rsidRDefault="00297147" w:rsidP="00543F83">
      <w:r>
        <w:t xml:space="preserve"> </w:t>
      </w:r>
    </w:p>
    <w:p w14:paraId="2977C8B2" w14:textId="233A408E" w:rsidR="00504621" w:rsidRDefault="00F00D4A" w:rsidP="00543F83">
      <w:r>
        <w:rPr>
          <w:b/>
          <w:i/>
        </w:rPr>
        <w:t xml:space="preserve">Benefits/pay received while on leave. </w:t>
      </w:r>
      <w:r w:rsidR="001F52B4">
        <w:t>The proportion of pay received variable (</w:t>
      </w:r>
      <w:r w:rsidR="001F52B4" w:rsidRPr="001F52B4">
        <w:rPr>
          <w:rStyle w:val="BodyTextChar"/>
        </w:rPr>
        <w:t>prop_pay</w:t>
      </w:r>
      <w:r w:rsidR="001F52B4">
        <w:t xml:space="preserve">) is a numeric variable derived from the categorical responses to A50. Some of the A50 responses represent a range of proportions (such as “More than half but less than three-quarters”). We assign the mid-point of the range for these values. </w:t>
      </w:r>
    </w:p>
    <w:p w14:paraId="6A095C89" w14:textId="5676AC1D" w:rsidR="001F52B4" w:rsidRDefault="001F52B4" w:rsidP="00543F83"/>
    <w:p w14:paraId="5333A881" w14:textId="7A800CB0" w:rsidR="00AE6DED" w:rsidRPr="00F00D4A" w:rsidRDefault="005F4CFE" w:rsidP="00AE6DED">
      <w:r>
        <w:rPr>
          <w:b/>
          <w:i/>
        </w:rPr>
        <w:t xml:space="preserve">Financial sensitivity for leave taking. </w:t>
      </w:r>
      <w:r w:rsidR="001F52B4">
        <w:t xml:space="preserve">The demand elasticity of taking leave varies from individual to individual. Individuals with sufficient income to take all leave they required will likely not increase leave taking. A number of questions ask in various ways about whether more pay would have resulted in an individual taking more or all of their needed leave. We build a composite </w:t>
      </w:r>
      <w:r w:rsidR="00AE6DED">
        <w:t xml:space="preserve">binary </w:t>
      </w:r>
      <w:r w:rsidR="001F52B4">
        <w:t xml:space="preserve">variable </w:t>
      </w:r>
      <w:r w:rsidR="00AE6DED">
        <w:t>(</w:t>
      </w:r>
      <w:r w:rsidR="00AE6DED" w:rsidRPr="00AE6DED">
        <w:rPr>
          <w:rStyle w:val="BodyTextChar"/>
        </w:rPr>
        <w:t>resp_len</w:t>
      </w:r>
      <w:r w:rsidR="00AE6DED">
        <w:t>) from these questions to indicate whether a respondent’s leave taking behavior is financially sensitive.</w:t>
      </w:r>
      <w:r w:rsidR="00AE6DED">
        <w:rPr>
          <w:rStyle w:val="FootnoteReference"/>
        </w:rPr>
        <w:footnoteReference w:id="10"/>
      </w:r>
      <w:r w:rsidR="00AE6DED">
        <w:t xml:space="preserve"> The original ACM model used a narrower definition only incorporating question B15.</w:t>
      </w:r>
      <w:r>
        <w:t xml:space="preserve"> However, leave takers could also experience financial sensitivity with the presence of a leave program. We used questions A23c, A53g, A55, and A62a for leave takers. </w:t>
      </w:r>
      <w:r w:rsidR="00AE6DED">
        <w:t xml:space="preserve">We preserve </w:t>
      </w:r>
      <w:r>
        <w:t xml:space="preserve">ACM’s original </w:t>
      </w:r>
      <w:r w:rsidR="00AE6DED">
        <w:t xml:space="preserve">definition in our </w:t>
      </w:r>
      <w:r w:rsidR="00AE6DED" w:rsidRPr="00AE6DED">
        <w:rPr>
          <w:rStyle w:val="BodyTextChar"/>
        </w:rPr>
        <w:t>unaffordable</w:t>
      </w:r>
      <w:r w:rsidR="00AE6DED">
        <w:t xml:space="preserve"> variable.</w:t>
      </w:r>
      <w:r w:rsidR="0029311E">
        <w:t xml:space="preserve"> The simulated counterfactual leave taking behavior of individuals (goal 2 of the model described above) is highly dependent on this variable.</w:t>
      </w:r>
    </w:p>
    <w:p w14:paraId="4A1C512E" w14:textId="5408F25D" w:rsidR="001F52B4" w:rsidRDefault="001F52B4" w:rsidP="001F52B4"/>
    <w:p w14:paraId="55F26F17" w14:textId="662C0964" w:rsidR="00FC67B7" w:rsidRDefault="005F4CFE" w:rsidP="005F4CFE">
      <w:r>
        <w:rPr>
          <w:b/>
          <w:i/>
        </w:rPr>
        <w:t xml:space="preserve">Presence or absence of a public leave program for respondents. </w:t>
      </w:r>
      <w:r>
        <w:t>The behavioral impact of a leave program is an important part of our model.</w:t>
      </w:r>
      <w:r w:rsidR="00FC67B7">
        <w:t xml:space="preserve"> </w:t>
      </w:r>
      <w:r>
        <w:t xml:space="preserve">The introduction of a paid leave program offers financial incentive for leave taking.  A prerequisite for simulating this effect is observing the </w:t>
      </w:r>
      <w:r w:rsidR="00FC67B7">
        <w:t>presence or absence of this program in the FMLA data set</w:t>
      </w:r>
      <w:r>
        <w:t>.</w:t>
      </w:r>
      <w:r w:rsidR="00FC67B7">
        <w:t xml:space="preserve"> </w:t>
      </w:r>
      <w:r w:rsidR="00FC67B7">
        <w:lastRenderedPageBreak/>
        <w:t xml:space="preserve">The FMLA survey was administered in 2011, during which some states did offer paid family leave or temporary disability insurance for leave takers. As a result, the observed leave lengths are mixed; we observe leave length of some respondents in the presence of the program, and others in the absence of one. </w:t>
      </w:r>
    </w:p>
    <w:p w14:paraId="2634B493" w14:textId="77777777" w:rsidR="00FC67B7" w:rsidRDefault="00FC67B7" w:rsidP="005F4CFE"/>
    <w:p w14:paraId="5DD68A3B" w14:textId="2A79E9BA" w:rsidR="005F4CFE" w:rsidRDefault="00FC67B7" w:rsidP="005F4CFE">
      <w:r>
        <w:t xml:space="preserve">Fortunately, FMLA data does indicate whether individuals benefited from a state program or not. Questions </w:t>
      </w:r>
      <w:r w:rsidR="005F4CFE">
        <w:t>A48b and A48c ask whether any of the pay a respondent received was from a state paid family leave or temporary disability program. We use these responses to indicate the presence or absence of a paid leave program for each FMLA observation.</w:t>
      </w:r>
      <w:r w:rsidR="00AC3E9B">
        <w:t xml:space="preserve"> We refer to the absence of program scenario as the “status quo” scenario and the presence of program as the “counter-factual” scenario.</w:t>
      </w:r>
      <w:r w:rsidR="00180093">
        <w:t xml:space="preserve"> </w:t>
      </w:r>
    </w:p>
    <w:p w14:paraId="76EE4D5C" w14:textId="77777777" w:rsidR="00AE6DED" w:rsidRDefault="00AE6DED" w:rsidP="00543F83"/>
    <w:p w14:paraId="5E256ACA" w14:textId="71E9106F" w:rsidR="005F4CFE" w:rsidRDefault="005F4CFE" w:rsidP="005F4CFE">
      <w:r>
        <w:rPr>
          <w:b/>
          <w:i/>
        </w:rPr>
        <w:t xml:space="preserve">Reason leave is taken/needed. </w:t>
      </w:r>
      <w:r>
        <w:t xml:space="preserve">The FMLA asks respondents the number of different reasons leave was taken/needed, what their reasons were, and what their total length was. For each of the six different leave </w:t>
      </w:r>
      <w:r w:rsidR="00D76606">
        <w:t xml:space="preserve">types, we define four </w:t>
      </w:r>
      <w:r w:rsidR="00A10C04">
        <w:t xml:space="preserve">binary </w:t>
      </w:r>
      <w:r>
        <w:t>variables:</w:t>
      </w:r>
    </w:p>
    <w:p w14:paraId="4B5287AC" w14:textId="51882546" w:rsidR="005F4CFE" w:rsidRDefault="005F4CFE" w:rsidP="005F4CFE">
      <w:pPr>
        <w:pStyle w:val="ListParagraph"/>
        <w:numPr>
          <w:ilvl w:val="0"/>
          <w:numId w:val="26"/>
        </w:numPr>
      </w:pPr>
      <w:r w:rsidRPr="00953A20">
        <w:rPr>
          <w:rStyle w:val="BodyTextChar"/>
        </w:rPr>
        <w:t>take</w:t>
      </w:r>
      <w:r w:rsidRPr="00C8576A">
        <w:rPr>
          <w:rStyle w:val="BodyTextChar"/>
        </w:rPr>
        <w:t>_[</w:t>
      </w:r>
      <w:r w:rsidR="00C8576A">
        <w:rPr>
          <w:rStyle w:val="BodyTextChar"/>
        </w:rPr>
        <w:t>*</w:t>
      </w:r>
      <w:r w:rsidRPr="00C8576A">
        <w:rPr>
          <w:rStyle w:val="BodyTextChar"/>
        </w:rPr>
        <w:t>type</w:t>
      </w:r>
      <w:r w:rsidR="00C8576A">
        <w:rPr>
          <w:rStyle w:val="BodyTextChar"/>
        </w:rPr>
        <w:t>*</w:t>
      </w:r>
      <w:r w:rsidRPr="00C8576A">
        <w:rPr>
          <w:rStyle w:val="BodyTextChar"/>
        </w:rPr>
        <w:t>]</w:t>
      </w:r>
      <w:r>
        <w:t xml:space="preserve"> –</w:t>
      </w:r>
      <w:r w:rsidR="00A10C04">
        <w:t xml:space="preserve"> Most recent leave taken is of this type</w:t>
      </w:r>
    </w:p>
    <w:p w14:paraId="67864C49" w14:textId="55483765" w:rsidR="005F4CFE" w:rsidRPr="00C865FC" w:rsidRDefault="00A10C04" w:rsidP="005F4CFE">
      <w:pPr>
        <w:pStyle w:val="ListParagraph"/>
        <w:numPr>
          <w:ilvl w:val="0"/>
          <w:numId w:val="26"/>
        </w:numPr>
      </w:pPr>
      <w:r w:rsidRPr="00953A20">
        <w:rPr>
          <w:rStyle w:val="BodyTextChar"/>
        </w:rPr>
        <w:t>need</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Most recent leave needed is of this type</w:t>
      </w:r>
    </w:p>
    <w:p w14:paraId="048F2239" w14:textId="3B6EBB74" w:rsidR="005F4CFE" w:rsidRDefault="00A10C04" w:rsidP="005F4CFE">
      <w:pPr>
        <w:pStyle w:val="ListParagraph"/>
        <w:numPr>
          <w:ilvl w:val="0"/>
          <w:numId w:val="26"/>
        </w:numPr>
      </w:pPr>
      <w:r w:rsidRPr="00953A20">
        <w:rPr>
          <w:rStyle w:val="BodyTextChar"/>
        </w:rPr>
        <w:t>long</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xml:space="preserve"> Longest leave taken is of this type</w:t>
      </w:r>
    </w:p>
    <w:p w14:paraId="4DE48035" w14:textId="4EA15460" w:rsidR="005F4CFE" w:rsidRDefault="00A10C04" w:rsidP="005F4CFE">
      <w:pPr>
        <w:pStyle w:val="ListParagraph"/>
        <w:numPr>
          <w:ilvl w:val="0"/>
          <w:numId w:val="26"/>
        </w:numPr>
      </w:pPr>
      <w:r w:rsidRPr="00953A20">
        <w:rPr>
          <w:rStyle w:val="BodyTextChar"/>
        </w:rPr>
        <w:t>ty</w:t>
      </w:r>
      <w:r w:rsidR="00C8576A">
        <w:rPr>
          <w:rStyle w:val="BodyTextChar"/>
        </w:rPr>
        <w:t>p</w:t>
      </w:r>
      <w:r w:rsidRPr="00953A20">
        <w:rPr>
          <w:rStyle w:val="BodyTextChar"/>
        </w:rPr>
        <w:t>e</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Most recent leave taken or most recent leave needed is of this type</w:t>
      </w:r>
    </w:p>
    <w:p w14:paraId="7A2B8916" w14:textId="77777777" w:rsidR="00663C35" w:rsidRDefault="00663C35" w:rsidP="00D76606"/>
    <w:p w14:paraId="15287920" w14:textId="7B5EAD4E" w:rsidR="00D76606" w:rsidRDefault="00D76606" w:rsidP="00D76606">
      <w:r>
        <w:t>For each leave type, we also define two numeric integer variables:</w:t>
      </w:r>
    </w:p>
    <w:p w14:paraId="691E328A" w14:textId="69FA3279" w:rsidR="00A10C04" w:rsidRDefault="00A10C04" w:rsidP="005F4CFE">
      <w:pPr>
        <w:pStyle w:val="ListParagraph"/>
        <w:numPr>
          <w:ilvl w:val="0"/>
          <w:numId w:val="26"/>
        </w:numPr>
      </w:pPr>
      <w:r w:rsidRPr="00953A20">
        <w:rPr>
          <w:rStyle w:val="BodyTextChar"/>
        </w:rPr>
        <w:t>length_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Total length of most recent leave</w:t>
      </w:r>
    </w:p>
    <w:p w14:paraId="0039666E" w14:textId="45783F7D" w:rsidR="00A10C04" w:rsidRPr="00C865FC" w:rsidRDefault="00A10C04" w:rsidP="00A10C04">
      <w:pPr>
        <w:pStyle w:val="ListParagraph"/>
        <w:numPr>
          <w:ilvl w:val="0"/>
          <w:numId w:val="26"/>
        </w:numPr>
      </w:pPr>
      <w:r w:rsidRPr="00953A20">
        <w:rPr>
          <w:rStyle w:val="BodyTextChar"/>
        </w:rPr>
        <w:t>longlength_</w:t>
      </w:r>
      <w:r>
        <w:t>[type] - Total length of longest leave</w:t>
      </w:r>
    </w:p>
    <w:p w14:paraId="0351A87C" w14:textId="77777777" w:rsidR="005F4CFE" w:rsidRDefault="005F4CFE" w:rsidP="005F4CFE"/>
    <w:p w14:paraId="3128721B" w14:textId="01ACC60C" w:rsidR="00A10C04" w:rsidRDefault="004729DC" w:rsidP="005F4CFE">
      <w:r>
        <w:t>Maternal disability leave and child bonding leaves share the same code for A5. We distinguish between these two by incorporating A11; whether the mother required doctor’s care during the leave. If they did require doctor’s care, it was considered a maternity disability leave. If not, it was considered a child bonding leave. All other leave types were uniquely identifiable by A5 answer codes.</w:t>
      </w:r>
    </w:p>
    <w:p w14:paraId="79CFB9D0" w14:textId="77777777" w:rsidR="00DD50C9" w:rsidRDefault="00DD50C9" w:rsidP="005F4CFE"/>
    <w:p w14:paraId="016037AB" w14:textId="18FF5C6B" w:rsidR="004729DC" w:rsidRPr="00543F83" w:rsidRDefault="004729DC" w:rsidP="004729DC">
      <w:pPr>
        <w:pStyle w:val="Heading3"/>
      </w:pPr>
      <w:r>
        <w:t>3.3.</w:t>
      </w:r>
      <w:r w:rsidR="00F33C61">
        <w:t>2</w:t>
      </w:r>
      <w:r>
        <w:t xml:space="preserve"> The </w:t>
      </w:r>
      <w:r>
        <w:rPr>
          <w:rFonts w:ascii="Courier New" w:hAnsi="Courier New" w:cs="Courier New"/>
        </w:rPr>
        <w:t>clean_acs</w:t>
      </w:r>
      <w:r w:rsidR="00F33C61">
        <w:rPr>
          <w:rFonts w:ascii="Courier New" w:hAnsi="Courier New" w:cs="Courier New"/>
        </w:rPr>
        <w:t>()</w:t>
      </w:r>
      <w:r w:rsidR="00F33C61">
        <w:t xml:space="preserve">and </w:t>
      </w:r>
      <w:r w:rsidR="00F33C61">
        <w:rPr>
          <w:rFonts w:ascii="Courier New" w:hAnsi="Courier New" w:cs="Courier New"/>
        </w:rPr>
        <w:t>clean_cps()</w:t>
      </w:r>
      <w:r w:rsidR="00F33C61">
        <w:t>Functions</w:t>
      </w:r>
    </w:p>
    <w:p w14:paraId="26395AE1" w14:textId="77777777" w:rsidR="004729DC" w:rsidRDefault="004729DC" w:rsidP="00543F83"/>
    <w:p w14:paraId="146A3B6D" w14:textId="6C82F579" w:rsidR="004729DC" w:rsidRDefault="007D1CED" w:rsidP="004729DC">
      <w:r>
        <w:t xml:space="preserve">The </w:t>
      </w:r>
      <w:r w:rsidRPr="004729DC">
        <w:rPr>
          <w:rFonts w:ascii="Courier New" w:hAnsi="Courier New" w:cs="Courier New"/>
        </w:rPr>
        <w:t>clean_acs()</w:t>
      </w:r>
      <w:r>
        <w:t xml:space="preserve">function takes </w:t>
      </w:r>
      <w:r w:rsidR="004729DC">
        <w:t>the raw ACS PUMS 2012-2016 5 year data retrieved from Census.</w:t>
      </w:r>
      <w:r w:rsidR="004729DC">
        <w:rPr>
          <w:rStyle w:val="FootnoteReference"/>
        </w:rPr>
        <w:footnoteReference w:id="11"/>
      </w:r>
      <w:r w:rsidR="004729DC">
        <w:t xml:space="preserve"> The data set comes in two files; a household-level file and a person-level file. We begin by </w:t>
      </w:r>
      <w:r w:rsidR="00F33C61">
        <w:t>merging selected demographic variables from the household-level file into the person-level file. The remainder of the model uses solely this modified person-level file. We then create variables identical in definition to the corresponding demographic/employment variables available in the FMLA survey. We then filter the ACS data set to only contain civilian employed individuals over the age of 18.</w:t>
      </w:r>
      <w:r w:rsidR="00BD26AB">
        <w:t xml:space="preserve"> It then outputs the clean ACS data set.</w:t>
      </w:r>
    </w:p>
    <w:p w14:paraId="0504D3A5" w14:textId="77777777" w:rsidR="00F33C61" w:rsidRDefault="00F33C61" w:rsidP="004729DC"/>
    <w:p w14:paraId="4E35EA82" w14:textId="05641B96" w:rsidR="007D1CED" w:rsidRDefault="00F33C61" w:rsidP="004729DC">
      <w:r>
        <w:t>Similarly, t</w:t>
      </w:r>
      <w:r w:rsidR="007D1CED">
        <w:t xml:space="preserve">he </w:t>
      </w:r>
      <w:r w:rsidR="007D1CED" w:rsidRPr="003A6BF8">
        <w:rPr>
          <w:rFonts w:ascii="Courier New" w:hAnsi="Courier New" w:cs="Courier New"/>
        </w:rPr>
        <w:t>clean_</w:t>
      </w:r>
      <w:r w:rsidR="007D1CED">
        <w:rPr>
          <w:rFonts w:ascii="Courier New" w:hAnsi="Courier New" w:cs="Courier New"/>
        </w:rPr>
        <w:t>cps</w:t>
      </w:r>
      <w:r w:rsidR="007D1CED" w:rsidRPr="003A6BF8">
        <w:rPr>
          <w:rFonts w:ascii="Courier New" w:hAnsi="Courier New" w:cs="Courier New"/>
        </w:rPr>
        <w:t>(</w:t>
      </w:r>
      <w:r w:rsidR="007D1CED">
        <w:rPr>
          <w:rFonts w:ascii="Courier New" w:hAnsi="Courier New" w:cs="Courier New"/>
        </w:rPr>
        <w:t>)</w:t>
      </w:r>
      <w:r w:rsidR="007D1CED">
        <w:t xml:space="preserve">function </w:t>
      </w:r>
      <w:r>
        <w:t>takes the raw CPS ASEC 2014 supplement file, and cleans a number of demographic variables to match the definitions of corresponding variables in the ACS data set.</w:t>
      </w:r>
      <w:r w:rsidR="00BD26AB">
        <w:t xml:space="preserve"> It then outputs the clean CPS data set.</w:t>
      </w:r>
    </w:p>
    <w:p w14:paraId="5F9D5CC8" w14:textId="77777777" w:rsidR="00F33C61" w:rsidRDefault="00F33C61" w:rsidP="004729DC"/>
    <w:p w14:paraId="494BDE37" w14:textId="50EF4598" w:rsidR="00F33C61" w:rsidRPr="00543F83" w:rsidRDefault="00F33C61" w:rsidP="00F33C61">
      <w:pPr>
        <w:pStyle w:val="Heading3"/>
      </w:pPr>
      <w:r>
        <w:t xml:space="preserve">3.3.3 The </w:t>
      </w:r>
      <w:r w:rsidRPr="00F33C61">
        <w:rPr>
          <w:rFonts w:ascii="Courier New" w:hAnsi="Courier New" w:cs="Courier New"/>
        </w:rPr>
        <w:t>impute_cps_to_acs</w:t>
      </w:r>
      <w:r>
        <w:rPr>
          <w:rFonts w:ascii="Courier New" w:hAnsi="Courier New" w:cs="Courier New"/>
        </w:rPr>
        <w:t>()</w:t>
      </w:r>
      <w:r>
        <w:t>Function</w:t>
      </w:r>
    </w:p>
    <w:p w14:paraId="3BC5D81B" w14:textId="77777777" w:rsidR="00F33C61" w:rsidRDefault="00F33C61" w:rsidP="004729DC"/>
    <w:p w14:paraId="5CBB8EEF" w14:textId="3AE8C88E" w:rsidR="00F33C61" w:rsidRDefault="00F33C61" w:rsidP="00996675">
      <w:pPr>
        <w:pStyle w:val="Heading3"/>
        <w:rPr>
          <w:b w:val="0"/>
        </w:rPr>
      </w:pPr>
      <w:r w:rsidRPr="00F33C61">
        <w:rPr>
          <w:b w:val="0"/>
        </w:rPr>
        <w:t>Some variables</w:t>
      </w:r>
      <w:r w:rsidR="0028269F">
        <w:rPr>
          <w:b w:val="0"/>
        </w:rPr>
        <w:t xml:space="preserve"> contained</w:t>
      </w:r>
      <w:r w:rsidRPr="00F33C61">
        <w:rPr>
          <w:b w:val="0"/>
        </w:rPr>
        <w:t xml:space="preserve"> in the FMLA data are not available in the ACS. The </w:t>
      </w:r>
      <w:r w:rsidRPr="00F33C61">
        <w:rPr>
          <w:rFonts w:ascii="Courier New" w:hAnsi="Courier New" w:cs="Courier New"/>
          <w:b w:val="0"/>
        </w:rPr>
        <w:t>impute_cps_to_acs()</w:t>
      </w:r>
      <w:r>
        <w:rPr>
          <w:rFonts w:ascii="Courier New" w:hAnsi="Courier New" w:cs="Courier New"/>
          <w:b w:val="0"/>
        </w:rPr>
        <w:t>f</w:t>
      </w:r>
      <w:r w:rsidRPr="00F33C61">
        <w:rPr>
          <w:b w:val="0"/>
        </w:rPr>
        <w:t>unction</w:t>
      </w:r>
      <w:r>
        <w:rPr>
          <w:b w:val="0"/>
        </w:rPr>
        <w:t xml:space="preserve"> </w:t>
      </w:r>
      <w:r w:rsidR="00BD26AB">
        <w:rPr>
          <w:b w:val="0"/>
        </w:rPr>
        <w:t>takes the cleaned CPS and ACS data sets as inputs</w:t>
      </w:r>
      <w:r w:rsidR="00654E29">
        <w:rPr>
          <w:b w:val="0"/>
        </w:rPr>
        <w:t>, and</w:t>
      </w:r>
      <w:r w:rsidR="00BD26AB">
        <w:rPr>
          <w:b w:val="0"/>
        </w:rPr>
        <w:t xml:space="preserve"> </w:t>
      </w:r>
      <w:r>
        <w:rPr>
          <w:b w:val="0"/>
        </w:rPr>
        <w:t xml:space="preserve">uses logit and ordinal logit regressions to probabilistically impute </w:t>
      </w:r>
      <w:r w:rsidRPr="00F33C61">
        <w:rPr>
          <w:b w:val="0"/>
        </w:rPr>
        <w:t xml:space="preserve">the </w:t>
      </w:r>
      <w:r w:rsidR="00654E29">
        <w:rPr>
          <w:b w:val="0"/>
        </w:rPr>
        <w:t>required</w:t>
      </w:r>
      <w:r w:rsidRPr="00F33C61">
        <w:rPr>
          <w:b w:val="0"/>
        </w:rPr>
        <w:t xml:space="preserve"> variables from CPS</w:t>
      </w:r>
      <w:r>
        <w:rPr>
          <w:b w:val="0"/>
        </w:rPr>
        <w:t xml:space="preserve"> to ACS. </w:t>
      </w:r>
      <w:r w:rsidR="00996675">
        <w:rPr>
          <w:b w:val="0"/>
        </w:rPr>
        <w:t xml:space="preserve">Further details on how logit and ordinal imputations are performed are discussed with </w:t>
      </w:r>
      <w:r w:rsidR="00DD50C9">
        <w:rPr>
          <w:b w:val="0"/>
        </w:rPr>
        <w:t xml:space="preserve">in </w:t>
      </w:r>
      <w:r w:rsidR="00996675" w:rsidRPr="00996675">
        <w:rPr>
          <w:b w:val="0"/>
          <w:highlight w:val="yellow"/>
        </w:rPr>
        <w:t>section 3.X</w:t>
      </w:r>
      <w:r w:rsidR="00DD50C9">
        <w:rPr>
          <w:b w:val="0"/>
        </w:rPr>
        <w:t xml:space="preserve"> with the imputation functions.</w:t>
      </w:r>
      <w:r w:rsidR="00996675">
        <w:rPr>
          <w:b w:val="0"/>
        </w:rPr>
        <w:t xml:space="preserve"> </w:t>
      </w:r>
      <w:r w:rsidR="00BD26AB">
        <w:rPr>
          <w:b w:val="0"/>
        </w:rPr>
        <w:t xml:space="preserve">It then outputs an ACS data set with the imputed variables added on. </w:t>
      </w:r>
      <w:r>
        <w:rPr>
          <w:b w:val="0"/>
        </w:rPr>
        <w:t xml:space="preserve">These imputations use </w:t>
      </w:r>
      <w:r w:rsidRPr="00F33C61">
        <w:rPr>
          <w:b w:val="0"/>
        </w:rPr>
        <w:t>various sets of demographic</w:t>
      </w:r>
      <w:r>
        <w:rPr>
          <w:b w:val="0"/>
        </w:rPr>
        <w:t xml:space="preserve"> varia</w:t>
      </w:r>
      <w:r w:rsidR="00996675">
        <w:rPr>
          <w:b w:val="0"/>
        </w:rPr>
        <w:t xml:space="preserve">bles available in both surveys. </w:t>
      </w:r>
      <w:r w:rsidR="00654E29">
        <w:rPr>
          <w:b w:val="0"/>
        </w:rPr>
        <w:t>The four imputed variables are the following:</w:t>
      </w:r>
    </w:p>
    <w:p w14:paraId="40F26E09" w14:textId="77777777" w:rsidR="00996675" w:rsidRDefault="00996675" w:rsidP="00996675"/>
    <w:p w14:paraId="2F743732" w14:textId="0F62D08C" w:rsidR="00996675" w:rsidRPr="00996675" w:rsidRDefault="00996675" w:rsidP="00996675">
      <w:r>
        <w:rPr>
          <w:b/>
          <w:i/>
        </w:rPr>
        <w:t xml:space="preserve">Whether an individual is paid hourly or not (paid_hrly). </w:t>
      </w:r>
      <w:r>
        <w:t xml:space="preserve"> This is a dummy variable indicating whether or not an individual is paid by the hour. It is imputed with a logit regression.</w:t>
      </w:r>
    </w:p>
    <w:p w14:paraId="4A524BEE" w14:textId="77777777" w:rsidR="00996675" w:rsidRDefault="00996675" w:rsidP="00996675">
      <w:pPr>
        <w:rPr>
          <w:b/>
          <w:i/>
        </w:rPr>
      </w:pPr>
    </w:p>
    <w:p w14:paraId="3E5AE905" w14:textId="5CE73FFB" w:rsidR="00996675" w:rsidRPr="00996675" w:rsidRDefault="00996675" w:rsidP="00996675">
      <w:r>
        <w:rPr>
          <w:b/>
          <w:i/>
        </w:rPr>
        <w:t>The number of employers an individual has worked for in the past 12 months (num_emp).</w:t>
      </w:r>
      <w:r>
        <w:t xml:space="preserve"> This is an integer variable taking the values 1,</w:t>
      </w:r>
      <w:r w:rsidR="00BE7F27">
        <w:t xml:space="preserve"> </w:t>
      </w:r>
      <w:r>
        <w:t>2, or 3. This is imputed via an ordered logit regression to ACS.</w:t>
      </w:r>
    </w:p>
    <w:p w14:paraId="40AA2E3F" w14:textId="77777777" w:rsidR="00996675" w:rsidRDefault="00996675" w:rsidP="00996675">
      <w:pPr>
        <w:rPr>
          <w:b/>
          <w:i/>
        </w:rPr>
      </w:pPr>
    </w:p>
    <w:p w14:paraId="7CDD30B9" w14:textId="2E8E7812" w:rsidR="00996675" w:rsidRPr="00996675" w:rsidRDefault="00996675" w:rsidP="00996675">
      <w:r>
        <w:rPr>
          <w:b/>
          <w:i/>
        </w:rPr>
        <w:t xml:space="preserve">Number of weeks worked in the past 12 months (weeks_worked). </w:t>
      </w:r>
      <w:r>
        <w:t xml:space="preserve">This is an integer variable from 0-52 that represents the number of weeks worked in the past 12 months. This element is found in the ACS data set, but is a categorical variable </w:t>
      </w:r>
      <w:r w:rsidR="009A2642">
        <w:t xml:space="preserve">only </w:t>
      </w:r>
      <w:r>
        <w:t>representing ranges of</w:t>
      </w:r>
      <w:r w:rsidR="009A2642">
        <w:t xml:space="preserve"> weeks</w:t>
      </w:r>
      <w:r>
        <w:t>.</w:t>
      </w:r>
      <w:r w:rsidR="00C611C1">
        <w:t xml:space="preserve"> The ACS indicates the number of annual weeks worked by an individual within bins of &lt;13 weeks, </w:t>
      </w:r>
      <w:r w:rsidR="00C611C1" w:rsidRPr="00952918">
        <w:t>14-26 weeks</w:t>
      </w:r>
      <w:r w:rsidR="00C611C1">
        <w:t xml:space="preserve">, </w:t>
      </w:r>
      <w:r w:rsidR="00C611C1" w:rsidRPr="00952918">
        <w:t>27-39 weeks</w:t>
      </w:r>
      <w:r w:rsidR="00C611C1">
        <w:t xml:space="preserve">, </w:t>
      </w:r>
      <w:r w:rsidR="00C611C1" w:rsidRPr="00952918">
        <w:t>40-47 weeks</w:t>
      </w:r>
      <w:r w:rsidR="00C611C1">
        <w:t xml:space="preserve">, </w:t>
      </w:r>
      <w:r w:rsidR="00C611C1" w:rsidRPr="00952918">
        <w:t>48-49 weeks</w:t>
      </w:r>
      <w:r w:rsidR="00C611C1">
        <w:t xml:space="preserve"> and </w:t>
      </w:r>
      <w:r w:rsidR="00C611C1" w:rsidRPr="00952918">
        <w:t>50-52 weeks</w:t>
      </w:r>
      <w:r w:rsidR="00C611C1">
        <w:t>.</w:t>
      </w:r>
      <w:r>
        <w:t xml:space="preserve"> It is availab</w:t>
      </w:r>
      <w:r w:rsidR="009A2642">
        <w:t xml:space="preserve">le in CPS with greater specificity, the integer value of weeks worked. We do an ordinal imputation of the integer value from the CPS, conditional on the ACS observation’s respective range of weeks worked.  </w:t>
      </w:r>
    </w:p>
    <w:p w14:paraId="39D8118E" w14:textId="77777777" w:rsidR="00996675" w:rsidRDefault="00996675" w:rsidP="00996675">
      <w:pPr>
        <w:rPr>
          <w:b/>
          <w:i/>
        </w:rPr>
      </w:pPr>
    </w:p>
    <w:p w14:paraId="3A208B3B" w14:textId="2AA115FE" w:rsidR="00996675" w:rsidRDefault="009A2642" w:rsidP="00996675">
      <w:r>
        <w:rPr>
          <w:b/>
          <w:i/>
        </w:rPr>
        <w:t xml:space="preserve">Firm size of </w:t>
      </w:r>
      <w:r w:rsidR="00996675">
        <w:rPr>
          <w:b/>
          <w:i/>
        </w:rPr>
        <w:t>primary employer (emp_size).</w:t>
      </w:r>
      <w:r>
        <w:rPr>
          <w:b/>
          <w:i/>
        </w:rPr>
        <w:t xml:space="preserve"> </w:t>
      </w:r>
      <w:r>
        <w:t xml:space="preserve">This is a categorical value representing ranges of employer sizes, in terms of employees employed. The size range is imputed via an ordered logit regression to ACS. Then, a value within their assigned range is randomly </w:t>
      </w:r>
      <w:r w:rsidR="00AD330B">
        <w:t>chosen</w:t>
      </w:r>
      <w:r>
        <w:t xml:space="preserve"> to each ACS individual. </w:t>
      </w:r>
    </w:p>
    <w:p w14:paraId="317623F5" w14:textId="77777777" w:rsidR="001B7F68" w:rsidRDefault="001B7F68" w:rsidP="00996675"/>
    <w:p w14:paraId="23FD60E4" w14:textId="3579F3CE" w:rsidR="000E18AB" w:rsidRDefault="003A25BF" w:rsidP="000E18AB">
      <w:pPr>
        <w:pStyle w:val="Heading2"/>
      </w:pPr>
      <w:bookmarkStart w:id="85" w:name="_Toc529203720"/>
      <w:r>
        <w:t>3</w:t>
      </w:r>
      <w:r w:rsidR="00CD62E7">
        <w:t>.</w:t>
      </w:r>
      <w:r w:rsidR="00755488">
        <w:t>4</w:t>
      </w:r>
      <w:r w:rsidR="000E18AB">
        <w:tab/>
      </w:r>
      <w:r w:rsidR="007D1CED">
        <w:t>Pre-</w:t>
      </w:r>
      <w:r w:rsidR="00755488">
        <w:t>Imputation</w:t>
      </w:r>
      <w:bookmarkEnd w:id="85"/>
    </w:p>
    <w:p w14:paraId="7328D596" w14:textId="0096C705" w:rsidR="00D31403" w:rsidRDefault="00D31403" w:rsidP="000E18AB"/>
    <w:p w14:paraId="3E6E593F" w14:textId="1AC54F07" w:rsidR="0063494C" w:rsidRDefault="0063494C" w:rsidP="0063494C">
      <w:r>
        <w:t xml:space="preserve">This section describes the functions defined in the </w:t>
      </w:r>
      <w:r>
        <w:rPr>
          <w:rFonts w:ascii="Courier New" w:hAnsi="Courier New" w:cs="Courier New"/>
        </w:rPr>
        <w:t>2_pre_impute_</w:t>
      </w:r>
      <w:r w:rsidRPr="003A6BF8">
        <w:rPr>
          <w:rFonts w:ascii="Courier New" w:hAnsi="Courier New" w:cs="Courier New"/>
        </w:rPr>
        <w:t>functions.R</w:t>
      </w:r>
      <w:r>
        <w:t xml:space="preserve"> file to perform pre-imputation manipulations of the ACS and FMLA data sets used in the model. </w:t>
      </w:r>
      <w:r w:rsidRPr="003A6BF8">
        <w:t>The</w:t>
      </w:r>
      <w:r>
        <w:t xml:space="preserve"> </w:t>
      </w:r>
      <w:r>
        <w:rPr>
          <w:rFonts w:ascii="Courier New" w:hAnsi="Courier New" w:cs="Courier New"/>
        </w:rPr>
        <w:t>impute_intra_fmla</w:t>
      </w:r>
      <w:r w:rsidRPr="003A6BF8">
        <w:rPr>
          <w:rFonts w:ascii="Courier New" w:hAnsi="Courier New" w:cs="Courier New"/>
        </w:rPr>
        <w:t>()</w:t>
      </w:r>
      <w:commentRangeStart w:id="86"/>
      <w:r w:rsidRPr="003A6BF8">
        <w:t>function</w:t>
      </w:r>
      <w:commentRangeEnd w:id="86"/>
      <w:r w:rsidR="00F228DB">
        <w:rPr>
          <w:rStyle w:val="CommentReference"/>
        </w:rPr>
        <w:commentReference w:id="86"/>
      </w:r>
      <w:r w:rsidRPr="003A6BF8">
        <w:t xml:space="preserve"> </w:t>
      </w:r>
      <w:r w:rsidR="00F228DB">
        <w:t xml:space="preserve">and </w:t>
      </w:r>
      <w:r w:rsidR="00F228DB" w:rsidRPr="00EB4CB0">
        <w:rPr>
          <w:rStyle w:val="BodyTextChar"/>
        </w:rPr>
        <w:t>acs_filtering()</w:t>
      </w:r>
      <w:r w:rsidR="00F228DB">
        <w:t xml:space="preserve"> function  are defined in this file.</w:t>
      </w:r>
      <w:r w:rsidRPr="003A6BF8">
        <w:t xml:space="preserve"> </w:t>
      </w:r>
      <w:r w:rsidR="00BE7F27">
        <w:t>T</w:t>
      </w:r>
      <w:r>
        <w:t>ogether, t</w:t>
      </w:r>
      <w:r w:rsidRPr="003A6BF8">
        <w:t xml:space="preserve">hese </w:t>
      </w:r>
      <w:r>
        <w:t xml:space="preserve">functions </w:t>
      </w:r>
      <w:r w:rsidRPr="003A6BF8">
        <w:t xml:space="preserve">result in </w:t>
      </w:r>
      <w:r w:rsidR="00F228DB">
        <w:t xml:space="preserve">FMLA and ACS </w:t>
      </w:r>
      <w:r w:rsidRPr="003A6BF8">
        <w:t xml:space="preserve">datasets </w:t>
      </w:r>
      <w:r w:rsidR="00F228DB">
        <w:t>ready for FMLA to ACS imputation.</w:t>
      </w:r>
    </w:p>
    <w:p w14:paraId="3449E7C6" w14:textId="77777777" w:rsidR="0063494C" w:rsidRDefault="0063494C" w:rsidP="000E18AB"/>
    <w:p w14:paraId="53195D8F" w14:textId="3EE12B1F" w:rsidR="00F228DB" w:rsidRPr="00543F83" w:rsidRDefault="00F228DB" w:rsidP="00F228DB">
      <w:pPr>
        <w:pStyle w:val="Heading3"/>
      </w:pPr>
      <w:r>
        <w:t xml:space="preserve">3.4.1 The </w:t>
      </w:r>
      <w:r w:rsidRPr="00F33C61">
        <w:rPr>
          <w:rFonts w:ascii="Courier New" w:hAnsi="Courier New" w:cs="Courier New"/>
        </w:rPr>
        <w:t>impute_</w:t>
      </w:r>
      <w:r>
        <w:rPr>
          <w:rFonts w:ascii="Courier New" w:hAnsi="Courier New" w:cs="Courier New"/>
        </w:rPr>
        <w:t>intra_fmla()</w:t>
      </w:r>
      <w:r>
        <w:t>Function</w:t>
      </w:r>
    </w:p>
    <w:p w14:paraId="30125812" w14:textId="77777777" w:rsidR="00F228DB" w:rsidRDefault="00F228DB" w:rsidP="000E18AB"/>
    <w:p w14:paraId="20DEB458" w14:textId="1E759291" w:rsidR="00C4081D" w:rsidRDefault="00534768" w:rsidP="00C4081D">
      <w:pPr>
        <w:autoSpaceDE w:val="0"/>
        <w:autoSpaceDN w:val="0"/>
        <w:adjustRightInd w:val="0"/>
      </w:pPr>
      <w:r>
        <w:t xml:space="preserve">This function is motivated by the importance of estimating the type and length of leaves. </w:t>
      </w:r>
      <w:r w:rsidR="00C4081D">
        <w:t xml:space="preserve">Within the FMLA, </w:t>
      </w:r>
      <w:r>
        <w:t xml:space="preserve">leave type and length is </w:t>
      </w:r>
      <w:r w:rsidR="00C4081D">
        <w:t xml:space="preserve">only available for a maximum of </w:t>
      </w:r>
      <w:r w:rsidR="00C4081D">
        <w:lastRenderedPageBreak/>
        <w:t xml:space="preserve">two unique leaves – their last leave taken and their longest leave taken – in the previous 12 months for an individual survey respondent. Therefore, there are some circumstances under which we do not have complete leave length or type information for a respondent. To understand when this might occur, consider the examples presented in </w:t>
      </w:r>
      <w:r w:rsidR="00C4081D">
        <w:fldChar w:fldCharType="begin"/>
      </w:r>
      <w:r w:rsidR="00C4081D">
        <w:instrText xml:space="preserve"> REF _Ref529184522 \h </w:instrText>
      </w:r>
      <w:r w:rsidR="00C4081D">
        <w:fldChar w:fldCharType="separate"/>
      </w:r>
      <w:r w:rsidR="00C4081D" w:rsidRPr="00285C1F">
        <w:t xml:space="preserve">Exhibit </w:t>
      </w:r>
      <w:r w:rsidR="00C4081D">
        <w:rPr>
          <w:noProof/>
        </w:rPr>
        <w:t>4</w:t>
      </w:r>
      <w:r w:rsidR="00C4081D">
        <w:fldChar w:fldCharType="end"/>
      </w:r>
      <w:r w:rsidR="00C4081D">
        <w:t xml:space="preserve">. All leave information is available for individuals A and B, who took just one and two leaves, respectively, in the previous 12 months. On the other hand, although individual C also took two leaves, her latest leave taken also happened to be her longest leave over the previous 12 months. Therefore, we do not have information regarding her other (shorter) leave that she took. In the case of individual D, although we have information for two of her leaves, we do not know anything about her third leave. </w:t>
      </w:r>
    </w:p>
    <w:p w14:paraId="1AB96472" w14:textId="77777777" w:rsidR="00C4081D" w:rsidRDefault="00C4081D" w:rsidP="00C4081D">
      <w:pPr>
        <w:pStyle w:val="ListParagraph"/>
      </w:pPr>
    </w:p>
    <w:p w14:paraId="554F2009" w14:textId="77777777" w:rsidR="00C4081D" w:rsidRPr="005F4154" w:rsidRDefault="00C4081D" w:rsidP="00C4081D">
      <w:pPr>
        <w:pStyle w:val="Caption"/>
        <w:keepNext/>
        <w:rPr>
          <w:b w:val="0"/>
        </w:rPr>
      </w:pPr>
      <w:bookmarkStart w:id="87" w:name="_Ref5291845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bookmarkEnd w:id="87"/>
      <w:r w:rsidRPr="00285C1F">
        <w:t xml:space="preserve">: </w:t>
      </w:r>
      <w:r>
        <w:t>Example Leave Information Responses in FMLA</w:t>
      </w:r>
    </w:p>
    <w:tbl>
      <w:tblPr>
        <w:tblStyle w:val="IMPAQMulitibandedTable"/>
        <w:tblW w:w="8090" w:type="dxa"/>
        <w:jc w:val="center"/>
        <w:tblLook w:val="04A0" w:firstRow="1" w:lastRow="0" w:firstColumn="1" w:lastColumn="0" w:noHBand="0" w:noVBand="1"/>
      </w:tblPr>
      <w:tblGrid>
        <w:gridCol w:w="1304"/>
        <w:gridCol w:w="1116"/>
        <w:gridCol w:w="1440"/>
        <w:gridCol w:w="1350"/>
        <w:gridCol w:w="1530"/>
        <w:gridCol w:w="1350"/>
      </w:tblGrid>
      <w:tr w:rsidR="00C4081D" w:rsidRPr="0027209F" w14:paraId="09EA46E2" w14:textId="77777777" w:rsidTr="001306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78CE311" w14:textId="77777777" w:rsidR="00C4081D" w:rsidRPr="0027209F" w:rsidRDefault="00C4081D" w:rsidP="00130664">
            <w:pPr>
              <w:rPr>
                <w:rFonts w:ascii="Times New Roman" w:hAnsi="Times New Roman"/>
                <w:b w:val="0"/>
                <w:sz w:val="24"/>
              </w:rPr>
            </w:pPr>
            <w:r w:rsidRPr="0027209F">
              <w:rPr>
                <w:rFonts w:ascii="Times New Roman" w:hAnsi="Times New Roman"/>
              </w:rPr>
              <w:t>Individual ID</w:t>
            </w:r>
          </w:p>
        </w:tc>
        <w:tc>
          <w:tcPr>
            <w:tcW w:w="1116" w:type="dxa"/>
          </w:tcPr>
          <w:p w14:paraId="52EFEF4C"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 xml:space="preserve">Number of Leaves </w:t>
            </w:r>
          </w:p>
        </w:tc>
        <w:tc>
          <w:tcPr>
            <w:tcW w:w="1440" w:type="dxa"/>
          </w:tcPr>
          <w:p w14:paraId="59BC1491"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Latest Leave Length</w:t>
            </w:r>
          </w:p>
        </w:tc>
        <w:tc>
          <w:tcPr>
            <w:tcW w:w="1350" w:type="dxa"/>
          </w:tcPr>
          <w:p w14:paraId="1F6DF65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Latest Leave Type</w:t>
            </w:r>
          </w:p>
        </w:tc>
        <w:tc>
          <w:tcPr>
            <w:tcW w:w="1530" w:type="dxa"/>
          </w:tcPr>
          <w:p w14:paraId="58901E2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Length</w:t>
            </w:r>
          </w:p>
        </w:tc>
        <w:tc>
          <w:tcPr>
            <w:tcW w:w="1350" w:type="dxa"/>
          </w:tcPr>
          <w:p w14:paraId="2BE1A100"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Type</w:t>
            </w:r>
          </w:p>
        </w:tc>
      </w:tr>
      <w:tr w:rsidR="00C4081D" w:rsidRPr="0027209F" w14:paraId="616DA54B"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7BAE0352" w14:textId="77777777" w:rsidR="00C4081D" w:rsidRPr="0027209F" w:rsidRDefault="00C4081D" w:rsidP="00130664">
            <w:pPr>
              <w:rPr>
                <w:rFonts w:ascii="Times New Roman" w:hAnsi="Times New Roman"/>
                <w:sz w:val="24"/>
              </w:rPr>
            </w:pPr>
            <w:r w:rsidRPr="0027209F">
              <w:rPr>
                <w:rFonts w:ascii="Times New Roman" w:hAnsi="Times New Roman"/>
              </w:rPr>
              <w:t>A</w:t>
            </w:r>
          </w:p>
        </w:tc>
        <w:tc>
          <w:tcPr>
            <w:tcW w:w="1116" w:type="dxa"/>
          </w:tcPr>
          <w:p w14:paraId="5DC25BF8"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1</w:t>
            </w:r>
          </w:p>
        </w:tc>
        <w:tc>
          <w:tcPr>
            <w:tcW w:w="1440" w:type="dxa"/>
          </w:tcPr>
          <w:p w14:paraId="044F2A9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5</w:t>
            </w:r>
          </w:p>
        </w:tc>
        <w:tc>
          <w:tcPr>
            <w:tcW w:w="1350" w:type="dxa"/>
          </w:tcPr>
          <w:p w14:paraId="6C2283A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32092FB"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1350" w:type="dxa"/>
          </w:tcPr>
          <w:p w14:paraId="13B3526C"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r>
      <w:tr w:rsidR="00C4081D" w:rsidRPr="0027209F" w14:paraId="440E125E"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466B1798" w14:textId="77777777" w:rsidR="00C4081D" w:rsidRPr="0027209F" w:rsidRDefault="00C4081D" w:rsidP="00130664">
            <w:pPr>
              <w:rPr>
                <w:rFonts w:ascii="Times New Roman" w:hAnsi="Times New Roman"/>
                <w:sz w:val="24"/>
              </w:rPr>
            </w:pPr>
            <w:r w:rsidRPr="0027209F">
              <w:rPr>
                <w:rFonts w:ascii="Times New Roman" w:hAnsi="Times New Roman"/>
              </w:rPr>
              <w:t>B</w:t>
            </w:r>
          </w:p>
        </w:tc>
        <w:tc>
          <w:tcPr>
            <w:tcW w:w="1116" w:type="dxa"/>
          </w:tcPr>
          <w:p w14:paraId="15750AE6"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462FC384"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6</w:t>
            </w:r>
          </w:p>
        </w:tc>
        <w:tc>
          <w:tcPr>
            <w:tcW w:w="1350" w:type="dxa"/>
          </w:tcPr>
          <w:p w14:paraId="316C6E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Spouse</w:t>
            </w:r>
          </w:p>
        </w:tc>
        <w:tc>
          <w:tcPr>
            <w:tcW w:w="1530" w:type="dxa"/>
          </w:tcPr>
          <w:p w14:paraId="27C4E8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12</w:t>
            </w:r>
          </w:p>
        </w:tc>
        <w:tc>
          <w:tcPr>
            <w:tcW w:w="1350" w:type="dxa"/>
          </w:tcPr>
          <w:p w14:paraId="4806B3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Child</w:t>
            </w:r>
          </w:p>
        </w:tc>
      </w:tr>
      <w:tr w:rsidR="00C4081D" w:rsidRPr="0027209F" w14:paraId="4B3DF8BC"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AE3744A" w14:textId="77777777" w:rsidR="00C4081D" w:rsidRPr="0027209F" w:rsidRDefault="00C4081D" w:rsidP="00130664">
            <w:pPr>
              <w:rPr>
                <w:rFonts w:ascii="Times New Roman" w:hAnsi="Times New Roman"/>
                <w:sz w:val="24"/>
              </w:rPr>
            </w:pPr>
            <w:r w:rsidRPr="0027209F">
              <w:rPr>
                <w:rFonts w:ascii="Times New Roman" w:hAnsi="Times New Roman"/>
              </w:rPr>
              <w:t>C</w:t>
            </w:r>
          </w:p>
        </w:tc>
        <w:tc>
          <w:tcPr>
            <w:tcW w:w="1116" w:type="dxa"/>
          </w:tcPr>
          <w:p w14:paraId="32F13A69"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6B5AADFA"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30</w:t>
            </w:r>
          </w:p>
        </w:tc>
        <w:tc>
          <w:tcPr>
            <w:tcW w:w="1350" w:type="dxa"/>
          </w:tcPr>
          <w:p w14:paraId="10D135E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c>
          <w:tcPr>
            <w:tcW w:w="1530" w:type="dxa"/>
          </w:tcPr>
          <w:p w14:paraId="450C9523"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30</w:t>
            </w:r>
          </w:p>
        </w:tc>
        <w:tc>
          <w:tcPr>
            <w:tcW w:w="1350" w:type="dxa"/>
          </w:tcPr>
          <w:p w14:paraId="0EC2337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r>
      <w:tr w:rsidR="00C4081D" w:rsidRPr="0027209F" w14:paraId="192F6946"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237C1239" w14:textId="77777777" w:rsidR="00C4081D" w:rsidRPr="0027209F" w:rsidRDefault="00C4081D" w:rsidP="00130664">
            <w:pPr>
              <w:rPr>
                <w:rFonts w:ascii="Times New Roman" w:hAnsi="Times New Roman"/>
                <w:sz w:val="24"/>
              </w:rPr>
            </w:pPr>
            <w:r w:rsidRPr="0027209F">
              <w:rPr>
                <w:rFonts w:ascii="Times New Roman" w:hAnsi="Times New Roman"/>
              </w:rPr>
              <w:t>D</w:t>
            </w:r>
          </w:p>
        </w:tc>
        <w:tc>
          <w:tcPr>
            <w:tcW w:w="1116" w:type="dxa"/>
          </w:tcPr>
          <w:p w14:paraId="69D3EAF3"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3</w:t>
            </w:r>
          </w:p>
        </w:tc>
        <w:tc>
          <w:tcPr>
            <w:tcW w:w="1440" w:type="dxa"/>
          </w:tcPr>
          <w:p w14:paraId="01E948BE"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1</w:t>
            </w:r>
          </w:p>
        </w:tc>
        <w:tc>
          <w:tcPr>
            <w:tcW w:w="1350" w:type="dxa"/>
          </w:tcPr>
          <w:p w14:paraId="6D985A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8C33A9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8</w:t>
            </w:r>
          </w:p>
        </w:tc>
        <w:tc>
          <w:tcPr>
            <w:tcW w:w="1350" w:type="dxa"/>
          </w:tcPr>
          <w:p w14:paraId="44AC185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Parent</w:t>
            </w:r>
          </w:p>
        </w:tc>
      </w:tr>
    </w:tbl>
    <w:p w14:paraId="4AE672D4" w14:textId="77777777" w:rsidR="00C4081D" w:rsidRDefault="00C4081D" w:rsidP="00C4081D">
      <w:pPr>
        <w:autoSpaceDE w:val="0"/>
        <w:autoSpaceDN w:val="0"/>
        <w:adjustRightInd w:val="0"/>
      </w:pPr>
    </w:p>
    <w:p w14:paraId="3A8AD940" w14:textId="65ED9B3F" w:rsidR="006842AE" w:rsidRDefault="00C4081D" w:rsidP="00534768">
      <w:pPr>
        <w:rPr>
          <w:color w:val="000000" w:themeColor="text1"/>
        </w:rPr>
      </w:pPr>
      <w:r w:rsidRPr="00534768">
        <w:rPr>
          <w:color w:val="000000" w:themeColor="text1"/>
        </w:rPr>
        <w:t xml:space="preserve">For individuals that indicated taking multiple leave, we need to infer the type of leave for each of those. </w:t>
      </w:r>
      <w:r w:rsidR="00547958">
        <w:t xml:space="preserve">This function accounts for this by using a probabilistic logit regression to impute the leave types. </w:t>
      </w:r>
      <w:r w:rsidRPr="00534768">
        <w:rPr>
          <w:color w:val="000000" w:themeColor="text1"/>
        </w:rPr>
        <w:t xml:space="preserve">This is done using logistic regression with the specifications (dependent variables, sample conditionals and weights) identical to those used to perform the same task in the original ACM model. Using the estimates from these regressions, we apply them to each individual’s characteristics to generate a probability that they took </w:t>
      </w:r>
      <w:r w:rsidR="00515114">
        <w:rPr>
          <w:color w:val="000000" w:themeColor="text1"/>
        </w:rPr>
        <w:t>each unobserved leave type</w:t>
      </w:r>
      <w:r w:rsidRPr="00534768">
        <w:rPr>
          <w:color w:val="000000" w:themeColor="text1"/>
        </w:rPr>
        <w:t>.</w:t>
      </w:r>
      <w:r w:rsidR="00130664">
        <w:rPr>
          <w:color w:val="000000" w:themeColor="text1"/>
        </w:rPr>
        <w:t xml:space="preserve"> We then select randomly from the</w:t>
      </w:r>
      <w:r w:rsidR="00804CE1">
        <w:rPr>
          <w:color w:val="000000" w:themeColor="text1"/>
        </w:rPr>
        <w:t>se</w:t>
      </w:r>
      <w:r w:rsidR="00130664">
        <w:rPr>
          <w:color w:val="000000" w:themeColor="text1"/>
        </w:rPr>
        <w:t xml:space="preserve"> leave types in proportion to the logit-calculated probability until we have made up the difference between reported and observed number of leaves.</w:t>
      </w:r>
      <w:r w:rsidR="00515114">
        <w:rPr>
          <w:color w:val="000000" w:themeColor="text1"/>
        </w:rPr>
        <w:t xml:space="preserve"> Each leave is assigned a normalized probability proportional to the probability score estimated by the logit model above.  Exhibit X below illustrates an example of this process for individual D from above.</w:t>
      </w:r>
    </w:p>
    <w:p w14:paraId="1B4375E0" w14:textId="77777777" w:rsidR="00130664" w:rsidRDefault="00130664" w:rsidP="00534768">
      <w:pPr>
        <w:rPr>
          <w:color w:val="000000" w:themeColor="text1"/>
        </w:rPr>
      </w:pPr>
    </w:p>
    <w:p w14:paraId="19114B77" w14:textId="68D1D4DA" w:rsidR="00130664" w:rsidRDefault="00130664" w:rsidP="00130664">
      <w:pPr>
        <w:pStyle w:val="Caption"/>
        <w:keepNext/>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r w:rsidRPr="00285C1F">
        <w:t xml:space="preserve">: </w:t>
      </w:r>
      <w:r>
        <w:t xml:space="preserve">Leave Imputation Example </w:t>
      </w:r>
    </w:p>
    <w:p w14:paraId="1F45682F" w14:textId="137F90D3" w:rsidR="00130664" w:rsidRPr="00515114" w:rsidRDefault="00515114" w:rsidP="00515114">
      <w:pPr>
        <w:pBdr>
          <w:top w:val="single" w:sz="4" w:space="1" w:color="A6A6A6" w:themeColor="background1" w:themeShade="A6"/>
        </w:pBdr>
        <w:rPr>
          <w:i/>
          <w:sz w:val="20"/>
          <w:szCs w:val="20"/>
        </w:rPr>
      </w:pPr>
      <w:r w:rsidRPr="00515114">
        <w:rPr>
          <w:i/>
          <w:sz w:val="20"/>
          <w:szCs w:val="20"/>
        </w:rPr>
        <w:t xml:space="preserve">Step 0. </w:t>
      </w:r>
      <w:r w:rsidR="00130664" w:rsidRPr="00515114">
        <w:rPr>
          <w:i/>
          <w:sz w:val="20"/>
          <w:szCs w:val="20"/>
        </w:rPr>
        <w:t xml:space="preserve">Data </w:t>
      </w:r>
      <w:r w:rsidRPr="00515114">
        <w:rPr>
          <w:i/>
          <w:sz w:val="20"/>
          <w:szCs w:val="20"/>
        </w:rPr>
        <w:t>o</w:t>
      </w:r>
      <w:r w:rsidR="00130664" w:rsidRPr="00515114">
        <w:rPr>
          <w:i/>
          <w:sz w:val="20"/>
          <w:szCs w:val="20"/>
        </w:rPr>
        <w:t>bserved in FMLA</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130664" w:rsidRPr="00515114" w14:paraId="3ACB70A1"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37CCDC48" w14:textId="54DF8D87"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2" w:type="dxa"/>
          </w:tcPr>
          <w:p w14:paraId="3A2457CC" w14:textId="4A5E6B1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60" w:type="dxa"/>
          </w:tcPr>
          <w:p w14:paraId="492B8DBF" w14:textId="3382C09F"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1" w:type="dxa"/>
          </w:tcPr>
          <w:p w14:paraId="5B2946D3" w14:textId="1C60392A"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8" w:type="dxa"/>
          </w:tcPr>
          <w:p w14:paraId="26E9BF31" w14:textId="23FFF6E9"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5" w:type="dxa"/>
          </w:tcPr>
          <w:p w14:paraId="7058765E" w14:textId="2DB001A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2" w:type="dxa"/>
          </w:tcPr>
          <w:p w14:paraId="0CC1DD80" w14:textId="543CB95D"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5" w:type="dxa"/>
          </w:tcPr>
          <w:p w14:paraId="045B39F7" w14:textId="38A00020"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130664" w:rsidRPr="00515114" w14:paraId="57214337"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29AC974C" w14:textId="0B35A30F"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952" w:type="dxa"/>
          </w:tcPr>
          <w:p w14:paraId="4F34EE9B" w14:textId="233FDA88"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60" w:type="dxa"/>
          </w:tcPr>
          <w:p w14:paraId="5D350B09" w14:textId="63AF4BA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1" w:type="dxa"/>
          </w:tcPr>
          <w:p w14:paraId="5B133719" w14:textId="56F7157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78" w:type="dxa"/>
          </w:tcPr>
          <w:p w14:paraId="56F53C99" w14:textId="60008752"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25" w:type="dxa"/>
          </w:tcPr>
          <w:p w14:paraId="19229BBE" w14:textId="14484040"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2" w:type="dxa"/>
          </w:tcPr>
          <w:p w14:paraId="5FBD798D" w14:textId="32D5979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5" w:type="dxa"/>
          </w:tcPr>
          <w:p w14:paraId="02ECF28A" w14:textId="47263CF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58E21413" w14:textId="77777777" w:rsidR="00130664" w:rsidRPr="00515114" w:rsidRDefault="00130664" w:rsidP="00534768">
      <w:pPr>
        <w:rPr>
          <w:color w:val="000000" w:themeColor="text1"/>
          <w:sz w:val="20"/>
          <w:szCs w:val="20"/>
        </w:rPr>
      </w:pPr>
    </w:p>
    <w:p w14:paraId="7428FC48" w14:textId="42C2C033" w:rsidR="00130664" w:rsidRPr="00515114" w:rsidRDefault="00515114" w:rsidP="00534768">
      <w:pPr>
        <w:rPr>
          <w:i/>
          <w:color w:val="000000" w:themeColor="text1"/>
          <w:sz w:val="20"/>
          <w:szCs w:val="20"/>
        </w:rPr>
      </w:pPr>
      <w:r w:rsidRPr="00515114">
        <w:rPr>
          <w:i/>
          <w:color w:val="000000" w:themeColor="text1"/>
          <w:sz w:val="20"/>
          <w:szCs w:val="20"/>
        </w:rPr>
        <w:t xml:space="preserve">Step 1. </w:t>
      </w:r>
      <w:r w:rsidR="00130664" w:rsidRPr="00515114">
        <w:rPr>
          <w:i/>
          <w:color w:val="000000" w:themeColor="text1"/>
          <w:sz w:val="20"/>
          <w:szCs w:val="20"/>
        </w:rPr>
        <w:t>Calculate probabilities of remaining leave types with logit regression</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130664" w:rsidRPr="00515114" w14:paraId="67432510"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B15303" w14:textId="5173884F"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3CCA8ADC" w14:textId="5841296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13DDB8F" w14:textId="56DDFAB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7D1CDB48" w14:textId="1CE7C4A1"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57154D4B" w14:textId="026F03EC"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130664" w:rsidRPr="00515114" w14:paraId="4091A5A4"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5F1C975" w14:textId="41C09829"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1868" w:type="dxa"/>
          </w:tcPr>
          <w:p w14:paraId="77CA3D88" w14:textId="2EA2242A"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.70</w:t>
            </w:r>
          </w:p>
        </w:tc>
        <w:tc>
          <w:tcPr>
            <w:tcW w:w="1868" w:type="dxa"/>
          </w:tcPr>
          <w:p w14:paraId="24A774CE" w14:textId="1D523654"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.20</w:t>
            </w:r>
          </w:p>
        </w:tc>
        <w:tc>
          <w:tcPr>
            <w:tcW w:w="1766" w:type="dxa"/>
          </w:tcPr>
          <w:p w14:paraId="4738D9FA" w14:textId="75FAEA89"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.40</w:t>
            </w:r>
          </w:p>
        </w:tc>
        <w:tc>
          <w:tcPr>
            <w:tcW w:w="1970" w:type="dxa"/>
          </w:tcPr>
          <w:p w14:paraId="6B0F2F2C" w14:textId="3604888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.10</w:t>
            </w:r>
          </w:p>
        </w:tc>
      </w:tr>
    </w:tbl>
    <w:p w14:paraId="32D0D082" w14:textId="77777777" w:rsidR="00515114" w:rsidRPr="00515114" w:rsidRDefault="00515114" w:rsidP="00534768">
      <w:pPr>
        <w:rPr>
          <w:color w:val="000000" w:themeColor="text1"/>
          <w:sz w:val="20"/>
          <w:szCs w:val="20"/>
        </w:rPr>
      </w:pPr>
    </w:p>
    <w:p w14:paraId="4B5C9D35" w14:textId="601B2F74" w:rsidR="00130664" w:rsidRDefault="00515114" w:rsidP="00534768">
      <w:pPr>
        <w:rPr>
          <w:i/>
          <w:color w:val="000000" w:themeColor="text1"/>
          <w:sz w:val="20"/>
          <w:szCs w:val="20"/>
        </w:rPr>
      </w:pPr>
      <w:r w:rsidRPr="00515114">
        <w:rPr>
          <w:i/>
          <w:color w:val="000000" w:themeColor="text1"/>
          <w:sz w:val="20"/>
          <w:szCs w:val="20"/>
        </w:rPr>
        <w:t xml:space="preserve">Step 2. </w:t>
      </w:r>
      <w:r w:rsidR="00130664" w:rsidRPr="00515114">
        <w:rPr>
          <w:i/>
          <w:color w:val="000000" w:themeColor="text1"/>
          <w:sz w:val="20"/>
          <w:szCs w:val="20"/>
        </w:rPr>
        <w:t>Normalize probabilities to su</w:t>
      </w:r>
      <w:r w:rsidR="00D23BC5">
        <w:rPr>
          <w:i/>
          <w:color w:val="000000" w:themeColor="text1"/>
          <w:sz w:val="20"/>
          <w:szCs w:val="20"/>
        </w:rPr>
        <w:t>m to 1.</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D23BC5" w:rsidRPr="00515114" w14:paraId="24DF1126" w14:textId="77777777" w:rsidTr="007A6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B5B93EA"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534639F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Mat. Dis.)</w:t>
            </w:r>
          </w:p>
        </w:tc>
        <w:tc>
          <w:tcPr>
            <w:tcW w:w="1868" w:type="dxa"/>
          </w:tcPr>
          <w:p w14:paraId="4829CCC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06A11223"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6C416C27"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D23BC5" w:rsidRPr="00515114" w14:paraId="267A0B33"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CA1B7BF" w14:textId="77777777" w:rsidR="00D23BC5" w:rsidRPr="00515114" w:rsidRDefault="00D23BC5" w:rsidP="00D23BC5">
            <w:pPr>
              <w:rPr>
                <w:rFonts w:ascii="Times New Roman" w:hAnsi="Times New Roman"/>
                <w:szCs w:val="20"/>
              </w:rPr>
            </w:pPr>
            <w:r w:rsidRPr="00515114">
              <w:rPr>
                <w:rFonts w:ascii="Times New Roman" w:hAnsi="Times New Roman"/>
                <w:szCs w:val="20"/>
              </w:rPr>
              <w:lastRenderedPageBreak/>
              <w:t>D</w:t>
            </w:r>
          </w:p>
        </w:tc>
        <w:tc>
          <w:tcPr>
            <w:tcW w:w="1868" w:type="dxa"/>
          </w:tcPr>
          <w:p w14:paraId="0312E52B" w14:textId="14C38D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.50</w:t>
            </w:r>
          </w:p>
        </w:tc>
        <w:tc>
          <w:tcPr>
            <w:tcW w:w="1868" w:type="dxa"/>
          </w:tcPr>
          <w:p w14:paraId="06EE60BE" w14:textId="5E488075"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.14</w:t>
            </w:r>
          </w:p>
        </w:tc>
        <w:tc>
          <w:tcPr>
            <w:tcW w:w="1766" w:type="dxa"/>
          </w:tcPr>
          <w:p w14:paraId="0201FC65" w14:textId="0755420A"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.29</w:t>
            </w:r>
          </w:p>
        </w:tc>
        <w:tc>
          <w:tcPr>
            <w:tcW w:w="1970" w:type="dxa"/>
          </w:tcPr>
          <w:p w14:paraId="213C6EF9" w14:textId="7AD86F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.07</w:t>
            </w:r>
          </w:p>
        </w:tc>
      </w:tr>
    </w:tbl>
    <w:p w14:paraId="6C9D0D7C" w14:textId="77777777" w:rsidR="00D23BC5" w:rsidRDefault="00D23BC5" w:rsidP="00534768">
      <w:pPr>
        <w:rPr>
          <w:i/>
          <w:color w:val="000000" w:themeColor="text1"/>
          <w:sz w:val="20"/>
          <w:szCs w:val="20"/>
        </w:rPr>
      </w:pPr>
    </w:p>
    <w:p w14:paraId="4D45D725" w14:textId="77777777" w:rsidR="00D23BC5" w:rsidRPr="00515114" w:rsidRDefault="00D23BC5" w:rsidP="00534768">
      <w:pPr>
        <w:rPr>
          <w:i/>
          <w:color w:val="000000" w:themeColor="text1"/>
          <w:sz w:val="20"/>
          <w:szCs w:val="20"/>
        </w:rPr>
      </w:pPr>
    </w:p>
    <w:p w14:paraId="7C178419" w14:textId="109E33FC" w:rsidR="00515114" w:rsidRPr="00515114" w:rsidRDefault="00804CE1" w:rsidP="00534768">
      <w:pPr>
        <w:rPr>
          <w:color w:val="000000" w:themeColor="text1"/>
          <w:sz w:val="20"/>
          <w:szCs w:val="20"/>
        </w:rPr>
      </w:pPr>
      <w:r>
        <w:rPr>
          <w:i/>
          <w:color w:val="000000" w:themeColor="text1"/>
          <w:sz w:val="20"/>
          <w:szCs w:val="20"/>
        </w:rPr>
        <w:t xml:space="preserve">Step 3. Create intervals based on normalized probabilities, </w:t>
      </w:r>
      <w:r w:rsidRPr="00515114">
        <w:rPr>
          <w:i/>
          <w:color w:val="000000" w:themeColor="text1"/>
          <w:sz w:val="20"/>
          <w:szCs w:val="20"/>
        </w:rPr>
        <w:t>generate random number</w:t>
      </w:r>
    </w:p>
    <w:tbl>
      <w:tblPr>
        <w:tblStyle w:val="IMPAQMulitibandedTable"/>
        <w:tblW w:w="0" w:type="auto"/>
        <w:tblLook w:val="04A0" w:firstRow="1" w:lastRow="0" w:firstColumn="1" w:lastColumn="0" w:noHBand="0" w:noVBand="1"/>
      </w:tblPr>
      <w:tblGrid>
        <w:gridCol w:w="1649"/>
        <w:gridCol w:w="1517"/>
        <w:gridCol w:w="1565"/>
        <w:gridCol w:w="1499"/>
        <w:gridCol w:w="1770"/>
        <w:gridCol w:w="1340"/>
      </w:tblGrid>
      <w:tr w:rsidR="00D23BC5" w:rsidRPr="00515114" w14:paraId="7827773A" w14:textId="50E4F534" w:rsidTr="00D23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935C7C5"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517" w:type="dxa"/>
          </w:tcPr>
          <w:p w14:paraId="2F3DB3B3" w14:textId="4254D2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 xml:space="preserve">Take </w:t>
            </w:r>
            <w:r w:rsidRPr="00515114">
              <w:rPr>
                <w:rFonts w:ascii="Times New Roman" w:hAnsi="Times New Roman"/>
                <w:color w:val="auto"/>
                <w:sz w:val="20"/>
                <w:szCs w:val="20"/>
              </w:rPr>
              <w:t>Mat. Dis.</w:t>
            </w:r>
            <w:r>
              <w:rPr>
                <w:rFonts w:ascii="Times New Roman" w:hAnsi="Times New Roman"/>
                <w:color w:val="auto"/>
                <w:sz w:val="20"/>
                <w:szCs w:val="20"/>
              </w:rPr>
              <w:t xml:space="preserve"> </w:t>
            </w:r>
          </w:p>
        </w:tc>
        <w:tc>
          <w:tcPr>
            <w:tcW w:w="1565" w:type="dxa"/>
          </w:tcPr>
          <w:p w14:paraId="6D23996A" w14:textId="28CD73DB"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Ill Spouse</w:t>
            </w:r>
            <w:r>
              <w:rPr>
                <w:rFonts w:ascii="Times New Roman" w:hAnsi="Times New Roman"/>
                <w:color w:val="auto"/>
                <w:sz w:val="20"/>
                <w:szCs w:val="20"/>
              </w:rPr>
              <w:t xml:space="preserve"> </w:t>
            </w:r>
          </w:p>
        </w:tc>
        <w:tc>
          <w:tcPr>
            <w:tcW w:w="1499" w:type="dxa"/>
          </w:tcPr>
          <w:p w14:paraId="09C16AFA" w14:textId="5DC627DC"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Ill Child</w:t>
            </w:r>
          </w:p>
        </w:tc>
        <w:tc>
          <w:tcPr>
            <w:tcW w:w="1770" w:type="dxa"/>
          </w:tcPr>
          <w:p w14:paraId="5C31A8D9" w14:textId="67338E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Child Bond</w:t>
            </w:r>
          </w:p>
        </w:tc>
        <w:tc>
          <w:tcPr>
            <w:tcW w:w="1340" w:type="dxa"/>
          </w:tcPr>
          <w:p w14:paraId="7A9F9A90" w14:textId="61CC3DF1" w:rsidR="00D23BC5" w:rsidRPr="00D23BC5"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Rand # [0, 1]</w:t>
            </w:r>
          </w:p>
        </w:tc>
      </w:tr>
      <w:tr w:rsidR="00D23BC5" w:rsidRPr="00515114" w14:paraId="768E3C32" w14:textId="57F97BE0" w:rsidTr="00D2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1D15E994" w14:textId="77777777" w:rsidR="00D23BC5" w:rsidRPr="00515114" w:rsidRDefault="00D23BC5" w:rsidP="007A6EAC">
            <w:pPr>
              <w:rPr>
                <w:rFonts w:ascii="Times New Roman" w:hAnsi="Times New Roman"/>
                <w:szCs w:val="20"/>
              </w:rPr>
            </w:pPr>
            <w:r w:rsidRPr="00515114">
              <w:rPr>
                <w:rFonts w:ascii="Times New Roman" w:hAnsi="Times New Roman"/>
                <w:szCs w:val="20"/>
              </w:rPr>
              <w:t>D</w:t>
            </w:r>
          </w:p>
        </w:tc>
        <w:tc>
          <w:tcPr>
            <w:tcW w:w="1517" w:type="dxa"/>
          </w:tcPr>
          <w:p w14:paraId="6CAE8FD4" w14:textId="3C89BB4B" w:rsidR="00D23BC5"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[0, </w:t>
            </w:r>
            <w:r w:rsidRPr="00515114">
              <w:rPr>
                <w:rFonts w:ascii="Times New Roman" w:hAnsi="Times New Roman"/>
                <w:szCs w:val="20"/>
              </w:rPr>
              <w:t>.50</w:t>
            </w:r>
            <w:r>
              <w:rPr>
                <w:rFonts w:ascii="Times New Roman" w:hAnsi="Times New Roman"/>
                <w:szCs w:val="20"/>
              </w:rPr>
              <w:t>]</w:t>
            </w:r>
          </w:p>
        </w:tc>
        <w:tc>
          <w:tcPr>
            <w:tcW w:w="1565" w:type="dxa"/>
            <w:shd w:val="clear" w:color="auto" w:fill="ACC8B1" w:themeFill="accent6"/>
          </w:tcPr>
          <w:p w14:paraId="7FD0B9A3" w14:textId="5070E35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[.50, .6</w:t>
            </w:r>
            <w:r w:rsidRPr="00515114">
              <w:rPr>
                <w:rFonts w:ascii="Times New Roman" w:hAnsi="Times New Roman"/>
                <w:szCs w:val="20"/>
              </w:rPr>
              <w:t>4</w:t>
            </w:r>
            <w:r>
              <w:rPr>
                <w:rFonts w:ascii="Times New Roman" w:hAnsi="Times New Roman"/>
                <w:szCs w:val="20"/>
              </w:rPr>
              <w:t>]</w:t>
            </w:r>
          </w:p>
        </w:tc>
        <w:tc>
          <w:tcPr>
            <w:tcW w:w="1499" w:type="dxa"/>
          </w:tcPr>
          <w:p w14:paraId="056EABB6" w14:textId="0FF6538C"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[.64, </w:t>
            </w:r>
            <w:r w:rsidRPr="00515114">
              <w:rPr>
                <w:rFonts w:ascii="Times New Roman" w:hAnsi="Times New Roman"/>
                <w:szCs w:val="20"/>
              </w:rPr>
              <w:t>.</w:t>
            </w:r>
            <w:r>
              <w:rPr>
                <w:rFonts w:ascii="Times New Roman" w:hAnsi="Times New Roman"/>
                <w:szCs w:val="20"/>
              </w:rPr>
              <w:t>93]</w:t>
            </w:r>
          </w:p>
        </w:tc>
        <w:tc>
          <w:tcPr>
            <w:tcW w:w="1770" w:type="dxa"/>
          </w:tcPr>
          <w:p w14:paraId="01BE2496" w14:textId="2F8EAFAD"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[.93, 1]</w:t>
            </w:r>
          </w:p>
        </w:tc>
        <w:tc>
          <w:tcPr>
            <w:tcW w:w="1340" w:type="dxa"/>
            <w:shd w:val="clear" w:color="auto" w:fill="ACC8B1" w:themeFill="accent6"/>
          </w:tcPr>
          <w:p w14:paraId="19121A11" w14:textId="0D24F8C2" w:rsidR="00D23BC5" w:rsidRPr="00D23BC5"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Cs/>
                <w:szCs w:val="20"/>
              </w:rPr>
            </w:pPr>
            <w:r w:rsidRPr="00D23BC5">
              <w:rPr>
                <w:rFonts w:ascii="Times New Roman" w:hAnsi="Times New Roman"/>
                <w:bCs/>
                <w:szCs w:val="20"/>
              </w:rPr>
              <w:t>.6</w:t>
            </w:r>
            <w:r>
              <w:rPr>
                <w:rFonts w:ascii="Times New Roman" w:hAnsi="Times New Roman"/>
                <w:bCs/>
                <w:szCs w:val="20"/>
              </w:rPr>
              <w:t>0</w:t>
            </w:r>
          </w:p>
        </w:tc>
      </w:tr>
    </w:tbl>
    <w:p w14:paraId="0FDBEC30" w14:textId="77777777" w:rsidR="00515114" w:rsidRPr="00515114" w:rsidRDefault="00515114" w:rsidP="00534768">
      <w:pPr>
        <w:rPr>
          <w:color w:val="000000" w:themeColor="text1"/>
          <w:sz w:val="20"/>
          <w:szCs w:val="20"/>
        </w:rPr>
      </w:pPr>
    </w:p>
    <w:p w14:paraId="1C70E677" w14:textId="5D6BAF0D" w:rsidR="00130664" w:rsidRPr="00515114" w:rsidRDefault="00515114" w:rsidP="00534768">
      <w:pPr>
        <w:rPr>
          <w:i/>
          <w:color w:val="000000" w:themeColor="text1"/>
          <w:sz w:val="20"/>
          <w:szCs w:val="20"/>
        </w:rPr>
      </w:pPr>
      <w:r w:rsidRPr="00515114">
        <w:rPr>
          <w:i/>
          <w:color w:val="000000" w:themeColor="text1"/>
          <w:sz w:val="20"/>
          <w:szCs w:val="20"/>
        </w:rPr>
        <w:t xml:space="preserve">Step </w:t>
      </w:r>
      <w:r w:rsidR="00804CE1">
        <w:rPr>
          <w:i/>
          <w:color w:val="000000" w:themeColor="text1"/>
          <w:sz w:val="20"/>
          <w:szCs w:val="20"/>
        </w:rPr>
        <w:t>4</w:t>
      </w:r>
      <w:r w:rsidRPr="00515114">
        <w:rPr>
          <w:i/>
          <w:color w:val="000000" w:themeColor="text1"/>
          <w:sz w:val="20"/>
          <w:szCs w:val="20"/>
        </w:rPr>
        <w:t>. Select leave type based on random number, and u</w:t>
      </w:r>
      <w:r w:rsidR="00130664" w:rsidRPr="00515114">
        <w:rPr>
          <w:i/>
          <w:color w:val="000000" w:themeColor="text1"/>
          <w:sz w:val="20"/>
          <w:szCs w:val="20"/>
        </w:rPr>
        <w:t xml:space="preserve">pdate </w:t>
      </w:r>
      <w:r w:rsidRPr="00515114">
        <w:rPr>
          <w:i/>
          <w:color w:val="000000" w:themeColor="text1"/>
          <w:sz w:val="20"/>
          <w:szCs w:val="20"/>
        </w:rPr>
        <w:t xml:space="preserve">FMLA data </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515114" w:rsidRPr="00515114" w14:paraId="725573C8" w14:textId="77777777" w:rsidTr="0051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B746334" w14:textId="77777777" w:rsidR="00515114" w:rsidRPr="00515114" w:rsidRDefault="00515114"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1" w:type="dxa"/>
          </w:tcPr>
          <w:p w14:paraId="6B0EC145"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59" w:type="dxa"/>
          </w:tcPr>
          <w:p w14:paraId="30195433"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0" w:type="dxa"/>
          </w:tcPr>
          <w:p w14:paraId="56C0042A"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7" w:type="dxa"/>
          </w:tcPr>
          <w:p w14:paraId="1F6C9EB8"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3" w:type="dxa"/>
          </w:tcPr>
          <w:p w14:paraId="2511BC0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1" w:type="dxa"/>
          </w:tcPr>
          <w:p w14:paraId="34683C4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3" w:type="dxa"/>
          </w:tcPr>
          <w:p w14:paraId="1DDE404C"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515114" w:rsidRPr="00515114" w14:paraId="76052C92" w14:textId="77777777" w:rsidTr="0051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5347A722" w14:textId="77777777" w:rsidR="00515114" w:rsidRPr="00515114" w:rsidRDefault="00515114" w:rsidP="007A6EAC">
            <w:pPr>
              <w:rPr>
                <w:rFonts w:ascii="Times New Roman" w:hAnsi="Times New Roman"/>
                <w:szCs w:val="20"/>
              </w:rPr>
            </w:pPr>
            <w:r w:rsidRPr="00515114">
              <w:rPr>
                <w:rFonts w:ascii="Times New Roman" w:hAnsi="Times New Roman"/>
                <w:szCs w:val="20"/>
              </w:rPr>
              <w:t>D</w:t>
            </w:r>
          </w:p>
        </w:tc>
        <w:tc>
          <w:tcPr>
            <w:tcW w:w="951" w:type="dxa"/>
          </w:tcPr>
          <w:p w14:paraId="7EE39758"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59" w:type="dxa"/>
          </w:tcPr>
          <w:p w14:paraId="7C31FC8F"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0" w:type="dxa"/>
          </w:tcPr>
          <w:p w14:paraId="24B2E1E0" w14:textId="6EB23ECE"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
                <w:dstrike/>
                <w:szCs w:val="20"/>
              </w:rPr>
            </w:pPr>
            <w:r w:rsidRPr="00515114">
              <w:rPr>
                <w:rFonts w:ascii="Times New Roman" w:hAnsi="Times New Roman"/>
                <w:szCs w:val="20"/>
              </w:rPr>
              <w:t>N</w:t>
            </w:r>
          </w:p>
        </w:tc>
        <w:tc>
          <w:tcPr>
            <w:tcW w:w="1177" w:type="dxa"/>
          </w:tcPr>
          <w:p w14:paraId="7D9025D0" w14:textId="35073B00"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F531F">
              <w:rPr>
                <w:rFonts w:ascii="Times New Roman" w:hAnsi="Times New Roman"/>
                <w:b/>
                <w:dstrike/>
                <w:color w:val="488553" w:themeColor="accent5"/>
                <w:szCs w:val="20"/>
              </w:rPr>
              <w:t>N</w:t>
            </w:r>
            <w:r w:rsidRPr="004F531F">
              <w:rPr>
                <w:rFonts w:ascii="Times New Roman" w:hAnsi="Times New Roman"/>
                <w:b/>
                <w:color w:val="488553" w:themeColor="accent5"/>
                <w:szCs w:val="20"/>
              </w:rPr>
              <w:t xml:space="preserve"> Y</w:t>
            </w:r>
          </w:p>
        </w:tc>
        <w:tc>
          <w:tcPr>
            <w:tcW w:w="1123" w:type="dxa"/>
          </w:tcPr>
          <w:p w14:paraId="1E079BCB"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1" w:type="dxa"/>
          </w:tcPr>
          <w:p w14:paraId="24F07EB5"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3" w:type="dxa"/>
          </w:tcPr>
          <w:p w14:paraId="3939B5EE"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32461489" w14:textId="77777777" w:rsidR="00130664" w:rsidRPr="00515114" w:rsidRDefault="00130664" w:rsidP="00534768">
      <w:pPr>
        <w:rPr>
          <w:b/>
          <w:color w:val="000000" w:themeColor="text1"/>
          <w:sz w:val="20"/>
          <w:szCs w:val="20"/>
        </w:rPr>
      </w:pPr>
    </w:p>
    <w:p w14:paraId="5C19C5A0" w14:textId="1152C602" w:rsidR="00515114" w:rsidRPr="00515114" w:rsidRDefault="00804CE1" w:rsidP="00515114">
      <w:pPr>
        <w:pBdr>
          <w:bottom w:val="single" w:sz="4" w:space="1" w:color="A6A6A6" w:themeColor="background1" w:themeShade="A6"/>
        </w:pBdr>
        <w:rPr>
          <w:i/>
          <w:color w:val="000000" w:themeColor="text1"/>
          <w:sz w:val="20"/>
          <w:szCs w:val="20"/>
        </w:rPr>
      </w:pPr>
      <w:r>
        <w:rPr>
          <w:i/>
          <w:color w:val="000000" w:themeColor="text1"/>
          <w:sz w:val="20"/>
          <w:szCs w:val="20"/>
        </w:rPr>
        <w:t>Step 5</w:t>
      </w:r>
      <w:r w:rsidR="00515114" w:rsidRPr="00515114">
        <w:rPr>
          <w:i/>
          <w:color w:val="000000" w:themeColor="text1"/>
          <w:sz w:val="20"/>
          <w:szCs w:val="20"/>
        </w:rPr>
        <w:t>. Repeat steps 1-</w:t>
      </w:r>
      <w:r>
        <w:rPr>
          <w:i/>
          <w:color w:val="000000" w:themeColor="text1"/>
          <w:sz w:val="20"/>
          <w:szCs w:val="20"/>
        </w:rPr>
        <w:t>4</w:t>
      </w:r>
      <w:r w:rsidR="00515114" w:rsidRPr="00515114">
        <w:rPr>
          <w:i/>
          <w:color w:val="000000" w:themeColor="text1"/>
          <w:sz w:val="20"/>
          <w:szCs w:val="20"/>
        </w:rPr>
        <w:t xml:space="preserve"> until all observations have as many observed leave types taken as reported.</w:t>
      </w:r>
    </w:p>
    <w:p w14:paraId="63BF7AD7" w14:textId="77777777" w:rsidR="00515114" w:rsidRPr="00130664" w:rsidRDefault="00515114" w:rsidP="00534768">
      <w:pPr>
        <w:rPr>
          <w:b/>
          <w:color w:val="000000" w:themeColor="text1"/>
        </w:rPr>
      </w:pPr>
    </w:p>
    <w:p w14:paraId="1A8AF41E" w14:textId="7BF46ED7" w:rsidR="00EB4CB0" w:rsidRPr="00543F83" w:rsidRDefault="00EB4CB0" w:rsidP="00EB4CB0">
      <w:pPr>
        <w:pStyle w:val="Heading3"/>
      </w:pPr>
      <w:r>
        <w:t xml:space="preserve">3.4.2 The </w:t>
      </w:r>
      <w:r>
        <w:rPr>
          <w:rFonts w:ascii="Courier New" w:hAnsi="Courier New" w:cs="Courier New"/>
        </w:rPr>
        <w:t>acs_filtering()</w:t>
      </w:r>
      <w:r>
        <w:t>Function</w:t>
      </w:r>
    </w:p>
    <w:p w14:paraId="124D6E13" w14:textId="77777777" w:rsidR="0063494C" w:rsidRDefault="0063494C" w:rsidP="000E18AB"/>
    <w:p w14:paraId="3F848BE5" w14:textId="674C09A8" w:rsidR="0063494C" w:rsidRDefault="001551C6" w:rsidP="000E18AB">
      <w:r>
        <w:t xml:space="preserve">This is a short function that processes user input parameters to </w:t>
      </w:r>
      <w:r w:rsidR="003768CB">
        <w:t>select a particular state</w:t>
      </w:r>
      <w:r>
        <w:t xml:space="preserve"> from the ACS data set</w:t>
      </w:r>
      <w:r w:rsidR="003768CB">
        <w:t xml:space="preserve"> if not already filtered, and whether to consider “state of residence” or “state of work”.</w:t>
      </w:r>
    </w:p>
    <w:p w14:paraId="5AF7A47C" w14:textId="77777777" w:rsidR="0063494C" w:rsidRDefault="0063494C" w:rsidP="000E18AB"/>
    <w:p w14:paraId="6FC61452" w14:textId="2A066D88" w:rsidR="00D31403" w:rsidRDefault="00717078" w:rsidP="000E18AB">
      <w:r>
        <w:t xml:space="preserve">The FMLA and the ACS are the key data sources driving the microsimulation model. However, each dataset is missing crucial information </w:t>
      </w:r>
      <w:r w:rsidR="005665AA">
        <w:t>required for the model simulation. I</w:t>
      </w:r>
      <w:r>
        <w:t xml:space="preserve">t is </w:t>
      </w:r>
      <w:r w:rsidR="005665AA">
        <w:t xml:space="preserve">therefore </w:t>
      </w:r>
      <w:r>
        <w:t xml:space="preserve">necessary to “fill in the gaps” </w:t>
      </w:r>
      <w:r w:rsidR="005665AA">
        <w:t xml:space="preserve">using imputation methods </w:t>
      </w:r>
      <w:r>
        <w:t>in order for the datasets to b</w:t>
      </w:r>
      <w:r w:rsidR="000360C5">
        <w:t>e useful. The next</w:t>
      </w:r>
      <w:r>
        <w:t xml:space="preserve"> section explains why the imputations are needed and how they are performed in </w:t>
      </w:r>
      <w:r w:rsidR="005665AA">
        <w:t>each</w:t>
      </w:r>
      <w:r>
        <w:t xml:space="preserve"> dataset.</w:t>
      </w:r>
    </w:p>
    <w:p w14:paraId="3726BD16" w14:textId="5E9D227F" w:rsidR="00755488" w:rsidRDefault="00755488" w:rsidP="00755488"/>
    <w:p w14:paraId="40C1C62D" w14:textId="548AF920" w:rsidR="00C611C1" w:rsidRDefault="00C611C1" w:rsidP="00C611C1">
      <w:pPr>
        <w:pStyle w:val="Heading2"/>
      </w:pPr>
      <w:r>
        <w:t>3.5</w:t>
      </w:r>
      <w:r>
        <w:tab/>
        <w:t>FMLA to ACS Imputation</w:t>
      </w:r>
    </w:p>
    <w:p w14:paraId="76858F69" w14:textId="77777777" w:rsidR="00F83CDB" w:rsidRPr="00F83CDB" w:rsidRDefault="00F83CDB" w:rsidP="00F83CDB"/>
    <w:p w14:paraId="21653DAC" w14:textId="3B36ECEB" w:rsidR="00A92E3B" w:rsidRDefault="00F83CDB" w:rsidP="0022479C">
      <w:r>
        <w:t>This section describes the functions defined in the 3</w:t>
      </w:r>
      <w:r>
        <w:rPr>
          <w:rFonts w:ascii="Courier New" w:hAnsi="Courier New" w:cs="Courier New"/>
        </w:rPr>
        <w:t>_impute_</w:t>
      </w:r>
      <w:r w:rsidRPr="003A6BF8">
        <w:rPr>
          <w:rFonts w:ascii="Courier New" w:hAnsi="Courier New" w:cs="Courier New"/>
        </w:rPr>
        <w:t>functions.R</w:t>
      </w:r>
      <w:r>
        <w:t xml:space="preserve"> file</w:t>
      </w:r>
      <w:r w:rsidR="001D4044">
        <w:t>, which</w:t>
      </w:r>
      <w:r>
        <w:t xml:space="preserve"> perform the imputation of a set </w:t>
      </w:r>
      <w:r w:rsidR="00676BD6">
        <w:t xml:space="preserve">of leave </w:t>
      </w:r>
      <w:r>
        <w:t xml:space="preserve">variables from the FMLA to the ACS data set. </w:t>
      </w:r>
    </w:p>
    <w:p w14:paraId="2787EA77" w14:textId="77777777" w:rsidR="00A92E3B" w:rsidRDefault="00A92E3B" w:rsidP="0022479C"/>
    <w:p w14:paraId="243A913A" w14:textId="6E76BC77" w:rsidR="00A92E3B" w:rsidRDefault="00A92E3B" w:rsidP="000360C5">
      <w:pPr>
        <w:pStyle w:val="Heading3"/>
      </w:pPr>
      <w:r>
        <w:t>3.5.1</w:t>
      </w:r>
      <w:r w:rsidR="000360C5">
        <w:tab/>
        <w:t xml:space="preserve">The </w:t>
      </w:r>
      <w:r w:rsidR="000360C5" w:rsidRPr="0022479C">
        <w:rPr>
          <w:rStyle w:val="BodyTextChar"/>
        </w:rPr>
        <w:t>impute_fmla_to_acs()</w:t>
      </w:r>
      <w:r w:rsidR="000360C5">
        <w:t>Function</w:t>
      </w:r>
    </w:p>
    <w:p w14:paraId="18132CFF" w14:textId="77777777" w:rsidR="000360C5" w:rsidRDefault="000360C5" w:rsidP="000360C5"/>
    <w:p w14:paraId="6E08B02B" w14:textId="3B627E4A" w:rsidR="000360C5" w:rsidRPr="000360C5" w:rsidRDefault="000360C5" w:rsidP="000360C5">
      <w:r>
        <w:t>The</w:t>
      </w:r>
      <w:r w:rsidRPr="00F83CDB">
        <w:t xml:space="preserve"> </w:t>
      </w:r>
      <w:r w:rsidRPr="0022479C">
        <w:rPr>
          <w:rStyle w:val="BodyTextChar"/>
        </w:rPr>
        <w:t>impute_fmla_to_acs()</w:t>
      </w:r>
      <w:r>
        <w:t xml:space="preserve"> function executes the actual imputation. The remaining functions specify different methods that can be used to perform the imputation. The output of this function is an ACS data set with columns representing leave taking/needing, and other variables exclusively available in FMLA that are required for the rest of the model.</w:t>
      </w:r>
    </w:p>
    <w:p w14:paraId="2AFAAE97" w14:textId="77777777" w:rsidR="000360C5" w:rsidRDefault="000360C5" w:rsidP="00DE6580"/>
    <w:p w14:paraId="2EB5325C" w14:textId="1080F1FF" w:rsidR="00DE6580" w:rsidRDefault="00DE6580" w:rsidP="00DE6580">
      <w:r>
        <w:t xml:space="preserve">To perform the FMLA to ACS imputation, the model has </w:t>
      </w:r>
      <w:r w:rsidR="009F706B">
        <w:rPr>
          <w:highlight w:val="yellow"/>
        </w:rPr>
        <w:t>7</w:t>
      </w:r>
      <w:commentRangeStart w:id="88"/>
      <w:commentRangeEnd w:id="88"/>
      <w:r>
        <w:rPr>
          <w:rStyle w:val="CommentReference"/>
        </w:rPr>
        <w:commentReference w:id="88"/>
      </w:r>
      <w:r>
        <w:t xml:space="preserve"> different methods available: single nearest-neighbor, multiple nearest-neighbor, logistic regression, naïve Bayes classification, ridge classification, random forest classification, and support vector machine classification. Each have their own function, correspondingly</w:t>
      </w:r>
      <w:r w:rsidR="009F706B">
        <w:t>:</w:t>
      </w:r>
      <w:r>
        <w:t xml:space="preserve">  </w:t>
      </w:r>
      <w:r w:rsidRPr="009F706B">
        <w:rPr>
          <w:rStyle w:val="BodyTextChar"/>
        </w:rPr>
        <w:t>KNN1_scratch()</w:t>
      </w:r>
      <w:r>
        <w:t>,</w:t>
      </w:r>
      <w:r w:rsidR="009F706B">
        <w:t xml:space="preserve"> </w:t>
      </w:r>
      <w:r w:rsidR="009F706B" w:rsidRPr="009F706B">
        <w:rPr>
          <w:rStyle w:val="BodyTextChar"/>
        </w:rPr>
        <w:t>KNN_multi()</w:t>
      </w:r>
      <w:r w:rsidR="009F706B">
        <w:t>,</w:t>
      </w:r>
      <w:r>
        <w:t xml:space="preserve"> </w:t>
      </w:r>
      <w:r w:rsidRPr="009F706B">
        <w:rPr>
          <w:rStyle w:val="BodyTextChar"/>
        </w:rPr>
        <w:t>logit_leave_method()</w:t>
      </w:r>
      <w:r w:rsidR="009F706B">
        <w:t xml:space="preserve">, </w:t>
      </w:r>
      <w:r w:rsidRPr="009F706B">
        <w:rPr>
          <w:rStyle w:val="BodyTextChar"/>
        </w:rPr>
        <w:t>Naive_Bayes()</w:t>
      </w:r>
      <w:r w:rsidR="009F706B">
        <w:t xml:space="preserve">, </w:t>
      </w:r>
      <w:r w:rsidRPr="009F706B">
        <w:rPr>
          <w:rStyle w:val="BodyTextChar"/>
        </w:rPr>
        <w:t>ridge_class()</w:t>
      </w:r>
      <w:r w:rsidR="009F706B">
        <w:t xml:space="preserve">, </w:t>
      </w:r>
      <w:r w:rsidRPr="009F706B">
        <w:rPr>
          <w:rStyle w:val="BodyTextChar"/>
        </w:rPr>
        <w:t>random_forest()</w:t>
      </w:r>
      <w:r w:rsidR="009F706B">
        <w:t xml:space="preserve">, and </w:t>
      </w:r>
      <w:r w:rsidRPr="009F706B">
        <w:rPr>
          <w:rStyle w:val="BodyTextChar"/>
        </w:rPr>
        <w:t>svm_impute()</w:t>
      </w:r>
      <w:r w:rsidR="009F706B">
        <w:t>.</w:t>
      </w:r>
    </w:p>
    <w:p w14:paraId="26136CCF" w14:textId="77777777" w:rsidR="00DE6580" w:rsidRDefault="00DE6580" w:rsidP="0022479C"/>
    <w:p w14:paraId="57935F9C" w14:textId="59ECA7D8" w:rsidR="0022479C" w:rsidRDefault="009F706B" w:rsidP="0022479C">
      <w:r>
        <w:t>All methods require similar inputs and produce output with identical structure. Each function always requires a training data set, a testing data set, a list of dependent/independent variable names, and data filtering conditions as inputs.</w:t>
      </w:r>
      <w:r w:rsidRPr="0048763A">
        <w:t xml:space="preserve"> </w:t>
      </w:r>
      <w:r>
        <w:t xml:space="preserve"> All</w:t>
      </w:r>
      <w:r w:rsidR="0022479C">
        <w:t xml:space="preserve"> </w:t>
      </w:r>
      <w:r>
        <w:t xml:space="preserve">functions will </w:t>
      </w:r>
      <w:r>
        <w:lastRenderedPageBreak/>
        <w:t xml:space="preserve">output the input testing data set with the </w:t>
      </w:r>
      <w:r w:rsidR="0022479C">
        <w:t xml:space="preserve">following </w:t>
      </w:r>
      <w:r>
        <w:t xml:space="preserve">imputed </w:t>
      </w:r>
      <w:r w:rsidR="0022479C">
        <w:t xml:space="preserve">variables </w:t>
      </w:r>
      <w:r>
        <w:t xml:space="preserve">added as </w:t>
      </w:r>
      <w:commentRangeStart w:id="89"/>
      <w:r>
        <w:t>additional columns</w:t>
      </w:r>
      <w:r w:rsidR="0022479C">
        <w:t>:</w:t>
      </w:r>
      <w:commentRangeEnd w:id="89"/>
      <w:r>
        <w:rPr>
          <w:rStyle w:val="CommentReference"/>
        </w:rPr>
        <w:commentReference w:id="89"/>
      </w:r>
    </w:p>
    <w:p w14:paraId="2D7867A8" w14:textId="77777777" w:rsidR="001D4044" w:rsidRDefault="001D4044" w:rsidP="0022479C"/>
    <w:p w14:paraId="2A29AF48" w14:textId="1C996971" w:rsidR="0022479C" w:rsidRDefault="0022479C" w:rsidP="0022479C">
      <w:pPr>
        <w:pStyle w:val="ListParagraph"/>
        <w:numPr>
          <w:ilvl w:val="0"/>
          <w:numId w:val="23"/>
        </w:numPr>
      </w:pPr>
      <w:r>
        <w:t xml:space="preserve">The six </w:t>
      </w:r>
      <w:r w:rsidRPr="0022479C">
        <w:rPr>
          <w:rStyle w:val="BodyTextChar"/>
        </w:rPr>
        <w:t>take_*</w:t>
      </w:r>
      <w:r>
        <w:t xml:space="preserve"> variables</w:t>
      </w:r>
    </w:p>
    <w:p w14:paraId="01F7DB01" w14:textId="6A4AFECF" w:rsidR="0022479C" w:rsidRDefault="0022479C" w:rsidP="0022479C">
      <w:pPr>
        <w:pStyle w:val="ListParagraph"/>
        <w:numPr>
          <w:ilvl w:val="0"/>
          <w:numId w:val="23"/>
        </w:numPr>
      </w:pPr>
      <w:r>
        <w:t xml:space="preserve">The six </w:t>
      </w:r>
      <w:r w:rsidRPr="0022479C">
        <w:rPr>
          <w:rStyle w:val="BodyTextChar"/>
        </w:rPr>
        <w:t>need_*</w:t>
      </w:r>
      <w:r>
        <w:t xml:space="preserve"> variables</w:t>
      </w:r>
    </w:p>
    <w:p w14:paraId="446ED0BF" w14:textId="5F6DF0DA" w:rsidR="0022479C" w:rsidRDefault="0022479C" w:rsidP="0022479C">
      <w:pPr>
        <w:pStyle w:val="BodyText"/>
        <w:numPr>
          <w:ilvl w:val="0"/>
          <w:numId w:val="28"/>
        </w:numPr>
      </w:pPr>
      <w:r>
        <w:t>prop_pay</w:t>
      </w:r>
    </w:p>
    <w:p w14:paraId="33383CC3" w14:textId="64E23FEA" w:rsidR="0022479C" w:rsidRDefault="0022479C" w:rsidP="0022479C">
      <w:pPr>
        <w:pStyle w:val="BodyText"/>
        <w:numPr>
          <w:ilvl w:val="0"/>
          <w:numId w:val="28"/>
        </w:numPr>
      </w:pPr>
      <w:r>
        <w:t>resp_len</w:t>
      </w:r>
    </w:p>
    <w:p w14:paraId="17BDBC01" w14:textId="56BACDC5" w:rsidR="0022479C" w:rsidRDefault="0022479C" w:rsidP="0022479C">
      <w:pPr>
        <w:pStyle w:val="BodyText"/>
        <w:numPr>
          <w:ilvl w:val="0"/>
          <w:numId w:val="28"/>
        </w:numPr>
      </w:pPr>
      <w:r>
        <w:t>unaffordable</w:t>
      </w:r>
    </w:p>
    <w:p w14:paraId="22357ACB" w14:textId="77777777" w:rsidR="00F83CDB" w:rsidRDefault="00F83CDB" w:rsidP="00F83CDB"/>
    <w:p w14:paraId="3FBCCE88" w14:textId="7F2D758A" w:rsidR="009F706B" w:rsidRDefault="009F706B" w:rsidP="00F83CDB">
      <w:r>
        <w:t xml:space="preserve">Some of the method-specific </w:t>
      </w:r>
      <w:commentRangeStart w:id="90"/>
      <w:r>
        <w:t>nuances</w:t>
      </w:r>
      <w:commentRangeEnd w:id="90"/>
      <w:r w:rsidR="00011D0C">
        <w:rPr>
          <w:rStyle w:val="CommentReference"/>
        </w:rPr>
        <w:commentReference w:id="90"/>
      </w:r>
      <w:r>
        <w:t xml:space="preserve"> are listed below:</w:t>
      </w:r>
    </w:p>
    <w:p w14:paraId="0E03235A" w14:textId="77777777" w:rsidR="001D4044" w:rsidRDefault="001D4044" w:rsidP="00F83CDB"/>
    <w:p w14:paraId="494C1DD6" w14:textId="468A7534" w:rsidR="009F706B" w:rsidRPr="009F706B" w:rsidRDefault="009F706B" w:rsidP="009F706B">
      <w:pPr>
        <w:pStyle w:val="ListParagraph"/>
        <w:numPr>
          <w:ilvl w:val="0"/>
          <w:numId w:val="28"/>
        </w:numPr>
        <w:rPr>
          <w:rStyle w:val="BodyTextChar"/>
          <w:rFonts w:ascii="Times New Roman" w:eastAsia="Times New Roman" w:hAnsi="Times New Roman" w:cs="Times New Roman"/>
        </w:rPr>
      </w:pPr>
      <w:r>
        <w:rPr>
          <w:rStyle w:val="BodyTextChar"/>
        </w:rPr>
        <w:t>KNN1_scratch</w:t>
      </w:r>
      <w:r w:rsidRPr="009F706B">
        <w:rPr>
          <w:rStyle w:val="BodyTextChar"/>
        </w:rPr>
        <w:t>()</w:t>
      </w:r>
      <w:r>
        <w:t xml:space="preserve"> uses a Euclidean distance function to find the nearest neighbor. All independent variables are </w:t>
      </w:r>
      <w:r w:rsidR="003D196E">
        <w:t>normalized to 1, effectively assigning equal weight to the distance of all independent variables.</w:t>
      </w:r>
      <w:r w:rsidR="005B4428">
        <w:t xml:space="preserve"> No external packages are used.</w:t>
      </w:r>
    </w:p>
    <w:p w14:paraId="6DB088D1" w14:textId="10F27244" w:rsidR="009F706B" w:rsidRDefault="009F706B" w:rsidP="009F706B">
      <w:pPr>
        <w:pStyle w:val="ListParagraph"/>
        <w:numPr>
          <w:ilvl w:val="0"/>
          <w:numId w:val="28"/>
        </w:numPr>
      </w:pPr>
      <w:r w:rsidRPr="009F706B">
        <w:rPr>
          <w:rStyle w:val="BodyTextChar"/>
        </w:rPr>
        <w:t>KNN_multi()</w:t>
      </w:r>
      <w:r>
        <w:t xml:space="preserve"> has an additional input, </w:t>
      </w:r>
      <w:r w:rsidRPr="009F706B">
        <w:rPr>
          <w:rStyle w:val="BodyTextChar"/>
        </w:rPr>
        <w:t>kval</w:t>
      </w:r>
      <w:r>
        <w:t xml:space="preserve">. This represents the number of nearest neighbors to find for each individual. It uses the same distance calculation and normalization methods as </w:t>
      </w:r>
      <w:r>
        <w:rPr>
          <w:rStyle w:val="BodyTextChar"/>
        </w:rPr>
        <w:t>KNN1</w:t>
      </w:r>
      <w:r w:rsidRPr="009F706B">
        <w:rPr>
          <w:rStyle w:val="BodyTextChar"/>
        </w:rPr>
        <w:t>()</w:t>
      </w:r>
      <w:r>
        <w:t xml:space="preserve"> to find neighbors.</w:t>
      </w:r>
      <w:r w:rsidR="003D196E" w:rsidRPr="003D196E">
        <w:t xml:space="preserve"> </w:t>
      </w:r>
      <w:r w:rsidR="003D196E">
        <w:t>It currently use the “voting” imputation method; the mode value of the neighbors is imputed to the individual.</w:t>
      </w:r>
      <w:r w:rsidR="005B4428">
        <w:t xml:space="preserve"> No external packages are used.</w:t>
      </w:r>
    </w:p>
    <w:p w14:paraId="33F96496" w14:textId="423ED77C" w:rsidR="009F706B" w:rsidRDefault="003D196E" w:rsidP="005B4428">
      <w:pPr>
        <w:pStyle w:val="ListParagraph"/>
        <w:numPr>
          <w:ilvl w:val="0"/>
          <w:numId w:val="28"/>
        </w:numPr>
      </w:pPr>
      <w:r>
        <w:rPr>
          <w:rStyle w:val="BodyTextChar"/>
        </w:rPr>
        <w:t>logit_leave_method</w:t>
      </w:r>
      <w:r w:rsidRPr="009F706B">
        <w:rPr>
          <w:rStyle w:val="BodyTextChar"/>
        </w:rPr>
        <w:t>()</w:t>
      </w:r>
      <w:r>
        <w:t xml:space="preserve">uses a logit model for all variables except for </w:t>
      </w:r>
      <w:r w:rsidRPr="003D196E">
        <w:rPr>
          <w:rStyle w:val="BodyTextChar"/>
        </w:rPr>
        <w:t>prop_pay</w:t>
      </w:r>
      <w:r>
        <w:t>, which requires an ordinal logit.</w:t>
      </w:r>
      <w:r w:rsidR="005B4428">
        <w:t xml:space="preserve"> Logit regression is performed with the </w:t>
      </w:r>
      <w:r w:rsidR="005B4428" w:rsidRPr="005B4428">
        <w:rPr>
          <w:rStyle w:val="BodyTextChar"/>
        </w:rPr>
        <w:t>svyglm()</w:t>
      </w:r>
      <w:r w:rsidR="005B4428">
        <w:t xml:space="preserve"> function from the </w:t>
      </w:r>
      <w:r w:rsidR="005B4428" w:rsidRPr="005B4428">
        <w:rPr>
          <w:rStyle w:val="BodyTextChar"/>
        </w:rPr>
        <w:t>survey</w:t>
      </w:r>
      <w:r w:rsidR="005B4428">
        <w:t xml:space="preserve"> package. Ordinal logit regression is performed with the </w:t>
      </w:r>
      <w:r w:rsidR="005B4428" w:rsidRPr="005B4428">
        <w:rPr>
          <w:rStyle w:val="BodyTextChar"/>
        </w:rPr>
        <w:t>polr()</w:t>
      </w:r>
      <w:r w:rsidR="005B4428">
        <w:t xml:space="preserve"> function from the </w:t>
      </w:r>
      <w:r w:rsidR="005B4428" w:rsidRPr="005B4428">
        <w:rPr>
          <w:rStyle w:val="BodyTextChar"/>
        </w:rPr>
        <w:t>MASS</w:t>
      </w:r>
      <w:r w:rsidR="005B4428">
        <w:t xml:space="preserve"> package.</w:t>
      </w:r>
    </w:p>
    <w:p w14:paraId="6DA6D92B" w14:textId="6953E783" w:rsidR="00240FFD" w:rsidRDefault="00240FFD" w:rsidP="009F706B">
      <w:pPr>
        <w:pStyle w:val="ListParagraph"/>
        <w:numPr>
          <w:ilvl w:val="0"/>
          <w:numId w:val="28"/>
        </w:numPr>
      </w:pPr>
      <w:r w:rsidRPr="009F706B">
        <w:rPr>
          <w:rStyle w:val="BodyTextChar"/>
        </w:rPr>
        <w:t>Naive_Bayes()</w:t>
      </w:r>
      <w:r w:rsidR="008B550A">
        <w:t xml:space="preserve"> uses the </w:t>
      </w:r>
      <w:r w:rsidR="008B550A" w:rsidRPr="008B550A">
        <w:rPr>
          <w:rStyle w:val="BodyTextChar"/>
        </w:rPr>
        <w:t>naiveBayes()</w:t>
      </w:r>
      <w:r w:rsidR="008B550A">
        <w:t xml:space="preserve"> function from the </w:t>
      </w:r>
      <w:r w:rsidR="008B550A" w:rsidRPr="008B550A">
        <w:rPr>
          <w:rStyle w:val="BodyTextChar"/>
        </w:rPr>
        <w:t>e1071</w:t>
      </w:r>
      <w:r w:rsidR="008B550A">
        <w:t xml:space="preserve"> package. We use the default settings with </w:t>
      </w:r>
      <w:r w:rsidR="008C38BD">
        <w:t>epsilon smoothing</w:t>
      </w:r>
      <w:r w:rsidR="008B550A">
        <w:t xml:space="preserve"> disabled</w:t>
      </w:r>
      <w:r w:rsidR="008C38BD">
        <w:t xml:space="preserve">. </w:t>
      </w:r>
    </w:p>
    <w:p w14:paraId="01340199" w14:textId="2BC6A81C" w:rsidR="003D196E" w:rsidRDefault="003D196E" w:rsidP="008B550A">
      <w:pPr>
        <w:pStyle w:val="ListParagraph"/>
        <w:numPr>
          <w:ilvl w:val="0"/>
          <w:numId w:val="28"/>
        </w:numPr>
      </w:pPr>
      <w:r>
        <w:rPr>
          <w:rStyle w:val="BodyTextChar"/>
        </w:rPr>
        <w:t>ridge_class()</w:t>
      </w:r>
      <w:r>
        <w:t>normalizes all independent variables to 1.</w:t>
      </w:r>
      <w:r w:rsidR="00D3152C">
        <w:t xml:space="preserve"> </w:t>
      </w:r>
      <w:r w:rsidR="00D3152C" w:rsidRPr="003D196E">
        <w:rPr>
          <w:rStyle w:val="BodyTextChar"/>
        </w:rPr>
        <w:t>prop_pay</w:t>
      </w:r>
      <w:r w:rsidR="00D3152C">
        <w:rPr>
          <w:rStyle w:val="BodyTextChar"/>
        </w:rPr>
        <w:t xml:space="preserve"> </w:t>
      </w:r>
      <w:r w:rsidR="00D3152C">
        <w:t xml:space="preserve">is handled differently due to it being a ordered categorical variable. A separate binary variable for each </w:t>
      </w:r>
      <w:r w:rsidR="00D3152C" w:rsidRPr="003D196E">
        <w:rPr>
          <w:rStyle w:val="BodyTextChar"/>
        </w:rPr>
        <w:t>prop_pay</w:t>
      </w:r>
      <w:r w:rsidR="00D3152C">
        <w:t xml:space="preserve"> category is created. A separate ridge classifier model is created for each of these binary variables, and probabilities estimated. The resulting probabilities are normalized to 1, and categories are assigned intervals based on that. Finally, a category is selected for imputation based on what interval a random number with range [0,1] falls into.</w:t>
      </w:r>
      <w:r w:rsidR="008B550A">
        <w:t xml:space="preserve"> This function uses the</w:t>
      </w:r>
      <w:r w:rsidR="008B550A" w:rsidRPr="008B550A">
        <w:t xml:space="preserve"> </w:t>
      </w:r>
      <w:r w:rsidR="008B550A" w:rsidRPr="008B550A">
        <w:rPr>
          <w:rStyle w:val="BodyTextChar"/>
        </w:rPr>
        <w:t>lm.ridge()</w:t>
      </w:r>
      <w:r w:rsidR="008B550A">
        <w:t xml:space="preserve"> function from the </w:t>
      </w:r>
      <w:r w:rsidR="008B550A" w:rsidRPr="008B550A">
        <w:rPr>
          <w:rStyle w:val="BodyTextChar"/>
        </w:rPr>
        <w:t>MASS</w:t>
      </w:r>
      <w:r w:rsidR="008B550A">
        <w:t xml:space="preserve"> package.</w:t>
      </w:r>
    </w:p>
    <w:p w14:paraId="070564F6" w14:textId="56C8FE8F" w:rsidR="00240FFD" w:rsidRPr="00240FFD" w:rsidRDefault="00240FFD" w:rsidP="008B550A">
      <w:pPr>
        <w:pStyle w:val="ListParagraph"/>
        <w:numPr>
          <w:ilvl w:val="0"/>
          <w:numId w:val="28"/>
        </w:numPr>
        <w:rPr>
          <w:rStyle w:val="BodyTextChar"/>
          <w:rFonts w:ascii="Times New Roman" w:eastAsia="Times New Roman" w:hAnsi="Times New Roman" w:cs="Times New Roman"/>
        </w:rPr>
      </w:pPr>
      <w:r w:rsidRPr="009F706B">
        <w:rPr>
          <w:rStyle w:val="BodyTextChar"/>
        </w:rPr>
        <w:t>random_forest()</w:t>
      </w:r>
      <w:r w:rsidR="008B550A">
        <w:t xml:space="preserve">uses the </w:t>
      </w:r>
      <w:r w:rsidR="008B550A" w:rsidRPr="008B550A">
        <w:rPr>
          <w:rStyle w:val="BodyTextChar"/>
        </w:rPr>
        <w:t>randomForest()</w:t>
      </w:r>
      <w:r w:rsidR="008B550A" w:rsidRPr="008B550A">
        <w:t xml:space="preserve"> </w:t>
      </w:r>
      <w:r w:rsidR="008B550A">
        <w:t xml:space="preserve">function from the </w:t>
      </w:r>
      <w:r w:rsidR="008B550A" w:rsidRPr="008B550A">
        <w:rPr>
          <w:rStyle w:val="BodyTextChar"/>
        </w:rPr>
        <w:t>randomForest</w:t>
      </w:r>
      <w:r w:rsidR="008B550A" w:rsidRPr="008B550A">
        <w:t xml:space="preserve"> </w:t>
      </w:r>
      <w:r w:rsidR="008B550A">
        <w:t xml:space="preserve">package. </w:t>
      </w:r>
      <w:r w:rsidR="008B550A" w:rsidRPr="003D196E">
        <w:rPr>
          <w:rStyle w:val="BodyTextChar"/>
        </w:rPr>
        <w:t>prop_pay</w:t>
      </w:r>
      <w:r w:rsidR="008B550A">
        <w:rPr>
          <w:rStyle w:val="BodyTextChar"/>
        </w:rPr>
        <w:t xml:space="preserve"> </w:t>
      </w:r>
      <w:r w:rsidR="008B550A">
        <w:t>is handled differently due to it being a ordered categorical variable. The model uses a penalized intercept.</w:t>
      </w:r>
    </w:p>
    <w:p w14:paraId="7AA86C14" w14:textId="2A473A45" w:rsidR="00240FFD" w:rsidRPr="005B4428" w:rsidRDefault="00240FFD" w:rsidP="009F706B">
      <w:pPr>
        <w:pStyle w:val="ListParagraph"/>
        <w:numPr>
          <w:ilvl w:val="0"/>
          <w:numId w:val="28"/>
        </w:numPr>
        <w:rPr>
          <w:highlight w:val="yellow"/>
        </w:rPr>
      </w:pPr>
      <w:commentRangeStart w:id="91"/>
      <w:r w:rsidRPr="005B4428">
        <w:rPr>
          <w:rStyle w:val="BodyTextChar"/>
          <w:highlight w:val="yellow"/>
        </w:rPr>
        <w:t>svm</w:t>
      </w:r>
      <w:commentRangeEnd w:id="91"/>
      <w:r w:rsidR="005B4428">
        <w:rPr>
          <w:rStyle w:val="CommentReference"/>
        </w:rPr>
        <w:commentReference w:id="91"/>
      </w:r>
      <w:r w:rsidRPr="005B4428">
        <w:rPr>
          <w:rStyle w:val="BodyTextChar"/>
          <w:highlight w:val="yellow"/>
        </w:rPr>
        <w:t>_impute()</w:t>
      </w:r>
    </w:p>
    <w:p w14:paraId="1F6535EC" w14:textId="77777777" w:rsidR="009F706B" w:rsidRDefault="009F706B" w:rsidP="00F83CDB"/>
    <w:p w14:paraId="445A7A34" w14:textId="12D30D00" w:rsidR="0022479C" w:rsidRDefault="0022479C" w:rsidP="00F83CDB">
      <w:r w:rsidRPr="0022479C">
        <w:rPr>
          <w:highlight w:val="yellow"/>
        </w:rPr>
        <w:t>[more text on selection of method after we get farther with performance testing of the different methods.]</w:t>
      </w:r>
    </w:p>
    <w:p w14:paraId="4ED93FAC" w14:textId="77777777" w:rsidR="0022479C" w:rsidRDefault="0022479C" w:rsidP="00F83CDB"/>
    <w:p w14:paraId="6DD58585" w14:textId="19EF4E8A" w:rsidR="00A92E3B" w:rsidRDefault="00E573FA" w:rsidP="00A92E3B">
      <w:pPr>
        <w:pStyle w:val="Heading3"/>
      </w:pPr>
      <w:r>
        <w:t>3.5</w:t>
      </w:r>
      <w:r w:rsidR="000360C5">
        <w:t>.2</w:t>
      </w:r>
      <w:r w:rsidR="00A92E3B">
        <w:tab/>
      </w:r>
      <w:r w:rsidR="005C6D56">
        <w:t>Non-User-Specified</w:t>
      </w:r>
      <w:r w:rsidR="00A92E3B">
        <w:t xml:space="preserve"> Imputation Methods</w:t>
      </w:r>
    </w:p>
    <w:p w14:paraId="40D606F4" w14:textId="77777777" w:rsidR="00A92E3B" w:rsidRDefault="00A92E3B" w:rsidP="00F83CDB"/>
    <w:p w14:paraId="6BEEB48C" w14:textId="66EFE840" w:rsidR="0048763A" w:rsidRDefault="00F83CDB" w:rsidP="0048763A">
      <w:r>
        <w:t>Logistic and ordinal logistic regression are one available option</w:t>
      </w:r>
      <w:r w:rsidR="0022479C">
        <w:t xml:space="preserve"> for FMLA to ACS imputation</w:t>
      </w:r>
      <w:r>
        <w:t xml:space="preserve">, but are also the functions used in other parts of the model to perform other kinds of imputations. </w:t>
      </w:r>
      <w:r w:rsidR="00031CD0">
        <w:t>The imputation procedures are currently hard-coded</w:t>
      </w:r>
      <w:r w:rsidR="005C6D56">
        <w:t xml:space="preserve"> (they do not change based on user specifications)</w:t>
      </w:r>
      <w:r w:rsidR="00031CD0">
        <w:t xml:space="preserve"> into </w:t>
      </w:r>
      <w:r w:rsidR="00031CD0">
        <w:lastRenderedPageBreak/>
        <w:t xml:space="preserve">the model and are based on the logistic regression methods used in the original ACM model. </w:t>
      </w:r>
      <w:r w:rsidR="0048763A">
        <w:t xml:space="preserve">There are three different hard-coded methods: </w:t>
      </w:r>
      <w:r w:rsidR="0048763A" w:rsidRPr="00952918">
        <w:rPr>
          <w:rFonts w:ascii="Courier New" w:hAnsi="Courier New" w:cs="Courier New"/>
        </w:rPr>
        <w:t>runLogitEstimate(</w:t>
      </w:r>
      <w:r w:rsidR="0048763A">
        <w:rPr>
          <w:rFonts w:ascii="Courier New" w:hAnsi="Courier New" w:cs="Courier New"/>
        </w:rPr>
        <w:t>)</w:t>
      </w:r>
      <w:r w:rsidR="0048763A">
        <w:t>,</w:t>
      </w:r>
      <w:r w:rsidR="0048763A">
        <w:rPr>
          <w:rFonts w:ascii="Courier New" w:hAnsi="Courier New" w:cs="Courier New"/>
        </w:rPr>
        <w:t xml:space="preserve"> </w:t>
      </w:r>
      <w:r w:rsidR="0048763A" w:rsidRPr="00952918">
        <w:rPr>
          <w:rFonts w:ascii="Courier New" w:hAnsi="Courier New" w:cs="Courier New"/>
        </w:rPr>
        <w:t>runOrdinalEstimate()</w:t>
      </w:r>
      <w:r w:rsidR="0048763A">
        <w:t>, and</w:t>
      </w:r>
      <w:r w:rsidR="0048763A">
        <w:rPr>
          <w:rFonts w:ascii="Courier New" w:hAnsi="Courier New" w:cs="Courier New"/>
        </w:rPr>
        <w:t xml:space="preserve"> runRandDraw</w:t>
      </w:r>
      <w:r w:rsidR="0048763A" w:rsidRPr="00952918">
        <w:rPr>
          <w:rFonts w:ascii="Courier New" w:hAnsi="Courier New" w:cs="Courier New"/>
        </w:rPr>
        <w:t>()</w:t>
      </w:r>
      <w:r w:rsidR="00643335">
        <w:t xml:space="preserve">, which </w:t>
      </w:r>
      <w:r w:rsidR="0048763A">
        <w:t>correspond to logit, ordinal logit, and random draw imputation methods</w:t>
      </w:r>
      <w:r w:rsidR="00643335">
        <w:t>,</w:t>
      </w:r>
      <w:r w:rsidR="0048763A">
        <w:t xml:space="preserve"> respectively. Logit is used to impute binary dependent variables, while ordinal logit is used to impute categorical variables with 3 or more categories. Random draw is used to impute variables where the relevant FMLA subgroup lacks sufficient sample size to construct a meaningful regression model.</w:t>
      </w:r>
    </w:p>
    <w:p w14:paraId="4685BFBB" w14:textId="77777777" w:rsidR="0048763A" w:rsidRDefault="0048763A" w:rsidP="0048763A"/>
    <w:p w14:paraId="59502EFB" w14:textId="1F2EC272" w:rsidR="0048763A" w:rsidRDefault="0048763A" w:rsidP="0048763A">
      <w:r>
        <w:t xml:space="preserve">The </w:t>
      </w:r>
      <w:r w:rsidRPr="00952918">
        <w:rPr>
          <w:rFonts w:ascii="Courier New" w:hAnsi="Courier New" w:cs="Courier New"/>
        </w:rPr>
        <w:t>runLogitEstimate(</w:t>
      </w:r>
      <w:r>
        <w:rPr>
          <w:rFonts w:ascii="Courier New" w:hAnsi="Courier New" w:cs="Courier New"/>
        </w:rPr>
        <w:t>)</w:t>
      </w:r>
      <w:r>
        <w:t>function takes a training data</w:t>
      </w:r>
      <w:r w:rsidR="00A92E3B">
        <w:t xml:space="preserve"> </w:t>
      </w:r>
      <w:r>
        <w:t xml:space="preserve">set, a </w:t>
      </w:r>
      <w:r w:rsidR="009F706B">
        <w:t>testing data</w:t>
      </w:r>
      <w:r>
        <w:t xml:space="preserve"> set, a list of dependent/independent variable names, and data filtering conditions as inputs.</w:t>
      </w:r>
      <w:r w:rsidRPr="0048763A">
        <w:t xml:space="preserve"> </w:t>
      </w:r>
      <w:r>
        <w:t xml:space="preserve">For each dependent variable, the function </w:t>
      </w:r>
      <w:r w:rsidR="00A92E3B">
        <w:t xml:space="preserve">constructs logit </w:t>
      </w:r>
      <w:r>
        <w:t xml:space="preserve">coefficients based on the specified dependent/independent variables on the </w:t>
      </w:r>
      <w:r w:rsidR="00A92E3B">
        <w:t xml:space="preserve">filtered </w:t>
      </w:r>
      <w:r>
        <w:t>training dataset and returns the set of parameter estimates.</w:t>
      </w:r>
      <w:r w:rsidRPr="0048763A">
        <w:t xml:space="preserve"> </w:t>
      </w:r>
      <w:r>
        <w:t xml:space="preserve">Using the </w:t>
      </w:r>
      <w:r w:rsidR="00A92E3B">
        <w:t xml:space="preserve">coefficients </w:t>
      </w:r>
      <w:r>
        <w:t xml:space="preserve">from above, the function computes the implied probability values for each row in the </w:t>
      </w:r>
      <w:r w:rsidR="00A92E3B">
        <w:t xml:space="preserve">filtered </w:t>
      </w:r>
      <w:r w:rsidR="009F706B">
        <w:t>testing data</w:t>
      </w:r>
      <w:r>
        <w:t xml:space="preserve"> set based on the same independent variables. It then simulates the dependent variable by comparing a random uniform draw with the computed probability and adds this result as a column to the data frame.</w:t>
      </w:r>
      <w:r w:rsidR="008B550A">
        <w:t xml:space="preserve"> Logit regression is performed with the </w:t>
      </w:r>
      <w:r w:rsidR="008B550A" w:rsidRPr="005B4428">
        <w:rPr>
          <w:rStyle w:val="BodyTextChar"/>
        </w:rPr>
        <w:t>svyglm()</w:t>
      </w:r>
      <w:r w:rsidR="008B550A">
        <w:t xml:space="preserve"> function from the </w:t>
      </w:r>
      <w:r w:rsidR="008B550A" w:rsidRPr="005B4428">
        <w:rPr>
          <w:rStyle w:val="BodyTextChar"/>
        </w:rPr>
        <w:t>survey</w:t>
      </w:r>
      <w:r w:rsidR="008B550A">
        <w:t xml:space="preserve"> package. </w:t>
      </w:r>
    </w:p>
    <w:p w14:paraId="74274479" w14:textId="77777777" w:rsidR="0048763A" w:rsidRDefault="0048763A" w:rsidP="0048763A"/>
    <w:p w14:paraId="64317D9B" w14:textId="243E6159" w:rsidR="0048763A" w:rsidRDefault="0048763A" w:rsidP="0048763A">
      <w:r>
        <w:t xml:space="preserve">The </w:t>
      </w:r>
      <w:r w:rsidRPr="00952918">
        <w:rPr>
          <w:rFonts w:ascii="Courier New" w:hAnsi="Courier New" w:cs="Courier New"/>
        </w:rPr>
        <w:t>runOrdinalEstimate()</w:t>
      </w:r>
      <w:r>
        <w:t>function</w:t>
      </w:r>
      <w:r w:rsidR="00A92E3B">
        <w:t xml:space="preserve"> takes a similar set of inputs, and uses the training data set to estimate coefficients for an ordinal logit in a similar fashion. Using these coefficients from above, the function computes the implied “cutoff” values for each of the categories. It then simulates the dependent variable by comparing a random uniform draw with the intervals computed above and adds this result as a column to the data frame.</w:t>
      </w:r>
      <w:r w:rsidR="008B550A">
        <w:t xml:space="preserve"> Ordinal logit regression is performed with the </w:t>
      </w:r>
      <w:r w:rsidR="008B550A" w:rsidRPr="005B4428">
        <w:rPr>
          <w:rStyle w:val="BodyTextChar"/>
        </w:rPr>
        <w:t>polr()</w:t>
      </w:r>
      <w:r w:rsidR="008B550A">
        <w:t xml:space="preserve"> function from the </w:t>
      </w:r>
      <w:r w:rsidR="008B550A" w:rsidRPr="005B4428">
        <w:rPr>
          <w:rStyle w:val="BodyTextChar"/>
        </w:rPr>
        <w:t>MASS</w:t>
      </w:r>
      <w:r w:rsidR="008B550A">
        <w:t xml:space="preserve"> package.</w:t>
      </w:r>
    </w:p>
    <w:p w14:paraId="1D1E0BA6" w14:textId="77777777" w:rsidR="00A92E3B" w:rsidRDefault="00A92E3B" w:rsidP="0048763A"/>
    <w:p w14:paraId="24B1969B" w14:textId="5B633F1A" w:rsidR="00A92E3B" w:rsidRDefault="00A92E3B" w:rsidP="0048763A">
      <w:r>
        <w:t xml:space="preserve">The </w:t>
      </w:r>
      <w:r w:rsidRPr="00952918">
        <w:rPr>
          <w:rFonts w:ascii="Courier New" w:hAnsi="Courier New" w:cs="Courier New"/>
        </w:rPr>
        <w:t>run</w:t>
      </w:r>
      <w:r>
        <w:rPr>
          <w:rFonts w:ascii="Courier New" w:hAnsi="Courier New" w:cs="Courier New"/>
        </w:rPr>
        <w:t>RandDraw</w:t>
      </w:r>
      <w:r w:rsidRPr="00952918">
        <w:rPr>
          <w:rFonts w:ascii="Courier New" w:hAnsi="Courier New" w:cs="Courier New"/>
        </w:rPr>
        <w:t>()</w:t>
      </w:r>
      <w:r>
        <w:t xml:space="preserve">function takes a training data set, a </w:t>
      </w:r>
      <w:r w:rsidR="009F706B">
        <w:t>testing data</w:t>
      </w:r>
      <w:r>
        <w:t xml:space="preserve"> set, and data filtering conditions as inputs</w:t>
      </w:r>
      <w:r w:rsidRPr="00C4081D">
        <w:t xml:space="preserve"> </w:t>
      </w:r>
      <w:r>
        <w:t xml:space="preserve">as well, but only a list of dependent variables as inputs. </w:t>
      </w:r>
      <w:r w:rsidRPr="00C4081D">
        <w:t xml:space="preserve">For each variable, randomly selects values from the filtered </w:t>
      </w:r>
      <w:r>
        <w:t xml:space="preserve">training </w:t>
      </w:r>
      <w:r w:rsidRPr="00C4081D">
        <w:t xml:space="preserve">data set to give to each observation in the filtered </w:t>
      </w:r>
      <w:r w:rsidR="009F706B">
        <w:t>testing data</w:t>
      </w:r>
      <w:r w:rsidRPr="00C4081D">
        <w:t xml:space="preserve"> set</w:t>
      </w:r>
      <w:r>
        <w:t>.</w:t>
      </w:r>
    </w:p>
    <w:p w14:paraId="59AC8E74" w14:textId="77777777" w:rsidR="0048763A" w:rsidRDefault="0048763A" w:rsidP="0048763A"/>
    <w:p w14:paraId="3907DE20" w14:textId="33A3F905" w:rsidR="0048763A" w:rsidRDefault="0048763A" w:rsidP="0048763A">
      <w:r>
        <w:t>Hard-coded imputation is used at the following points of the model:</w:t>
      </w:r>
    </w:p>
    <w:p w14:paraId="34950C1C" w14:textId="77777777" w:rsidR="00E50E86" w:rsidRDefault="00E50E86" w:rsidP="0048763A"/>
    <w:p w14:paraId="43FCA9BA" w14:textId="6E0A36B2" w:rsidR="0048763A" w:rsidRDefault="0048763A" w:rsidP="0048763A">
      <w:pPr>
        <w:pStyle w:val="ListParagraph"/>
        <w:numPr>
          <w:ilvl w:val="0"/>
          <w:numId w:val="29"/>
        </w:numPr>
      </w:pPr>
      <w:r>
        <w:t>To impute relevant variables from CPS to ACS (logit/ordinal logit)</w:t>
      </w:r>
    </w:p>
    <w:p w14:paraId="4F0814AB" w14:textId="788D9FA8" w:rsidR="0048763A" w:rsidRDefault="0048763A" w:rsidP="0048763A">
      <w:pPr>
        <w:pStyle w:val="ListParagraph"/>
        <w:numPr>
          <w:ilvl w:val="0"/>
          <w:numId w:val="29"/>
        </w:numPr>
      </w:pPr>
      <w:r>
        <w:t xml:space="preserve">To perform an intra-FMLA imputation of leave taking </w:t>
      </w:r>
      <w:r w:rsidR="005C6D56">
        <w:t xml:space="preserve">within FMLA </w:t>
      </w:r>
      <w:r>
        <w:t xml:space="preserve">(logit). </w:t>
      </w:r>
    </w:p>
    <w:p w14:paraId="1F32BACF" w14:textId="790A64A3" w:rsidR="0048763A" w:rsidRDefault="0048763A" w:rsidP="00130664">
      <w:pPr>
        <w:pStyle w:val="ListParagraph"/>
        <w:numPr>
          <w:ilvl w:val="0"/>
          <w:numId w:val="29"/>
        </w:numPr>
      </w:pPr>
      <w:r>
        <w:t>To impute leave lengths for those lacking leave length (random draw).</w:t>
      </w:r>
    </w:p>
    <w:p w14:paraId="2E065DE2" w14:textId="6953BEF0" w:rsidR="0048763A" w:rsidRDefault="0048763A" w:rsidP="00130664">
      <w:pPr>
        <w:pStyle w:val="ListParagraph"/>
        <w:numPr>
          <w:ilvl w:val="0"/>
          <w:numId w:val="29"/>
        </w:numPr>
      </w:pPr>
      <w:r>
        <w:t>To perform a counterfactual leave extension simulation (logit).</w:t>
      </w:r>
    </w:p>
    <w:p w14:paraId="64CF515B" w14:textId="02CDE8F9" w:rsidR="001B7F68" w:rsidRDefault="001B7F68" w:rsidP="0048763A">
      <w:pPr>
        <w:pStyle w:val="ListParagraph"/>
      </w:pPr>
    </w:p>
    <w:p w14:paraId="27C50464" w14:textId="61E45033" w:rsidR="00676BD6" w:rsidRDefault="00676BD6" w:rsidP="00676BD6">
      <w:pPr>
        <w:pStyle w:val="Heading2"/>
      </w:pPr>
      <w:r>
        <w:t>3.6</w:t>
      </w:r>
      <w:r>
        <w:tab/>
        <w:t>Post-Imputation Functions</w:t>
      </w:r>
    </w:p>
    <w:p w14:paraId="51A23608" w14:textId="77777777" w:rsidR="00676BD6" w:rsidRDefault="00676BD6" w:rsidP="001B7F68"/>
    <w:p w14:paraId="62901E6F" w14:textId="5417A5AF" w:rsidR="00494781" w:rsidRDefault="00676BD6" w:rsidP="001B7F68">
      <w:r>
        <w:t xml:space="preserve">This section describes the functions defined in the </w:t>
      </w:r>
      <w:r>
        <w:rPr>
          <w:rFonts w:ascii="Courier New" w:hAnsi="Courier New" w:cs="Courier New"/>
        </w:rPr>
        <w:t>4_post_impute_</w:t>
      </w:r>
      <w:r w:rsidRPr="003A6BF8">
        <w:rPr>
          <w:rFonts w:ascii="Courier New" w:hAnsi="Courier New" w:cs="Courier New"/>
        </w:rPr>
        <w:t>functions.R</w:t>
      </w:r>
      <w:r>
        <w:t xml:space="preserve"> file</w:t>
      </w:r>
      <w:r w:rsidR="00FD7EB2">
        <w:t>. The functions take the post-FMLA imputed ACS data set and per</w:t>
      </w:r>
      <w:r w:rsidR="00FD7EB2">
        <w:lastRenderedPageBreak/>
        <w:t xml:space="preserve">form a variety of manipulations and changes to it based on various user input parameters. </w:t>
      </w:r>
      <w:r w:rsidR="00494781">
        <w:t xml:space="preserve">Together, these functions produce a completed ACS data set with all simulations and modifications made. </w:t>
      </w:r>
    </w:p>
    <w:p w14:paraId="020B6516" w14:textId="77777777" w:rsidR="00494781" w:rsidRDefault="00494781" w:rsidP="001B7F68"/>
    <w:p w14:paraId="56FFA0B4" w14:textId="00E085C3" w:rsidR="00676BD6" w:rsidRDefault="00FD7EB2" w:rsidP="001B7F68">
      <w:r>
        <w:t>There are 12 main functions in this file, performing one of three different kinds of modifications to the ACS data set</w:t>
      </w:r>
      <w:r w:rsidR="00494781">
        <w:t>: 1) simulating alternate leave taking behavior in the counterfactual scenario of an active leave program, 2) simulating program participation based on eligibility rules, benefit levels, and uptake parameters, or 3) calculating program benefits for those who elect to participate in the program. Some of these functions are intended to replicate a command from the original ACM model; the name of the function matches the original ACM model’s command name in those instances.</w:t>
      </w:r>
      <w:r w:rsidR="00EC7C19">
        <w:t xml:space="preserve"> All of these functions use the ACS data set as an input, make modifications to it, and output a modified ACS data set.</w:t>
      </w:r>
    </w:p>
    <w:p w14:paraId="48D81AB3" w14:textId="77777777" w:rsidR="00494781" w:rsidRDefault="00494781" w:rsidP="001B7F68"/>
    <w:p w14:paraId="2585223D" w14:textId="6B1122EC" w:rsidR="00494781" w:rsidRDefault="00494781" w:rsidP="00494781">
      <w:pPr>
        <w:pStyle w:val="Heading3"/>
      </w:pPr>
      <w:r>
        <w:t>3.6.1</w:t>
      </w:r>
      <w:r>
        <w:tab/>
        <w:t xml:space="preserve">The </w:t>
      </w:r>
      <w:r w:rsidRPr="00A33970">
        <w:rPr>
          <w:rStyle w:val="BodyTextChar"/>
        </w:rPr>
        <w:t>LEAVEPROGRAM()</w:t>
      </w:r>
      <w:r>
        <w:t xml:space="preserve"> Function</w:t>
      </w:r>
    </w:p>
    <w:p w14:paraId="5F46BA9E" w14:textId="77777777" w:rsidR="00494781" w:rsidRDefault="00494781" w:rsidP="00494781">
      <w:pPr>
        <w:pStyle w:val="Heading3"/>
      </w:pPr>
    </w:p>
    <w:p w14:paraId="5CE456A3" w14:textId="4B9A218F" w:rsidR="00225889" w:rsidRPr="00FE7B8E" w:rsidRDefault="00225889" w:rsidP="00225889">
      <w:r>
        <w:rPr>
          <w:color w:val="000000" w:themeColor="text1"/>
        </w:rPr>
        <w:t>A key feature of the microsimulation model is to predict changes in leave behavior resulting from changes in leave program parameters such as the wage replacement rate, the number of days and the type of eligible leave etc.</w:t>
      </w:r>
      <w:r w:rsidR="00C04665">
        <w:rPr>
          <w:color w:val="000000" w:themeColor="text1"/>
        </w:rPr>
        <w:t xml:space="preserve"> </w:t>
      </w:r>
      <w:r>
        <w:rPr>
          <w:color w:val="000000" w:themeColor="text1"/>
        </w:rPr>
        <w:t xml:space="preserve">This counterfactual simulation is performed </w:t>
      </w:r>
      <w:r w:rsidR="00C04665">
        <w:t xml:space="preserve">by </w:t>
      </w:r>
      <w:r w:rsidR="00C04665" w:rsidRPr="0001143A">
        <w:rPr>
          <w:rFonts w:ascii="Courier New" w:hAnsi="Courier New" w:cs="Courier New"/>
          <w:color w:val="000000" w:themeColor="text1"/>
        </w:rPr>
        <w:t>LEAVEPROGRAM()</w:t>
      </w:r>
      <w:r w:rsidR="00C04665">
        <w:t>. This function takes the post-imputation ACS data set and adjust</w:t>
      </w:r>
      <w:r w:rsidR="00505FE9">
        <w:t>s</w:t>
      </w:r>
      <w:r w:rsidR="00C04665">
        <w:t xml:space="preserve"> the leave taking behavior of those with financial sensitivity.  It then returns the modified ACS data set.</w:t>
      </w:r>
      <w:r w:rsidR="00FE7B8E">
        <w:t xml:space="preserve"> </w:t>
      </w:r>
      <w:r>
        <w:rPr>
          <w:color w:val="000000" w:themeColor="text1"/>
        </w:rPr>
        <w:t xml:space="preserve">The </w:t>
      </w:r>
      <w:r w:rsidRPr="00E57D17">
        <w:rPr>
          <w:color w:val="000000" w:themeColor="text1"/>
        </w:rPr>
        <w:t>function adjusts the “</w:t>
      </w:r>
      <w:r w:rsidRPr="00E57D17">
        <w:rPr>
          <w:rFonts w:ascii="Courier New" w:hAnsi="Courier New" w:cs="Courier New"/>
          <w:color w:val="000000" w:themeColor="text1"/>
        </w:rPr>
        <w:t>take_x</w:t>
      </w:r>
      <w:r w:rsidRPr="00E57D17">
        <w:rPr>
          <w:color w:val="000000" w:themeColor="text1"/>
        </w:rPr>
        <w:t xml:space="preserve">” variable for leave type </w:t>
      </w:r>
      <w:r w:rsidRPr="00E57D17">
        <w:rPr>
          <w:rFonts w:ascii="Courier New" w:hAnsi="Courier New" w:cs="Courier New"/>
          <w:color w:val="000000" w:themeColor="text1"/>
        </w:rPr>
        <w:t>x</w:t>
      </w:r>
      <w:r w:rsidRPr="00E57D17">
        <w:rPr>
          <w:color w:val="000000" w:themeColor="text1"/>
        </w:rPr>
        <w:t xml:space="preserve"> to 1 from 0 if the </w:t>
      </w:r>
      <w:r w:rsidR="00C04665">
        <w:rPr>
          <w:color w:val="000000" w:themeColor="text1"/>
        </w:rPr>
        <w:t xml:space="preserve">ACS individual </w:t>
      </w:r>
      <w:r w:rsidRPr="00E57D17">
        <w:rPr>
          <w:color w:val="000000" w:themeColor="text1"/>
        </w:rPr>
        <w:t xml:space="preserve">worker </w:t>
      </w:r>
      <w:r w:rsidR="00FE7B8E">
        <w:rPr>
          <w:color w:val="000000" w:themeColor="text1"/>
        </w:rPr>
        <w:t xml:space="preserve">needs leave type </w:t>
      </w:r>
      <w:r w:rsidR="00FE7B8E" w:rsidRPr="00E57D17">
        <w:rPr>
          <w:rFonts w:ascii="Courier New" w:hAnsi="Courier New" w:cs="Courier New"/>
          <w:color w:val="000000" w:themeColor="text1"/>
        </w:rPr>
        <w:t>x</w:t>
      </w:r>
      <w:r w:rsidR="00FE7B8E">
        <w:rPr>
          <w:color w:val="000000" w:themeColor="text1"/>
        </w:rPr>
        <w:t xml:space="preserve"> and is deemed to be sensitive to financial incentives for leave taking.</w:t>
      </w:r>
      <w:r w:rsidR="00825BAB">
        <w:rPr>
          <w:color w:val="000000" w:themeColor="text1"/>
        </w:rPr>
        <w:t xml:space="preserve"> This is needed to implement the ACM model’s assumption that those who needed but did not take leave for financial reasons in absence of a state paid leave program will elect to take leave in the presence of such a program.</w:t>
      </w:r>
    </w:p>
    <w:p w14:paraId="167CE5CE" w14:textId="77777777" w:rsidR="00494781" w:rsidRPr="00494781" w:rsidRDefault="00494781" w:rsidP="00494781"/>
    <w:p w14:paraId="3DF5D8F7" w14:textId="2C077317" w:rsidR="00494781" w:rsidRDefault="00494781" w:rsidP="00494781">
      <w:pPr>
        <w:pStyle w:val="Heading3"/>
      </w:pPr>
      <w:r>
        <w:t>3.6.2</w:t>
      </w:r>
      <w:r>
        <w:tab/>
        <w:t xml:space="preserve">The </w:t>
      </w:r>
      <w:r w:rsidRPr="00A33970">
        <w:rPr>
          <w:rStyle w:val="BodyTextChar"/>
        </w:rPr>
        <w:t>impute_leave_length()</w:t>
      </w:r>
      <w:r>
        <w:t xml:space="preserve"> Function</w:t>
      </w:r>
    </w:p>
    <w:p w14:paraId="6F2BE35C" w14:textId="77777777" w:rsidR="00B5425E" w:rsidRDefault="00B5425E" w:rsidP="00494781"/>
    <w:p w14:paraId="2351ED63" w14:textId="15B0F712" w:rsidR="00FC67B7" w:rsidRDefault="00094F31" w:rsidP="00B5425E">
      <w:r>
        <w:t xml:space="preserve">The </w:t>
      </w:r>
      <w:r w:rsidRPr="00094F31">
        <w:rPr>
          <w:rStyle w:val="BodyTextChar"/>
        </w:rPr>
        <w:t>impute_leave_length()</w:t>
      </w:r>
      <w:r>
        <w:t xml:space="preserve"> function </w:t>
      </w:r>
      <w:r w:rsidR="00B5425E">
        <w:t xml:space="preserve">adds </w:t>
      </w:r>
      <w:r>
        <w:t xml:space="preserve">in leave lengths </w:t>
      </w:r>
      <w:r w:rsidR="00FC67B7">
        <w:t xml:space="preserve">to ACS data </w:t>
      </w:r>
      <w:r>
        <w:t xml:space="preserve">through a random draw from applicable FMLA leave takers. </w:t>
      </w:r>
      <w:r w:rsidR="00074064">
        <w:t xml:space="preserve">It follows the ACM approach, which proceeded as follows. </w:t>
      </w:r>
      <w:r w:rsidR="00FC67B7">
        <w:t xml:space="preserve">The ACM model assumes that that length of leave taken is related to both </w:t>
      </w:r>
      <w:r w:rsidR="00074064">
        <w:t xml:space="preserve">the </w:t>
      </w:r>
      <w:r w:rsidR="00FC67B7">
        <w:t xml:space="preserve">type of leave and whether a state leave program was available. A cross-tabulation of the mean leave lengths by these characteristics in FMLA data supports this assumption (see the large variations observed in Exhibit X below). The ACM model did not directly impute leave length via regression like other leave variables were. Instead, the ACM model conducted a random draw from the lengths of the same type of leaves observed in FMLA. ACM wished to also draw randomly conditional on receiving state pay or not. However, only Own Health leaves had </w:t>
      </w:r>
      <w:r w:rsidR="00074064">
        <w:t>sufficient</w:t>
      </w:r>
      <w:r w:rsidR="00FC67B7">
        <w:t xml:space="preserve"> sample size in the “received state pay” subgroup (see Exhibit X below). </w:t>
      </w:r>
      <w:r w:rsidR="00350B39">
        <w:t>We follow ACM’s random draw method and subgroup strategy to impute leave length</w:t>
      </w:r>
      <w:r w:rsidR="009E0838">
        <w:t xml:space="preserve"> in this function</w:t>
      </w:r>
      <w:r w:rsidR="00350B39">
        <w:t xml:space="preserve">. </w:t>
      </w:r>
    </w:p>
    <w:p w14:paraId="4D81D571" w14:textId="77777777" w:rsidR="00B5425E" w:rsidRDefault="00B5425E" w:rsidP="00B5425E"/>
    <w:p w14:paraId="08E63D86" w14:textId="77777777" w:rsidR="00B5425E" w:rsidRDefault="00B5425E" w:rsidP="00B5425E">
      <w:pPr>
        <w:jc w:val="center"/>
        <w:rPr>
          <w:b/>
        </w:rPr>
      </w:pPr>
      <w:r w:rsidRPr="000B7CE5">
        <w:rPr>
          <w:b/>
        </w:rPr>
        <w:t xml:space="preserve">Exhibit X. </w:t>
      </w:r>
      <w:r>
        <w:rPr>
          <w:b/>
        </w:rPr>
        <w:t>Mean</w:t>
      </w:r>
      <w:r w:rsidRPr="000B7CE5">
        <w:rPr>
          <w:b/>
        </w:rPr>
        <w:t xml:space="preserve"> Leave Length</w:t>
      </w:r>
      <w:r>
        <w:rPr>
          <w:b/>
        </w:rPr>
        <w:t xml:space="preserve"> in Days, by Leave Type</w:t>
      </w:r>
    </w:p>
    <w:p w14:paraId="03D2FF9F" w14:textId="77777777" w:rsidR="00B5425E" w:rsidRDefault="00B5425E" w:rsidP="00B5425E"/>
    <w:tbl>
      <w:tblPr>
        <w:tblStyle w:val="IMPAQMulitibandedTable"/>
        <w:tblW w:w="0" w:type="auto"/>
        <w:tblLook w:val="04A0" w:firstRow="1" w:lastRow="0" w:firstColumn="1" w:lastColumn="0" w:noHBand="0" w:noVBand="1"/>
      </w:tblPr>
      <w:tblGrid>
        <w:gridCol w:w="2389"/>
        <w:gridCol w:w="2445"/>
        <w:gridCol w:w="2115"/>
        <w:gridCol w:w="2391"/>
      </w:tblGrid>
      <w:tr w:rsidR="00B5425E" w14:paraId="770707FA"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0A5243E" w14:textId="77777777" w:rsidR="00B5425E" w:rsidRPr="00B5425E" w:rsidRDefault="00B5425E" w:rsidP="002A59F0">
            <w:pPr>
              <w:rPr>
                <w:rFonts w:ascii="Times New Roman" w:hAnsi="Times New Roman"/>
                <w:color w:val="auto"/>
                <w:szCs w:val="22"/>
              </w:rPr>
            </w:pPr>
            <w:r w:rsidRPr="00B5425E">
              <w:rPr>
                <w:rFonts w:ascii="Times New Roman" w:hAnsi="Times New Roman"/>
                <w:color w:val="auto"/>
              </w:rPr>
              <w:t>Leave Type</w:t>
            </w:r>
          </w:p>
        </w:tc>
        <w:tc>
          <w:tcPr>
            <w:tcW w:w="2445" w:type="dxa"/>
            <w:hideMark/>
          </w:tcPr>
          <w:p w14:paraId="6A6C422D"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Received State Pay</w:t>
            </w:r>
          </w:p>
        </w:tc>
        <w:tc>
          <w:tcPr>
            <w:tcW w:w="2115" w:type="dxa"/>
            <w:hideMark/>
          </w:tcPr>
          <w:p w14:paraId="5633A884"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Did not receive state pay</w:t>
            </w:r>
          </w:p>
        </w:tc>
        <w:tc>
          <w:tcPr>
            <w:tcW w:w="2391" w:type="dxa"/>
            <w:hideMark/>
          </w:tcPr>
          <w:p w14:paraId="16D4A693"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Pr>
                <w:rFonts w:ascii="Times New Roman" w:hAnsi="Times New Roman"/>
                <w:color w:val="auto"/>
              </w:rPr>
              <w:t>Overall</w:t>
            </w:r>
          </w:p>
        </w:tc>
      </w:tr>
      <w:tr w:rsidR="00B5425E" w14:paraId="051FE6D6"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63C9F2F6" w14:textId="77777777" w:rsidR="00B5425E" w:rsidRPr="00B5425E"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2445" w:type="dxa"/>
            <w:hideMark/>
          </w:tcPr>
          <w:p w14:paraId="557AABFF"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58.7</w:t>
            </w:r>
          </w:p>
        </w:tc>
        <w:tc>
          <w:tcPr>
            <w:tcW w:w="2115" w:type="dxa"/>
            <w:hideMark/>
          </w:tcPr>
          <w:p w14:paraId="5E252D4D"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34.2</w:t>
            </w:r>
          </w:p>
        </w:tc>
        <w:tc>
          <w:tcPr>
            <w:tcW w:w="2391" w:type="dxa"/>
            <w:hideMark/>
          </w:tcPr>
          <w:p w14:paraId="5347D0BE"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36.0</w:t>
            </w:r>
          </w:p>
        </w:tc>
      </w:tr>
      <w:tr w:rsidR="00B5425E" w14:paraId="52DD21A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33E7631B" w14:textId="77777777" w:rsidR="00B5425E" w:rsidRPr="00B5425E" w:rsidRDefault="00B5425E" w:rsidP="002A59F0">
            <w:pPr>
              <w:rPr>
                <w:rFonts w:ascii="Times New Roman" w:hAnsi="Times New Roman"/>
              </w:rPr>
            </w:pPr>
            <w:r w:rsidRPr="000B7CE5">
              <w:rPr>
                <w:rFonts w:ascii="Times New Roman" w:hAnsi="Times New Roman"/>
              </w:rPr>
              <w:t>Ill Spouse</w:t>
            </w:r>
          </w:p>
        </w:tc>
        <w:tc>
          <w:tcPr>
            <w:tcW w:w="2445" w:type="dxa"/>
            <w:hideMark/>
          </w:tcPr>
          <w:p w14:paraId="4ED1C19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9.5</w:t>
            </w:r>
          </w:p>
        </w:tc>
        <w:tc>
          <w:tcPr>
            <w:tcW w:w="2115" w:type="dxa"/>
            <w:hideMark/>
          </w:tcPr>
          <w:p w14:paraId="5FFCECA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18.9</w:t>
            </w:r>
          </w:p>
        </w:tc>
        <w:tc>
          <w:tcPr>
            <w:tcW w:w="2391" w:type="dxa"/>
            <w:hideMark/>
          </w:tcPr>
          <w:p w14:paraId="051006AF"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18.5</w:t>
            </w:r>
          </w:p>
        </w:tc>
      </w:tr>
      <w:tr w:rsidR="00B5425E" w14:paraId="06E88BCF"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08608804" w14:textId="77777777" w:rsidR="00B5425E" w:rsidRPr="00B5425E"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2445" w:type="dxa"/>
            <w:hideMark/>
          </w:tcPr>
          <w:p w14:paraId="7A4EC975"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8.9</w:t>
            </w:r>
          </w:p>
        </w:tc>
        <w:tc>
          <w:tcPr>
            <w:tcW w:w="2115" w:type="dxa"/>
            <w:hideMark/>
          </w:tcPr>
          <w:p w14:paraId="3B937CB3"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12.3</w:t>
            </w:r>
          </w:p>
        </w:tc>
        <w:tc>
          <w:tcPr>
            <w:tcW w:w="2391" w:type="dxa"/>
            <w:hideMark/>
          </w:tcPr>
          <w:p w14:paraId="2423A7C9"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11.7</w:t>
            </w:r>
          </w:p>
        </w:tc>
      </w:tr>
      <w:tr w:rsidR="00B5425E" w14:paraId="0E5F52D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22484A1C" w14:textId="77777777" w:rsidR="00B5425E" w:rsidRPr="00B5425E" w:rsidRDefault="00B5425E" w:rsidP="002A59F0">
            <w:pPr>
              <w:rPr>
                <w:rFonts w:ascii="Times New Roman" w:hAnsi="Times New Roman"/>
              </w:rPr>
            </w:pPr>
            <w:r w:rsidRPr="000B7CE5">
              <w:rPr>
                <w:rFonts w:ascii="Times New Roman" w:hAnsi="Times New Roman"/>
              </w:rPr>
              <w:lastRenderedPageBreak/>
              <w:t xml:space="preserve">Ill </w:t>
            </w:r>
            <w:r>
              <w:rPr>
                <w:rFonts w:ascii="Times New Roman" w:hAnsi="Times New Roman"/>
              </w:rPr>
              <w:t>P</w:t>
            </w:r>
            <w:r w:rsidRPr="000B7CE5">
              <w:rPr>
                <w:rFonts w:ascii="Times New Roman" w:hAnsi="Times New Roman"/>
              </w:rPr>
              <w:t>arent</w:t>
            </w:r>
          </w:p>
        </w:tc>
        <w:tc>
          <w:tcPr>
            <w:tcW w:w="2445" w:type="dxa"/>
            <w:hideMark/>
          </w:tcPr>
          <w:p w14:paraId="4A4FD9B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13.4</w:t>
            </w:r>
          </w:p>
        </w:tc>
        <w:tc>
          <w:tcPr>
            <w:tcW w:w="2115" w:type="dxa"/>
            <w:hideMark/>
          </w:tcPr>
          <w:p w14:paraId="745FBDCE"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20.1</w:t>
            </w:r>
          </w:p>
        </w:tc>
        <w:tc>
          <w:tcPr>
            <w:tcW w:w="2391" w:type="dxa"/>
            <w:hideMark/>
          </w:tcPr>
          <w:p w14:paraId="18018BD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19.5</w:t>
            </w:r>
          </w:p>
        </w:tc>
      </w:tr>
      <w:tr w:rsidR="00B5425E" w14:paraId="6BE8A8C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79FA96E3" w14:textId="77777777" w:rsidR="00B5425E" w:rsidRPr="00B5425E" w:rsidRDefault="00B5425E" w:rsidP="002A59F0">
            <w:pPr>
              <w:rPr>
                <w:rFonts w:ascii="Times New Roman" w:hAnsi="Times New Roman"/>
              </w:rPr>
            </w:pPr>
            <w:r>
              <w:rPr>
                <w:rFonts w:ascii="Times New Roman" w:hAnsi="Times New Roman"/>
              </w:rPr>
              <w:t>Maternal Disability</w:t>
            </w:r>
          </w:p>
        </w:tc>
        <w:tc>
          <w:tcPr>
            <w:tcW w:w="2445" w:type="dxa"/>
            <w:hideMark/>
          </w:tcPr>
          <w:p w14:paraId="1D7B81EC"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73.5</w:t>
            </w:r>
          </w:p>
        </w:tc>
        <w:tc>
          <w:tcPr>
            <w:tcW w:w="2115" w:type="dxa"/>
            <w:hideMark/>
          </w:tcPr>
          <w:p w14:paraId="2633ED2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65.9</w:t>
            </w:r>
          </w:p>
        </w:tc>
        <w:tc>
          <w:tcPr>
            <w:tcW w:w="2391" w:type="dxa"/>
            <w:hideMark/>
          </w:tcPr>
          <w:p w14:paraId="311E211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65.1</w:t>
            </w:r>
          </w:p>
        </w:tc>
      </w:tr>
      <w:tr w:rsidR="00B5425E" w14:paraId="2F728D52"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7A0AFD1" w14:textId="77777777" w:rsidR="00B5425E" w:rsidRDefault="00B5425E" w:rsidP="002A59F0">
            <w:pPr>
              <w:rPr>
                <w:color w:val="1F497D"/>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2445" w:type="dxa"/>
            <w:hideMark/>
          </w:tcPr>
          <w:p w14:paraId="4A85BBC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25.3</w:t>
            </w:r>
          </w:p>
        </w:tc>
        <w:tc>
          <w:tcPr>
            <w:tcW w:w="2115" w:type="dxa"/>
            <w:hideMark/>
          </w:tcPr>
          <w:p w14:paraId="07813C0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29.9</w:t>
            </w:r>
          </w:p>
        </w:tc>
        <w:tc>
          <w:tcPr>
            <w:tcW w:w="2391" w:type="dxa"/>
            <w:hideMark/>
          </w:tcPr>
          <w:p w14:paraId="03E97D2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30.2</w:t>
            </w:r>
          </w:p>
        </w:tc>
      </w:tr>
    </w:tbl>
    <w:p w14:paraId="58A441F4" w14:textId="77777777" w:rsidR="00B5425E" w:rsidRDefault="00B5425E" w:rsidP="00B5425E">
      <w:r>
        <w:t>Source: FMLA 2012 Survey</w:t>
      </w:r>
    </w:p>
    <w:p w14:paraId="30830C34" w14:textId="77777777" w:rsidR="00B5425E" w:rsidRDefault="00B5425E" w:rsidP="00B5425E">
      <w:pPr>
        <w:jc w:val="center"/>
        <w:rPr>
          <w:b/>
        </w:rPr>
      </w:pPr>
    </w:p>
    <w:p w14:paraId="2E77E336" w14:textId="77777777" w:rsidR="00B5425E" w:rsidRDefault="00B5425E" w:rsidP="00B5425E">
      <w:pPr>
        <w:jc w:val="center"/>
        <w:rPr>
          <w:b/>
        </w:rPr>
      </w:pPr>
      <w:r w:rsidRPr="000B7CE5">
        <w:rPr>
          <w:b/>
        </w:rPr>
        <w:t>Exhibit X. Number of FMLA Observations Reporting Leave Length</w:t>
      </w:r>
    </w:p>
    <w:p w14:paraId="48544A8F" w14:textId="77777777" w:rsidR="00B5425E" w:rsidRPr="000B7CE5" w:rsidRDefault="00B5425E" w:rsidP="00B5425E">
      <w:pPr>
        <w:jc w:val="center"/>
        <w:rPr>
          <w:b/>
        </w:rPr>
      </w:pPr>
    </w:p>
    <w:tbl>
      <w:tblPr>
        <w:tblStyle w:val="IMPAQMulitibandedTable"/>
        <w:tblW w:w="0" w:type="auto"/>
        <w:tblLook w:val="04A0" w:firstRow="1" w:lastRow="0" w:firstColumn="1" w:lastColumn="0" w:noHBand="0" w:noVBand="1"/>
      </w:tblPr>
      <w:tblGrid>
        <w:gridCol w:w="3112"/>
        <w:gridCol w:w="3114"/>
        <w:gridCol w:w="3114"/>
      </w:tblGrid>
      <w:tr w:rsidR="00B5425E" w:rsidRPr="000B7CE5" w14:paraId="0FB4FCFE"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4BD35C6" w14:textId="77777777" w:rsidR="00B5425E" w:rsidRPr="000B7CE5" w:rsidRDefault="00B5425E" w:rsidP="002A59F0">
            <w:pPr>
              <w:rPr>
                <w:rFonts w:ascii="Times New Roman" w:hAnsi="Times New Roman"/>
                <w:color w:val="auto"/>
                <w:szCs w:val="22"/>
              </w:rPr>
            </w:pPr>
            <w:r w:rsidRPr="000B7CE5">
              <w:rPr>
                <w:rFonts w:ascii="Times New Roman" w:hAnsi="Times New Roman"/>
                <w:color w:val="auto"/>
              </w:rPr>
              <w:t>Leave Type</w:t>
            </w:r>
          </w:p>
        </w:tc>
        <w:tc>
          <w:tcPr>
            <w:tcW w:w="3117" w:type="dxa"/>
            <w:hideMark/>
          </w:tcPr>
          <w:p w14:paraId="49C4E75D"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Received State Pay</w:t>
            </w:r>
          </w:p>
        </w:tc>
        <w:tc>
          <w:tcPr>
            <w:tcW w:w="3117" w:type="dxa"/>
            <w:hideMark/>
          </w:tcPr>
          <w:p w14:paraId="21ECACFC"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Did Not Receive State Pay</w:t>
            </w:r>
          </w:p>
        </w:tc>
      </w:tr>
      <w:tr w:rsidR="00B5425E" w:rsidRPr="000B7CE5" w14:paraId="262604C0"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D5A4DA7" w14:textId="77777777" w:rsidR="00B5425E" w:rsidRPr="000B7CE5"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3117" w:type="dxa"/>
            <w:hideMark/>
          </w:tcPr>
          <w:p w14:paraId="7C61CE0A"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69</w:t>
            </w:r>
          </w:p>
        </w:tc>
        <w:tc>
          <w:tcPr>
            <w:tcW w:w="3117" w:type="dxa"/>
            <w:hideMark/>
          </w:tcPr>
          <w:p w14:paraId="4F2A55AF"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620</w:t>
            </w:r>
          </w:p>
        </w:tc>
      </w:tr>
      <w:tr w:rsidR="00B5425E" w:rsidRPr="000B7CE5" w14:paraId="61DEE5A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B90FBFD" w14:textId="77777777" w:rsidR="00B5425E" w:rsidRPr="000B7CE5" w:rsidRDefault="00B5425E" w:rsidP="002A59F0">
            <w:pPr>
              <w:rPr>
                <w:rFonts w:ascii="Times New Roman" w:hAnsi="Times New Roman"/>
              </w:rPr>
            </w:pPr>
            <w:r w:rsidRPr="000B7CE5">
              <w:rPr>
                <w:rFonts w:ascii="Times New Roman" w:hAnsi="Times New Roman"/>
              </w:rPr>
              <w:t>Ill Spouse</w:t>
            </w:r>
          </w:p>
        </w:tc>
        <w:tc>
          <w:tcPr>
            <w:tcW w:w="3117" w:type="dxa"/>
            <w:hideMark/>
          </w:tcPr>
          <w:p w14:paraId="241FE24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4</w:t>
            </w:r>
          </w:p>
        </w:tc>
        <w:tc>
          <w:tcPr>
            <w:tcW w:w="3117" w:type="dxa"/>
            <w:hideMark/>
          </w:tcPr>
          <w:p w14:paraId="76381DDF"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93</w:t>
            </w:r>
          </w:p>
        </w:tc>
      </w:tr>
      <w:tr w:rsidR="00B5425E" w:rsidRPr="000B7CE5" w14:paraId="0364EB4C"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3F1E0CD1" w14:textId="77777777" w:rsidR="00B5425E" w:rsidRPr="000B7CE5"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3117" w:type="dxa"/>
            <w:hideMark/>
          </w:tcPr>
          <w:p w14:paraId="7EDE8823"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A199B3B"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59</w:t>
            </w:r>
          </w:p>
        </w:tc>
      </w:tr>
      <w:tr w:rsidR="00B5425E" w:rsidRPr="000B7CE5" w14:paraId="04BA2288"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A37350" w14:textId="77777777" w:rsidR="00B5425E" w:rsidRPr="000B7CE5"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3117" w:type="dxa"/>
            <w:hideMark/>
          </w:tcPr>
          <w:p w14:paraId="068BA07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5973432"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111</w:t>
            </w:r>
          </w:p>
        </w:tc>
      </w:tr>
      <w:tr w:rsidR="00B5425E" w:rsidRPr="000B7CE5" w14:paraId="358888E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73CB7001" w14:textId="77777777" w:rsidR="00B5425E" w:rsidRPr="000B7CE5" w:rsidRDefault="00B5425E" w:rsidP="002A59F0">
            <w:pPr>
              <w:rPr>
                <w:rFonts w:ascii="Times New Roman" w:hAnsi="Times New Roman"/>
              </w:rPr>
            </w:pPr>
            <w:r>
              <w:rPr>
                <w:rFonts w:ascii="Times New Roman" w:hAnsi="Times New Roman"/>
              </w:rPr>
              <w:t>Maternal Disability</w:t>
            </w:r>
          </w:p>
        </w:tc>
        <w:tc>
          <w:tcPr>
            <w:tcW w:w="3117" w:type="dxa"/>
            <w:hideMark/>
          </w:tcPr>
          <w:p w14:paraId="5E94C3D5"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0C29AAC2"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90</w:t>
            </w:r>
          </w:p>
        </w:tc>
      </w:tr>
      <w:tr w:rsidR="00B5425E" w:rsidRPr="000B7CE5" w14:paraId="722968C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F9CBA1" w14:textId="77777777" w:rsidR="00B5425E" w:rsidRPr="000B7CE5" w:rsidRDefault="00B5425E" w:rsidP="002A59F0">
            <w:pPr>
              <w:rPr>
                <w:rFonts w:ascii="Times New Roman" w:hAnsi="Times New Roman"/>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3117" w:type="dxa"/>
            <w:hideMark/>
          </w:tcPr>
          <w:p w14:paraId="7705D007"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7</w:t>
            </w:r>
          </w:p>
        </w:tc>
        <w:tc>
          <w:tcPr>
            <w:tcW w:w="3117" w:type="dxa"/>
            <w:hideMark/>
          </w:tcPr>
          <w:p w14:paraId="350A9601"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91</w:t>
            </w:r>
          </w:p>
        </w:tc>
      </w:tr>
    </w:tbl>
    <w:p w14:paraId="04B49B24" w14:textId="77777777" w:rsidR="00B5425E" w:rsidRDefault="00B5425E" w:rsidP="00494781"/>
    <w:p w14:paraId="1FB06622" w14:textId="77777777" w:rsidR="00B5425E" w:rsidRDefault="00B5425E" w:rsidP="00494781"/>
    <w:p w14:paraId="2FF46614" w14:textId="3EEA23FE" w:rsidR="00494781" w:rsidRDefault="00494781" w:rsidP="00494781">
      <w:pPr>
        <w:pStyle w:val="Heading3"/>
      </w:pPr>
      <w:r>
        <w:t>3.6.3</w:t>
      </w:r>
      <w:r>
        <w:tab/>
        <w:t xml:space="preserve">The </w:t>
      </w:r>
      <w:r w:rsidRPr="00A33970">
        <w:rPr>
          <w:rStyle w:val="BodyTextChar"/>
        </w:rPr>
        <w:t>CLONEFACTOR()</w:t>
      </w:r>
      <w:r>
        <w:t xml:space="preserve"> </w:t>
      </w:r>
      <w:commentRangeStart w:id="92"/>
      <w:commentRangeStart w:id="93"/>
      <w:r>
        <w:t>Function</w:t>
      </w:r>
      <w:commentRangeEnd w:id="92"/>
      <w:r w:rsidR="00074064">
        <w:rPr>
          <w:rStyle w:val="CommentReference"/>
          <w:rFonts w:eastAsia="Times New Roman" w:cs="Times New Roman"/>
          <w:b w:val="0"/>
          <w:bCs w:val="0"/>
        </w:rPr>
        <w:commentReference w:id="92"/>
      </w:r>
      <w:commentRangeEnd w:id="93"/>
      <w:r w:rsidR="00574F08">
        <w:rPr>
          <w:rStyle w:val="CommentReference"/>
          <w:rFonts w:eastAsia="Times New Roman" w:cs="Times New Roman"/>
          <w:b w:val="0"/>
          <w:bCs w:val="0"/>
        </w:rPr>
        <w:commentReference w:id="93"/>
      </w:r>
    </w:p>
    <w:p w14:paraId="3C9E25E9" w14:textId="77777777" w:rsidR="00494781" w:rsidRDefault="00494781" w:rsidP="00494781"/>
    <w:p w14:paraId="3B1C5666" w14:textId="62C9DBE6" w:rsidR="00494781" w:rsidRPr="00494781" w:rsidRDefault="003C7CBE" w:rsidP="00494781">
      <w:r>
        <w:t>This function allows a user to reduce variance due to simulation-induced randomness (such as the probabilistic random draws done with logit estimations) by artificially “cloning” observations. This is done by randomly selecting with replacement a user-specified proportion of the ACS data set, duplicating those observations, and appending the duplicated observations to the original ACS data. For state-level estimates, the simulation-induced variance is very</w:t>
      </w:r>
      <w:commentRangeStart w:id="94"/>
      <w:r>
        <w:t xml:space="preserve"> low</w:t>
      </w:r>
      <w:commentRangeEnd w:id="94"/>
      <w:r>
        <w:rPr>
          <w:rStyle w:val="CommentReference"/>
        </w:rPr>
        <w:commentReference w:id="94"/>
      </w:r>
      <w:r>
        <w:t xml:space="preserve"> from our own tests, and ACS sample size is generally sufficient. We don’t anticipate users needing to employ this option often.</w:t>
      </w:r>
    </w:p>
    <w:p w14:paraId="1B914AEF" w14:textId="77777777" w:rsidR="00494781" w:rsidRDefault="00494781" w:rsidP="00494781">
      <w:pPr>
        <w:pStyle w:val="Heading3"/>
      </w:pPr>
    </w:p>
    <w:p w14:paraId="75DF7AA8" w14:textId="670F3917" w:rsidR="00494781" w:rsidRDefault="00494781" w:rsidP="00494781">
      <w:pPr>
        <w:pStyle w:val="Heading3"/>
      </w:pPr>
      <w:r>
        <w:t>3.6.4</w:t>
      </w:r>
      <w:r>
        <w:tab/>
        <w:t xml:space="preserve">The </w:t>
      </w:r>
      <w:r w:rsidRPr="00A33970">
        <w:rPr>
          <w:rStyle w:val="BodyTextChar"/>
        </w:rPr>
        <w:t>PAY_SCHEDULE()</w:t>
      </w:r>
      <w:r>
        <w:t xml:space="preserve"> Function</w:t>
      </w:r>
    </w:p>
    <w:p w14:paraId="492B47B8" w14:textId="77777777" w:rsidR="00494781" w:rsidRDefault="00494781" w:rsidP="00494781"/>
    <w:p w14:paraId="7D98E6C8" w14:textId="548C165F" w:rsidR="00BA7C95" w:rsidRDefault="00A33970" w:rsidP="00494781">
      <w:r>
        <w:t>Employer pay received is important to establish before simulating individuals’ decision to participate in the leave program.</w:t>
      </w:r>
      <w:r w:rsidR="00BA7C95">
        <w:t xml:space="preserve"> But the schedule of pay received over the duration of the leave is not always constant in reality. Some employers will only cover part of the leave.</w:t>
      </w:r>
      <w:r>
        <w:t xml:space="preserve"> </w:t>
      </w:r>
      <w:r w:rsidRPr="00A33970">
        <w:rPr>
          <w:rStyle w:val="BodyTextChar"/>
        </w:rPr>
        <w:t>PAY_SCHEDULE()</w:t>
      </w:r>
      <w:r w:rsidR="00BA7C95">
        <w:t xml:space="preserve">is a replication of the ACM model’s simulation method for assigning the schedule for which an individual receives employer pay for their leave. The function assigns individuals to receive one of three different pay schedules: 1) received pay for the entirety of the leave, 2) received full pay for part of the leave, or 3) received partial some pay for some part of the leave. These are assigned with probabilities derived from the proportionate responses to two questions from a </w:t>
      </w:r>
      <w:commentRangeStart w:id="95"/>
      <w:commentRangeStart w:id="96"/>
      <w:commentRangeStart w:id="97"/>
      <w:r w:rsidR="00BA7C95">
        <w:t>2001</w:t>
      </w:r>
      <w:commentRangeEnd w:id="95"/>
      <w:r w:rsidR="00BA7C95">
        <w:rPr>
          <w:rStyle w:val="CommentReference"/>
        </w:rPr>
        <w:commentReference w:id="95"/>
      </w:r>
      <w:commentRangeEnd w:id="96"/>
      <w:r w:rsidR="00074064">
        <w:rPr>
          <w:rStyle w:val="CommentReference"/>
        </w:rPr>
        <w:commentReference w:id="96"/>
      </w:r>
      <w:commentRangeEnd w:id="97"/>
      <w:r w:rsidR="00574F08">
        <w:rPr>
          <w:rStyle w:val="CommentReference"/>
        </w:rPr>
        <w:commentReference w:id="97"/>
      </w:r>
      <w:r w:rsidR="00BA7C95">
        <w:t xml:space="preserve"> Westat survey: “Did you receive some </w:t>
      </w:r>
      <w:r w:rsidR="00BA7C95" w:rsidRPr="00BA7C95">
        <w:t>pay for each pay period that you were on leave?</w:t>
      </w:r>
      <w:r w:rsidR="00BA7C95">
        <w:t>” and “</w:t>
      </w:r>
      <w:r w:rsidR="00BA7C95" w:rsidRPr="00BA7C95">
        <w:t>If not, when you did receive pay, was it for your full salary?</w:t>
      </w:r>
      <w:r w:rsidR="00BA7C95">
        <w:t>” Schedule 1 corresponded to those who responded “Yes” to the first question. Schedule 2 corresponded to those who responded “No” to the first question and “Yes” to the second. Schedule 3 corresponded to those who responded “No” to both questions. These schedules’ probabilities are calculated conditional on how much pay individuals reported receiving overall (</w:t>
      </w:r>
      <w:r w:rsidR="00BA7C95" w:rsidRPr="00BA7C95">
        <w:rPr>
          <w:rStyle w:val="BodyTextChar"/>
        </w:rPr>
        <w:t>prop_pay</w:t>
      </w:r>
      <w:r w:rsidR="00BA7C95">
        <w:t>). The table of conditional probabilities observed in the Westat survey is shown in Exhibit X below.</w:t>
      </w:r>
    </w:p>
    <w:p w14:paraId="1D43230A" w14:textId="77777777" w:rsidR="00E50E86" w:rsidRPr="00494781" w:rsidRDefault="00E50E86" w:rsidP="00494781"/>
    <w:p w14:paraId="4DFCCA08" w14:textId="262C5BFB" w:rsidR="00494781" w:rsidRDefault="00BA7C95" w:rsidP="00BA7C95">
      <w:pPr>
        <w:pStyle w:val="Heading3"/>
        <w:jc w:val="center"/>
      </w:pPr>
      <w:r>
        <w:t xml:space="preserve">Exhibit X. Pay Schedule and Amount in the Westat 2001 Survey </w:t>
      </w:r>
    </w:p>
    <w:p w14:paraId="687EA0B2" w14:textId="77777777" w:rsidR="00BA7C95" w:rsidRPr="00BA7C95" w:rsidRDefault="00BA7C95" w:rsidP="00BA7C95"/>
    <w:p w14:paraId="0ED17EC2" w14:textId="20E01E66" w:rsidR="00BA7C95" w:rsidRDefault="00BA7C95" w:rsidP="00BA7C95">
      <w:pPr>
        <w:jc w:val="center"/>
      </w:pPr>
      <w:r>
        <w:rPr>
          <w:noProof/>
        </w:rPr>
        <w:lastRenderedPageBreak/>
        <w:drawing>
          <wp:inline distT="0" distB="0" distL="0" distR="0" wp14:anchorId="50FAFBDB" wp14:editId="2522F0AD">
            <wp:extent cx="5172075" cy="1885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1885950"/>
                    </a:xfrm>
                    <a:prstGeom prst="rect">
                      <a:avLst/>
                    </a:prstGeom>
                  </pic:spPr>
                </pic:pic>
              </a:graphicData>
            </a:graphic>
          </wp:inline>
        </w:drawing>
      </w:r>
    </w:p>
    <w:p w14:paraId="15F89266" w14:textId="3B73E679" w:rsidR="00BA7C95" w:rsidRDefault="007F4FC3" w:rsidP="00BA7C95">
      <w:r>
        <w:t>Source: ACM Model Documentation</w:t>
      </w:r>
    </w:p>
    <w:p w14:paraId="1E9B00A1" w14:textId="77777777" w:rsidR="007F4FC3" w:rsidRDefault="007F4FC3" w:rsidP="00BA7C95"/>
    <w:p w14:paraId="138B08CB" w14:textId="426EBEDD" w:rsidR="007A6EAC" w:rsidRDefault="00BA7C95" w:rsidP="00BA7C95">
      <w:r>
        <w:t xml:space="preserve">The purpose for assigning these schedules is to establish when in their leave an individual might fully exhaust their employer benefits, and then become eligible to apply for state paid leave benefits. </w:t>
      </w:r>
      <w:r w:rsidR="005419D8">
        <w:t xml:space="preserve">The </w:t>
      </w:r>
      <w:r w:rsidR="005419D8" w:rsidRPr="005419D8">
        <w:rPr>
          <w:rStyle w:val="BodyTextChar"/>
        </w:rPr>
        <w:t>prop_pay</w:t>
      </w:r>
      <w:r w:rsidR="005419D8">
        <w:t xml:space="preserve"> variable establishes the </w:t>
      </w:r>
      <w:r w:rsidR="005419D8" w:rsidRPr="005419D8">
        <w:rPr>
          <w:i/>
        </w:rPr>
        <w:t>total</w:t>
      </w:r>
      <w:r w:rsidR="005419D8">
        <w:t xml:space="preserve"> proportion of wages the employer will give them over the leave period, but is uninformative as to </w:t>
      </w:r>
      <w:r w:rsidR="005419D8" w:rsidRPr="005419D8">
        <w:rPr>
          <w:i/>
        </w:rPr>
        <w:t>how</w:t>
      </w:r>
      <w:r w:rsidR="005419D8">
        <w:t xml:space="preserve"> that pay is distributed over the course of the leave.</w:t>
      </w:r>
    </w:p>
    <w:p w14:paraId="564DFD29" w14:textId="77777777" w:rsidR="007A6EAC" w:rsidRDefault="007A6EAC" w:rsidP="00BA7C95"/>
    <w:p w14:paraId="49857135" w14:textId="4CEB3A0A" w:rsidR="007F4FC3" w:rsidRDefault="005419D8" w:rsidP="00BA7C95">
      <w:r>
        <w:t xml:space="preserve">For example, consider an individual who normally earns a daily wage of $100 and has a </w:t>
      </w:r>
      <w:r w:rsidRPr="005419D8">
        <w:rPr>
          <w:rStyle w:val="BodyTextChar"/>
        </w:rPr>
        <w:t>prop_pay</w:t>
      </w:r>
      <w:r>
        <w:t xml:space="preserve"> value of .2 (employer pays them 20% of their normal wage for that leave</w:t>
      </w:r>
      <w:r w:rsidR="007A6EAC">
        <w:t xml:space="preserve"> overall</w:t>
      </w:r>
      <w:r>
        <w:t xml:space="preserve">). They wish to take leave for 10 days. So we know they will receive $200 in total, but </w:t>
      </w:r>
      <w:r w:rsidR="007A6EAC">
        <w:t xml:space="preserve">do they receive $20 each day for all 10 days (Schedule 1), do they receive $100 the each day until they hit $200 (Schedule 2), or something in between (Schedule 3)? This is relevant to determine because as soon as an individual exhausts employer benefits (in other words, starts receiving $0 per day from their employer), they are assumed to become eligible to receive state benefits.  </w:t>
      </w:r>
      <w:r w:rsidR="007F4FC3">
        <w:t>An illustrative example of how employer pay is distributed for each schedule is given in Exhibit X below.</w:t>
      </w:r>
    </w:p>
    <w:p w14:paraId="0058167B" w14:textId="77777777" w:rsidR="007F4FC3" w:rsidRDefault="007F4FC3" w:rsidP="00BA7C95"/>
    <w:p w14:paraId="14B92D9D" w14:textId="4A2827D8" w:rsidR="007F4FC3" w:rsidRDefault="007F4FC3" w:rsidP="007F4FC3">
      <w:pPr>
        <w:jc w:val="center"/>
        <w:rPr>
          <w:b/>
        </w:rPr>
      </w:pPr>
      <w:r>
        <w:rPr>
          <w:b/>
        </w:rPr>
        <w:t>Exhibit X. Example of Pay Schedules</w:t>
      </w:r>
    </w:p>
    <w:p w14:paraId="4CA4F14B" w14:textId="77777777" w:rsidR="007F4FC3" w:rsidRPr="007F4FC3" w:rsidRDefault="007F4FC3" w:rsidP="007F4FC3">
      <w:pPr>
        <w:jc w:val="center"/>
        <w:rPr>
          <w:b/>
        </w:rPr>
      </w:pPr>
    </w:p>
    <w:tbl>
      <w:tblPr>
        <w:tblStyle w:val="IMPAQMulitibandedTable"/>
        <w:tblW w:w="0" w:type="auto"/>
        <w:tblLook w:val="04A0" w:firstRow="1" w:lastRow="0" w:firstColumn="1" w:lastColumn="0" w:noHBand="0" w:noVBand="1"/>
      </w:tblPr>
      <w:tblGrid>
        <w:gridCol w:w="2333"/>
        <w:gridCol w:w="2335"/>
        <w:gridCol w:w="2336"/>
        <w:gridCol w:w="2336"/>
      </w:tblGrid>
      <w:tr w:rsidR="007F4FC3" w:rsidRPr="007F4FC3" w14:paraId="540A7C72" w14:textId="77777777" w:rsidTr="007F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shd w:val="clear" w:color="auto" w:fill="D9D9D9" w:themeFill="background1" w:themeFillShade="D9"/>
          </w:tcPr>
          <w:p w14:paraId="4E6A0339" w14:textId="51ABD72F" w:rsidR="007F4FC3" w:rsidRPr="007F4FC3" w:rsidRDefault="007F4FC3" w:rsidP="007F4FC3">
            <w:pPr>
              <w:rPr>
                <w:rFonts w:ascii="Times New Roman" w:hAnsi="Times New Roman"/>
              </w:rPr>
            </w:pPr>
            <w:r w:rsidRPr="007F4FC3">
              <w:rPr>
                <w:rFonts w:ascii="Times New Roman" w:hAnsi="Times New Roman"/>
                <w:color w:val="auto"/>
              </w:rPr>
              <w:t xml:space="preserve">All individuals take 10 days of leave, are normally paid a </w:t>
            </w:r>
            <w:r>
              <w:rPr>
                <w:rFonts w:ascii="Times New Roman" w:hAnsi="Times New Roman"/>
                <w:color w:val="auto"/>
              </w:rPr>
              <w:t>daily wage of $</w:t>
            </w:r>
            <w:r w:rsidR="005419D8">
              <w:rPr>
                <w:rFonts w:ascii="Times New Roman" w:hAnsi="Times New Roman"/>
                <w:color w:val="auto"/>
              </w:rPr>
              <w:t>1</w:t>
            </w:r>
            <w:r w:rsidRPr="007F4FC3">
              <w:rPr>
                <w:rFonts w:ascii="Times New Roman" w:hAnsi="Times New Roman"/>
                <w:color w:val="auto"/>
              </w:rPr>
              <w:t xml:space="preserve">00, and receive </w:t>
            </w:r>
            <w:r w:rsidR="005419D8">
              <w:rPr>
                <w:rFonts w:ascii="Times New Roman" w:hAnsi="Times New Roman"/>
                <w:color w:val="auto"/>
              </w:rPr>
              <w:t>2</w:t>
            </w:r>
            <w:r w:rsidRPr="007F4FC3">
              <w:rPr>
                <w:rFonts w:ascii="Times New Roman" w:hAnsi="Times New Roman"/>
                <w:color w:val="auto"/>
              </w:rPr>
              <w:t>0% of their pay</w:t>
            </w:r>
            <w:r w:rsidR="007A6EAC">
              <w:rPr>
                <w:rFonts w:ascii="Times New Roman" w:hAnsi="Times New Roman"/>
                <w:color w:val="auto"/>
              </w:rPr>
              <w:t xml:space="preserve"> in total</w:t>
            </w:r>
            <w:r w:rsidRPr="007F4FC3">
              <w:rPr>
                <w:rFonts w:ascii="Times New Roman" w:hAnsi="Times New Roman"/>
                <w:color w:val="auto"/>
              </w:rPr>
              <w:t xml:space="preserve"> when on leave. This table shows how each of the pay schedules distributes the $</w:t>
            </w:r>
            <w:r w:rsidR="005419D8">
              <w:rPr>
                <w:rFonts w:ascii="Times New Roman" w:hAnsi="Times New Roman"/>
                <w:color w:val="auto"/>
              </w:rPr>
              <w:t>2</w:t>
            </w:r>
            <w:r w:rsidRPr="007F4FC3">
              <w:rPr>
                <w:rFonts w:ascii="Times New Roman" w:hAnsi="Times New Roman"/>
                <w:color w:val="auto"/>
              </w:rPr>
              <w:t xml:space="preserve">00 they receive </w:t>
            </w:r>
            <w:r>
              <w:rPr>
                <w:rFonts w:ascii="Times New Roman" w:hAnsi="Times New Roman"/>
                <w:color w:val="auto"/>
              </w:rPr>
              <w:t xml:space="preserve">from their employer </w:t>
            </w:r>
            <w:r w:rsidRPr="007F4FC3">
              <w:rPr>
                <w:rFonts w:ascii="Times New Roman" w:hAnsi="Times New Roman"/>
                <w:color w:val="auto"/>
              </w:rPr>
              <w:t>while on leave</w:t>
            </w:r>
            <w:r>
              <w:rPr>
                <w:rFonts w:ascii="Times New Roman" w:hAnsi="Times New Roman"/>
                <w:color w:val="auto"/>
              </w:rPr>
              <w:t>.</w:t>
            </w:r>
          </w:p>
        </w:tc>
      </w:tr>
      <w:tr w:rsidR="007F4FC3" w:rsidRPr="007F4FC3" w14:paraId="4EC18372" w14:textId="77777777" w:rsidTr="00EC7C19">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333" w:type="dxa"/>
            <w:shd w:val="clear" w:color="auto" w:fill="6C0000"/>
          </w:tcPr>
          <w:p w14:paraId="428390F6" w14:textId="6C69FD3D" w:rsidR="007F4FC3" w:rsidRPr="007F4FC3" w:rsidRDefault="007F4FC3" w:rsidP="00BA7C95">
            <w:pPr>
              <w:rPr>
                <w:rFonts w:ascii="Times New Roman" w:hAnsi="Times New Roman"/>
                <w:b/>
              </w:rPr>
            </w:pPr>
            <w:r w:rsidRPr="007F4FC3">
              <w:rPr>
                <w:rFonts w:ascii="Times New Roman" w:hAnsi="Times New Roman"/>
                <w:b/>
              </w:rPr>
              <w:t>Day of Leave</w:t>
            </w:r>
          </w:p>
        </w:tc>
        <w:tc>
          <w:tcPr>
            <w:tcW w:w="2335" w:type="dxa"/>
            <w:shd w:val="clear" w:color="auto" w:fill="6C0000"/>
          </w:tcPr>
          <w:p w14:paraId="65CBAA5E" w14:textId="77777777"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Individual A</w:t>
            </w:r>
          </w:p>
          <w:p w14:paraId="4C5D00E0" w14:textId="3F9E3C1F"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sidR="00F11CCB">
              <w:rPr>
                <w:rFonts w:ascii="Times New Roman" w:hAnsi="Times New Roman"/>
                <w:b/>
              </w:rPr>
              <w:t xml:space="preserve">Gets </w:t>
            </w:r>
            <w:r w:rsidRPr="007F4FC3">
              <w:rPr>
                <w:rFonts w:ascii="Times New Roman" w:hAnsi="Times New Roman"/>
                <w:b/>
              </w:rPr>
              <w:t>Pay Schedule 1)</w:t>
            </w:r>
          </w:p>
        </w:tc>
        <w:tc>
          <w:tcPr>
            <w:tcW w:w="2336" w:type="dxa"/>
            <w:shd w:val="clear" w:color="auto" w:fill="6C0000"/>
          </w:tcPr>
          <w:p w14:paraId="4FDD9F28" w14:textId="237A3633"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B</w:t>
            </w:r>
          </w:p>
          <w:p w14:paraId="26F768E5" w14:textId="10CC6D45"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2</w:t>
            </w:r>
            <w:r w:rsidRPr="007F4FC3">
              <w:rPr>
                <w:rFonts w:ascii="Times New Roman" w:hAnsi="Times New Roman"/>
                <w:b/>
              </w:rPr>
              <w:t>)</w:t>
            </w:r>
          </w:p>
        </w:tc>
        <w:tc>
          <w:tcPr>
            <w:tcW w:w="2336" w:type="dxa"/>
            <w:shd w:val="clear" w:color="auto" w:fill="6C0000"/>
          </w:tcPr>
          <w:p w14:paraId="30294B8A" w14:textId="699D187E"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C</w:t>
            </w:r>
          </w:p>
          <w:p w14:paraId="7C7FD2A8" w14:textId="4F35EED0"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3</w:t>
            </w:r>
            <w:r w:rsidRPr="007F4FC3">
              <w:rPr>
                <w:rFonts w:ascii="Times New Roman" w:hAnsi="Times New Roman"/>
                <w:b/>
              </w:rPr>
              <w:t>)</w:t>
            </w:r>
          </w:p>
        </w:tc>
      </w:tr>
      <w:tr w:rsidR="007F4FC3" w:rsidRPr="007F4FC3" w14:paraId="47BE487E" w14:textId="77777777" w:rsidTr="007F4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154F9FB" w14:textId="109A00AC" w:rsidR="007F4FC3" w:rsidRPr="007F4FC3" w:rsidRDefault="007F4FC3" w:rsidP="007F4FC3">
            <w:pPr>
              <w:rPr>
                <w:rFonts w:ascii="Times New Roman" w:hAnsi="Times New Roman"/>
              </w:rPr>
            </w:pPr>
            <w:r w:rsidRPr="007F4FC3">
              <w:rPr>
                <w:rFonts w:ascii="Times New Roman" w:hAnsi="Times New Roman"/>
              </w:rPr>
              <w:t>Day 1</w:t>
            </w:r>
          </w:p>
        </w:tc>
        <w:tc>
          <w:tcPr>
            <w:tcW w:w="2335" w:type="dxa"/>
          </w:tcPr>
          <w:p w14:paraId="2406E07C" w14:textId="5DD244C5" w:rsidR="007F4FC3" w:rsidRPr="007F4FC3" w:rsidRDefault="007F4FC3"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w:t>
            </w:r>
            <w:r w:rsidR="005419D8">
              <w:rPr>
                <w:rFonts w:ascii="Times New Roman" w:hAnsi="Times New Roman"/>
              </w:rPr>
              <w:t>20</w:t>
            </w:r>
          </w:p>
        </w:tc>
        <w:tc>
          <w:tcPr>
            <w:tcW w:w="2336" w:type="dxa"/>
          </w:tcPr>
          <w:p w14:paraId="36DEC7C5" w14:textId="715824ED" w:rsidR="007F4FC3" w:rsidRPr="007F4FC3" w:rsidRDefault="007F4FC3"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w:t>
            </w:r>
            <w:r w:rsidR="005419D8">
              <w:rPr>
                <w:rFonts w:ascii="Times New Roman" w:hAnsi="Times New Roman"/>
              </w:rPr>
              <w:t>10</w:t>
            </w:r>
            <w:r>
              <w:rPr>
                <w:rFonts w:ascii="Times New Roman" w:hAnsi="Times New Roman"/>
              </w:rPr>
              <w:t>0</w:t>
            </w:r>
          </w:p>
        </w:tc>
        <w:tc>
          <w:tcPr>
            <w:tcW w:w="2336" w:type="dxa"/>
          </w:tcPr>
          <w:p w14:paraId="1BA2986D" w14:textId="5FAAA7BB" w:rsidR="007F4FC3" w:rsidRPr="007F4FC3" w:rsidRDefault="007A6EAC"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F4FC3" w:rsidRPr="007F4FC3" w14:paraId="0DBE0756" w14:textId="77777777" w:rsidTr="007F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69EFDAC5" w14:textId="61BEE414" w:rsidR="007F4FC3" w:rsidRPr="007F4FC3" w:rsidRDefault="007F4FC3" w:rsidP="007F4FC3">
            <w:pPr>
              <w:rPr>
                <w:rFonts w:ascii="Times New Roman" w:hAnsi="Times New Roman"/>
              </w:rPr>
            </w:pPr>
            <w:r w:rsidRPr="007F4FC3">
              <w:rPr>
                <w:rFonts w:ascii="Times New Roman" w:hAnsi="Times New Roman"/>
              </w:rPr>
              <w:t>Day 2</w:t>
            </w:r>
          </w:p>
        </w:tc>
        <w:tc>
          <w:tcPr>
            <w:tcW w:w="2335" w:type="dxa"/>
          </w:tcPr>
          <w:p w14:paraId="31A89EF8" w14:textId="66A51341" w:rsidR="007F4FC3" w:rsidRPr="007F4FC3" w:rsidRDefault="007F4FC3" w:rsidP="005419D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2CE75D0C" w14:textId="5D8D8498" w:rsidR="007F4FC3" w:rsidRPr="007F4FC3" w:rsidRDefault="005419D8"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2336" w:type="dxa"/>
          </w:tcPr>
          <w:p w14:paraId="42E95DBE" w14:textId="30F19963" w:rsidR="007F4FC3" w:rsidRPr="007F4FC3" w:rsidRDefault="007A6EAC"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2947050"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4E2C2264" w14:textId="07C2F921" w:rsidR="007A6EAC" w:rsidRPr="007F4FC3" w:rsidRDefault="007A6EAC" w:rsidP="007A6EAC">
            <w:pPr>
              <w:rPr>
                <w:rFonts w:ascii="Times New Roman" w:hAnsi="Times New Roman"/>
              </w:rPr>
            </w:pPr>
            <w:r w:rsidRPr="007F4FC3">
              <w:rPr>
                <w:rFonts w:ascii="Times New Roman" w:hAnsi="Times New Roman"/>
              </w:rPr>
              <w:t>Day 3</w:t>
            </w:r>
          </w:p>
        </w:tc>
        <w:tc>
          <w:tcPr>
            <w:tcW w:w="2335" w:type="dxa"/>
          </w:tcPr>
          <w:p w14:paraId="0E30405B" w14:textId="65E08EB6"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6C21975B" w14:textId="1CAE0BBF"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FB87604" w14:textId="3F962662"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DB87EB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3A58660" w14:textId="3EDEC833" w:rsidR="007A6EAC" w:rsidRPr="007F4FC3" w:rsidRDefault="007A6EAC" w:rsidP="007A6EAC">
            <w:pPr>
              <w:rPr>
                <w:rFonts w:ascii="Times New Roman" w:hAnsi="Times New Roman"/>
              </w:rPr>
            </w:pPr>
            <w:r w:rsidRPr="007F4FC3">
              <w:rPr>
                <w:rFonts w:ascii="Times New Roman" w:hAnsi="Times New Roman"/>
              </w:rPr>
              <w:t>Day 4</w:t>
            </w:r>
          </w:p>
        </w:tc>
        <w:tc>
          <w:tcPr>
            <w:tcW w:w="2335" w:type="dxa"/>
          </w:tcPr>
          <w:p w14:paraId="1020FE80" w14:textId="3E2B565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5CD01E02" w14:textId="54D7494C"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71C24B2" w14:textId="7E4B590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2F4436F7"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5D0B09E" w14:textId="4EAC30F3" w:rsidR="007A6EAC" w:rsidRPr="007F4FC3" w:rsidRDefault="007A6EAC" w:rsidP="007A6EAC">
            <w:pPr>
              <w:rPr>
                <w:rFonts w:ascii="Times New Roman" w:hAnsi="Times New Roman"/>
              </w:rPr>
            </w:pPr>
            <w:r w:rsidRPr="007F4FC3">
              <w:rPr>
                <w:rFonts w:ascii="Times New Roman" w:hAnsi="Times New Roman"/>
              </w:rPr>
              <w:t>Day 5</w:t>
            </w:r>
          </w:p>
        </w:tc>
        <w:tc>
          <w:tcPr>
            <w:tcW w:w="2335" w:type="dxa"/>
          </w:tcPr>
          <w:p w14:paraId="42147105" w14:textId="455411B9"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25409B91" w14:textId="14B31BBD"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A9CDFD8" w14:textId="1B8BEF8E"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6B84EEF8"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B1F9E9D" w14:textId="621159BA" w:rsidR="007A6EAC" w:rsidRPr="007F4FC3" w:rsidRDefault="007A6EAC" w:rsidP="007A6EAC">
            <w:pPr>
              <w:rPr>
                <w:rFonts w:ascii="Times New Roman" w:hAnsi="Times New Roman"/>
              </w:rPr>
            </w:pPr>
            <w:r w:rsidRPr="007F4FC3">
              <w:rPr>
                <w:rFonts w:ascii="Times New Roman" w:hAnsi="Times New Roman"/>
              </w:rPr>
              <w:t>Day 6</w:t>
            </w:r>
          </w:p>
        </w:tc>
        <w:tc>
          <w:tcPr>
            <w:tcW w:w="2335" w:type="dxa"/>
          </w:tcPr>
          <w:p w14:paraId="4714C154" w14:textId="2BA56F9F"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02499A9F" w14:textId="3454C46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CBD76D7" w14:textId="6271D97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4626D441"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C4B63EE" w14:textId="49462F8B" w:rsidR="007A6EAC" w:rsidRPr="007F4FC3" w:rsidRDefault="007A6EAC" w:rsidP="007A6EAC">
            <w:pPr>
              <w:rPr>
                <w:rFonts w:ascii="Times New Roman" w:hAnsi="Times New Roman"/>
              </w:rPr>
            </w:pPr>
            <w:r w:rsidRPr="007F4FC3">
              <w:rPr>
                <w:rFonts w:ascii="Times New Roman" w:hAnsi="Times New Roman"/>
              </w:rPr>
              <w:t>Day 7</w:t>
            </w:r>
          </w:p>
        </w:tc>
        <w:tc>
          <w:tcPr>
            <w:tcW w:w="2335" w:type="dxa"/>
          </w:tcPr>
          <w:p w14:paraId="63457275" w14:textId="1FABC043"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7A44D9E7" w14:textId="6F71C3D8"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E68663C" w14:textId="44AFF9D4"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3B34C42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9E1A884" w14:textId="138DFD96" w:rsidR="007A6EAC" w:rsidRPr="007F4FC3" w:rsidRDefault="007A6EAC" w:rsidP="007A6EAC">
            <w:pPr>
              <w:rPr>
                <w:rFonts w:ascii="Times New Roman" w:hAnsi="Times New Roman"/>
              </w:rPr>
            </w:pPr>
            <w:r w:rsidRPr="007F4FC3">
              <w:rPr>
                <w:rFonts w:ascii="Times New Roman" w:hAnsi="Times New Roman"/>
              </w:rPr>
              <w:t>Day 8</w:t>
            </w:r>
          </w:p>
        </w:tc>
        <w:tc>
          <w:tcPr>
            <w:tcW w:w="2335" w:type="dxa"/>
          </w:tcPr>
          <w:p w14:paraId="210AA3BA" w14:textId="3DC304D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3037CCE5" w14:textId="2F12EDED"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67BC3B1D" w14:textId="2E1006D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0A77895D"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72557589" w14:textId="5A0882C7" w:rsidR="007A6EAC" w:rsidRPr="007F4FC3" w:rsidRDefault="007A6EAC" w:rsidP="007A6EAC">
            <w:pPr>
              <w:rPr>
                <w:rFonts w:ascii="Times New Roman" w:hAnsi="Times New Roman"/>
              </w:rPr>
            </w:pPr>
            <w:r w:rsidRPr="007F4FC3">
              <w:rPr>
                <w:rFonts w:ascii="Times New Roman" w:hAnsi="Times New Roman"/>
              </w:rPr>
              <w:t>Day 9</w:t>
            </w:r>
          </w:p>
        </w:tc>
        <w:tc>
          <w:tcPr>
            <w:tcW w:w="2335" w:type="dxa"/>
          </w:tcPr>
          <w:p w14:paraId="538B0E84" w14:textId="1C87C4DA"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18B8C0A3" w14:textId="67B6D147"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02C2E929" w14:textId="37E260BC"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156C0C7C"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6DD627F" w14:textId="49C307A1" w:rsidR="007A6EAC" w:rsidRPr="007F4FC3" w:rsidRDefault="007A6EAC" w:rsidP="007A6EAC">
            <w:pPr>
              <w:rPr>
                <w:rFonts w:ascii="Times New Roman" w:hAnsi="Times New Roman"/>
              </w:rPr>
            </w:pPr>
            <w:r w:rsidRPr="007F4FC3">
              <w:rPr>
                <w:rFonts w:ascii="Times New Roman" w:hAnsi="Times New Roman"/>
              </w:rPr>
              <w:t xml:space="preserve">Day 10 </w:t>
            </w:r>
          </w:p>
        </w:tc>
        <w:tc>
          <w:tcPr>
            <w:tcW w:w="2335" w:type="dxa"/>
          </w:tcPr>
          <w:p w14:paraId="161864F7" w14:textId="159A99E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40E62339" w14:textId="465A4BC8"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7E2087A" w14:textId="02A5D9DA"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5419D8" w:rsidRPr="007F4FC3" w14:paraId="3F0DB872" w14:textId="77777777" w:rsidTr="005419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shd w:val="clear" w:color="auto" w:fill="ABAA6B"/>
          </w:tcPr>
          <w:p w14:paraId="448C8125" w14:textId="6BA5C60D" w:rsidR="005419D8" w:rsidRPr="005419D8" w:rsidRDefault="005419D8" w:rsidP="007A6EAC">
            <w:pPr>
              <w:jc w:val="left"/>
              <w:rPr>
                <w:rFonts w:ascii="Times New Roman" w:hAnsi="Times New Roman"/>
                <w:b/>
              </w:rPr>
            </w:pPr>
            <w:r w:rsidRPr="005419D8">
              <w:rPr>
                <w:rFonts w:ascii="Times New Roman" w:hAnsi="Times New Roman"/>
                <w:b/>
              </w:rPr>
              <w:t xml:space="preserve">Day benefits exhaust </w:t>
            </w:r>
          </w:p>
        </w:tc>
        <w:tc>
          <w:tcPr>
            <w:tcW w:w="2335" w:type="dxa"/>
            <w:shd w:val="clear" w:color="auto" w:fill="ABAA6B"/>
          </w:tcPr>
          <w:p w14:paraId="5D43310C" w14:textId="367A2C30" w:rsidR="005419D8" w:rsidRPr="005419D8" w:rsidRDefault="005419D8"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Never</w:t>
            </w:r>
          </w:p>
        </w:tc>
        <w:tc>
          <w:tcPr>
            <w:tcW w:w="2336" w:type="dxa"/>
            <w:shd w:val="clear" w:color="auto" w:fill="ABAA6B"/>
          </w:tcPr>
          <w:p w14:paraId="75BD7392" w14:textId="22FF3F4A"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3</w:t>
            </w:r>
          </w:p>
        </w:tc>
        <w:tc>
          <w:tcPr>
            <w:tcW w:w="2336" w:type="dxa"/>
            <w:shd w:val="clear" w:color="auto" w:fill="ABAA6B"/>
          </w:tcPr>
          <w:p w14:paraId="00079C8F" w14:textId="352BC809"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5</w:t>
            </w:r>
          </w:p>
        </w:tc>
      </w:tr>
    </w:tbl>
    <w:p w14:paraId="4E6310B9" w14:textId="77777777" w:rsidR="007F4FC3" w:rsidRDefault="007F4FC3" w:rsidP="00BA7C95"/>
    <w:p w14:paraId="7593DA55" w14:textId="1BC12281" w:rsidR="007F4FC3" w:rsidRDefault="007A6EAC" w:rsidP="00BA7C95">
      <w:r>
        <w:t xml:space="preserve">Schedule 1 individuals never exhaust benefits. Schedule 2 individuals exhaust benefits after </w:t>
      </w:r>
      <m:oMath>
        <m:r>
          <w:rPr>
            <w:rFonts w:ascii="Cambria Math" w:hAnsi="Cambria Math"/>
          </w:rPr>
          <m:t>total length of leave * proportion of total pay received</m:t>
        </m:r>
      </m:oMath>
      <w:r>
        <w:t xml:space="preserve"> </w:t>
      </w:r>
      <w:r w:rsidRPr="005419D8">
        <w:t>days</w:t>
      </w:r>
      <w:r w:rsidR="00EC7C19">
        <w:t xml:space="preserve">, </w:t>
      </w:r>
      <w:r w:rsidR="00EC7C19">
        <w:lastRenderedPageBreak/>
        <w:t>rounded to the nearest whole day</w:t>
      </w:r>
      <w:r>
        <w:t xml:space="preserve">. Schedule 3 individuals exhaust benefits after </w:t>
      </w:r>
      <m:oMath>
        <m:r>
          <w:rPr>
            <w:rFonts w:ascii="Cambria Math" w:hAnsi="Cambria Math"/>
          </w:rPr>
          <m:t xml:space="preserve">total length of leave * </m:t>
        </m:r>
        <m:rad>
          <m:radPr>
            <m:degHide m:val="1"/>
            <m:ctrlPr>
              <w:rPr>
                <w:rFonts w:ascii="Cambria Math" w:hAnsi="Cambria Math"/>
                <w:i/>
              </w:rPr>
            </m:ctrlPr>
          </m:radPr>
          <m:deg/>
          <m:e>
            <m:r>
              <w:rPr>
                <w:rFonts w:ascii="Cambria Math" w:hAnsi="Cambria Math"/>
              </w:rPr>
              <m:t>proportion pay received</m:t>
            </m:r>
          </m:e>
        </m:rad>
      </m:oMath>
      <w:r>
        <w:t xml:space="preserve"> days</w:t>
      </w:r>
      <w:r w:rsidR="00EC7C19">
        <w:t>, also rounded</w:t>
      </w:r>
      <w:r>
        <w:t>.</w:t>
      </w:r>
    </w:p>
    <w:p w14:paraId="06D9C297" w14:textId="77777777" w:rsidR="007F4FC3" w:rsidRPr="00BA7C95" w:rsidRDefault="007F4FC3" w:rsidP="00BA7C95"/>
    <w:p w14:paraId="30424888" w14:textId="18B5DD11" w:rsidR="00494781" w:rsidRDefault="00494781" w:rsidP="00494781">
      <w:pPr>
        <w:pStyle w:val="Heading3"/>
      </w:pPr>
      <w:r>
        <w:t>3.6.5</w:t>
      </w:r>
      <w:r>
        <w:tab/>
        <w:t xml:space="preserve">The </w:t>
      </w:r>
      <w:r w:rsidRPr="00A33970">
        <w:rPr>
          <w:rStyle w:val="BodyTextChar"/>
        </w:rPr>
        <w:t>ELIGIBILITYRULES()</w:t>
      </w:r>
      <w:r>
        <w:t xml:space="preserve"> Function</w:t>
      </w:r>
    </w:p>
    <w:p w14:paraId="419DBB54" w14:textId="77777777" w:rsidR="00494781" w:rsidRDefault="00494781" w:rsidP="00494781"/>
    <w:p w14:paraId="6C9F1B41" w14:textId="0A2BB62E" w:rsidR="00494781" w:rsidRDefault="007A6EAC" w:rsidP="00494781">
      <w:r>
        <w:t xml:space="preserve">The </w:t>
      </w:r>
      <w:r w:rsidRPr="00A33970">
        <w:rPr>
          <w:rStyle w:val="BodyTextChar"/>
        </w:rPr>
        <w:t>ELIGIBILITYRULES()</w:t>
      </w:r>
      <w:r>
        <w:t xml:space="preserve"> function </w:t>
      </w:r>
      <w:r w:rsidR="00EC7C19">
        <w:t xml:space="preserve">establishes which individuals in the ACS are eligible for the simulated leave program, and begins the process of determining who will participate in it. The user can define eligibility thresholds for four different criteria: minimum earnings in the last 12 months (the </w:t>
      </w:r>
      <w:r w:rsidR="00EC7C19" w:rsidRPr="00EC7C19">
        <w:rPr>
          <w:rStyle w:val="BodyTextChar"/>
        </w:rPr>
        <w:t>earnings</w:t>
      </w:r>
      <w:r w:rsidR="00EC7C19">
        <w:t xml:space="preserve"> parameter), minimum weeks worked in the last 12 months (</w:t>
      </w:r>
      <w:r w:rsidR="00EC7C19" w:rsidRPr="00EC7C19">
        <w:rPr>
          <w:rStyle w:val="BodyTextChar"/>
        </w:rPr>
        <w:t>weeks</w:t>
      </w:r>
      <w:r w:rsidR="00EC7C19">
        <w:t>), minimum hours worked in the last 12 months (</w:t>
      </w:r>
      <w:r w:rsidR="00EC7C19" w:rsidRPr="00EC7C19">
        <w:rPr>
          <w:rStyle w:val="BodyTextChar"/>
        </w:rPr>
        <w:t>ann_hours</w:t>
      </w:r>
      <w:r w:rsidR="00EC7C19">
        <w:t>), and minimum firm size of employer (</w:t>
      </w:r>
      <w:r w:rsidR="00EC7C19" w:rsidRPr="00EC7C19">
        <w:rPr>
          <w:rStyle w:val="BodyTextChar"/>
        </w:rPr>
        <w:t>minsize</w:t>
      </w:r>
      <w:r w:rsidR="00EC7C19">
        <w:t xml:space="preserve">) . The user can also specify the logic all combinations of these eligibility criteria with “and” or “or” operators (i.e. individuals must meet minimums for </w:t>
      </w:r>
      <w:r w:rsidR="00EC7C19" w:rsidRPr="00EC7C19">
        <w:rPr>
          <w:rStyle w:val="BodyTextChar"/>
        </w:rPr>
        <w:t>ann_hour</w:t>
      </w:r>
      <w:r w:rsidR="00EC7C19">
        <w:rPr>
          <w:rStyle w:val="BodyTextChar"/>
        </w:rPr>
        <w:t>s</w:t>
      </w:r>
      <w:r w:rsidR="00EC7C19">
        <w:t xml:space="preserve"> AND </w:t>
      </w:r>
      <w:r w:rsidR="00EC7C19" w:rsidRPr="00EC7C19">
        <w:rPr>
          <w:rStyle w:val="BodyTextChar"/>
        </w:rPr>
        <w:t>weeks</w:t>
      </w:r>
      <w:r w:rsidR="00EC7C19">
        <w:t xml:space="preserve"> OR </w:t>
      </w:r>
      <w:r w:rsidR="00EC7C19" w:rsidRPr="00EC7C19">
        <w:rPr>
          <w:rStyle w:val="BodyTextChar"/>
        </w:rPr>
        <w:t>minsize</w:t>
      </w:r>
      <w:r w:rsidR="00EC7C19">
        <w:t xml:space="preserve">). This is done using the </w:t>
      </w:r>
      <w:r w:rsidR="00EC7C19" w:rsidRPr="00EC7C19">
        <w:rPr>
          <w:rStyle w:val="BodyTextChar"/>
        </w:rPr>
        <w:t>elig_rule_logic</w:t>
      </w:r>
      <w:r w:rsidR="00EC7C19">
        <w:t xml:space="preserve"> parameter. The function generates a binary variable, </w:t>
      </w:r>
      <w:r w:rsidR="00EC7C19" w:rsidRPr="00EC7C19">
        <w:rPr>
          <w:rStyle w:val="BodyTextChar"/>
        </w:rPr>
        <w:t>eligworker</w:t>
      </w:r>
      <w:r w:rsidR="00EC7C19">
        <w:t>, to note each individual’s eligibility for the program.</w:t>
      </w:r>
    </w:p>
    <w:p w14:paraId="11104DF0" w14:textId="77777777" w:rsidR="00E63A73" w:rsidRDefault="00E63A73" w:rsidP="00494781"/>
    <w:p w14:paraId="398AB5F2" w14:textId="15829A54" w:rsidR="00E63A73" w:rsidRDefault="004D265C" w:rsidP="00494781">
      <w:r>
        <w:t xml:space="preserve">The function next calculates the proportion of normal wages each individual will receive as benefits. Under the default simulation settings, this is a flat rate for all participants specified by the </w:t>
      </w:r>
      <w:r w:rsidRPr="004D265C">
        <w:rPr>
          <w:rStyle w:val="BodyTextChar"/>
        </w:rPr>
        <w:t>base_bene_level</w:t>
      </w:r>
      <w:r>
        <w:t xml:space="preserve"> parameter. However, there is also the option to implement a formulaic distribution of benefits by income brackets. This is handled by the </w:t>
      </w:r>
      <w:r w:rsidRPr="004D265C">
        <w:rPr>
          <w:rStyle w:val="BodyTextChar"/>
        </w:rPr>
        <w:t>FORMULA()</w:t>
      </w:r>
      <w:r>
        <w:t xml:space="preserve"> subfunction, which is a replication of an original ACM command.</w:t>
      </w:r>
    </w:p>
    <w:p w14:paraId="10DF87D1" w14:textId="77777777" w:rsidR="004D265C" w:rsidRDefault="004D265C" w:rsidP="00494781"/>
    <w:p w14:paraId="7F8F4004" w14:textId="1AE77868" w:rsidR="00641F20" w:rsidRDefault="004D265C" w:rsidP="00641F20">
      <w:r w:rsidRPr="004D265C">
        <w:t xml:space="preserve">The </w:t>
      </w:r>
      <w:r w:rsidRPr="004D265C">
        <w:rPr>
          <w:rStyle w:val="BodyTextChar"/>
        </w:rPr>
        <w:t>FORMULA()</w:t>
      </w:r>
      <w:r w:rsidRPr="004D265C">
        <w:t xml:space="preserve"> subfunction takes two parameter inputs from the user; </w:t>
      </w:r>
      <w:r w:rsidRPr="004D265C">
        <w:rPr>
          <w:rStyle w:val="BodyTextChar"/>
        </w:rPr>
        <w:t>formula_bene_levels</w:t>
      </w:r>
      <w:r w:rsidRPr="004D265C">
        <w:t xml:space="preserve"> and either </w:t>
      </w:r>
      <w:r w:rsidRPr="004D265C">
        <w:rPr>
          <w:rStyle w:val="BodyTextChar"/>
        </w:rPr>
        <w:t>formula_prop_cuts</w:t>
      </w:r>
      <w:r w:rsidRPr="004D265C">
        <w:t xml:space="preserve"> or </w:t>
      </w:r>
      <w:r w:rsidRPr="004D265C">
        <w:rPr>
          <w:rStyle w:val="BodyTextChar"/>
        </w:rPr>
        <w:t>formula_value_cuts</w:t>
      </w:r>
      <w:r>
        <w:t xml:space="preserve">. </w:t>
      </w:r>
      <w:r w:rsidR="00641F20">
        <w:t xml:space="preserve">Passing a list of numbers with </w:t>
      </w:r>
      <w:r w:rsidRPr="004D265C">
        <w:rPr>
          <w:rStyle w:val="BodyTextChar"/>
        </w:rPr>
        <w:t>formula_value_cuts</w:t>
      </w:r>
      <w:r w:rsidRPr="004D265C">
        <w:t xml:space="preserve"> </w:t>
      </w:r>
      <w:r>
        <w:t>means the</w:t>
      </w:r>
      <w:r w:rsidR="00641F20">
        <w:t xml:space="preserve"> list will be interpreted as the </w:t>
      </w:r>
      <w:r w:rsidRPr="004D265C">
        <w:t>fixed dollar values that divide up income brackets.</w:t>
      </w:r>
      <w:r w:rsidR="00641F20">
        <w:t xml:space="preserve"> Alternatively, passing the list with</w:t>
      </w:r>
      <w:r w:rsidRPr="004D265C">
        <w:t xml:space="preserve"> </w:t>
      </w:r>
      <w:r w:rsidRPr="004D265C">
        <w:rPr>
          <w:rStyle w:val="BodyTextChar"/>
        </w:rPr>
        <w:t xml:space="preserve">formula_prop_cuts </w:t>
      </w:r>
      <w:r w:rsidR="00641F20">
        <w:t>means the list will be used to create income brackets based off of proportionate income relative to the population’s mean income.</w:t>
      </w:r>
      <w:r w:rsidRPr="004D265C">
        <w:t xml:space="preserve"> </w:t>
      </w:r>
      <w:r w:rsidR="00641F20">
        <w:t xml:space="preserve">For either, the lists passed must be made up of positive numbers in ascending order. </w:t>
      </w:r>
    </w:p>
    <w:p w14:paraId="5C9C9F11" w14:textId="77777777" w:rsidR="00641F20" w:rsidRDefault="00641F20" w:rsidP="004D265C"/>
    <w:p w14:paraId="4206404D" w14:textId="28DB5EBF" w:rsidR="00641F20" w:rsidRDefault="00641F20" w:rsidP="004D265C">
      <w:r>
        <w:t xml:space="preserve">The </w:t>
      </w:r>
      <w:r w:rsidRPr="004D265C">
        <w:rPr>
          <w:rStyle w:val="BodyTextChar"/>
        </w:rPr>
        <w:t>formula_bene_levels</w:t>
      </w:r>
      <w:r>
        <w:t xml:space="preserve"> parameter represents the proportion of normal wages each income bracket will receive while collecting benefits from the leave program. This list should be one number longer than the </w:t>
      </w:r>
      <w:r w:rsidRPr="004D265C">
        <w:rPr>
          <w:rStyle w:val="BodyTextChar"/>
        </w:rPr>
        <w:t>formula_prop_cuts</w:t>
      </w:r>
      <w:r w:rsidRPr="004D265C">
        <w:t xml:space="preserve"> or </w:t>
      </w:r>
      <w:r w:rsidRPr="004D265C">
        <w:rPr>
          <w:rStyle w:val="BodyTextChar"/>
        </w:rPr>
        <w:t>f</w:t>
      </w:r>
      <w:r w:rsidRPr="00641F20">
        <w:rPr>
          <w:rStyle w:val="BodyTextChar"/>
        </w:rPr>
        <w:t>o</w:t>
      </w:r>
      <w:r w:rsidRPr="004D265C">
        <w:rPr>
          <w:rStyle w:val="BodyTextChar"/>
        </w:rPr>
        <w:t>rmula_value_cuts</w:t>
      </w:r>
      <w:r>
        <w:t xml:space="preserve"> list. </w:t>
      </w:r>
      <w:r w:rsidRPr="004D265C">
        <w:t xml:space="preserve">Based on these parameters, the subfunction modifies the </w:t>
      </w:r>
      <w:r w:rsidRPr="004D265C">
        <w:rPr>
          <w:rStyle w:val="BodyTextChar"/>
        </w:rPr>
        <w:t>prop_pay</w:t>
      </w:r>
      <w:r w:rsidRPr="004D265C">
        <w:t xml:space="preserve"> value</w:t>
      </w:r>
      <w:r>
        <w:t xml:space="preserve"> of each individual based on which bracket they fall into. We illustrate two examples of how this subfunction works to determine proportion of pay received in Exhibit X below.</w:t>
      </w:r>
    </w:p>
    <w:p w14:paraId="04DD91AF" w14:textId="77777777" w:rsidR="00641F20" w:rsidRDefault="00641F20" w:rsidP="004D265C"/>
    <w:p w14:paraId="02CE890D" w14:textId="752D02B7" w:rsidR="00641F20" w:rsidRDefault="00641F20" w:rsidP="00641F20">
      <w:pPr>
        <w:jc w:val="center"/>
        <w:rPr>
          <w:b/>
        </w:rPr>
      </w:pPr>
      <w:r w:rsidRPr="00641F20">
        <w:rPr>
          <w:b/>
        </w:rPr>
        <w:t xml:space="preserve">Exhibit X. Example </w:t>
      </w:r>
      <w:r>
        <w:rPr>
          <w:b/>
        </w:rPr>
        <w:t>of Formulaic Benefits Calculation</w:t>
      </w:r>
    </w:p>
    <w:p w14:paraId="0278F3C8" w14:textId="77777777" w:rsidR="00641F20" w:rsidRDefault="00641F20" w:rsidP="00641F20">
      <w:pPr>
        <w:rPr>
          <w:b/>
        </w:rPr>
      </w:pPr>
    </w:p>
    <w:p w14:paraId="5ACE1620" w14:textId="6B7642D8" w:rsidR="00641F20" w:rsidRPr="00641F20" w:rsidRDefault="00641F20" w:rsidP="00641F20">
      <w:pPr>
        <w:pBdr>
          <w:top w:val="single" w:sz="4" w:space="1" w:color="A6A6A6" w:themeColor="background1" w:themeShade="A6"/>
        </w:pBdr>
        <w:rPr>
          <w:i/>
        </w:rPr>
      </w:pPr>
      <w:r>
        <w:rPr>
          <w:i/>
        </w:rPr>
        <w:t xml:space="preserve">Example 1: Brackets based on fixed income </w:t>
      </w:r>
    </w:p>
    <w:p w14:paraId="57A67B77" w14:textId="77777777" w:rsidR="00641F20" w:rsidRDefault="00641F20" w:rsidP="004D265C"/>
    <w:p w14:paraId="6311B5D7" w14:textId="4D31ABD0" w:rsidR="00BD372C" w:rsidRDefault="00BD372C" w:rsidP="004D265C">
      <w:r>
        <w:t>Formula to implement:</w:t>
      </w:r>
    </w:p>
    <w:p w14:paraId="2090B5C5" w14:textId="77777777" w:rsidR="00BD372C" w:rsidRDefault="00BD372C" w:rsidP="004D265C"/>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3D2BC1BA" w14:textId="77777777" w:rsidTr="00BD372C">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4B16965" w14:textId="4B89A1D6" w:rsidR="00BD372C" w:rsidRPr="00BD372C" w:rsidRDefault="00BD372C" w:rsidP="004D265C">
            <w:pPr>
              <w:rPr>
                <w:rFonts w:ascii="Times New Roman" w:hAnsi="Times New Roman"/>
              </w:rPr>
            </w:pPr>
            <w:r>
              <w:rPr>
                <w:rFonts w:ascii="Times New Roman" w:hAnsi="Times New Roman"/>
              </w:rPr>
              <w:lastRenderedPageBreak/>
              <w:t xml:space="preserve">Annual </w:t>
            </w:r>
            <w:r w:rsidRPr="00BD372C">
              <w:rPr>
                <w:rFonts w:ascii="Times New Roman" w:hAnsi="Times New Roman"/>
              </w:rPr>
              <w:t xml:space="preserve">Income </w:t>
            </w:r>
          </w:p>
        </w:tc>
        <w:tc>
          <w:tcPr>
            <w:tcW w:w="2417" w:type="dxa"/>
          </w:tcPr>
          <w:p w14:paraId="352538E9" w14:textId="15B5E233"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D372C">
              <w:rPr>
                <w:rFonts w:ascii="Times New Roman" w:hAnsi="Times New Roman"/>
              </w:rPr>
              <w:t>$0 - $20,000</w:t>
            </w:r>
          </w:p>
        </w:tc>
        <w:tc>
          <w:tcPr>
            <w:tcW w:w="2415" w:type="dxa"/>
          </w:tcPr>
          <w:p w14:paraId="700507BA" w14:textId="185BEA93" w:rsidR="00BD372C" w:rsidRPr="00BD372C" w:rsidRDefault="00BD372C" w:rsidP="00BD37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$20,001 - $60,000</w:t>
            </w:r>
          </w:p>
        </w:tc>
        <w:tc>
          <w:tcPr>
            <w:tcW w:w="2415" w:type="dxa"/>
          </w:tcPr>
          <w:p w14:paraId="0C06568C" w14:textId="7373F80C"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&gt;$60,000</w:t>
            </w:r>
          </w:p>
        </w:tc>
      </w:tr>
      <w:tr w:rsidR="00BD372C" w:rsidRPr="00BD372C" w14:paraId="1A164A76" w14:textId="77777777" w:rsidTr="00BD372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52B3D49C" w14:textId="04938F46" w:rsidR="00BD372C" w:rsidRPr="00BD372C" w:rsidRDefault="00BD372C" w:rsidP="00BD372C">
            <w:pPr>
              <w:jc w:val="left"/>
              <w:rPr>
                <w:rFonts w:ascii="Times New Roman" w:hAnsi="Times New Roman"/>
                <w:b/>
              </w:rPr>
            </w:pPr>
            <w:r w:rsidRPr="00BD372C">
              <w:rPr>
                <w:rFonts w:ascii="Times New Roman" w:hAnsi="Times New Roman"/>
                <w:b/>
              </w:rPr>
              <w:t>Proportion of pay received</w:t>
            </w:r>
          </w:p>
        </w:tc>
        <w:tc>
          <w:tcPr>
            <w:tcW w:w="2417" w:type="dxa"/>
          </w:tcPr>
          <w:p w14:paraId="57F04EEB" w14:textId="42FFDCC5"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39107CF1" w14:textId="6CC54782"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4895EEC9" w14:textId="67552D2D"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3979F63D" w14:textId="77777777" w:rsidR="00BD372C" w:rsidRDefault="00BD372C" w:rsidP="004D265C"/>
    <w:p w14:paraId="47C0F351" w14:textId="742E69D3" w:rsidR="00641F20" w:rsidRDefault="00BD372C" w:rsidP="004D265C">
      <w:r>
        <w:t>User input parameters:</w:t>
      </w:r>
    </w:p>
    <w:p w14:paraId="4E674E93" w14:textId="08DE74A1" w:rsidR="004D265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20000, 60000)</w:t>
      </w:r>
    </w:p>
    <w:p w14:paraId="5EFD9C05" w14:textId="2B8DE349"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299CF8B0" w14:textId="77777777" w:rsidR="00BD372C" w:rsidRDefault="00BD372C" w:rsidP="00BD372C"/>
    <w:p w14:paraId="230431FD" w14:textId="1B0A8511" w:rsidR="00641F20" w:rsidRDefault="00641F20" w:rsidP="00494781">
      <w:pPr>
        <w:rPr>
          <w:i/>
        </w:rPr>
      </w:pPr>
      <w:r>
        <w:rPr>
          <w:i/>
        </w:rPr>
        <w:t>Example 2: Brackets based on proportionate income relative to population mean income</w:t>
      </w:r>
    </w:p>
    <w:p w14:paraId="6F57F4C4" w14:textId="77777777" w:rsidR="00BD372C" w:rsidRDefault="00BD372C" w:rsidP="00BD372C"/>
    <w:p w14:paraId="69D85AB2" w14:textId="77777777" w:rsidR="00BD372C" w:rsidRDefault="00BD372C" w:rsidP="00BD372C">
      <w:r>
        <w:t>Formula to implement:</w:t>
      </w:r>
    </w:p>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7513B0B7" w14:textId="77777777" w:rsidTr="002A59F0">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57EF2B1" w14:textId="0B08B24F" w:rsidR="00BD372C" w:rsidRPr="00BD372C" w:rsidRDefault="00BD372C" w:rsidP="00BD372C">
            <w:pPr>
              <w:jc w:val="left"/>
              <w:rPr>
                <w:rFonts w:ascii="Times New Roman" w:hAnsi="Times New Roman"/>
              </w:rPr>
            </w:pPr>
            <w:r w:rsidRPr="00BD372C">
              <w:rPr>
                <w:rFonts w:ascii="Times New Roman" w:hAnsi="Times New Roman"/>
              </w:rPr>
              <w:t xml:space="preserve">Income </w:t>
            </w:r>
            <w:r>
              <w:rPr>
                <w:rFonts w:ascii="Times New Roman" w:hAnsi="Times New Roman"/>
              </w:rPr>
              <w:t>as proportion of pop. mean income</w:t>
            </w:r>
          </w:p>
        </w:tc>
        <w:tc>
          <w:tcPr>
            <w:tcW w:w="2417" w:type="dxa"/>
          </w:tcPr>
          <w:p w14:paraId="02316019" w14:textId="23EC9AAD"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0 - .5</w:t>
            </w:r>
          </w:p>
        </w:tc>
        <w:tc>
          <w:tcPr>
            <w:tcW w:w="2415" w:type="dxa"/>
          </w:tcPr>
          <w:p w14:paraId="3B4052DC" w14:textId="00179646"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.75</w:t>
            </w:r>
          </w:p>
        </w:tc>
        <w:tc>
          <w:tcPr>
            <w:tcW w:w="2415" w:type="dxa"/>
          </w:tcPr>
          <w:p w14:paraId="2DB7891C" w14:textId="033877DA"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&gt;.75</w:t>
            </w:r>
          </w:p>
        </w:tc>
      </w:tr>
      <w:tr w:rsidR="00BD372C" w:rsidRPr="00BD372C" w14:paraId="405E5462" w14:textId="77777777" w:rsidTr="002A59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0F6F4981" w14:textId="77777777" w:rsidR="00BD372C" w:rsidRPr="00BD372C" w:rsidRDefault="00BD372C" w:rsidP="002A59F0">
            <w:pPr>
              <w:jc w:val="left"/>
              <w:rPr>
                <w:rFonts w:ascii="Times New Roman" w:hAnsi="Times New Roman"/>
                <w:b/>
              </w:rPr>
            </w:pPr>
            <w:r w:rsidRPr="00BD372C">
              <w:rPr>
                <w:rFonts w:ascii="Times New Roman" w:hAnsi="Times New Roman"/>
                <w:b/>
              </w:rPr>
              <w:t>Proportion of pay received</w:t>
            </w:r>
          </w:p>
        </w:tc>
        <w:tc>
          <w:tcPr>
            <w:tcW w:w="2417" w:type="dxa"/>
          </w:tcPr>
          <w:p w14:paraId="3B63986E"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76DB8122"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5DF5F900"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7DD81634" w14:textId="77777777" w:rsidR="00BD372C" w:rsidRDefault="00BD372C" w:rsidP="00BD372C"/>
    <w:p w14:paraId="65D8CA97" w14:textId="77777777" w:rsidR="00BD372C" w:rsidRDefault="00BD372C" w:rsidP="00BD372C">
      <w:r>
        <w:t>User input parameters:</w:t>
      </w:r>
    </w:p>
    <w:p w14:paraId="48E0ECE1" w14:textId="739E838B" w:rsidR="00BD372C" w:rsidRPr="00BD372C" w:rsidRDefault="00BD372C" w:rsidP="00BD372C">
      <w:pPr>
        <w:pStyle w:val="ListParagraph"/>
        <w:numPr>
          <w:ilvl w:val="0"/>
          <w:numId w:val="28"/>
        </w:numPr>
        <w:rPr>
          <w:rStyle w:val="BodyTextChar"/>
          <w:rFonts w:ascii="Times New Roman" w:eastAsia="Times New Roman" w:hAnsi="Times New Roman" w:cs="Times New Roman"/>
        </w:rPr>
      </w:pPr>
      <w:r w:rsidRPr="004D265C">
        <w:rPr>
          <w:rStyle w:val="BodyTextChar"/>
        </w:rPr>
        <w:t>f</w:t>
      </w:r>
      <w:r w:rsidRPr="00641F20">
        <w:rPr>
          <w:rStyle w:val="BodyTextChar"/>
        </w:rPr>
        <w:t>o</w:t>
      </w:r>
      <w:r w:rsidRPr="004D265C">
        <w:rPr>
          <w:rStyle w:val="BodyTextChar"/>
        </w:rPr>
        <w:t>rmula_value_cuts</w:t>
      </w:r>
      <w:r>
        <w:rPr>
          <w:rStyle w:val="BodyTextChar"/>
        </w:rPr>
        <w:t>:(</w:t>
      </w:r>
      <w:r>
        <w:t>.5, .75)</w:t>
      </w:r>
    </w:p>
    <w:p w14:paraId="77EC4E66" w14:textId="77777777" w:rsidR="00BD372C" w:rsidRDefault="00BD372C" w:rsidP="00BD372C">
      <w:pPr>
        <w:pStyle w:val="ListParagraph"/>
        <w:numPr>
          <w:ilvl w:val="0"/>
          <w:numId w:val="28"/>
        </w:numPr>
      </w:pPr>
      <w:r w:rsidRPr="004D265C">
        <w:rPr>
          <w:rStyle w:val="BodyTextChar"/>
        </w:rPr>
        <w:t>formula_bene_levels</w:t>
      </w:r>
      <w:r>
        <w:rPr>
          <w:rStyle w:val="BodyTextChar"/>
        </w:rPr>
        <w:t>:(</w:t>
      </w:r>
      <w:r>
        <w:t>.6, .5, .4)</w:t>
      </w:r>
    </w:p>
    <w:p w14:paraId="6F999006" w14:textId="77777777" w:rsidR="00641F20" w:rsidRPr="00641F20" w:rsidRDefault="00641F20" w:rsidP="00641F20">
      <w:pPr>
        <w:pBdr>
          <w:bottom w:val="single" w:sz="4" w:space="1" w:color="A6A6A6" w:themeColor="background1" w:themeShade="A6"/>
        </w:pBdr>
        <w:rPr>
          <w:i/>
        </w:rPr>
      </w:pPr>
    </w:p>
    <w:p w14:paraId="00549411" w14:textId="77777777" w:rsidR="00641F20" w:rsidRDefault="00641F20" w:rsidP="00494781">
      <w:pPr>
        <w:pStyle w:val="Heading3"/>
      </w:pPr>
    </w:p>
    <w:p w14:paraId="7D33AF76" w14:textId="54F88626" w:rsidR="00B56469" w:rsidRDefault="00B56469" w:rsidP="00B56469">
      <w:r>
        <w:t>After calculating possible benefits, the function creates a participation indicator variable (</w:t>
      </w:r>
      <w:r w:rsidRPr="00B56469">
        <w:rPr>
          <w:rStyle w:val="BodyTextChar"/>
        </w:rPr>
        <w:t>particip</w:t>
      </w:r>
      <w:r>
        <w:t>). This variable will be modified by later functions, but the variable’s starting value is set by the following logic: eligible workers who would earn more benefits than they would receive from their employers, or those workers who will exhaust employer benefits before the end of their leave will participate in the program.</w:t>
      </w:r>
    </w:p>
    <w:p w14:paraId="65C44C4E" w14:textId="77777777" w:rsidR="00B56469" w:rsidRPr="00B56469" w:rsidRDefault="00B56469" w:rsidP="00B56469"/>
    <w:p w14:paraId="6CD8BF31" w14:textId="2BA962C8" w:rsidR="00494781" w:rsidRDefault="00494781" w:rsidP="00494781">
      <w:pPr>
        <w:pStyle w:val="Heading3"/>
      </w:pPr>
      <w:r>
        <w:t>3.6.6</w:t>
      </w:r>
      <w:r>
        <w:tab/>
        <w:t xml:space="preserve">The </w:t>
      </w:r>
      <w:r w:rsidRPr="00A33970">
        <w:rPr>
          <w:rStyle w:val="BodyTextChar"/>
        </w:rPr>
        <w:t>EXTENDLEAVES()</w:t>
      </w:r>
      <w:r>
        <w:t xml:space="preserve"> </w:t>
      </w:r>
      <w:commentRangeStart w:id="98"/>
      <w:commentRangeStart w:id="99"/>
      <w:r>
        <w:t>Function</w:t>
      </w:r>
      <w:commentRangeEnd w:id="98"/>
      <w:r w:rsidR="00B8579D">
        <w:rPr>
          <w:rStyle w:val="CommentReference"/>
          <w:rFonts w:eastAsia="Times New Roman" w:cs="Times New Roman"/>
          <w:b w:val="0"/>
          <w:bCs w:val="0"/>
        </w:rPr>
        <w:commentReference w:id="98"/>
      </w:r>
      <w:commentRangeEnd w:id="99"/>
      <w:r w:rsidR="00574F08">
        <w:rPr>
          <w:rStyle w:val="CommentReference"/>
          <w:rFonts w:eastAsia="Times New Roman" w:cs="Times New Roman"/>
          <w:b w:val="0"/>
          <w:bCs w:val="0"/>
        </w:rPr>
        <w:commentReference w:id="99"/>
      </w:r>
    </w:p>
    <w:p w14:paraId="2EE58EC4" w14:textId="77777777" w:rsidR="00494781" w:rsidRDefault="00494781" w:rsidP="00494781"/>
    <w:p w14:paraId="7F65F109" w14:textId="4E920A2B" w:rsidR="00242702" w:rsidRDefault="000B7CE5" w:rsidP="00494781">
      <w:r>
        <w:t>Like the ACM model, our model assumes that</w:t>
      </w:r>
      <w:r w:rsidR="0099512D">
        <w:t xml:space="preserve"> the</w:t>
      </w:r>
      <w:r>
        <w:t xml:space="preserve"> length of leave taken will be longer in the </w:t>
      </w:r>
      <w:r w:rsidR="0099512D">
        <w:t xml:space="preserve">counterfactual </w:t>
      </w:r>
      <w:r>
        <w:t xml:space="preserve">presence of a leave program. To account for this behavioral effect, the </w:t>
      </w:r>
      <w:r w:rsidRPr="00A33970">
        <w:rPr>
          <w:rStyle w:val="BodyTextChar"/>
        </w:rPr>
        <w:t>EXTENDLEAVES()</w:t>
      </w:r>
      <w:r>
        <w:t xml:space="preserve"> function simulates </w:t>
      </w:r>
      <w:r w:rsidR="0099512D">
        <w:t xml:space="preserve">the </w:t>
      </w:r>
      <w:r>
        <w:t xml:space="preserve">extension of leaves with </w:t>
      </w:r>
      <w:r w:rsidR="0099512D">
        <w:t>multiple</w:t>
      </w:r>
      <w:r>
        <w:t xml:space="preserve"> different methods</w:t>
      </w:r>
      <w:r w:rsidR="0099512D">
        <w:t>, which can be applied simultaneously if desired.</w:t>
      </w:r>
      <w:r w:rsidR="00242702">
        <w:t xml:space="preserve"> </w:t>
      </w:r>
      <w:r w:rsidR="0099512D">
        <w:t>These methods are based upon</w:t>
      </w:r>
      <w:r w:rsidR="00242702">
        <w:t xml:space="preserve"> the ACM model’s leave extension commands.</w:t>
      </w:r>
    </w:p>
    <w:p w14:paraId="4E5AA758" w14:textId="77777777" w:rsidR="000B7CE5" w:rsidRDefault="000B7CE5" w:rsidP="00494781"/>
    <w:p w14:paraId="25CC5C5F" w14:textId="7CA6EEC0" w:rsidR="00225889" w:rsidRDefault="00242702" w:rsidP="00225889">
      <w:r>
        <w:t xml:space="preserve">The </w:t>
      </w:r>
      <w:r w:rsidR="00225889" w:rsidRPr="005D3435">
        <w:t xml:space="preserve">ACM </w:t>
      </w:r>
      <w:r>
        <w:t xml:space="preserve">model had two different leave extension commands: a </w:t>
      </w:r>
      <w:r w:rsidRPr="005D3435">
        <w:t>"base" leave length extension effect</w:t>
      </w:r>
      <w:r>
        <w:t xml:space="preserve">, and </w:t>
      </w:r>
      <w:r w:rsidR="0099512D">
        <w:t xml:space="preserve">an </w:t>
      </w:r>
      <w:r w:rsidR="004E43F0">
        <w:t xml:space="preserve">extension based on a </w:t>
      </w:r>
      <w:r>
        <w:t xml:space="preserve">linear model </w:t>
      </w:r>
      <w:r w:rsidR="004E43F0">
        <w:t xml:space="preserve">with user-specified values. </w:t>
      </w:r>
      <w:r w:rsidR="00D356FC">
        <w:t>The</w:t>
      </w:r>
      <w:r w:rsidR="00574F08">
        <w:t xml:space="preserve"> binary</w:t>
      </w:r>
      <w:r w:rsidR="00D356FC">
        <w:t xml:space="preserve"> </w:t>
      </w:r>
      <w:r w:rsidR="00D356FC" w:rsidRPr="00D356FC">
        <w:rPr>
          <w:rStyle w:val="BodyTextChar"/>
        </w:rPr>
        <w:t>ext_base_effect</w:t>
      </w:r>
      <w:r w:rsidR="00D356FC" w:rsidRPr="00D356FC">
        <w:t xml:space="preserve"> </w:t>
      </w:r>
      <w:r w:rsidR="00574F08">
        <w:t xml:space="preserve">parameter is used to enable/disable this ACM model </w:t>
      </w:r>
      <w:r w:rsidR="00D356FC">
        <w:t xml:space="preserve">extension effect </w:t>
      </w:r>
      <w:r w:rsidR="00574F08">
        <w:t xml:space="preserve">in </w:t>
      </w:r>
      <w:r w:rsidR="00D356FC">
        <w:t xml:space="preserve">our </w:t>
      </w:r>
      <w:r w:rsidR="00574F08">
        <w:t xml:space="preserve">own </w:t>
      </w:r>
      <w:r w:rsidR="00D356FC">
        <w:t xml:space="preserve">model. </w:t>
      </w:r>
      <w:r w:rsidR="004E43F0">
        <w:t xml:space="preserve">The </w:t>
      </w:r>
      <w:r w:rsidR="00D356FC">
        <w:t xml:space="preserve">ACM </w:t>
      </w:r>
      <w:r w:rsidR="004E43F0">
        <w:t xml:space="preserve">base extension effect </w:t>
      </w:r>
      <w:r w:rsidR="00D356FC">
        <w:t xml:space="preserve">works </w:t>
      </w:r>
      <w:r w:rsidR="004E43F0">
        <w:t>as follows:</w:t>
      </w:r>
    </w:p>
    <w:p w14:paraId="29485335" w14:textId="77777777" w:rsidR="0099512D" w:rsidRDefault="0099512D" w:rsidP="00225889"/>
    <w:p w14:paraId="3C245822" w14:textId="2A3C1187" w:rsidR="004E43F0" w:rsidRPr="00B8579D" w:rsidRDefault="00225889" w:rsidP="004E43F0">
      <w:pPr>
        <w:pStyle w:val="ListParagraph"/>
        <w:numPr>
          <w:ilvl w:val="0"/>
          <w:numId w:val="20"/>
        </w:numPr>
        <w:contextualSpacing w:val="0"/>
      </w:pPr>
      <w:r>
        <w:t xml:space="preserve">ACM </w:t>
      </w:r>
      <w:r w:rsidR="004E43F0">
        <w:t xml:space="preserve">uses a logistic regression </w:t>
      </w:r>
      <w:r>
        <w:t xml:space="preserve">to </w:t>
      </w:r>
      <w:r w:rsidR="004E43F0">
        <w:t xml:space="preserve">impute from FMLA to ACS </w:t>
      </w:r>
      <w:r>
        <w:t>a binary variable (</w:t>
      </w:r>
      <w:r w:rsidR="004E43F0">
        <w:t xml:space="preserve">called </w:t>
      </w:r>
      <w:r w:rsidR="004E43F0">
        <w:rPr>
          <w:rStyle w:val="BodyTextChar"/>
        </w:rPr>
        <w:t>longerLeave</w:t>
      </w:r>
      <w:r>
        <w:t xml:space="preserve"> in </w:t>
      </w:r>
      <w:r w:rsidR="004E43F0">
        <w:t xml:space="preserve">our </w:t>
      </w:r>
      <w:r>
        <w:t xml:space="preserve">model) </w:t>
      </w:r>
      <w:r w:rsidR="004E43F0">
        <w:t xml:space="preserve">indicating whether an individual </w:t>
      </w:r>
      <w:r>
        <w:t>take</w:t>
      </w:r>
      <w:r w:rsidR="004E43F0">
        <w:t>s a</w:t>
      </w:r>
      <w:r>
        <w:t xml:space="preserve"> longer leave </w:t>
      </w:r>
      <w:r w:rsidR="00B8579D">
        <w:t>in the presence of a counterfactual leave program</w:t>
      </w:r>
      <w:r w:rsidR="004E43F0">
        <w:t xml:space="preserve">. </w:t>
      </w:r>
      <w:r w:rsidR="004E43F0" w:rsidRPr="004E43F0">
        <w:t>ACM runs a logit regression in FMLA data on question A55 (“Would you take a longer leave if you received some/additional pay?”) with some demographic characteristi</w:t>
      </w:r>
      <w:r w:rsidR="004E43F0">
        <w:t>cs as left-hand-side variables. ACM then</w:t>
      </w:r>
      <w:r w:rsidR="004E43F0" w:rsidRPr="004E43F0">
        <w:t xml:space="preserve"> calculates</w:t>
      </w:r>
      <w:r w:rsidR="00B8579D">
        <w:t xml:space="preserve"> the</w:t>
      </w:r>
      <w:r w:rsidR="004E43F0" w:rsidRPr="004E43F0">
        <w:t xml:space="preserve"> probability </w:t>
      </w:r>
      <w:r w:rsidR="004E43F0">
        <w:t xml:space="preserve">of longer leave taking by applying the resulting coefficients to </w:t>
      </w:r>
      <w:r w:rsidR="004E43F0" w:rsidRPr="004E43F0">
        <w:t xml:space="preserve">ACS </w:t>
      </w:r>
      <w:r w:rsidR="004E43F0" w:rsidRPr="00B8579D">
        <w:t xml:space="preserve">observations, </w:t>
      </w:r>
      <w:r w:rsidR="004E43F0" w:rsidRPr="00B8579D">
        <w:lastRenderedPageBreak/>
        <w:t xml:space="preserve">and probabilistically determines the </w:t>
      </w:r>
      <w:r w:rsidR="004E43F0" w:rsidRPr="00B8579D">
        <w:rPr>
          <w:rStyle w:val="BodyTextChar"/>
        </w:rPr>
        <w:t>longerLeave</w:t>
      </w:r>
      <w:r w:rsidR="004E43F0" w:rsidRPr="00B8579D">
        <w:t xml:space="preserve"> based on these probabilities.</w:t>
      </w:r>
    </w:p>
    <w:p w14:paraId="00CDBC54" w14:textId="77777777" w:rsidR="0099512D" w:rsidRPr="00B8579D" w:rsidRDefault="0099512D" w:rsidP="0099512D">
      <w:pPr>
        <w:pStyle w:val="ListParagraph"/>
        <w:contextualSpacing w:val="0"/>
      </w:pPr>
    </w:p>
    <w:p w14:paraId="656558E0" w14:textId="0D6EA8F8" w:rsidR="00225889" w:rsidRPr="00B8579D" w:rsidRDefault="00225889" w:rsidP="00225889">
      <w:pPr>
        <w:pStyle w:val="ListParagraph"/>
        <w:numPr>
          <w:ilvl w:val="0"/>
          <w:numId w:val="20"/>
        </w:numPr>
        <w:contextualSpacing w:val="0"/>
      </w:pPr>
      <w:r w:rsidRPr="00B8579D">
        <w:t>For those ACS individuals</w:t>
      </w:r>
      <w:r w:rsidR="00B8579D" w:rsidRPr="00B8579D">
        <w:t xml:space="preserve"> for whom</w:t>
      </w:r>
      <w:r w:rsidRPr="00B8579D">
        <w:t xml:space="preserve"> </w:t>
      </w:r>
      <w:r w:rsidR="004E43F0" w:rsidRPr="00B8579D">
        <w:t xml:space="preserve">a “yes” </w:t>
      </w:r>
      <w:r w:rsidR="00B8579D" w:rsidRPr="00B8579D">
        <w:t xml:space="preserve">was imputed </w:t>
      </w:r>
      <w:r w:rsidR="004E43F0" w:rsidRPr="00B8579D">
        <w:t>to</w:t>
      </w:r>
      <w:r w:rsidRPr="00B8579D">
        <w:t xml:space="preserve"> </w:t>
      </w:r>
      <w:r w:rsidR="004E43F0" w:rsidRPr="00B8579D">
        <w:rPr>
          <w:rStyle w:val="BodyTextChar"/>
        </w:rPr>
        <w:t>longerLeave</w:t>
      </w:r>
      <w:r w:rsidRPr="00B8579D">
        <w:t>, ACM applies the following behavioral effects:</w:t>
      </w:r>
    </w:p>
    <w:p w14:paraId="7C0F7AF7" w14:textId="2F0691C3" w:rsidR="00225889" w:rsidRPr="00B8579D" w:rsidRDefault="00225889" w:rsidP="00225889">
      <w:pPr>
        <w:pStyle w:val="ListParagraph"/>
        <w:numPr>
          <w:ilvl w:val="1"/>
          <w:numId w:val="20"/>
        </w:numPr>
        <w:contextualSpacing w:val="0"/>
      </w:pPr>
      <w:r w:rsidRPr="00FA2F94">
        <w:t>For workers with leave lengths shorter than the waiting period of the leave pr</w:t>
      </w:r>
      <w:r w:rsidR="004E43F0" w:rsidRPr="00FA2F94">
        <w:t>ogram, the leave is extended by 1 week</w:t>
      </w:r>
      <w:r w:rsidRPr="00FA2F94">
        <w:t>.</w:t>
      </w:r>
      <w:r w:rsidR="004E43F0" w:rsidRPr="00FA2F94">
        <w:t xml:space="preserve"> We alter this to (program waiting period + 1 week) in our adaptation.</w:t>
      </w:r>
    </w:p>
    <w:p w14:paraId="78ED3DA7" w14:textId="2AC95979" w:rsidR="00225889" w:rsidRPr="00B8579D" w:rsidRDefault="00225889" w:rsidP="00225889">
      <w:pPr>
        <w:pStyle w:val="ListParagraph"/>
        <w:numPr>
          <w:ilvl w:val="1"/>
          <w:numId w:val="20"/>
        </w:numPr>
        <w:contextualSpacing w:val="0"/>
      </w:pPr>
      <w:r w:rsidRPr="00B8579D">
        <w:t>For workers who do not receive any employer pay or who exhaust their employer pay and then go on the program: The probability of extending a leave using program benefits is set to 25 percent; and for those who do extend their leave, the extension is equal to 25 percent of their length in the absences of a program.</w:t>
      </w:r>
      <w:r w:rsidR="004E43F0" w:rsidRPr="00B8579D">
        <w:t xml:space="preserve"> This is unchanged in our adaptation</w:t>
      </w:r>
    </w:p>
    <w:p w14:paraId="40632D79" w14:textId="7468A841" w:rsidR="00225889" w:rsidRDefault="00225889" w:rsidP="00225889">
      <w:pPr>
        <w:pStyle w:val="ListParagraph"/>
        <w:numPr>
          <w:ilvl w:val="1"/>
          <w:numId w:val="20"/>
        </w:numPr>
        <w:contextualSpacing w:val="0"/>
      </w:pPr>
      <w:r w:rsidRPr="00B8579D">
        <w:t>For workers who exhaust program</w:t>
      </w:r>
      <w:r>
        <w:t xml:space="preserve"> benefits and then receive employer pay. In this case the simulator assigns a 50 percent probability of taking an extended leave until their employer pay is exhausted.</w:t>
      </w:r>
      <w:r w:rsidR="004E43F0" w:rsidRPr="004E43F0">
        <w:t xml:space="preserve"> </w:t>
      </w:r>
      <w:r w:rsidR="004E43F0">
        <w:t xml:space="preserve">This effect is omitted from our adaption as this scenario cannot occur; our model makes it impossible for someone to first collect program benefits, then employer pay. </w:t>
      </w:r>
    </w:p>
    <w:p w14:paraId="37D453E6" w14:textId="77777777" w:rsidR="00225889" w:rsidRDefault="00225889" w:rsidP="00225889"/>
    <w:p w14:paraId="051139FE" w14:textId="2DA4EC72" w:rsidR="00225889" w:rsidRDefault="00225889" w:rsidP="00D356FC">
      <w:r>
        <w:t>In addition to a base leave extension effect, ACM allows the user to extend leaves based on a linear model with three user parameters:</w:t>
      </w:r>
      <w:r w:rsidR="004E43F0">
        <w:t xml:space="preserve"> E</w:t>
      </w:r>
      <w:r>
        <w:t xml:space="preserve">xtend </w:t>
      </w:r>
      <w:r w:rsidR="004E43F0">
        <w:t xml:space="preserve">each </w:t>
      </w:r>
      <w:r>
        <w:t xml:space="preserve">leave </w:t>
      </w:r>
      <w:r w:rsidR="004E43F0">
        <w:t xml:space="preserve">by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x</m:t>
        </m:r>
      </m:oMath>
      <w:r>
        <w:t xml:space="preserve"> additional days with </w:t>
      </w:r>
      <m:oMath>
        <m:r>
          <m:rPr>
            <m:sty m:val="bi"/>
          </m:rPr>
          <w:rPr>
            <w:rFonts w:ascii="Cambria Math" w:hAnsi="Cambria Math"/>
          </w:rPr>
          <m:t>c</m:t>
        </m:r>
      </m:oMath>
      <w:r>
        <w:t xml:space="preserve"> </w:t>
      </w:r>
      <w:r w:rsidR="00D356FC">
        <w:t xml:space="preserve">probability, where x is the original leave length. The user can enable this alternative leave extension effect in our model with the corresponding user parameters: </w:t>
      </w:r>
      <m:oMath>
        <m:r>
          <m:rPr>
            <m:sty m:val="bi"/>
          </m:rPr>
          <w:rPr>
            <w:rFonts w:ascii="Cambria Math" w:hAnsi="Cambria Math"/>
          </w:rPr>
          <m:t>a</m:t>
        </m:r>
      </m:oMath>
      <w:r>
        <w:t xml:space="preserve"> </w:t>
      </w:r>
      <w:r w:rsidR="00D356FC">
        <w:t>-&gt;</w:t>
      </w:r>
      <w:r>
        <w:t xml:space="preserve"> </w:t>
      </w:r>
      <w:r w:rsidRPr="00D356FC">
        <w:rPr>
          <w:rStyle w:val="BodyTextChar"/>
        </w:rPr>
        <w:t>extend_days</w:t>
      </w:r>
      <w:r w:rsidR="00D356FC">
        <w:t xml:space="preserve">, </w:t>
      </w:r>
      <m:oMath>
        <m:r>
          <m:rPr>
            <m:sty m:val="bi"/>
          </m:rPr>
          <w:rPr>
            <w:rFonts w:ascii="Cambria Math" w:hAnsi="Cambria Math"/>
          </w:rPr>
          <m:t>b</m:t>
        </m:r>
      </m:oMath>
      <w:r>
        <w:t xml:space="preserve"> </w:t>
      </w:r>
      <w:r w:rsidR="00D356FC">
        <w:t>-&gt;</w:t>
      </w:r>
      <w:r>
        <w:t xml:space="preserve"> </w:t>
      </w:r>
      <w:r w:rsidRPr="00D356FC">
        <w:rPr>
          <w:rStyle w:val="BodyTextChar"/>
        </w:rPr>
        <w:t>extend_prop</w:t>
      </w:r>
      <w:r w:rsidR="00D356FC">
        <w:t xml:space="preserve">, </w:t>
      </w:r>
      <m:oMath>
        <m:r>
          <m:rPr>
            <m:sty m:val="bi"/>
          </m:rPr>
          <w:rPr>
            <w:rFonts w:ascii="Cambria Math" w:hAnsi="Cambria Math"/>
          </w:rPr>
          <m:t>c</m:t>
        </m:r>
      </m:oMath>
      <w:r>
        <w:t xml:space="preserve"> </w:t>
      </w:r>
      <w:r w:rsidR="00D356FC">
        <w:t>-&gt;</w:t>
      </w:r>
      <w:r>
        <w:t xml:space="preserve"> </w:t>
      </w:r>
      <w:r w:rsidRPr="00D356FC">
        <w:rPr>
          <w:rStyle w:val="BodyTextChar"/>
        </w:rPr>
        <w:t>extend_prob</w:t>
      </w:r>
      <w:r w:rsidR="00D356FC">
        <w:t>.</w:t>
      </w:r>
    </w:p>
    <w:p w14:paraId="5D3F4C99" w14:textId="77777777" w:rsidR="00B56469" w:rsidRDefault="00B56469" w:rsidP="00D356FC"/>
    <w:p w14:paraId="2B2070EC" w14:textId="6954F527" w:rsidR="00D356FC" w:rsidRDefault="00D356FC" w:rsidP="00D356FC">
      <w:r>
        <w:t xml:space="preserve">Finally, like the ACM model, we also </w:t>
      </w:r>
      <w:r w:rsidR="00B8579D">
        <w:t>provide</w:t>
      </w:r>
      <w:r>
        <w:t xml:space="preserve"> users</w:t>
      </w:r>
      <w:r w:rsidR="00B8579D">
        <w:t xml:space="preserve"> with the ability</w:t>
      </w:r>
      <w:r>
        <w:t xml:space="preserve"> to apply a behavioral constraint based on FMLA protection with the </w:t>
      </w:r>
      <w:r w:rsidRPr="00D356FC">
        <w:rPr>
          <w:rStyle w:val="BodyTextChar"/>
        </w:rPr>
        <w:t>fmla_protect</w:t>
      </w:r>
      <w:r>
        <w:t xml:space="preserve"> parameter. If enabled, leaves that are extended in the presence of a program that originally were less than 12 weeks in length are constrained to be no longer than 12 weeks in the presence of the program. Since the FMLA statute extends only to 12 weeks of leave, this effect assumes that those taking leaves close to that limit originally will not extend leaves beyond the protection of FMLA for the security of their jobs.</w:t>
      </w:r>
    </w:p>
    <w:p w14:paraId="6DE685F5" w14:textId="77777777" w:rsidR="00776C21" w:rsidRDefault="00776C21" w:rsidP="00D356FC"/>
    <w:p w14:paraId="3FADF7DF" w14:textId="121FD332" w:rsidR="00776C21" w:rsidRDefault="00776C21" w:rsidP="00D356FC">
      <w:r>
        <w:t>In addition, we offer two methods of our own that users can use to extend leave lengths.</w:t>
      </w:r>
    </w:p>
    <w:p w14:paraId="647CF768" w14:textId="77777777" w:rsidR="00936E86" w:rsidRDefault="00936E86" w:rsidP="00225889">
      <w:pPr>
        <w:ind w:firstLine="720"/>
      </w:pPr>
    </w:p>
    <w:p w14:paraId="47E60EC0" w14:textId="038F3961" w:rsidR="00936E86" w:rsidRDefault="00936E86" w:rsidP="00776C21">
      <w:r w:rsidRPr="00776C21">
        <w:rPr>
          <w:b/>
        </w:rPr>
        <w:t xml:space="preserve">Resp_len with random draw </w:t>
      </w:r>
      <w:r w:rsidRPr="00D356FC">
        <w:t xml:space="preserve">– </w:t>
      </w:r>
      <w:r w:rsidR="00776C21">
        <w:t xml:space="preserve">We conduct two random draws, </w:t>
      </w:r>
      <w:r w:rsidRPr="00D356FC">
        <w:t xml:space="preserve">one </w:t>
      </w:r>
      <w:r w:rsidR="00776C21">
        <w:t xml:space="preserve">draw </w:t>
      </w:r>
      <w:r w:rsidRPr="00D356FC">
        <w:t xml:space="preserve">for </w:t>
      </w:r>
      <w:r w:rsidR="00776C21">
        <w:t xml:space="preserve">the </w:t>
      </w:r>
      <w:r w:rsidRPr="00D356FC">
        <w:t xml:space="preserve">counterfactual </w:t>
      </w:r>
      <w:r w:rsidR="00776C21">
        <w:t xml:space="preserve">length </w:t>
      </w:r>
      <w:r w:rsidRPr="00D356FC">
        <w:t xml:space="preserve">and one for </w:t>
      </w:r>
      <w:r w:rsidR="00776C21">
        <w:t xml:space="preserve">the </w:t>
      </w:r>
      <w:r w:rsidRPr="00D356FC">
        <w:t>status quo</w:t>
      </w:r>
      <w:r w:rsidR="00776C21">
        <w:t xml:space="preserve"> length</w:t>
      </w:r>
      <w:r w:rsidRPr="00D356FC">
        <w:t xml:space="preserve">. </w:t>
      </w:r>
      <w:r w:rsidR="00776C21">
        <w:t>The s</w:t>
      </w:r>
      <w:r w:rsidRPr="00D356FC">
        <w:t xml:space="preserve">tatus quo </w:t>
      </w:r>
      <w:r w:rsidR="00776C21">
        <w:t xml:space="preserve">draw </w:t>
      </w:r>
      <w:r w:rsidRPr="00D356FC">
        <w:t xml:space="preserve">is </w:t>
      </w:r>
      <w:r w:rsidR="00776C21">
        <w:t xml:space="preserve">from </w:t>
      </w:r>
      <w:r w:rsidRPr="00D356FC">
        <w:t xml:space="preserve">FMLA subsample conditional on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0</w:t>
      </w:r>
      <w:r w:rsidRPr="00D356FC">
        <w:t xml:space="preserve">. </w:t>
      </w:r>
      <w:r w:rsidR="00776C21">
        <w:t>The c</w:t>
      </w:r>
      <w:r w:rsidRPr="00D356FC">
        <w:t xml:space="preserve">ounterfactual </w:t>
      </w:r>
      <w:r w:rsidR="00776C21">
        <w:t xml:space="preserve">length </w:t>
      </w:r>
      <w:r w:rsidRPr="00D356FC">
        <w:t xml:space="preserve">for </w:t>
      </w:r>
      <w:r w:rsidR="00776C21">
        <w:t xml:space="preserve">those in ACS with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 xml:space="preserve">0 </w:t>
      </w:r>
      <w:r w:rsidRPr="00D356FC">
        <w:t xml:space="preserve">subsample is same as status quo. </w:t>
      </w:r>
      <w:r w:rsidR="00776C21">
        <w:t>The c</w:t>
      </w:r>
      <w:r w:rsidR="00776C21" w:rsidRPr="00D356FC">
        <w:t xml:space="preserve">ounterfactual </w:t>
      </w:r>
      <w:r w:rsidR="00776C21">
        <w:t xml:space="preserve">length </w:t>
      </w:r>
      <w:r w:rsidR="00776C21" w:rsidRPr="00D356FC">
        <w:t xml:space="preserve">for </w:t>
      </w:r>
      <w:r w:rsidR="00776C21">
        <w:t xml:space="preserve">those in ACS with </w:t>
      </w:r>
      <w:r w:rsidR="00776C21" w:rsidRPr="00D95015">
        <w:rPr>
          <w:rStyle w:val="BodyTextChar"/>
        </w:rPr>
        <w:t>resp_len</w:t>
      </w:r>
      <w:r w:rsidR="00D95015">
        <w:rPr>
          <w:rStyle w:val="BodyTextChar"/>
        </w:rPr>
        <w:t xml:space="preserve"> </w:t>
      </w:r>
      <w:r w:rsidR="00776C21" w:rsidRPr="00D95015">
        <w:rPr>
          <w:rStyle w:val="BodyTextChar"/>
        </w:rPr>
        <w:t>=</w:t>
      </w:r>
      <w:r w:rsidR="00D95015">
        <w:rPr>
          <w:rStyle w:val="BodyTextChar"/>
        </w:rPr>
        <w:t xml:space="preserve"> </w:t>
      </w:r>
      <w:r w:rsidR="00776C21" w:rsidRPr="00D95015">
        <w:rPr>
          <w:rStyle w:val="BodyTextChar"/>
        </w:rPr>
        <w:t xml:space="preserve">1 </w:t>
      </w:r>
      <w:r w:rsidR="00776C21">
        <w:t>is drawn</w:t>
      </w:r>
      <w:r w:rsidR="00776C21" w:rsidRPr="00D356FC">
        <w:t xml:space="preserve"> </w:t>
      </w:r>
      <w:r w:rsidRPr="00D356FC">
        <w:t xml:space="preserve">from </w:t>
      </w:r>
      <w:r w:rsidR="00776C21">
        <w:t>the FMLA</w:t>
      </w:r>
      <w:r w:rsidRPr="00D356FC">
        <w:t xml:space="preserve"> subsample conditional on </w:t>
      </w:r>
      <w:r w:rsidRPr="00D95015">
        <w:rPr>
          <w:rStyle w:val="BodyTextChar"/>
        </w:rPr>
        <w:t>resp_len = 1</w:t>
      </w:r>
      <w:r w:rsidR="00776C21">
        <w:t>,</w:t>
      </w:r>
      <w:r w:rsidRPr="00D356FC">
        <w:t xml:space="preserve"> and </w:t>
      </w:r>
      <w:r w:rsidR="00776C21">
        <w:t xml:space="preserve">the drawn </w:t>
      </w:r>
      <w:r w:rsidRPr="00D356FC">
        <w:t>length being greater than counterfactual draw.</w:t>
      </w:r>
    </w:p>
    <w:p w14:paraId="7CFE4460" w14:textId="77777777" w:rsidR="00776C21" w:rsidRPr="00D356FC" w:rsidRDefault="00776C21" w:rsidP="00776C21">
      <w:pPr>
        <w:pStyle w:val="ListParagraph"/>
      </w:pPr>
    </w:p>
    <w:p w14:paraId="5FD0B357" w14:textId="431D084E" w:rsidR="00936E86" w:rsidRPr="00D356FC" w:rsidRDefault="00936E86" w:rsidP="00776C21">
      <w:r w:rsidRPr="00776C21">
        <w:rPr>
          <w:b/>
        </w:rPr>
        <w:t xml:space="preserve">Resp_len with mean average added </w:t>
      </w:r>
      <w:r w:rsidRPr="00D356FC">
        <w:t xml:space="preserve">– </w:t>
      </w:r>
      <w:r w:rsidR="00776C21">
        <w:t xml:space="preserve">We conduct </w:t>
      </w:r>
      <w:r w:rsidRPr="00D356FC">
        <w:t xml:space="preserve">one random draw for status quo from FMLA subsample conditional on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 xml:space="preserve">0 </w:t>
      </w:r>
      <w:r w:rsidRPr="00D356FC">
        <w:t xml:space="preserve">for </w:t>
      </w:r>
      <w:r w:rsidR="00776C21">
        <w:t>ACS observations</w:t>
      </w:r>
      <w:r w:rsidRPr="00D356FC">
        <w:t xml:space="preserve">. We find the proportional difference in means between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1</w:t>
      </w:r>
      <w:r w:rsidRPr="00D356FC">
        <w:t xml:space="preserve"> and </w:t>
      </w:r>
      <w:r w:rsidRPr="00D95015">
        <w:rPr>
          <w:rStyle w:val="BodyTextChar"/>
        </w:rPr>
        <w:t>resp_len</w:t>
      </w:r>
      <w:r w:rsidR="00D95015">
        <w:rPr>
          <w:rStyle w:val="BodyTextChar"/>
        </w:rPr>
        <w:t xml:space="preserve"> </w:t>
      </w:r>
      <w:r w:rsidRPr="00D95015">
        <w:rPr>
          <w:rStyle w:val="BodyTextChar"/>
        </w:rPr>
        <w:t>=</w:t>
      </w:r>
      <w:r w:rsidR="00D95015">
        <w:rPr>
          <w:rStyle w:val="BodyTextChar"/>
        </w:rPr>
        <w:t xml:space="preserve"> </w:t>
      </w:r>
      <w:r w:rsidRPr="00D95015">
        <w:rPr>
          <w:rStyle w:val="BodyTextChar"/>
        </w:rPr>
        <w:t>0</w:t>
      </w:r>
      <w:r w:rsidRPr="00D356FC">
        <w:t xml:space="preserve"> </w:t>
      </w:r>
      <w:r w:rsidR="00776C21">
        <w:t xml:space="preserve">subgroups </w:t>
      </w:r>
      <w:r w:rsidRPr="00D356FC">
        <w:t>in</w:t>
      </w:r>
      <w:r w:rsidR="00776C21">
        <w:t xml:space="preserve"> the</w:t>
      </w:r>
      <w:r w:rsidRPr="00D356FC">
        <w:t xml:space="preserve"> FMLA, then multiply the status quo draw by that difference</w:t>
      </w:r>
      <w:r w:rsidR="00776C21">
        <w:t xml:space="preserve"> for ACS </w:t>
      </w:r>
      <w:r w:rsidR="00776C21">
        <w:t>observations</w:t>
      </w:r>
      <w:r w:rsidRPr="00D356FC">
        <w:t>.</w:t>
      </w:r>
    </w:p>
    <w:p w14:paraId="02186F0F" w14:textId="77777777" w:rsidR="00225889" w:rsidRDefault="00225889" w:rsidP="00494781"/>
    <w:p w14:paraId="7E693969" w14:textId="77777777" w:rsidR="00225889" w:rsidRDefault="00225889" w:rsidP="00494781"/>
    <w:p w14:paraId="6E6218C5" w14:textId="40FB88F9" w:rsidR="00494781" w:rsidRDefault="00494781" w:rsidP="00494781">
      <w:pPr>
        <w:pStyle w:val="Heading3"/>
      </w:pPr>
      <w:r>
        <w:lastRenderedPageBreak/>
        <w:t>3.6.7</w:t>
      </w:r>
      <w:r>
        <w:tab/>
        <w:t xml:space="preserve">The </w:t>
      </w:r>
      <w:r w:rsidRPr="00A33970">
        <w:rPr>
          <w:rStyle w:val="BodyTextChar"/>
        </w:rPr>
        <w:t>UPTAKE()</w:t>
      </w:r>
      <w:r>
        <w:t xml:space="preserve"> Function</w:t>
      </w:r>
    </w:p>
    <w:p w14:paraId="67DDB952" w14:textId="77777777" w:rsidR="00494781" w:rsidRDefault="00494781" w:rsidP="00494781"/>
    <w:p w14:paraId="12E3E16A" w14:textId="7586F1B3" w:rsidR="00B56469" w:rsidRDefault="00D356FC" w:rsidP="00494781">
      <w:r>
        <w:t xml:space="preserve">At this point in the simulation, we’ve established what the leave lengths will be, </w:t>
      </w:r>
      <w:r w:rsidR="003143B1">
        <w:t xml:space="preserve">and </w:t>
      </w:r>
      <w:r>
        <w:t xml:space="preserve">what benefits individuals could receive from their employer and the simulated paid leave program. However, not all eligible individuals will elect to participate in the program for economic or behavioral reasons. </w:t>
      </w:r>
      <w:r w:rsidR="00B56469">
        <w:t>The participation indicator variable (</w:t>
      </w:r>
      <w:r w:rsidR="00B56469" w:rsidRPr="00B56469">
        <w:rPr>
          <w:rStyle w:val="BodyTextChar"/>
        </w:rPr>
        <w:t>particip</w:t>
      </w:r>
      <w:r w:rsidR="00B56469">
        <w:t xml:space="preserve">) was previously created in the </w:t>
      </w:r>
      <w:r w:rsidR="00B56469" w:rsidRPr="00B56469">
        <w:rPr>
          <w:rStyle w:val="BodyTextChar"/>
        </w:rPr>
        <w:t>ELIBIGLITYRULES()</w:t>
      </w:r>
      <w:r w:rsidR="00B56469">
        <w:t xml:space="preserve"> function. </w:t>
      </w:r>
      <w:r>
        <w:t xml:space="preserve">The </w:t>
      </w:r>
      <w:r w:rsidRPr="00A33970">
        <w:rPr>
          <w:rStyle w:val="BodyTextChar"/>
        </w:rPr>
        <w:t>UPTAKE()</w:t>
      </w:r>
      <w:r w:rsidR="00B56469">
        <w:t xml:space="preserve"> function will modify this variable further and derive additional variables to track participation. </w:t>
      </w:r>
    </w:p>
    <w:p w14:paraId="72F7B77F" w14:textId="77777777" w:rsidR="00B56469" w:rsidRDefault="00B56469" w:rsidP="00494781"/>
    <w:p w14:paraId="2447794D" w14:textId="5C41957F" w:rsidR="00B56469" w:rsidRDefault="00B56469" w:rsidP="00494781">
      <w:r>
        <w:t xml:space="preserve">This function introduces </w:t>
      </w:r>
      <w:r w:rsidR="00B01305">
        <w:t xml:space="preserve">seven </w:t>
      </w:r>
      <w:r>
        <w:t xml:space="preserve">variables to track the number of days an individual participates in the program. </w:t>
      </w:r>
      <w:r w:rsidRPr="00B56469">
        <w:rPr>
          <w:rStyle w:val="BodyTextChar"/>
        </w:rPr>
        <w:t>particip_length</w:t>
      </w:r>
      <w:r>
        <w:t xml:space="preserve"> is </w:t>
      </w:r>
      <w:r w:rsidR="00B01305">
        <w:t xml:space="preserve">the total number of days that an individual collected leave program benefits across all types of leaves. The six </w:t>
      </w:r>
      <w:r w:rsidR="00B01305" w:rsidRPr="00B01305">
        <w:rPr>
          <w:rStyle w:val="BodyTextChar"/>
        </w:rPr>
        <w:t>plen_*</w:t>
      </w:r>
      <w:r w:rsidR="00B01305">
        <w:t xml:space="preserve"> variables measure the number of days benefits are collected for a single type of leave. The </w:t>
      </w:r>
      <w:r w:rsidR="00B01305" w:rsidRPr="00B01305">
        <w:rPr>
          <w:rStyle w:val="BodyTextChar"/>
        </w:rPr>
        <w:t>wait_period</w:t>
      </w:r>
      <w:r w:rsidR="00B01305">
        <w:t xml:space="preserve"> parameter represents the days of leave individuals must wait before beginning to collect program benefits. If the leave is longer than the wait period (i.e. </w:t>
      </w:r>
      <w:r w:rsidR="00B01305" w:rsidRPr="009F70D5">
        <w:rPr>
          <w:rStyle w:val="BodyTextChar"/>
        </w:rPr>
        <w:t>length_* &gt; wait_period</w:t>
      </w:r>
      <w:r w:rsidR="00B01305">
        <w:t xml:space="preserve">), the </w:t>
      </w:r>
      <w:r w:rsidR="00B01305" w:rsidRPr="00B01305">
        <w:rPr>
          <w:rStyle w:val="BodyTextChar"/>
        </w:rPr>
        <w:t>plen_*</w:t>
      </w:r>
      <w:r w:rsidR="00B01305">
        <w:t xml:space="preserve"> variable w</w:t>
      </w:r>
      <w:bookmarkStart w:id="100" w:name="_GoBack"/>
      <w:bookmarkEnd w:id="100"/>
      <w:r w:rsidR="00B01305">
        <w:t xml:space="preserve">ill be </w:t>
      </w:r>
      <w:r w:rsidR="00B01305" w:rsidRPr="00B01305">
        <w:rPr>
          <w:rStyle w:val="BodyTextChar"/>
        </w:rPr>
        <w:t>length_* - wait_period</w:t>
      </w:r>
      <w:r w:rsidR="00B01305">
        <w:t xml:space="preserve">. If it’s shorter or equal to the wait period, </w:t>
      </w:r>
      <w:r w:rsidR="00B01305" w:rsidRPr="00B01305">
        <w:rPr>
          <w:rStyle w:val="BodyTextChar"/>
        </w:rPr>
        <w:t>plen_*</w:t>
      </w:r>
      <w:r w:rsidR="00B01305">
        <w:t xml:space="preserve"> will be 0.</w:t>
      </w:r>
      <w:r w:rsidR="009F70D5">
        <w:t xml:space="preserve"> Individuals must also have </w:t>
      </w:r>
      <w:r w:rsidR="009F70D5" w:rsidRPr="00B56469">
        <w:rPr>
          <w:rStyle w:val="BodyTextChar"/>
        </w:rPr>
        <w:t>particip</w:t>
      </w:r>
      <w:r w:rsidR="009F70D5">
        <w:rPr>
          <w:rStyle w:val="BodyTextChar"/>
        </w:rPr>
        <w:t xml:space="preserve"> = 1</w:t>
      </w:r>
      <w:r w:rsidR="009F70D5" w:rsidRPr="009F70D5">
        <w:t xml:space="preserve"> </w:t>
      </w:r>
      <w:r w:rsidR="009F70D5">
        <w:t>to have any non-zero values for these seven variables.</w:t>
      </w:r>
    </w:p>
    <w:p w14:paraId="5B11128F" w14:textId="77777777" w:rsidR="009F70D5" w:rsidRDefault="009F70D5" w:rsidP="00494781"/>
    <w:p w14:paraId="36679265" w14:textId="0C35DF38" w:rsidR="009F70D5" w:rsidRDefault="009F70D5" w:rsidP="00494781">
      <w:r>
        <w:t xml:space="preserve">Participation is also modified by the six </w:t>
      </w:r>
      <w:r w:rsidRPr="009F70D5">
        <w:rPr>
          <w:rStyle w:val="BodyTextChar"/>
        </w:rPr>
        <w:t>*_uptake</w:t>
      </w:r>
      <w:r>
        <w:t xml:space="preserve"> parameters. </w:t>
      </w:r>
      <w:r w:rsidR="006A495C">
        <w:t xml:space="preserve">Each of these is a number 0-1 that represents </w:t>
      </w:r>
      <w:r w:rsidR="00BF0FF5">
        <w:t xml:space="preserve">the proportion of </w:t>
      </w:r>
      <w:r w:rsidR="00511E6B">
        <w:t xml:space="preserve">eligible and economically incentivized </w:t>
      </w:r>
      <w:r w:rsidR="00BF0FF5">
        <w:t xml:space="preserve">leave takers </w:t>
      </w:r>
      <w:r w:rsidR="00511E6B">
        <w:t xml:space="preserve">that will in fact enroll in the program. Economically incentivized refers to when </w:t>
      </w:r>
      <w:r w:rsidR="00511E6B" w:rsidRPr="009F70D5">
        <w:t xml:space="preserve">they receive more </w:t>
      </w:r>
      <w:r w:rsidR="00511E6B">
        <w:t xml:space="preserve">program benefits </w:t>
      </w:r>
      <w:r w:rsidR="00511E6B" w:rsidRPr="009F70D5">
        <w:t>than their employer pays in leave</w:t>
      </w:r>
      <w:r w:rsidR="00511E6B">
        <w:t>.</w:t>
      </w:r>
    </w:p>
    <w:p w14:paraId="3E67F36D" w14:textId="77777777" w:rsidR="009F70D5" w:rsidRDefault="009F70D5" w:rsidP="00494781"/>
    <w:p w14:paraId="5B708A4E" w14:textId="589A7C26" w:rsidR="00511E6B" w:rsidRPr="00494781" w:rsidRDefault="009F70D5" w:rsidP="00511E6B">
      <w:r>
        <w:t xml:space="preserve">The </w:t>
      </w:r>
      <w:r w:rsidRPr="009F70D5">
        <w:rPr>
          <w:rStyle w:val="BodyTextChar"/>
        </w:rPr>
        <w:t>full_particip_needer</w:t>
      </w:r>
      <w:r>
        <w:t xml:space="preserve"> parameter modifies leave needer take-up behavior. Recall that due to the </w:t>
      </w:r>
      <w:r w:rsidRPr="009F70D5">
        <w:rPr>
          <w:rStyle w:val="BodyTextChar"/>
        </w:rPr>
        <w:t>LEAVEPROGRAM()</w:t>
      </w:r>
      <w:r>
        <w:t xml:space="preserve"> function, leave needers due to affordability reasons now take leave in the presence of the program. If enabled, this parameter will always have </w:t>
      </w:r>
      <w:r w:rsidR="00511E6B">
        <w:t>leave</w:t>
      </w:r>
      <w:r w:rsidRPr="009F70D5">
        <w:t xml:space="preserve"> needers always take up benefits </w:t>
      </w:r>
      <w:r w:rsidR="00511E6B">
        <w:t xml:space="preserve">(rather than with probability specified by the appropriate </w:t>
      </w:r>
      <w:r w:rsidR="00511E6B" w:rsidRPr="009F70D5">
        <w:rPr>
          <w:rStyle w:val="BodyTextChar"/>
        </w:rPr>
        <w:t>*_uptake</w:t>
      </w:r>
      <w:r w:rsidR="00511E6B">
        <w:t xml:space="preserve"> parameter)</w:t>
      </w:r>
    </w:p>
    <w:p w14:paraId="25A0D0F1" w14:textId="20AB92CA" w:rsidR="00511E6B" w:rsidRPr="00494781" w:rsidRDefault="009F70D5" w:rsidP="00494781">
      <w:r w:rsidRPr="009F70D5">
        <w:t xml:space="preserve">when </w:t>
      </w:r>
      <w:r w:rsidR="00511E6B">
        <w:t xml:space="preserve">economically incentivized. Then, the </w:t>
      </w:r>
      <w:r w:rsidR="00511E6B" w:rsidRPr="00511E6B">
        <w:rPr>
          <w:rStyle w:val="BodyTextChar"/>
        </w:rPr>
        <w:t>check_caps()</w:t>
      </w:r>
      <w:r w:rsidR="00511E6B">
        <w:t xml:space="preserve"> subfunction ensures that length of participation in the program conforms with program participation length limits, and truncates participation if it exceeds program limits.</w:t>
      </w:r>
    </w:p>
    <w:p w14:paraId="522B9E3B" w14:textId="77777777" w:rsidR="00494781" w:rsidRDefault="00494781" w:rsidP="00494781">
      <w:pPr>
        <w:pStyle w:val="Heading3"/>
      </w:pPr>
    </w:p>
    <w:p w14:paraId="44C1C6CC" w14:textId="75E37A7E" w:rsidR="00494781" w:rsidRDefault="00494781" w:rsidP="00494781">
      <w:pPr>
        <w:pStyle w:val="Heading3"/>
      </w:pPr>
      <w:r>
        <w:t>3.6.8</w:t>
      </w:r>
      <w:r>
        <w:tab/>
        <w:t xml:space="preserve">The </w:t>
      </w:r>
      <w:r w:rsidRPr="00A33970">
        <w:rPr>
          <w:rStyle w:val="BodyTextChar"/>
        </w:rPr>
        <w:t>BENEFITS()</w:t>
      </w:r>
      <w:r>
        <w:t xml:space="preserve"> Function</w:t>
      </w:r>
    </w:p>
    <w:p w14:paraId="27EF5C9D" w14:textId="77777777" w:rsidR="00494781" w:rsidRDefault="00494781" w:rsidP="00494781"/>
    <w:p w14:paraId="25805AED" w14:textId="572A749C" w:rsidR="00511E6B" w:rsidRPr="00494781" w:rsidRDefault="00511E6B" w:rsidP="00494781">
      <w:r>
        <w:t>This function calculates the base level program benefits and employer leave pay each individual would receive in ACS based on their wages and leave taking. The following functions modify this to account for various behavioral effects and program rules.</w:t>
      </w:r>
    </w:p>
    <w:p w14:paraId="445D2784" w14:textId="77777777" w:rsidR="00494781" w:rsidRDefault="00494781" w:rsidP="00494781">
      <w:pPr>
        <w:pStyle w:val="Heading3"/>
      </w:pPr>
    </w:p>
    <w:p w14:paraId="32A42002" w14:textId="28BCD918" w:rsidR="00494781" w:rsidRDefault="00494781" w:rsidP="00494781">
      <w:pPr>
        <w:pStyle w:val="Heading3"/>
      </w:pPr>
      <w:r>
        <w:t>3.6.9</w:t>
      </w:r>
      <w:r>
        <w:tab/>
        <w:t xml:space="preserve">The </w:t>
      </w:r>
      <w:r w:rsidRPr="00A33970">
        <w:rPr>
          <w:rStyle w:val="BodyTextChar"/>
        </w:rPr>
        <w:t>BENEFITEFFECT()</w:t>
      </w:r>
      <w:r>
        <w:t xml:space="preserve"> Function</w:t>
      </w:r>
    </w:p>
    <w:p w14:paraId="38396544" w14:textId="77777777" w:rsidR="00494781" w:rsidRDefault="00494781" w:rsidP="00494781"/>
    <w:p w14:paraId="0DCBCE88" w14:textId="3A486EB9" w:rsidR="00494781" w:rsidRDefault="00511E6B" w:rsidP="00494781">
      <w:r>
        <w:t xml:space="preserve">This function accounts for </w:t>
      </w:r>
      <w:r w:rsidRPr="00511E6B">
        <w:t xml:space="preserve">some </w:t>
      </w:r>
      <w:r>
        <w:t xml:space="preserve">behavioral </w:t>
      </w:r>
      <w:r w:rsidRPr="00511E6B">
        <w:t xml:space="preserve">"cost" of applying for the </w:t>
      </w:r>
      <w:r>
        <w:t xml:space="preserve">leave </w:t>
      </w:r>
      <w:r w:rsidRPr="00511E6B">
        <w:t xml:space="preserve">program </w:t>
      </w:r>
      <w:r>
        <w:t xml:space="preserve">(time taken to apply to program, go through eligibility screening, etc.) </w:t>
      </w:r>
      <w:r w:rsidRPr="00511E6B">
        <w:t>when deciding between employer paid leave and program</w:t>
      </w:r>
      <w:r>
        <w:t xml:space="preserve">. Behavioral probabilities follow the ACM model methodology. The ACM model calculates uptake probability observed in the </w:t>
      </w:r>
      <w:r>
        <w:lastRenderedPageBreak/>
        <w:t>aforementioned 2001 Westat survey</w:t>
      </w:r>
      <w:r w:rsidR="00E12CA0">
        <w:t xml:space="preserve">. These probabilities are </w:t>
      </w:r>
      <w:r>
        <w:t>conditional on difference in value of benefits to the program and employer pay</w:t>
      </w:r>
      <w:r w:rsidR="00E12CA0">
        <w:t>, and family income</w:t>
      </w:r>
      <w:r>
        <w:t xml:space="preserve">. </w:t>
      </w:r>
      <w:r w:rsidR="00E12CA0">
        <w:t>See Exhibit X below for ACM’s calculated probabilities.</w:t>
      </w:r>
    </w:p>
    <w:p w14:paraId="621159E9" w14:textId="77777777" w:rsidR="00E12CA0" w:rsidRDefault="00E12CA0" w:rsidP="00494781"/>
    <w:p w14:paraId="50DC78C6" w14:textId="77777777" w:rsidR="00E12CA0" w:rsidRDefault="00E12CA0" w:rsidP="00E12CA0">
      <w:pPr>
        <w:pStyle w:val="ExhibitTitle"/>
      </w:pPr>
      <w:r>
        <w:t>Exhibit X. Probability of Participating for Selected Values of Benefit/Wage</w:t>
      </w:r>
    </w:p>
    <w:p w14:paraId="58F463C3" w14:textId="63FE73A1" w:rsidR="00494781" w:rsidRDefault="00E12CA0" w:rsidP="00E12CA0">
      <w:pPr>
        <w:pStyle w:val="ExhibitTitle"/>
      </w:pPr>
      <w:r>
        <w:t>Differential and Family Income</w:t>
      </w:r>
      <w:r>
        <w:rPr>
          <w:noProof/>
        </w:rPr>
        <w:drawing>
          <wp:inline distT="0" distB="0" distL="0" distR="0" wp14:anchorId="586C5FF3" wp14:editId="4877F590">
            <wp:extent cx="4690753" cy="30229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06" cy="3026185"/>
                    </a:xfrm>
                    <a:prstGeom prst="rect">
                      <a:avLst/>
                    </a:prstGeom>
                  </pic:spPr>
                </pic:pic>
              </a:graphicData>
            </a:graphic>
          </wp:inline>
        </w:drawing>
      </w:r>
    </w:p>
    <w:p w14:paraId="33A6DE8D" w14:textId="77777777" w:rsidR="00E12CA0" w:rsidRDefault="00E12CA0" w:rsidP="00E12CA0"/>
    <w:p w14:paraId="23B492C1" w14:textId="7EC11267" w:rsidR="00E12CA0" w:rsidRDefault="00E12CA0" w:rsidP="00E12CA0">
      <w:r>
        <w:t xml:space="preserve">If this function is enabled, those ACS individuals currently participating in the program are assigned the probability value from the above table corresponding to that individuals benefit/wage differential and family income level. Participating individuals are then switched to non-participants with probability 1 minus the assigned probability value. </w:t>
      </w:r>
    </w:p>
    <w:p w14:paraId="616EAD2F" w14:textId="77777777" w:rsidR="00E12CA0" w:rsidRPr="00E12CA0" w:rsidRDefault="00E12CA0" w:rsidP="00E12CA0"/>
    <w:p w14:paraId="308EDFE9" w14:textId="68812FA7" w:rsidR="00494781" w:rsidRDefault="00494781" w:rsidP="00494781">
      <w:pPr>
        <w:pStyle w:val="Heading3"/>
      </w:pPr>
      <w:r>
        <w:t>3.6.10</w:t>
      </w:r>
      <w:r>
        <w:tab/>
        <w:t xml:space="preserve">The </w:t>
      </w:r>
      <w:r w:rsidRPr="00A33970">
        <w:rPr>
          <w:rStyle w:val="BodyTextChar"/>
        </w:rPr>
        <w:t>TOPOFF()</w:t>
      </w:r>
      <w:r>
        <w:t xml:space="preserve"> Function</w:t>
      </w:r>
    </w:p>
    <w:p w14:paraId="5EBEEDE1" w14:textId="77777777" w:rsidR="00494781" w:rsidRDefault="00494781" w:rsidP="00494781"/>
    <w:p w14:paraId="5DE258E6" w14:textId="5DD31D8C" w:rsidR="00E12CA0" w:rsidRDefault="00E12CA0" w:rsidP="00E12CA0">
      <w:r>
        <w:t>This function simulates a possible firm-level behavioral effect of a program that the ACM model refers to as “top-off” behavior. “Top</w:t>
      </w:r>
      <w:r w:rsidR="00B54511">
        <w:t>p</w:t>
      </w:r>
      <w:r>
        <w:t>ing off” is when employers who would pay their employees</w:t>
      </w:r>
    </w:p>
    <w:p w14:paraId="18EC49E8" w14:textId="1E29AD8C" w:rsidR="00494781" w:rsidRPr="00494781" w:rsidRDefault="00E12CA0" w:rsidP="00E12CA0">
      <w:r>
        <w:t>100 percent of wages while on leave would instead require their employees to participate in the program. Employers would then "top-off" the program benefits by paying the difference between program benefits and full pay. User can specify percent of employers that engage in this, and minimum length of leave that employers would consider engaging in such behavior.</w:t>
      </w:r>
    </w:p>
    <w:p w14:paraId="5D6CC358" w14:textId="77777777" w:rsidR="00494781" w:rsidRDefault="00494781" w:rsidP="00494781">
      <w:pPr>
        <w:pStyle w:val="Heading3"/>
      </w:pPr>
    </w:p>
    <w:p w14:paraId="0C1FEBB7" w14:textId="4468ED63" w:rsidR="00494781" w:rsidRDefault="00494781" w:rsidP="00494781">
      <w:pPr>
        <w:pStyle w:val="Heading3"/>
      </w:pPr>
      <w:r>
        <w:t>3.6.11</w:t>
      </w:r>
      <w:r>
        <w:tab/>
        <w:t xml:space="preserve">The </w:t>
      </w:r>
      <w:r w:rsidR="00A33970" w:rsidRPr="00A33970">
        <w:rPr>
          <w:rStyle w:val="BodyTextChar"/>
        </w:rPr>
        <w:t>DEPENDENTALLOWANCE</w:t>
      </w:r>
      <w:r w:rsidRPr="00A33970">
        <w:rPr>
          <w:rStyle w:val="BodyTextChar"/>
        </w:rPr>
        <w:t>()</w:t>
      </w:r>
      <w:r>
        <w:t xml:space="preserve"> Function</w:t>
      </w:r>
    </w:p>
    <w:p w14:paraId="3BDC08AC" w14:textId="77777777" w:rsidR="00494781" w:rsidRDefault="00494781" w:rsidP="00494781"/>
    <w:p w14:paraId="77FA69AD" w14:textId="0941FD7B" w:rsidR="00E12CA0" w:rsidRPr="00494781" w:rsidRDefault="00E12CA0" w:rsidP="00494781">
      <w:r>
        <w:t xml:space="preserve">This is a short function that adds a flat amount to participant’s weekly benefits for those participants with dependent children. The amount is specified by the user parameter </w:t>
      </w:r>
      <w:r w:rsidRPr="00E12CA0">
        <w:rPr>
          <w:rStyle w:val="BodyTextChar"/>
        </w:rPr>
        <w:t>dependent_allow</w:t>
      </w:r>
      <w:r>
        <w:t>.</w:t>
      </w:r>
    </w:p>
    <w:p w14:paraId="7430B86C" w14:textId="77777777" w:rsidR="00494781" w:rsidRDefault="00494781" w:rsidP="00494781">
      <w:pPr>
        <w:pStyle w:val="Heading3"/>
      </w:pPr>
    </w:p>
    <w:p w14:paraId="5B45E823" w14:textId="07B9CFFE" w:rsidR="00494781" w:rsidRDefault="00494781" w:rsidP="00494781">
      <w:pPr>
        <w:pStyle w:val="Heading3"/>
      </w:pPr>
      <w:r>
        <w:t>3.6.12</w:t>
      </w:r>
      <w:r>
        <w:tab/>
        <w:t xml:space="preserve">The </w:t>
      </w:r>
      <w:r w:rsidRPr="00A33970">
        <w:rPr>
          <w:rStyle w:val="BodyTextChar"/>
        </w:rPr>
        <w:t>DIFF_ELIG()</w:t>
      </w:r>
      <w:r>
        <w:t xml:space="preserve"> Function</w:t>
      </w:r>
    </w:p>
    <w:p w14:paraId="3FA29549" w14:textId="77777777" w:rsidR="00494781" w:rsidRDefault="00494781" w:rsidP="00494781">
      <w:pPr>
        <w:pStyle w:val="Heading3"/>
      </w:pPr>
    </w:p>
    <w:p w14:paraId="43519A32" w14:textId="11A83905" w:rsidR="00E12CA0" w:rsidRDefault="00445DF9" w:rsidP="00E12CA0">
      <w:r>
        <w:t>Eligibility to this point in the model is indiscriminate to leave type; either an individual is eligible to receive benefits for all 6 leave types, or none of them. However, s</w:t>
      </w:r>
      <w:r w:rsidR="00E12CA0">
        <w:t xml:space="preserve">ome state programs have differential eligibility by leave type. For example, New Jersey's private plan option </w:t>
      </w:r>
      <w:r>
        <w:t xml:space="preserve">allows employers to opt out of the state Disability Insurance program by offering a private disability insurance plan. About 30% of the employed population of NJ is covered by a private plan. This </w:t>
      </w:r>
      <w:r w:rsidR="00E12CA0">
        <w:t xml:space="preserve">means about </w:t>
      </w:r>
      <w:r>
        <w:t>70% of the eligible population can receive benefits for any kind of leave, while the remaining 30% can only receive benefits for the ill relative or child bonding types.</w:t>
      </w:r>
    </w:p>
    <w:p w14:paraId="6229F575" w14:textId="77777777" w:rsidR="00445DF9" w:rsidRDefault="00445DF9" w:rsidP="00E12CA0"/>
    <w:p w14:paraId="55CFB608" w14:textId="02A170C0" w:rsidR="00494781" w:rsidRPr="00E12CA0" w:rsidRDefault="00445DF9" w:rsidP="00E12CA0">
      <w:r>
        <w:t xml:space="preserve">To accurately simulate this, the </w:t>
      </w:r>
      <w:r w:rsidRPr="00A33970">
        <w:rPr>
          <w:rStyle w:val="BodyTextChar"/>
        </w:rPr>
        <w:t>DIFF_ELIG()</w:t>
      </w:r>
      <w:r>
        <w:t xml:space="preserve"> function allows the user to adjust eligibility for different kinds of leaves. This is done </w:t>
      </w:r>
      <w:r w:rsidR="00E12CA0">
        <w:t>by removing some specified proportion of participation for specific leave types</w:t>
      </w:r>
      <w:r>
        <w:t xml:space="preserve"> </w:t>
      </w:r>
      <w:r w:rsidR="00E12CA0">
        <w:t>at random from the population</w:t>
      </w:r>
      <w:r>
        <w:t xml:space="preserve">. The proportion for each leave type is specified by the six </w:t>
      </w:r>
      <w:r w:rsidRPr="00445DF9">
        <w:rPr>
          <w:rStyle w:val="BodyTextChar"/>
        </w:rPr>
        <w:t>*_elig_adj</w:t>
      </w:r>
      <w:r>
        <w:t xml:space="preserve"> parameters.</w:t>
      </w:r>
    </w:p>
    <w:p w14:paraId="1C873BAE" w14:textId="77777777" w:rsidR="00494781" w:rsidRPr="00494781" w:rsidRDefault="00494781" w:rsidP="00494781"/>
    <w:p w14:paraId="7E4D7ACE" w14:textId="3C641201" w:rsidR="00494781" w:rsidRDefault="00494781" w:rsidP="00494781">
      <w:pPr>
        <w:pStyle w:val="Heading3"/>
      </w:pPr>
      <w:r>
        <w:t>3.6.13</w:t>
      </w:r>
      <w:r>
        <w:tab/>
        <w:t xml:space="preserve">The </w:t>
      </w:r>
      <w:r w:rsidRPr="00A33970">
        <w:rPr>
          <w:rStyle w:val="BodyTextChar"/>
        </w:rPr>
        <w:t>CLEANUP()</w:t>
      </w:r>
      <w:r>
        <w:t xml:space="preserve"> Function</w:t>
      </w:r>
    </w:p>
    <w:p w14:paraId="23E75FA8" w14:textId="77777777" w:rsidR="00494781" w:rsidRDefault="00494781" w:rsidP="001B7F68"/>
    <w:p w14:paraId="39A8FC48" w14:textId="3831CCAF" w:rsidR="008C440C" w:rsidRDefault="00445DF9" w:rsidP="008C440C">
      <w:r>
        <w:t xml:space="preserve">This </w:t>
      </w:r>
      <w:r w:rsidR="008C440C">
        <w:t xml:space="preserve">function </w:t>
      </w:r>
      <w:r>
        <w:t xml:space="preserve">is the final </w:t>
      </w:r>
      <w:r w:rsidR="008C440C">
        <w:t xml:space="preserve">step of the model which performs a final set of consistency checks and modifications. This function checks that participating leave lengths conform with program maximums, weekly benefit payments are capped at the program maximum, either at a fixed value or as a function of population mean weekly wage, and participating individuals receive at least the weekly minimum benefit. Then, this function calculates the benefits broken out by each leave type. </w:t>
      </w:r>
    </w:p>
    <w:p w14:paraId="03B53CBE" w14:textId="77777777" w:rsidR="00445DF9" w:rsidRDefault="00445DF9" w:rsidP="001B7F68"/>
    <w:p w14:paraId="6E181C1E" w14:textId="18BF87C3" w:rsidR="002262E8" w:rsidRDefault="002262E8" w:rsidP="002262E8">
      <w:pPr>
        <w:pStyle w:val="Heading2"/>
      </w:pPr>
      <w:commentRangeStart w:id="101"/>
      <w:r>
        <w:t>3.X</w:t>
      </w:r>
      <w:r>
        <w:tab/>
        <w:t>Output Analysis Functions</w:t>
      </w:r>
      <w:commentRangeEnd w:id="101"/>
      <w:r>
        <w:rPr>
          <w:rStyle w:val="CommentReference"/>
          <w:rFonts w:eastAsia="Times New Roman" w:cs="Times New Roman"/>
          <w:b w:val="0"/>
          <w:bCs w:val="0"/>
          <w:color w:val="auto"/>
        </w:rPr>
        <w:commentReference w:id="101"/>
      </w:r>
    </w:p>
    <w:p w14:paraId="1BCE4E61" w14:textId="77777777" w:rsidR="005D3435" w:rsidRDefault="005D3435" w:rsidP="00381E89"/>
    <w:p w14:paraId="43DA2865" w14:textId="616412CF" w:rsidR="002262E8" w:rsidRDefault="002262E8" w:rsidP="00381E89">
      <w:r>
        <w:t xml:space="preserve">This section describes the functions defined in the </w:t>
      </w:r>
      <w:r>
        <w:rPr>
          <w:rFonts w:ascii="Courier New" w:hAnsi="Courier New" w:cs="Courier New"/>
        </w:rPr>
        <w:t>5_output_analysis_</w:t>
      </w:r>
      <w:r w:rsidRPr="003A6BF8">
        <w:rPr>
          <w:rFonts w:ascii="Courier New" w:hAnsi="Courier New" w:cs="Courier New"/>
        </w:rPr>
        <w:t>functions.R</w:t>
      </w:r>
      <w:r>
        <w:t xml:space="preserve"> file.</w:t>
      </w:r>
    </w:p>
    <w:p w14:paraId="234C84E8" w14:textId="77777777" w:rsidR="002262E8" w:rsidRDefault="002262E8" w:rsidP="00381E89"/>
    <w:p w14:paraId="50F5EE37" w14:textId="5689D4E9" w:rsidR="00B56B4F" w:rsidRDefault="003A25BF" w:rsidP="00B56B4F">
      <w:pPr>
        <w:pStyle w:val="Heading2"/>
      </w:pPr>
      <w:bookmarkStart w:id="102" w:name="_Toc529203728"/>
      <w:commentRangeStart w:id="103"/>
      <w:r>
        <w:t>3</w:t>
      </w:r>
      <w:r w:rsidR="0044170F">
        <w:t>.6</w:t>
      </w:r>
      <w:r w:rsidR="00B56B4F">
        <w:tab/>
      </w:r>
      <w:r w:rsidR="00E079D5">
        <w:t>GUI functionality</w:t>
      </w:r>
      <w:bookmarkEnd w:id="102"/>
      <w:commentRangeEnd w:id="103"/>
      <w:r w:rsidR="00920F60">
        <w:rPr>
          <w:rStyle w:val="CommentReference"/>
          <w:rFonts w:eastAsia="Times New Roman" w:cs="Times New Roman"/>
          <w:b w:val="0"/>
          <w:bCs w:val="0"/>
          <w:color w:val="auto"/>
        </w:rPr>
        <w:commentReference w:id="103"/>
      </w:r>
    </w:p>
    <w:p w14:paraId="0467892C" w14:textId="25B1788E" w:rsidR="00B56B4F" w:rsidRDefault="00B56B4F" w:rsidP="00381E89"/>
    <w:p w14:paraId="2CF9808A" w14:textId="17B86803" w:rsidR="00E039EE" w:rsidRDefault="00E039EE" w:rsidP="00E039EE">
      <w:pPr>
        <w:pStyle w:val="Heading2"/>
      </w:pPr>
      <w:bookmarkStart w:id="104" w:name="_Toc529203729"/>
      <w:commentRangeStart w:id="105"/>
      <w:r>
        <w:t>3.7</w:t>
      </w:r>
      <w:r>
        <w:tab/>
        <w:t>File Summary</w:t>
      </w:r>
      <w:bookmarkEnd w:id="104"/>
      <w:commentRangeEnd w:id="105"/>
      <w:r w:rsidR="00920F60">
        <w:rPr>
          <w:rStyle w:val="CommentReference"/>
          <w:rFonts w:eastAsia="Times New Roman" w:cs="Times New Roman"/>
          <w:b w:val="0"/>
          <w:bCs w:val="0"/>
          <w:color w:val="auto"/>
        </w:rPr>
        <w:commentReference w:id="105"/>
      </w:r>
    </w:p>
    <w:p w14:paraId="187AFD41" w14:textId="6B94AADA" w:rsidR="00E039EE" w:rsidRDefault="00E039EE" w:rsidP="00E039EE"/>
    <w:p w14:paraId="5C6A177C" w14:textId="4BB9439C" w:rsidR="00E039EE" w:rsidRDefault="00E039EE" w:rsidP="00690E20">
      <w:pPr>
        <w:rPr>
          <w:color w:val="000000" w:themeColor="text1"/>
        </w:rPr>
      </w:pPr>
      <w:r>
        <w:rPr>
          <w:color w:val="000000" w:themeColor="text1"/>
        </w:rPr>
        <w:t xml:space="preserve">This section presents a brief summary of what each file contains, which can often be helpful from a developer’s perspective for ease-of-reference. </w:t>
      </w:r>
      <w:r w:rsidR="00690E20">
        <w:rPr>
          <w:color w:val="000000" w:themeColor="text1"/>
        </w:rPr>
        <w:t>Exhibit X summarizes the information already presented earlier in this chapter but categorized according to the file in which each function is contained.</w:t>
      </w:r>
    </w:p>
    <w:p w14:paraId="585BAD82" w14:textId="79D50DC2" w:rsidR="007E1D69" w:rsidRDefault="007E1D69" w:rsidP="00260A7D"/>
    <w:p w14:paraId="0347E25C" w14:textId="0B01E1F0" w:rsidR="00E039EE" w:rsidRPr="005F4154" w:rsidRDefault="00E039EE" w:rsidP="00E039EE">
      <w:pPr>
        <w:pStyle w:val="Caption"/>
        <w:keepNext/>
        <w:rPr>
          <w:b w:val="0"/>
        </w:rPr>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10</w:t>
      </w:r>
      <w:r w:rsidRPr="00285C1F">
        <w:rPr>
          <w:noProof/>
        </w:rPr>
        <w:fldChar w:fldCharType="end"/>
      </w:r>
      <w:r w:rsidRPr="00285C1F">
        <w:t xml:space="preserve">: </w:t>
      </w:r>
      <w:r>
        <w:t>Summary of Model Files</w:t>
      </w:r>
    </w:p>
    <w:tbl>
      <w:tblPr>
        <w:tblStyle w:val="IMPAQMulitibandedTable"/>
        <w:tblW w:w="9080" w:type="dxa"/>
        <w:jc w:val="center"/>
        <w:tblLook w:val="04A0" w:firstRow="1" w:lastRow="0" w:firstColumn="1" w:lastColumn="0" w:noHBand="0" w:noVBand="1"/>
      </w:tblPr>
      <w:tblGrid>
        <w:gridCol w:w="2977"/>
        <w:gridCol w:w="2257"/>
        <w:gridCol w:w="3846"/>
      </w:tblGrid>
      <w:tr w:rsidR="00690E20" w:rsidRPr="00F07623" w14:paraId="359C56B4" w14:textId="77777777" w:rsidTr="001A3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77C3A2E2" w14:textId="211C6C85" w:rsidR="00E039EE" w:rsidRPr="00F07623" w:rsidRDefault="001A3C0F" w:rsidP="003A6BF8">
            <w:pPr>
              <w:rPr>
                <w:rFonts w:ascii="Times New Roman" w:hAnsi="Times New Roman"/>
                <w:b w:val="0"/>
                <w:sz w:val="24"/>
              </w:rPr>
            </w:pPr>
            <w:r>
              <w:rPr>
                <w:rFonts w:ascii="Times New Roman" w:hAnsi="Times New Roman"/>
              </w:rPr>
              <w:t xml:space="preserve">File </w:t>
            </w:r>
            <w:r w:rsidR="00E039EE">
              <w:rPr>
                <w:rFonts w:ascii="Times New Roman" w:hAnsi="Times New Roman"/>
              </w:rPr>
              <w:t>Name</w:t>
            </w:r>
          </w:p>
        </w:tc>
        <w:tc>
          <w:tcPr>
            <w:tcW w:w="2257" w:type="dxa"/>
          </w:tcPr>
          <w:p w14:paraId="274CB28A" w14:textId="6208EC17" w:rsidR="00E039EE" w:rsidRPr="00F07623" w:rsidRDefault="00690E20"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Function</w:t>
            </w:r>
          </w:p>
        </w:tc>
        <w:tc>
          <w:tcPr>
            <w:tcW w:w="3846" w:type="dxa"/>
          </w:tcPr>
          <w:p w14:paraId="446A1B0B" w14:textId="77777777" w:rsidR="00E039EE" w:rsidRPr="00F07623" w:rsidRDefault="00E039EE"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1A3C0F" w:rsidRPr="00F07623" w14:paraId="56611B27"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49B70BD6" w14:textId="31261D71" w:rsidR="001A3C0F" w:rsidRPr="005A5E2E" w:rsidRDefault="001A3C0F" w:rsidP="003A6BF8">
            <w:pPr>
              <w:rPr>
                <w:rFonts w:ascii="Courier New" w:hAnsi="Courier New" w:cs="Courier New"/>
                <w:sz w:val="24"/>
              </w:rPr>
            </w:pPr>
            <w:r w:rsidRPr="00690E20">
              <w:rPr>
                <w:rFonts w:ascii="Courier New" w:hAnsi="Courier New" w:cs="Courier New"/>
              </w:rPr>
              <w:t>0_master</w:t>
            </w:r>
          </w:p>
        </w:tc>
        <w:tc>
          <w:tcPr>
            <w:tcW w:w="2257" w:type="dxa"/>
          </w:tcPr>
          <w:p w14:paraId="0E4DDF6C" w14:textId="3E4DD84B" w:rsidR="001A3C0F" w:rsidRPr="00690E20" w:rsidRDefault="001A3C0F"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0"/>
              </w:rPr>
            </w:pPr>
            <w:r w:rsidRPr="00690E20">
              <w:rPr>
                <w:rFonts w:ascii="Courier New" w:hAnsi="Courier New" w:cs="Courier New"/>
                <w:szCs w:val="20"/>
              </w:rPr>
              <w:t>impute_intra_fmla</w:t>
            </w:r>
          </w:p>
        </w:tc>
        <w:tc>
          <w:tcPr>
            <w:tcW w:w="3846" w:type="dxa"/>
          </w:tcPr>
          <w:p w14:paraId="5C80DB12" w14:textId="17C708BC" w:rsidR="001A3C0F" w:rsidRPr="00F07623" w:rsidRDefault="001A3C0F"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This function Cleaned FMLA data in csv format</w:t>
            </w:r>
          </w:p>
        </w:tc>
      </w:tr>
      <w:tr w:rsidR="001A3C0F" w:rsidRPr="00F07623" w14:paraId="7F9EA91F"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tcPr>
          <w:p w14:paraId="7051DA98" w14:textId="77777777" w:rsidR="001A3C0F" w:rsidRPr="00690E20" w:rsidRDefault="001A3C0F" w:rsidP="003A6BF8">
            <w:pPr>
              <w:rPr>
                <w:rFonts w:ascii="Courier New" w:hAnsi="Courier New" w:cs="Courier New"/>
              </w:rPr>
            </w:pPr>
          </w:p>
        </w:tc>
        <w:tc>
          <w:tcPr>
            <w:tcW w:w="2257" w:type="dxa"/>
          </w:tcPr>
          <w:p w14:paraId="0F3BFE98" w14:textId="7A081667" w:rsidR="001A3C0F" w:rsidRPr="00690E20" w:rsidRDefault="001A3C0F"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0"/>
              </w:rPr>
            </w:pPr>
            <w:r w:rsidRPr="001A3C0F">
              <w:rPr>
                <w:rFonts w:ascii="Courier New" w:hAnsi="Courier New" w:cs="Courier New"/>
                <w:szCs w:val="20"/>
              </w:rPr>
              <w:t>LEAVEPROGRAM</w:t>
            </w:r>
          </w:p>
        </w:tc>
        <w:tc>
          <w:tcPr>
            <w:tcW w:w="3846" w:type="dxa"/>
          </w:tcPr>
          <w:p w14:paraId="0BA2CCFC" w14:textId="77777777" w:rsidR="001A3C0F" w:rsidRDefault="001A3C0F"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585D29C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65B8A4C" w14:textId="65BF3B48" w:rsidR="00E039EE" w:rsidRPr="005A5E2E" w:rsidRDefault="00690E20" w:rsidP="003A6BF8">
            <w:pPr>
              <w:rPr>
                <w:rFonts w:ascii="Courier New" w:hAnsi="Courier New" w:cs="Courier New"/>
                <w:sz w:val="24"/>
              </w:rPr>
            </w:pPr>
            <w:r w:rsidRPr="00690E20">
              <w:rPr>
                <w:rFonts w:ascii="Courier New" w:hAnsi="Courier New" w:cs="Courier New"/>
              </w:rPr>
              <w:t>1_cleaning_functions</w:t>
            </w:r>
          </w:p>
        </w:tc>
        <w:tc>
          <w:tcPr>
            <w:tcW w:w="2257" w:type="dxa"/>
          </w:tcPr>
          <w:p w14:paraId="60D56B5C"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76849BE2" w14:textId="77777777" w:rsidR="00E039EE" w:rsidRPr="00F07623"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690E20" w:rsidRPr="00F07623" w14:paraId="2AD92309"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918C117" w14:textId="61F5494D" w:rsidR="00E039EE" w:rsidRPr="005A5E2E" w:rsidRDefault="00690E20" w:rsidP="003A6BF8">
            <w:pPr>
              <w:rPr>
                <w:rFonts w:ascii="Courier New" w:hAnsi="Courier New" w:cs="Courier New"/>
                <w:sz w:val="24"/>
              </w:rPr>
            </w:pPr>
            <w:r w:rsidRPr="00690E20">
              <w:rPr>
                <w:rFonts w:ascii="Courier New" w:hAnsi="Courier New" w:cs="Courier New"/>
              </w:rPr>
              <w:lastRenderedPageBreak/>
              <w:t>2_impute_functions</w:t>
            </w:r>
          </w:p>
        </w:tc>
        <w:tc>
          <w:tcPr>
            <w:tcW w:w="2257" w:type="dxa"/>
          </w:tcPr>
          <w:p w14:paraId="15B4444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FAB5498" w14:textId="77777777" w:rsidR="00E039EE" w:rsidRPr="00F07623"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Individual Level ACS data in csv format</w:t>
            </w:r>
          </w:p>
        </w:tc>
      </w:tr>
      <w:tr w:rsidR="00690E20" w:rsidRPr="00F07623" w14:paraId="57EDE1F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721E59C" w14:textId="3B8448F1" w:rsidR="00E039EE" w:rsidRPr="005A5E2E" w:rsidRDefault="00690E20" w:rsidP="003A6BF8">
            <w:pPr>
              <w:rPr>
                <w:rFonts w:ascii="Courier New" w:hAnsi="Courier New" w:cs="Courier New"/>
                <w:sz w:val="24"/>
              </w:rPr>
            </w:pPr>
            <w:r w:rsidRPr="00690E20">
              <w:rPr>
                <w:rFonts w:ascii="Courier New" w:hAnsi="Courier New" w:cs="Courier New"/>
              </w:rPr>
              <w:t>3_post_impute_functions</w:t>
            </w:r>
          </w:p>
        </w:tc>
        <w:tc>
          <w:tcPr>
            <w:tcW w:w="2257" w:type="dxa"/>
          </w:tcPr>
          <w:p w14:paraId="1A728D9B"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7AF376B"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690E20" w:rsidRPr="00F07623" w14:paraId="394A7E52"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5C03396B" w14:textId="77777777" w:rsidR="00E039EE" w:rsidRPr="005A5E2E" w:rsidRDefault="00E039EE" w:rsidP="003A6BF8">
            <w:pPr>
              <w:rPr>
                <w:rFonts w:ascii="Courier New" w:hAnsi="Courier New" w:cs="Courier New"/>
              </w:rPr>
            </w:pPr>
            <w:r w:rsidRPr="005A5E2E">
              <w:rPr>
                <w:rFonts w:ascii="Courier New" w:hAnsi="Courier New" w:cs="Courier New"/>
              </w:rPr>
              <w:t>leaveprogram</w:t>
            </w:r>
          </w:p>
        </w:tc>
        <w:tc>
          <w:tcPr>
            <w:tcW w:w="2257" w:type="dxa"/>
          </w:tcPr>
          <w:p w14:paraId="02BE928B"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True</w:t>
            </w:r>
          </w:p>
        </w:tc>
        <w:tc>
          <w:tcPr>
            <w:tcW w:w="3846" w:type="dxa"/>
          </w:tcPr>
          <w:p w14:paraId="64089BB6"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690E20" w:rsidRPr="00F07623" w14:paraId="6D30FC7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9DCDB2A" w14:textId="77777777" w:rsidR="00E039EE" w:rsidRPr="005A5E2E" w:rsidRDefault="00E039EE" w:rsidP="003A6BF8">
            <w:pPr>
              <w:rPr>
                <w:rFonts w:ascii="Courier New" w:hAnsi="Courier New" w:cs="Courier New"/>
              </w:rPr>
            </w:pPr>
            <w:r w:rsidRPr="005A5E2E">
              <w:rPr>
                <w:rFonts w:ascii="Courier New" w:hAnsi="Courier New" w:cs="Courier New"/>
              </w:rPr>
              <w:t>GOVERNMENT</w:t>
            </w:r>
          </w:p>
        </w:tc>
        <w:tc>
          <w:tcPr>
            <w:tcW w:w="2257" w:type="dxa"/>
          </w:tcPr>
          <w:p w14:paraId="28D0D01F"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6DCD0475"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E835540"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52DDD1" w14:textId="77777777" w:rsidR="00E039EE" w:rsidRPr="005A5E2E" w:rsidRDefault="00E039EE" w:rsidP="003A6BF8">
            <w:pPr>
              <w:rPr>
                <w:rFonts w:ascii="Courier New" w:hAnsi="Courier New" w:cs="Courier New"/>
              </w:rPr>
            </w:pPr>
            <w:r w:rsidRPr="005A5E2E">
              <w:rPr>
                <w:rFonts w:ascii="Courier New" w:hAnsi="Courier New" w:cs="Courier New"/>
              </w:rPr>
              <w:t>SELFEMP</w:t>
            </w:r>
          </w:p>
        </w:tc>
        <w:tc>
          <w:tcPr>
            <w:tcW w:w="2257" w:type="dxa"/>
          </w:tcPr>
          <w:p w14:paraId="05145A65"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3846" w:type="dxa"/>
          </w:tcPr>
          <w:p w14:paraId="78DC8265"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6A49C93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F6A5C21" w14:textId="77777777" w:rsidR="00E039EE" w:rsidRPr="005A5E2E" w:rsidRDefault="00E039EE" w:rsidP="003A6BF8">
            <w:pPr>
              <w:rPr>
                <w:rFonts w:ascii="Courier New" w:hAnsi="Courier New" w:cs="Courier New"/>
              </w:rPr>
            </w:pPr>
            <w:r w:rsidRPr="005A5E2E">
              <w:rPr>
                <w:rFonts w:ascii="Courier New" w:hAnsi="Courier New" w:cs="Courier New"/>
              </w:rPr>
              <w:t>impute_method</w:t>
            </w:r>
          </w:p>
        </w:tc>
        <w:tc>
          <w:tcPr>
            <w:tcW w:w="2257" w:type="dxa"/>
          </w:tcPr>
          <w:p w14:paraId="3E5D3CB3"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19EE6949"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1B28611"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BB94FEC" w14:textId="77777777" w:rsidR="00E039EE" w:rsidRPr="005A5E2E" w:rsidRDefault="00E039EE" w:rsidP="003A6BF8">
            <w:pPr>
              <w:rPr>
                <w:rFonts w:ascii="Courier New" w:hAnsi="Courier New" w:cs="Courier New"/>
              </w:rPr>
            </w:pPr>
            <w:r w:rsidRPr="005A5E2E">
              <w:rPr>
                <w:rFonts w:ascii="Courier New" w:hAnsi="Courier New" w:cs="Courier New"/>
              </w:rPr>
              <w:t>sample_prop</w:t>
            </w:r>
          </w:p>
        </w:tc>
        <w:tc>
          <w:tcPr>
            <w:tcW w:w="2257" w:type="dxa"/>
          </w:tcPr>
          <w:p w14:paraId="7F3BDDC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36B75131"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1967DD90"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8CDF5AC" w14:textId="77777777" w:rsidR="00E039EE" w:rsidRPr="005A5E2E" w:rsidRDefault="00E039EE" w:rsidP="003A6BF8">
            <w:pPr>
              <w:rPr>
                <w:rFonts w:ascii="Courier New" w:hAnsi="Courier New" w:cs="Courier New"/>
              </w:rPr>
            </w:pPr>
            <w:r w:rsidRPr="005A5E2E">
              <w:rPr>
                <w:rFonts w:ascii="Courier New" w:hAnsi="Courier New" w:cs="Courier New"/>
              </w:rPr>
              <w:t>sample_num</w:t>
            </w:r>
          </w:p>
        </w:tc>
        <w:tc>
          <w:tcPr>
            <w:tcW w:w="2257" w:type="dxa"/>
          </w:tcPr>
          <w:p w14:paraId="00568382"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11FFB24D"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09A246BB"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0AB97E3" w14:textId="77777777" w:rsidR="00E039EE" w:rsidRPr="005A5E2E" w:rsidRDefault="00E039EE" w:rsidP="003A6BF8">
            <w:pPr>
              <w:rPr>
                <w:rFonts w:ascii="Courier New" w:hAnsi="Courier New" w:cs="Courier New"/>
              </w:rPr>
            </w:pPr>
          </w:p>
        </w:tc>
        <w:tc>
          <w:tcPr>
            <w:tcW w:w="2257" w:type="dxa"/>
          </w:tcPr>
          <w:p w14:paraId="11EEC2CE"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0FB40EA3"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12D8352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31801A4C" w14:textId="77777777" w:rsidR="00E039EE" w:rsidRPr="005A5E2E" w:rsidRDefault="00E039EE" w:rsidP="003A6BF8">
            <w:pPr>
              <w:rPr>
                <w:rFonts w:ascii="Courier New" w:hAnsi="Courier New" w:cs="Courier New"/>
              </w:rPr>
            </w:pPr>
          </w:p>
        </w:tc>
        <w:tc>
          <w:tcPr>
            <w:tcW w:w="2257" w:type="dxa"/>
          </w:tcPr>
          <w:p w14:paraId="1A7DAF73"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62C0A07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2B659A7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7C80DA" w14:textId="77777777" w:rsidR="00E039EE" w:rsidRPr="005A5E2E" w:rsidRDefault="00E039EE" w:rsidP="003A6BF8">
            <w:pPr>
              <w:rPr>
                <w:rFonts w:ascii="Courier New" w:hAnsi="Courier New" w:cs="Courier New"/>
              </w:rPr>
            </w:pPr>
          </w:p>
        </w:tc>
        <w:tc>
          <w:tcPr>
            <w:tcW w:w="2257" w:type="dxa"/>
          </w:tcPr>
          <w:p w14:paraId="4267D096"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23B9D679"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690549DF"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3E40ED6" w14:textId="77777777" w:rsidR="00E039EE" w:rsidRPr="005A5E2E" w:rsidRDefault="00E039EE" w:rsidP="003A6BF8">
            <w:pPr>
              <w:rPr>
                <w:rFonts w:ascii="Courier New" w:hAnsi="Courier New" w:cs="Courier New"/>
              </w:rPr>
            </w:pPr>
          </w:p>
        </w:tc>
        <w:tc>
          <w:tcPr>
            <w:tcW w:w="2257" w:type="dxa"/>
          </w:tcPr>
          <w:p w14:paraId="0F1A23C0"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78DA47E6"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6104698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AEFF204" w14:textId="77777777" w:rsidR="00E039EE" w:rsidRPr="005A5E2E" w:rsidRDefault="00E039EE" w:rsidP="003A6BF8">
            <w:pPr>
              <w:rPr>
                <w:rFonts w:ascii="Courier New" w:hAnsi="Courier New" w:cs="Courier New"/>
              </w:rPr>
            </w:pPr>
          </w:p>
        </w:tc>
        <w:tc>
          <w:tcPr>
            <w:tcW w:w="2257" w:type="dxa"/>
          </w:tcPr>
          <w:p w14:paraId="32243C8D"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3333B06F"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3EB81C89"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151BD76" w14:textId="77777777" w:rsidR="00E039EE" w:rsidRPr="005A5E2E" w:rsidRDefault="00E039EE" w:rsidP="003A6BF8">
            <w:pPr>
              <w:rPr>
                <w:rFonts w:ascii="Courier New" w:hAnsi="Courier New" w:cs="Courier New"/>
              </w:rPr>
            </w:pPr>
          </w:p>
        </w:tc>
        <w:tc>
          <w:tcPr>
            <w:tcW w:w="2257" w:type="dxa"/>
          </w:tcPr>
          <w:p w14:paraId="37DE01AE"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5AF3315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bl>
    <w:p w14:paraId="7D7DBEB6" w14:textId="3B29A693" w:rsidR="007E1D69" w:rsidRDefault="007E1D69" w:rsidP="00260A7D"/>
    <w:p w14:paraId="390EE3C6" w14:textId="77777777" w:rsidR="00591F85" w:rsidRDefault="00591F85" w:rsidP="00260A7D"/>
    <w:p w14:paraId="0B44F74D" w14:textId="085DFC36" w:rsidR="00591F85" w:rsidRDefault="00591F85" w:rsidP="00591F85">
      <w:pPr>
        <w:pStyle w:val="Heading2"/>
      </w:pPr>
      <w:r>
        <w:t>3.X</w:t>
      </w:r>
      <w:r>
        <w:tab/>
        <w:t>Suggested Readings</w:t>
      </w:r>
    </w:p>
    <w:p w14:paraId="18A1652F" w14:textId="77777777" w:rsidR="00591F85" w:rsidRDefault="00591F85" w:rsidP="00591F85"/>
    <w:p w14:paraId="02B36D15" w14:textId="63101FB4" w:rsidR="00591F85" w:rsidRDefault="00591F85" w:rsidP="00591F85">
      <w:r>
        <w:t xml:space="preserve">In addition to the documentation provided </w:t>
      </w:r>
      <w:r w:rsidR="001B7F68">
        <w:t>with this model</w:t>
      </w:r>
      <w:r>
        <w:t xml:space="preserve">, we suggest reviewing the following external </w:t>
      </w:r>
      <w:commentRangeStart w:id="106"/>
      <w:commentRangeEnd w:id="106"/>
      <w:r>
        <w:rPr>
          <w:rStyle w:val="CommentReference"/>
        </w:rPr>
        <w:commentReference w:id="106"/>
      </w:r>
      <w:r w:rsidR="001B7F68">
        <w:t>documents</w:t>
      </w:r>
      <w:r>
        <w:t>:</w:t>
      </w:r>
    </w:p>
    <w:p w14:paraId="10B0810D" w14:textId="028EB7FD" w:rsidR="00591F85" w:rsidRDefault="00591F85" w:rsidP="00591F85">
      <w:pPr>
        <w:pStyle w:val="ListParagraph"/>
        <w:numPr>
          <w:ilvl w:val="0"/>
          <w:numId w:val="11"/>
        </w:numPr>
      </w:pPr>
      <w:r>
        <w:t>Original ACM model documentation</w:t>
      </w:r>
    </w:p>
    <w:p w14:paraId="3C6179E9" w14:textId="68D8756C" w:rsidR="00591F85" w:rsidRDefault="00591F85" w:rsidP="00591F85">
      <w:pPr>
        <w:pStyle w:val="ListParagraph"/>
        <w:numPr>
          <w:ilvl w:val="0"/>
          <w:numId w:val="11"/>
        </w:numPr>
      </w:pPr>
      <w:r>
        <w:t>ACS codebook</w:t>
      </w:r>
    </w:p>
    <w:p w14:paraId="38351E4E" w14:textId="2FDC45DA" w:rsidR="00591F85" w:rsidRDefault="00591F85" w:rsidP="00591F85">
      <w:pPr>
        <w:pStyle w:val="ListParagraph"/>
        <w:numPr>
          <w:ilvl w:val="0"/>
          <w:numId w:val="11"/>
        </w:numPr>
      </w:pPr>
      <w:r>
        <w:t>CPS codebook</w:t>
      </w:r>
    </w:p>
    <w:p w14:paraId="531D8DF8" w14:textId="66C91083" w:rsidR="00591F85" w:rsidRDefault="00591F85" w:rsidP="00591F85">
      <w:pPr>
        <w:pStyle w:val="ListParagraph"/>
        <w:numPr>
          <w:ilvl w:val="0"/>
          <w:numId w:val="11"/>
        </w:numPr>
      </w:pPr>
      <w:r>
        <w:t>FMLA codebook</w:t>
      </w:r>
    </w:p>
    <w:p w14:paraId="30707F1C" w14:textId="77777777" w:rsidR="00591F85" w:rsidRPr="00591F85" w:rsidRDefault="00591F85" w:rsidP="001B7F68">
      <w:pPr>
        <w:pStyle w:val="ListParagraph"/>
        <w:ind w:left="360"/>
      </w:pPr>
    </w:p>
    <w:p w14:paraId="47E81936" w14:textId="77777777" w:rsidR="007E1D69" w:rsidRDefault="007E1D69" w:rsidP="00260A7D">
      <w:pPr>
        <w:rPr>
          <w:rFonts w:eastAsiaTheme="minorEastAsia"/>
          <w:lang w:eastAsia="zh-CN"/>
        </w:rPr>
      </w:pPr>
    </w:p>
    <w:p w14:paraId="49D9EEDB" w14:textId="77777777" w:rsidR="00A6354A" w:rsidRDefault="00A6354A">
      <w:pPr>
        <w:rPr>
          <w:rFonts w:eastAsiaTheme="majorEastAsia"/>
          <w:b/>
          <w:bCs/>
          <w:caps/>
          <w:color w:val="660000"/>
          <w:sz w:val="30"/>
          <w:szCs w:val="30"/>
        </w:rPr>
      </w:pPr>
      <w:r>
        <w:rPr>
          <w:sz w:val="30"/>
          <w:szCs w:val="30"/>
        </w:rPr>
        <w:br w:type="page"/>
      </w:r>
    </w:p>
    <w:p w14:paraId="0F46F3BB" w14:textId="6551B524" w:rsidR="001E0F67" w:rsidRPr="00990E96" w:rsidRDefault="00260A7D" w:rsidP="00990E96">
      <w:pPr>
        <w:pStyle w:val="Heading1"/>
        <w:rPr>
          <w:rFonts w:cs="Times New Roman"/>
          <w:sz w:val="30"/>
          <w:szCs w:val="30"/>
        </w:rPr>
      </w:pPr>
      <w:bookmarkStart w:id="107" w:name="_Toc522195008"/>
      <w:bookmarkStart w:id="108" w:name="_Toc522197582"/>
      <w:bookmarkStart w:id="109" w:name="_Toc522202099"/>
      <w:bookmarkStart w:id="110" w:name="_Toc522272231"/>
      <w:bookmarkStart w:id="111" w:name="_Toc522283597"/>
      <w:bookmarkStart w:id="112" w:name="_Toc529203730"/>
      <w:r w:rsidRPr="00112235">
        <w:rPr>
          <w:rFonts w:cs="Times New Roman"/>
          <w:sz w:val="30"/>
          <w:szCs w:val="30"/>
        </w:rPr>
        <w:lastRenderedPageBreak/>
        <w:t>C</w:t>
      </w:r>
      <w:r w:rsidRPr="00112235">
        <w:rPr>
          <w:rFonts w:cs="Times New Roman"/>
          <w:caps w:val="0"/>
          <w:sz w:val="30"/>
          <w:szCs w:val="30"/>
        </w:rPr>
        <w:t xml:space="preserve">hapter </w:t>
      </w:r>
      <w:r w:rsidR="003A25BF">
        <w:rPr>
          <w:rFonts w:cs="Times New Roman"/>
          <w:sz w:val="30"/>
          <w:szCs w:val="30"/>
        </w:rPr>
        <w:t>4</w:t>
      </w:r>
      <w:r w:rsidRPr="00112235">
        <w:rPr>
          <w:rFonts w:cs="Times New Roman"/>
          <w:sz w:val="30"/>
          <w:szCs w:val="30"/>
        </w:rPr>
        <w:t xml:space="preserve">. </w:t>
      </w:r>
      <w:bookmarkEnd w:id="107"/>
      <w:bookmarkEnd w:id="108"/>
      <w:bookmarkEnd w:id="109"/>
      <w:bookmarkEnd w:id="110"/>
      <w:bookmarkEnd w:id="111"/>
      <w:r w:rsidR="00FD6563">
        <w:rPr>
          <w:rFonts w:cs="Times New Roman"/>
          <w:caps w:val="0"/>
          <w:sz w:val="30"/>
          <w:szCs w:val="30"/>
        </w:rPr>
        <w:t>Python Implementation</w:t>
      </w:r>
      <w:bookmarkEnd w:id="112"/>
    </w:p>
    <w:p w14:paraId="6746D069" w14:textId="581F0DB8" w:rsidR="007E1D69" w:rsidRDefault="007E1D69" w:rsidP="00D01B5D"/>
    <w:p w14:paraId="7166D3C9" w14:textId="77777777" w:rsidR="00E079D5" w:rsidRDefault="00E079D5" w:rsidP="00E079D5">
      <w:pPr>
        <w:pStyle w:val="Heading2"/>
      </w:pPr>
      <w:bookmarkStart w:id="113" w:name="_Toc529203731"/>
      <w:r>
        <w:t>3.1</w:t>
      </w:r>
      <w:r>
        <w:tab/>
        <w:t>Overview of Code Structure</w:t>
      </w:r>
      <w:bookmarkEnd w:id="113"/>
    </w:p>
    <w:p w14:paraId="65B65978" w14:textId="77777777" w:rsidR="00E079D5" w:rsidRDefault="00E079D5" w:rsidP="00E079D5"/>
    <w:p w14:paraId="1F933D51" w14:textId="77777777" w:rsidR="00E079D5" w:rsidRDefault="00E079D5" w:rsidP="00E079D5">
      <w:pPr>
        <w:rPr>
          <w:color w:val="000000" w:themeColor="text1"/>
        </w:rPr>
      </w:pPr>
    </w:p>
    <w:p w14:paraId="6EA41567" w14:textId="77777777" w:rsidR="00E079D5" w:rsidRDefault="00E079D5" w:rsidP="00E079D5">
      <w:pPr>
        <w:pStyle w:val="Heading2"/>
      </w:pPr>
      <w:bookmarkStart w:id="114" w:name="_Toc529203732"/>
      <w:r>
        <w:t>3.2</w:t>
      </w:r>
      <w:r>
        <w:tab/>
        <w:t>Main Simulation Function</w:t>
      </w:r>
      <w:bookmarkEnd w:id="114"/>
    </w:p>
    <w:p w14:paraId="27D60D7A" w14:textId="77777777" w:rsidR="00E079D5" w:rsidRDefault="00E079D5" w:rsidP="00E079D5">
      <w:pPr>
        <w:autoSpaceDE w:val="0"/>
        <w:autoSpaceDN w:val="0"/>
        <w:adjustRightInd w:val="0"/>
      </w:pPr>
    </w:p>
    <w:p w14:paraId="1F6879C5" w14:textId="1FD64122" w:rsidR="00E079D5" w:rsidRPr="00770149" w:rsidRDefault="00E079D5" w:rsidP="00E079D5">
      <w:pPr>
        <w:autoSpaceDE w:val="0"/>
        <w:autoSpaceDN w:val="0"/>
        <w:adjustRightInd w:val="0"/>
      </w:pPr>
    </w:p>
    <w:p w14:paraId="061445CC" w14:textId="77777777" w:rsidR="00E079D5" w:rsidRDefault="00E079D5" w:rsidP="00E079D5">
      <w:pPr>
        <w:pStyle w:val="Heading2"/>
      </w:pPr>
      <w:bookmarkStart w:id="115" w:name="_Toc529203733"/>
      <w:r>
        <w:t>3.3</w:t>
      </w:r>
      <w:r>
        <w:tab/>
        <w:t>Pre-processing Functions</w:t>
      </w:r>
      <w:bookmarkEnd w:id="115"/>
    </w:p>
    <w:p w14:paraId="52C664AC" w14:textId="77777777" w:rsidR="00E079D5" w:rsidRDefault="00E079D5" w:rsidP="00E079D5">
      <w:pPr>
        <w:rPr>
          <w:color w:val="000000" w:themeColor="text1"/>
        </w:rPr>
      </w:pPr>
    </w:p>
    <w:p w14:paraId="451B0A18" w14:textId="77777777" w:rsidR="00E079D5" w:rsidRDefault="00E079D5" w:rsidP="00E079D5"/>
    <w:p w14:paraId="395F02A7" w14:textId="77777777" w:rsidR="00E079D5" w:rsidRDefault="00E079D5" w:rsidP="00E079D5">
      <w:pPr>
        <w:pStyle w:val="Heading2"/>
      </w:pPr>
      <w:bookmarkStart w:id="116" w:name="_Toc529203734"/>
      <w:r>
        <w:t>3.4</w:t>
      </w:r>
      <w:r>
        <w:tab/>
        <w:t>Imputation Functions</w:t>
      </w:r>
      <w:bookmarkEnd w:id="116"/>
    </w:p>
    <w:p w14:paraId="0CF58289" w14:textId="77777777" w:rsidR="00E079D5" w:rsidRDefault="00E079D5" w:rsidP="00E079D5"/>
    <w:p w14:paraId="419D6848" w14:textId="77777777" w:rsidR="00E079D5" w:rsidRDefault="00E079D5" w:rsidP="00E079D5">
      <w:pPr>
        <w:pStyle w:val="Heading3"/>
      </w:pPr>
      <w:bookmarkStart w:id="117" w:name="_Toc529203735"/>
      <w:r>
        <w:t>3.4.1</w:t>
      </w:r>
      <w:r>
        <w:tab/>
        <w:t>CPS Imputation</w:t>
      </w:r>
      <w:bookmarkEnd w:id="117"/>
    </w:p>
    <w:p w14:paraId="4EB679EE" w14:textId="77777777" w:rsidR="00E079D5" w:rsidRDefault="00E079D5" w:rsidP="00E079D5"/>
    <w:p w14:paraId="49708F41" w14:textId="77777777" w:rsidR="00E079D5" w:rsidRDefault="00E079D5" w:rsidP="00E079D5">
      <w:pPr>
        <w:pStyle w:val="Heading3"/>
      </w:pPr>
      <w:bookmarkStart w:id="118" w:name="_Toc529203736"/>
      <w:r>
        <w:t>3.4.2</w:t>
      </w:r>
      <w:r>
        <w:tab/>
        <w:t>FMLA Imputation</w:t>
      </w:r>
      <w:bookmarkEnd w:id="118"/>
    </w:p>
    <w:p w14:paraId="7E348AC0" w14:textId="77777777" w:rsidR="00E079D5" w:rsidRDefault="00E079D5" w:rsidP="00E079D5">
      <w:pPr>
        <w:rPr>
          <w:color w:val="000000" w:themeColor="text1"/>
        </w:rPr>
      </w:pPr>
    </w:p>
    <w:p w14:paraId="40BBD54C" w14:textId="77777777" w:rsidR="00E079D5" w:rsidRDefault="00E079D5" w:rsidP="00E079D5">
      <w:pPr>
        <w:pStyle w:val="Heading3"/>
      </w:pPr>
      <w:bookmarkStart w:id="119" w:name="_Toc529203737"/>
      <w:r>
        <w:t>3.4.2</w:t>
      </w:r>
      <w:r>
        <w:tab/>
        <w:t>ACS Imputation</w:t>
      </w:r>
      <w:bookmarkEnd w:id="119"/>
    </w:p>
    <w:p w14:paraId="00F28DAB" w14:textId="77777777" w:rsidR="00E079D5" w:rsidRDefault="00E079D5" w:rsidP="00E079D5"/>
    <w:p w14:paraId="7431906A" w14:textId="77777777" w:rsidR="00E079D5" w:rsidRDefault="00E079D5" w:rsidP="00E079D5">
      <w:pPr>
        <w:pStyle w:val="Heading2"/>
      </w:pPr>
      <w:bookmarkStart w:id="120" w:name="_Toc529203738"/>
      <w:r>
        <w:t>3.5</w:t>
      </w:r>
      <w:r>
        <w:tab/>
        <w:t>Simulation Functions</w:t>
      </w:r>
      <w:bookmarkEnd w:id="120"/>
    </w:p>
    <w:p w14:paraId="2C7E34A9" w14:textId="77777777" w:rsidR="00E079D5" w:rsidRDefault="00E079D5" w:rsidP="00E079D5"/>
    <w:p w14:paraId="00B70A0B" w14:textId="77777777" w:rsidR="00E079D5" w:rsidRDefault="00E079D5" w:rsidP="00E079D5">
      <w:pPr>
        <w:pStyle w:val="Heading3"/>
      </w:pPr>
      <w:bookmarkStart w:id="121" w:name="_Toc529203739"/>
      <w:r>
        <w:t>3.5.1</w:t>
      </w:r>
      <w:r>
        <w:tab/>
        <w:t>Logistic Regression</w:t>
      </w:r>
      <w:bookmarkEnd w:id="121"/>
    </w:p>
    <w:p w14:paraId="090908E3" w14:textId="77777777" w:rsidR="00E079D5" w:rsidRDefault="00E079D5" w:rsidP="00E079D5"/>
    <w:p w14:paraId="3AA6AB7B" w14:textId="77777777" w:rsidR="00E079D5" w:rsidRDefault="00E079D5" w:rsidP="00E079D5">
      <w:pPr>
        <w:pStyle w:val="Heading3"/>
      </w:pPr>
      <w:bookmarkStart w:id="122" w:name="_Toc529203740"/>
      <w:r>
        <w:t>3.5.2</w:t>
      </w:r>
      <w:r>
        <w:tab/>
        <w:t>K-Nearest Neighbors</w:t>
      </w:r>
      <w:bookmarkEnd w:id="122"/>
    </w:p>
    <w:p w14:paraId="270D69CF" w14:textId="77777777" w:rsidR="00E079D5" w:rsidRDefault="00E079D5" w:rsidP="00E079D5">
      <w:pPr>
        <w:rPr>
          <w:color w:val="000000" w:themeColor="text1"/>
        </w:rPr>
      </w:pPr>
    </w:p>
    <w:p w14:paraId="48A0FD5F" w14:textId="77777777" w:rsidR="00E079D5" w:rsidRDefault="00E079D5" w:rsidP="00E079D5">
      <w:pPr>
        <w:pStyle w:val="Heading3"/>
      </w:pPr>
      <w:bookmarkStart w:id="123" w:name="_Toc529203741"/>
      <w:r>
        <w:t>3.5.3</w:t>
      </w:r>
      <w:r>
        <w:tab/>
        <w:t>Random Forest</w:t>
      </w:r>
      <w:bookmarkEnd w:id="123"/>
    </w:p>
    <w:p w14:paraId="6324F0D0" w14:textId="77777777" w:rsidR="00E079D5" w:rsidRDefault="00E079D5" w:rsidP="00E079D5"/>
    <w:p w14:paraId="1B374A75" w14:textId="77777777" w:rsidR="00E079D5" w:rsidRDefault="00E079D5" w:rsidP="00E079D5">
      <w:pPr>
        <w:pStyle w:val="Heading2"/>
      </w:pPr>
      <w:bookmarkStart w:id="124" w:name="_Toc529203742"/>
      <w:r>
        <w:t>3.6</w:t>
      </w:r>
      <w:r>
        <w:tab/>
        <w:t>GUI functionality</w:t>
      </w:r>
      <w:bookmarkEnd w:id="124"/>
    </w:p>
    <w:p w14:paraId="2F94C44A" w14:textId="238B5E1C" w:rsidR="007B231F" w:rsidRPr="00DB78E1" w:rsidRDefault="007B231F" w:rsidP="00562821">
      <w:pPr>
        <w:rPr>
          <w:rFonts w:cs="Courier New"/>
        </w:rPr>
      </w:pPr>
    </w:p>
    <w:p w14:paraId="2D82BF0B" w14:textId="2B922EEB" w:rsidR="007B231F" w:rsidRDefault="007B231F" w:rsidP="00ED5537"/>
    <w:p w14:paraId="1E6C474B" w14:textId="7D210B54" w:rsidR="006E5B53" w:rsidRDefault="00F47B02" w:rsidP="001C3EEC">
      <w:pPr>
        <w:rPr>
          <w:color w:val="000000" w:themeColor="text1"/>
        </w:rPr>
      </w:pPr>
      <w:r>
        <w:rPr>
          <w:color w:val="000000" w:themeColor="text1"/>
        </w:rPr>
        <w:tab/>
      </w:r>
    </w:p>
    <w:p w14:paraId="7F20CEF8" w14:textId="7A2FBD59" w:rsidR="003A25BF" w:rsidRPr="00112235" w:rsidRDefault="00544D6D" w:rsidP="003A25BF">
      <w:pPr>
        <w:pStyle w:val="Heading1"/>
        <w:rPr>
          <w:rFonts w:cs="Times New Roman"/>
          <w:sz w:val="30"/>
          <w:szCs w:val="30"/>
        </w:rPr>
      </w:pPr>
      <w:r>
        <w:br w:type="page"/>
      </w:r>
      <w:bookmarkStart w:id="125" w:name="_Toc529203743"/>
      <w:r w:rsidR="003A25BF" w:rsidRPr="00112235">
        <w:rPr>
          <w:rFonts w:cs="Times New Roman"/>
          <w:sz w:val="30"/>
          <w:szCs w:val="30"/>
        </w:rPr>
        <w:lastRenderedPageBreak/>
        <w:t>C</w:t>
      </w:r>
      <w:r w:rsidR="003A25BF" w:rsidRPr="00112235">
        <w:rPr>
          <w:rFonts w:cs="Times New Roman"/>
          <w:caps w:val="0"/>
          <w:sz w:val="30"/>
          <w:szCs w:val="30"/>
        </w:rPr>
        <w:t xml:space="preserve">hapter </w:t>
      </w:r>
      <w:r w:rsidR="003A25BF">
        <w:rPr>
          <w:rFonts w:cs="Times New Roman"/>
          <w:sz w:val="30"/>
          <w:szCs w:val="30"/>
        </w:rPr>
        <w:t>5</w:t>
      </w:r>
      <w:r w:rsidR="003A25BF" w:rsidRPr="00112235">
        <w:rPr>
          <w:rFonts w:cs="Times New Roman"/>
          <w:sz w:val="30"/>
          <w:szCs w:val="30"/>
        </w:rPr>
        <w:t xml:space="preserve">. </w:t>
      </w:r>
      <w:r w:rsidR="00FD6563">
        <w:rPr>
          <w:rFonts w:cs="Times New Roman"/>
          <w:caps w:val="0"/>
          <w:sz w:val="30"/>
          <w:szCs w:val="30"/>
        </w:rPr>
        <w:t>Algorithms</w:t>
      </w:r>
      <w:bookmarkEnd w:id="125"/>
    </w:p>
    <w:p w14:paraId="28B0F4C2" w14:textId="77777777" w:rsidR="003A25BF" w:rsidRDefault="003A25BF" w:rsidP="003A25BF"/>
    <w:p w14:paraId="0628CB0B" w14:textId="229EDB1C" w:rsidR="00FD6563" w:rsidRDefault="00FD6563" w:rsidP="003A25BF">
      <w:r>
        <w:t>This chapter describes the various algorithms available to the programmer at each stage of the model code.</w:t>
      </w:r>
    </w:p>
    <w:p w14:paraId="65FEB9E3" w14:textId="77777777" w:rsidR="003A25BF" w:rsidRDefault="003A25BF" w:rsidP="003A25BF">
      <w:pPr>
        <w:pStyle w:val="Heading2"/>
      </w:pPr>
    </w:p>
    <w:p w14:paraId="7F2C343D" w14:textId="65E1F77B" w:rsidR="00552AB4" w:rsidRDefault="00552AB4" w:rsidP="00552AB4">
      <w:pPr>
        <w:pStyle w:val="Heading2"/>
      </w:pPr>
      <w:bookmarkStart w:id="126" w:name="_Toc514284952"/>
      <w:bookmarkStart w:id="127" w:name="_Toc3451840"/>
      <w:bookmarkStart w:id="128" w:name="_Toc3452904"/>
      <w:r>
        <w:t>5.1</w:t>
      </w:r>
      <w:r>
        <w:tab/>
        <w:t>Nearest Neighbor</w:t>
      </w:r>
      <w:bookmarkEnd w:id="126"/>
      <w:bookmarkEnd w:id="127"/>
      <w:bookmarkEnd w:id="128"/>
    </w:p>
    <w:p w14:paraId="5DDCFC73" w14:textId="77777777" w:rsidR="00552AB4" w:rsidRDefault="00552AB4" w:rsidP="00552AB4"/>
    <w:p w14:paraId="01CD9E06" w14:textId="77777777" w:rsidR="00552AB4" w:rsidRDefault="00552AB4" w:rsidP="00552AB4">
      <w:r>
        <w:rPr>
          <w:rFonts w:eastAsiaTheme="minorEastAsia"/>
        </w:rPr>
        <w:t xml:space="preserve">Nearest Neighbor (NN) methods are based on the simple idea that “nearby” data points tend to be similar to each other. The methods work by finding the </w:t>
      </w:r>
      <m:oMath>
        <m:r>
          <w:rPr>
            <w:rFonts w:ascii="Cambria Math" w:eastAsiaTheme="minorEastAsia" w:hAnsi="Cambria Math"/>
          </w:rPr>
          <m:t>k</m:t>
        </m:r>
      </m:oMath>
      <w:r>
        <w:rPr>
          <w:rFonts w:eastAsiaTheme="minorEastAsia"/>
        </w:rPr>
        <w:t xml:space="preserve"> datapoints that are closest to a given observation in </w:t>
      </w:r>
      <m:oMath>
        <m:r>
          <w:rPr>
            <w:rFonts w:ascii="Cambria Math" w:eastAsiaTheme="minorEastAsia" w:hAnsi="Cambria Math"/>
          </w:rPr>
          <m:t>n</m:t>
        </m:r>
      </m:oMath>
      <w:r>
        <w:rPr>
          <w:rFonts w:eastAsiaTheme="minorEastAsia"/>
        </w:rPr>
        <w:t xml:space="preserve">-dimensional space (where </w:t>
      </w:r>
      <m:oMath>
        <m:r>
          <w:rPr>
            <w:rFonts w:ascii="Cambria Math" w:eastAsiaTheme="minorEastAsia" w:hAnsi="Cambria Math"/>
          </w:rPr>
          <m:t>n</m:t>
        </m:r>
      </m:oMath>
      <w:r>
        <w:rPr>
          <w:rFonts w:eastAsiaTheme="minorEastAsia"/>
        </w:rPr>
        <w:t xml:space="preserve"> is the number of features or predictive variables used) and then tallying the classes of those neighbors. </w:t>
      </w:r>
      <w:r>
        <w:t>The data point is then predicted to belong to the class that appears the most among its neighbors.</w:t>
      </w:r>
    </w:p>
    <w:p w14:paraId="48340247" w14:textId="77777777" w:rsidR="00552AB4" w:rsidRDefault="00552AB4" w:rsidP="00552AB4"/>
    <w:p w14:paraId="0E483D2F" w14:textId="77777777" w:rsidR="00552AB4" w:rsidRDefault="00552AB4" w:rsidP="00552AB4">
      <w: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Pr>
          <w:rFonts w:eastAsiaTheme="minorEastAsia"/>
        </w:rPr>
        <w:t xml:space="preserve">the Minkowski distance is equal to the Manhattan distance if </w:t>
      </w:r>
      <m:oMath>
        <m:r>
          <w:rPr>
            <w:rFonts w:ascii="Cambria Math" w:eastAsiaTheme="minorEastAsia" w:hAnsi="Cambria Math"/>
          </w:rPr>
          <m:t>p=1</m:t>
        </m:r>
      </m:oMath>
      <w:r>
        <w:rPr>
          <w:rFonts w:eastAsiaTheme="minorEastAsia"/>
        </w:rPr>
        <w:t xml:space="preserve"> and the Euclidean distance if </w:t>
      </w:r>
      <m:oMath>
        <m:r>
          <w:rPr>
            <w:rFonts w:ascii="Cambria Math" w:eastAsiaTheme="minorEastAsia" w:hAnsi="Cambria Math"/>
          </w:rPr>
          <m:t>p=2</m:t>
        </m:r>
      </m:oMath>
      <w:r>
        <w:rPr>
          <w:rFonts w:eastAsiaTheme="minorEastAsia"/>
        </w:rPr>
        <w:t>.</w:t>
      </w:r>
    </w:p>
    <w:p w14:paraId="045FE0F6" w14:textId="77777777" w:rsidR="00552AB4" w:rsidRDefault="00552AB4" w:rsidP="00552AB4">
      <w:pPr>
        <w:autoSpaceDE w:val="0"/>
        <w:autoSpaceDN w:val="0"/>
        <w:adjustRightInd w:val="0"/>
      </w:pPr>
    </w:p>
    <w:p w14:paraId="6D45E946" w14:textId="77777777" w:rsidR="00552AB4" w:rsidRDefault="00552AB4" w:rsidP="00552AB4">
      <w:pPr>
        <w:pStyle w:val="Caption"/>
      </w:pPr>
      <w:bookmarkStart w:id="129" w:name="_Toc514089441"/>
      <w:bookmarkStart w:id="130" w:name="_Toc514284967"/>
      <w:r>
        <w:t xml:space="preserve">Exhibit </w:t>
      </w:r>
      <w:r>
        <w:rPr>
          <w:noProof/>
        </w:rPr>
        <w:fldChar w:fldCharType="begin"/>
      </w:r>
      <w:r>
        <w:rPr>
          <w:noProof/>
        </w:rPr>
        <w:instrText xml:space="preserve"> SEQ Exhibit \* ARABIC </w:instrText>
      </w:r>
      <w:r>
        <w:rPr>
          <w:noProof/>
        </w:rPr>
        <w:fldChar w:fldCharType="separate"/>
      </w:r>
      <w:r>
        <w:rPr>
          <w:noProof/>
        </w:rPr>
        <w:t>8</w:t>
      </w:r>
      <w:r>
        <w:rPr>
          <w:noProof/>
        </w:rPr>
        <w:fldChar w:fldCharType="end"/>
      </w:r>
      <w:r>
        <w:t>: Alternative Distance Metrics for Nearest Neighbor Methods</w:t>
      </w:r>
      <w:bookmarkEnd w:id="129"/>
      <w:bookmarkEnd w:id="130"/>
    </w:p>
    <w:tbl>
      <w:tblPr>
        <w:tblStyle w:val="IMPAQMulitibandedTable"/>
        <w:tblW w:w="0" w:type="auto"/>
        <w:jc w:val="center"/>
        <w:tblLook w:val="04A0" w:firstRow="1" w:lastRow="0" w:firstColumn="1" w:lastColumn="0" w:noHBand="0" w:noVBand="1"/>
      </w:tblPr>
      <w:tblGrid>
        <w:gridCol w:w="2082"/>
        <w:gridCol w:w="3668"/>
      </w:tblGrid>
      <w:tr w:rsidR="00552AB4" w14:paraId="71A2EB35" w14:textId="77777777" w:rsidTr="00066ED8">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082" w:type="dxa"/>
          </w:tcPr>
          <w:p w14:paraId="2E130D34"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 xml:space="preserve">Distance </w:t>
            </w:r>
            <w:r w:rsidRPr="00E61405">
              <w:rPr>
                <w:rFonts w:ascii="Times New Roman" w:hAnsi="Times New Roman"/>
              </w:rPr>
              <w:t>Metric</w:t>
            </w:r>
          </w:p>
        </w:tc>
        <w:tc>
          <w:tcPr>
            <w:tcW w:w="3668" w:type="dxa"/>
          </w:tcPr>
          <w:p w14:paraId="2BEE5796" w14:textId="77777777" w:rsidR="00552AB4" w:rsidRPr="00E61405" w:rsidRDefault="00552AB4" w:rsidP="00066ED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61405">
              <w:rPr>
                <w:rFonts w:ascii="Times New Roman" w:hAnsi="Times New Roman"/>
              </w:rPr>
              <w:t>Description</w:t>
            </w:r>
          </w:p>
        </w:tc>
      </w:tr>
      <w:tr w:rsidR="00552AB4" w14:paraId="6302F4FA"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122648AB"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Euclidean</w:t>
            </w:r>
          </w:p>
        </w:tc>
        <w:tc>
          <w:tcPr>
            <w:tcW w:w="3668" w:type="dxa"/>
          </w:tcPr>
          <w:p w14:paraId="61BE77B3" w14:textId="77777777" w:rsidR="00552AB4" w:rsidRPr="00E61405" w:rsidRDefault="00552AB4"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r>
      <w:tr w:rsidR="00552AB4" w14:paraId="4F86066B"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037D0AB1"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Manhattan</w:t>
            </w:r>
          </w:p>
        </w:tc>
        <w:tc>
          <w:tcPr>
            <w:tcW w:w="3668" w:type="dxa"/>
          </w:tcPr>
          <w:p w14:paraId="6F0FE30B" w14:textId="77777777" w:rsidR="00552AB4" w:rsidRPr="00E61405" w:rsidRDefault="00552AB4"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tc>
      </w:tr>
      <w:tr w:rsidR="00552AB4" w14:paraId="234BD1D9"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3B12696"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Minkowski</w:t>
            </w:r>
          </w:p>
        </w:tc>
        <w:tc>
          <w:tcPr>
            <w:tcW w:w="3668" w:type="dxa"/>
          </w:tcPr>
          <w:p w14:paraId="1E224207" w14:textId="77777777" w:rsidR="00552AB4" w:rsidRPr="00E61405" w:rsidRDefault="00552AB4"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tc>
      </w:tr>
      <w:tr w:rsidR="00552AB4" w14:paraId="56E6662D"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2EBE3A5D"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Chebyshev</w:t>
            </w:r>
          </w:p>
        </w:tc>
        <w:tc>
          <w:tcPr>
            <w:tcW w:w="3668" w:type="dxa"/>
          </w:tcPr>
          <w:p w14:paraId="52D1D508" w14:textId="77777777" w:rsidR="00552AB4" w:rsidRPr="00E61405" w:rsidRDefault="00552AB4"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e>
                    </m:d>
                  </m:e>
                </m:func>
              </m:oMath>
            </m:oMathPara>
          </w:p>
        </w:tc>
      </w:tr>
    </w:tbl>
    <w:p w14:paraId="5FEAB71E" w14:textId="77777777" w:rsidR="00552AB4" w:rsidRDefault="00552AB4" w:rsidP="00552AB4">
      <w:pPr>
        <w:rPr>
          <w:rFonts w:eastAsiaTheme="minorEastAsia"/>
        </w:rPr>
      </w:pPr>
    </w:p>
    <w:p w14:paraId="4A7FF3E2" w14:textId="77777777" w:rsidR="00552AB4" w:rsidRPr="003E59B7" w:rsidRDefault="00552AB4" w:rsidP="00552AB4">
      <w:pPr>
        <w:rPr>
          <w:rFonts w:eastAsiaTheme="minorEastAsia"/>
        </w:rPr>
      </w:pPr>
      <w:r>
        <w:rPr>
          <w:rFonts w:eastAsiaTheme="minorEastAsia"/>
        </w:rPr>
        <w:t xml:space="preserve">We now turn to an example that considers three pieces of information about a group of people - height in inches, weight in pounds, and age in years – so that each </w:t>
      </w:r>
      <w:r w:rsidRPr="003E59B7">
        <w:rPr>
          <w:rFonts w:eastAsiaTheme="minorEastAsia"/>
        </w:rPr>
        <w:t xml:space="preserve">person is represented in 3-dimensional space with the vector </w:t>
      </w:r>
      <w:r w:rsidRPr="003E59B7">
        <w:rPr>
          <w:rFonts w:eastAsiaTheme="minorEastAsia"/>
          <w:i/>
        </w:rPr>
        <w:t>(height, weight, age)</w:t>
      </w:r>
      <w:r>
        <w:rPr>
          <w:rFonts w:eastAsiaTheme="minorEastAsia"/>
        </w:rPr>
        <w:t xml:space="preserve">. </w:t>
      </w:r>
      <w:r w:rsidRPr="003E59B7">
        <w:rPr>
          <w:rFonts w:eastAsiaTheme="minorEastAsia"/>
        </w:rPr>
        <w:t xml:space="preserve">The Euclidean distance between </w:t>
      </w:r>
      <w:r>
        <w:rPr>
          <w:rFonts w:eastAsiaTheme="minorEastAsia"/>
        </w:rPr>
        <w:t xml:space="preserve">individuals </w:t>
      </w:r>
      <w:r>
        <w:rPr>
          <w:rFonts w:eastAsiaTheme="minorEastAsia"/>
          <w:b/>
        </w:rPr>
        <w:t>A</w:t>
      </w:r>
      <w:r>
        <w:rPr>
          <w:rFonts w:eastAsiaTheme="minorEastAsia"/>
        </w:rPr>
        <w:t xml:space="preserve"> = (74, 180, 17) and </w:t>
      </w:r>
      <w:r>
        <w:rPr>
          <w:rFonts w:eastAsiaTheme="minorEastAsia"/>
          <w:b/>
        </w:rPr>
        <w:t>B</w:t>
      </w:r>
      <w:r>
        <w:rPr>
          <w:rFonts w:eastAsiaTheme="minorEastAsia"/>
        </w:rPr>
        <w:t xml:space="preserve"> = (66, 115, 33) is</w:t>
      </w:r>
      <w:r w:rsidRPr="003E59B7">
        <w:rPr>
          <w:rFonts w:eastAsiaTheme="minorEastAsia"/>
        </w:rPr>
        <w:t>:</w:t>
      </w:r>
    </w:p>
    <w:p w14:paraId="29BBF3DA" w14:textId="77777777" w:rsidR="00552AB4" w:rsidRPr="003E59B7" w:rsidRDefault="00552AB4" w:rsidP="00552AB4">
      <w:pPr>
        <w:rPr>
          <w:rFonts w:eastAsiaTheme="minorEastAsia"/>
        </w:rPr>
      </w:pPr>
    </w:p>
    <w:p w14:paraId="2A86C85D" w14:textId="77777777" w:rsidR="00552AB4" w:rsidRPr="003E59B7" w:rsidRDefault="00552AB4" w:rsidP="00552AB4">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74-66</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180-115</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17-33</m:t>
                      </m:r>
                    </m:e>
                  </m:d>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64+4225+256</m:t>
              </m:r>
            </m:e>
          </m:rad>
          <m:r>
            <w:rPr>
              <w:rFonts w:ascii="Cambria Math" w:eastAsiaTheme="minorEastAsia" w:hAnsi="Cambria Math"/>
            </w:rPr>
            <m:t>= 67.417</m:t>
          </m:r>
        </m:oMath>
      </m:oMathPara>
    </w:p>
    <w:p w14:paraId="0FC16D48" w14:textId="77777777" w:rsidR="00552AB4" w:rsidRPr="003E59B7" w:rsidRDefault="00552AB4" w:rsidP="00552AB4">
      <w:pPr>
        <w:rPr>
          <w:rFonts w:eastAsiaTheme="minorEastAsia"/>
        </w:rPr>
      </w:pPr>
    </w:p>
    <w:p w14:paraId="0A8A204D" w14:textId="77777777" w:rsidR="00552AB4" w:rsidRDefault="00552AB4" w:rsidP="00552AB4">
      <w:pPr>
        <w:rPr>
          <w:rFonts w:eastAsiaTheme="minorEastAsia"/>
        </w:rPr>
      </w:pPr>
      <w:r>
        <w:rPr>
          <w:rFonts w:eastAsiaTheme="minorEastAsia"/>
        </w:rPr>
        <w:t xml:space="preserve">Because all the metrics treat the distance between each feature </w:t>
      </w:r>
      <m:oMath>
        <m:r>
          <w:rPr>
            <w:rFonts w:ascii="Cambria Math" w:eastAsiaTheme="minorEastAsia" w:hAnsi="Cambria Math"/>
          </w:rPr>
          <m:t>i</m:t>
        </m:r>
      </m:oMath>
      <w:r>
        <w:rPr>
          <w:rFonts w:eastAsiaTheme="minorEastAsia"/>
        </w:rPr>
        <w:t xml:space="preserve"> in an identical fashion, NN algorithms perform better when all data features have the same scale. Normalizing each of the feature variables in the pre-processing step is therefore important before training the classifier.</w:t>
      </w:r>
    </w:p>
    <w:p w14:paraId="7005E5D6" w14:textId="77777777" w:rsidR="00552AB4" w:rsidRDefault="00552AB4" w:rsidP="00552AB4">
      <w:pPr>
        <w:rPr>
          <w:rFonts w:eastAsiaTheme="minorEastAsia"/>
        </w:rPr>
      </w:pPr>
    </w:p>
    <w:p w14:paraId="2D4F47F7" w14:textId="77777777" w:rsidR="00552AB4" w:rsidRDefault="00552AB4" w:rsidP="00552AB4">
      <w:pPr>
        <w:rPr>
          <w:rFonts w:eastAsiaTheme="minorEastAsia"/>
        </w:rPr>
      </w:pPr>
      <w:r>
        <w:rPr>
          <w:rFonts w:eastAsiaTheme="minorEastAsia"/>
        </w:rPr>
        <w:t xml:space="preserve">Another example is presented in Exhibit 11. The left-hand panel shows a </w:t>
      </w:r>
      <w:r w:rsidRPr="00985645">
        <w:rPr>
          <w:rFonts w:eastAsiaTheme="minorEastAsia"/>
        </w:rPr>
        <w:t xml:space="preserve">scatter plot </w:t>
      </w:r>
      <w:r>
        <w:rPr>
          <w:rFonts w:eastAsiaTheme="minorEastAsia"/>
        </w:rPr>
        <w:t>representing</w:t>
      </w:r>
      <w:r w:rsidRPr="00985645">
        <w:rPr>
          <w:rFonts w:eastAsiaTheme="minorEastAsia"/>
        </w:rPr>
        <w:t xml:space="preserve"> </w:t>
      </w:r>
      <w:r>
        <w:rPr>
          <w:rFonts w:eastAsiaTheme="minorEastAsia"/>
        </w:rPr>
        <w:t xml:space="preserve">a set of </w:t>
      </w:r>
      <w:r w:rsidRPr="00985645">
        <w:rPr>
          <w:rFonts w:eastAsiaTheme="minorEastAsia"/>
        </w:rPr>
        <w:t xml:space="preserve">training data in 2-dimensional space, with the </w:t>
      </w:r>
      <w:r>
        <w:rPr>
          <w:rFonts w:eastAsiaTheme="minorEastAsia"/>
        </w:rPr>
        <w:t>color of each point representing that point’s class (red or blue).</w:t>
      </w:r>
      <w:r w:rsidRPr="00985645">
        <w:rPr>
          <w:rFonts w:eastAsiaTheme="minorEastAsia"/>
        </w:rPr>
        <w:t xml:space="preserve"> The purple </w:t>
      </w:r>
      <w:r w:rsidRPr="00985645">
        <w:rPr>
          <w:rFonts w:eastAsiaTheme="minorEastAsia"/>
          <w:i/>
        </w:rPr>
        <w:t>x</w:t>
      </w:r>
      <w:r>
        <w:rPr>
          <w:rFonts w:eastAsiaTheme="minorEastAsia"/>
        </w:rPr>
        <w:t xml:space="preserve"> represents a</w:t>
      </w:r>
      <w:r w:rsidRPr="00985645">
        <w:rPr>
          <w:rFonts w:eastAsiaTheme="minorEastAsia"/>
        </w:rPr>
        <w:t xml:space="preserve"> new, unclassified point</w:t>
      </w:r>
      <w:r>
        <w:rPr>
          <w:rFonts w:eastAsiaTheme="minorEastAsia"/>
        </w:rPr>
        <w:t xml:space="preserve"> within the test data. The right-hand panel illustrates how the NN classifier finds the </w:t>
      </w:r>
      <w:r>
        <w:rPr>
          <w:rFonts w:eastAsiaTheme="minorEastAsia"/>
          <w:i/>
        </w:rPr>
        <w:t xml:space="preserve">k=5 </w:t>
      </w:r>
      <w:r>
        <w:rPr>
          <w:rFonts w:eastAsiaTheme="minorEastAsia"/>
        </w:rPr>
        <w:t>closest points using the Euclidean distance. Of these five nearest neighbors, three are red and two are blue.</w:t>
      </w:r>
    </w:p>
    <w:p w14:paraId="5588A712" w14:textId="77777777" w:rsidR="00552AB4" w:rsidRDefault="00552AB4" w:rsidP="00552AB4">
      <w:pPr>
        <w:rPr>
          <w:rFonts w:eastAsiaTheme="minorEastAsia"/>
        </w:rPr>
      </w:pPr>
    </w:p>
    <w:p w14:paraId="767E3D4B" w14:textId="77777777" w:rsidR="00552AB4" w:rsidRDefault="00552AB4" w:rsidP="00552AB4">
      <w:pPr>
        <w:pStyle w:val="Caption"/>
        <w:rPr>
          <w:rFonts w:eastAsiaTheme="minorEastAsia"/>
        </w:rPr>
      </w:pPr>
      <w:bookmarkStart w:id="131" w:name="_Toc514089442"/>
      <w:bookmarkStart w:id="132" w:name="_Toc514284968"/>
      <w:r>
        <w:t xml:space="preserve">Exhibit </w:t>
      </w:r>
      <w:r>
        <w:rPr>
          <w:noProof/>
        </w:rPr>
        <w:fldChar w:fldCharType="begin"/>
      </w:r>
      <w:r>
        <w:rPr>
          <w:noProof/>
        </w:rPr>
        <w:instrText xml:space="preserve"> SEQ Exhibit \* ARABIC </w:instrText>
      </w:r>
      <w:r>
        <w:rPr>
          <w:noProof/>
        </w:rPr>
        <w:fldChar w:fldCharType="separate"/>
      </w:r>
      <w:r>
        <w:rPr>
          <w:noProof/>
        </w:rPr>
        <w:t>9</w:t>
      </w:r>
      <w:r>
        <w:rPr>
          <w:noProof/>
        </w:rPr>
        <w:fldChar w:fldCharType="end"/>
      </w:r>
      <w:r>
        <w:t>: Alternative Distance Metrics for Nearest Neighbor Methods</w:t>
      </w:r>
      <w:bookmarkEnd w:id="131"/>
      <w:bookmarkEnd w:id="132"/>
    </w:p>
    <w:p w14:paraId="64026BB1" w14:textId="77777777" w:rsidR="00552AB4" w:rsidRDefault="00552AB4" w:rsidP="00552AB4">
      <w:pPr>
        <w:jc w:val="center"/>
        <w:rPr>
          <w:rFonts w:eastAsiaTheme="minorEastAsia"/>
        </w:rPr>
      </w:pPr>
      <w:r>
        <w:rPr>
          <w:noProof/>
        </w:rPr>
        <w:drawing>
          <wp:inline distT="0" distB="0" distL="0" distR="0" wp14:anchorId="6E3A34A0" wp14:editId="4A01CC45">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777" cy="1880865"/>
                    </a:xfrm>
                    <a:prstGeom prst="rect">
                      <a:avLst/>
                    </a:prstGeom>
                  </pic:spPr>
                </pic:pic>
              </a:graphicData>
            </a:graphic>
          </wp:inline>
        </w:drawing>
      </w:r>
      <w:r>
        <w:rPr>
          <w:noProof/>
        </w:rPr>
        <w:drawing>
          <wp:inline distT="0" distB="0" distL="0" distR="0" wp14:anchorId="42064D81" wp14:editId="06D830EC">
            <wp:extent cx="2476500" cy="180218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713" cy="1816166"/>
                    </a:xfrm>
                    <a:prstGeom prst="rect">
                      <a:avLst/>
                    </a:prstGeom>
                  </pic:spPr>
                </pic:pic>
              </a:graphicData>
            </a:graphic>
          </wp:inline>
        </w:drawing>
      </w:r>
    </w:p>
    <w:p w14:paraId="4BEA5279" w14:textId="77777777" w:rsidR="00552AB4" w:rsidRDefault="00552AB4" w:rsidP="00552AB4">
      <w:pPr>
        <w:rPr>
          <w:rFonts w:eastAsiaTheme="minorEastAsia"/>
        </w:rPr>
      </w:pPr>
    </w:p>
    <w:p w14:paraId="776AB861" w14:textId="77777777" w:rsidR="00552AB4" w:rsidRDefault="00552AB4" w:rsidP="00552AB4">
      <w:pPr>
        <w:rPr>
          <w:rFonts w:eastAsiaTheme="minorEastAsia"/>
        </w:rPr>
      </w:pPr>
      <w:r>
        <w:rPr>
          <w:rFonts w:eastAsiaTheme="minorEastAsia"/>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54306BEE" w14:textId="77777777" w:rsidR="00552AB4" w:rsidRDefault="00552AB4" w:rsidP="00552AB4">
      <w:pPr>
        <w:rPr>
          <w:rFonts w:eastAsiaTheme="minorEastAsia"/>
        </w:rPr>
      </w:pPr>
    </w:p>
    <w:p w14:paraId="60A96BB1" w14:textId="77777777" w:rsidR="00552AB4" w:rsidRDefault="00552AB4" w:rsidP="00552AB4">
      <w:pPr>
        <w:rPr>
          <w:rFonts w:eastAsiaTheme="minorEastAsia"/>
        </w:rPr>
      </w:pPr>
      <w:r>
        <w:rPr>
          <w:rFonts w:eastAsiaTheme="minorEastAsia"/>
        </w:rPr>
        <w:t xml:space="preserve">Finally, the number of neighbors </w:t>
      </w:r>
      <m:oMath>
        <m:r>
          <w:rPr>
            <w:rFonts w:ascii="Cambria Math" w:eastAsiaTheme="minorEastAsia" w:hAnsi="Cambria Math"/>
          </w:rPr>
          <m:t>k</m:t>
        </m:r>
      </m:oMath>
      <w:r>
        <w:rPr>
          <w:rFonts w:eastAsiaTheme="minorEastAsia"/>
        </w:rPr>
        <w:t xml:space="preserve"> will affect the bias and variance of nearest neighbor classifiers. If </w:t>
      </w:r>
      <w:r>
        <w:rPr>
          <w:rFonts w:eastAsiaTheme="minorEastAsia"/>
          <w:i/>
        </w:rPr>
        <w:t>k</w:t>
      </w:r>
      <w:r>
        <w:rPr>
          <w:rFonts w:eastAsiaTheme="minorEastAsia"/>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Pr>
          <w:rFonts w:eastAsiaTheme="minorEastAsia"/>
          <w:i/>
        </w:rPr>
        <w:t>k</w:t>
      </w:r>
      <w:r>
        <w:rPr>
          <w:rFonts w:eastAsiaTheme="minorEastAsia"/>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rPr>
          <m:t>k</m:t>
        </m:r>
      </m:oMath>
      <w:r>
        <w:rPr>
          <w:rFonts w:eastAsiaTheme="minorEastAsia"/>
        </w:rPr>
        <w:t xml:space="preserve"> is important for improving a classifier’s performance.</w:t>
      </w:r>
    </w:p>
    <w:p w14:paraId="5E954429" w14:textId="77777777" w:rsidR="00552AB4" w:rsidRDefault="00552AB4" w:rsidP="00552AB4"/>
    <w:p w14:paraId="1F64B116" w14:textId="62053EB9" w:rsidR="00552AB4" w:rsidRDefault="00552AB4" w:rsidP="00552AB4">
      <w:pPr>
        <w:pStyle w:val="Heading2"/>
      </w:pPr>
      <w:bookmarkStart w:id="133" w:name="_Toc514284948"/>
      <w:bookmarkStart w:id="134" w:name="_Toc3451841"/>
      <w:bookmarkStart w:id="135" w:name="_Toc3452905"/>
      <w:r>
        <w:t xml:space="preserve">5.2 </w:t>
      </w:r>
      <w:r>
        <w:tab/>
        <w:t>Logistic Regression</w:t>
      </w:r>
      <w:bookmarkEnd w:id="133"/>
      <w:bookmarkEnd w:id="134"/>
      <w:bookmarkEnd w:id="135"/>
    </w:p>
    <w:p w14:paraId="74EA6AD0" w14:textId="77777777" w:rsidR="00552AB4" w:rsidRDefault="00552AB4" w:rsidP="00552AB4"/>
    <w:p w14:paraId="601094E3" w14:textId="77777777" w:rsidR="00552AB4" w:rsidRDefault="00552AB4" w:rsidP="00552AB4">
      <w:r w:rsidRPr="009326F4">
        <w:rPr>
          <w:b/>
        </w:rPr>
        <w:t>Logistic regression</w:t>
      </w:r>
      <w:r>
        <w:t xml:space="preserve"> models the log-odds of the occurrence of an event (in this case participation status), i.e. </w:t>
      </w:r>
      <m:oMath>
        <m:r>
          <m:rPr>
            <m:sty m:val="p"/>
          </m:rPr>
          <w:rPr>
            <w:rFonts w:ascii="Cambria Math" w:hAnsi="Cambria Math"/>
          </w:rPr>
          <m:t>ln⁡</m:t>
        </m:r>
        <m:r>
          <w:rPr>
            <w:rFonts w:ascii="Cambria Math" w:hAnsi="Cambria Math"/>
          </w:rPr>
          <m:t>(p/(1-p))</m:t>
        </m:r>
      </m:oMath>
      <w:r>
        <w:t xml:space="preserve"> where </w:t>
      </w:r>
      <m:oMath>
        <m:r>
          <w:rPr>
            <w:rFonts w:ascii="Cambria Math" w:hAnsi="Cambria Math"/>
          </w:rPr>
          <m:t>p</m:t>
        </m:r>
      </m:oMath>
      <w:r>
        <w:t xml:space="preserve"> is the probability of occurrence. </w:t>
      </w:r>
      <w:r w:rsidRPr="00D37C09">
        <w:t>The full model</w:t>
      </w:r>
      <w:r>
        <w:t xml:space="preserve"> is</w:t>
      </w:r>
    </w:p>
    <w:p w14:paraId="772CB4E2" w14:textId="77777777" w:rsidR="00552AB4" w:rsidRDefault="00552AB4" w:rsidP="00552AB4"/>
    <w:p w14:paraId="09243BF0" w14:textId="77777777" w:rsidR="00552AB4" w:rsidRPr="00D37C09" w:rsidRDefault="00552AB4" w:rsidP="00552AB4">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=Xβ+ε&gt;0</m:t>
                    </m:r>
                  </m:e>
                </m:mr>
                <m:mr>
                  <m:e>
                    <m:r>
                      <w:rPr>
                        <w:rFonts w:ascii="Cambria Math" w:hAnsi="Cambria Math"/>
                      </w:rPr>
                      <m:t>0</m:t>
                    </m:r>
                  </m:e>
                  <m:e>
                    <m:r>
                      <m:rPr>
                        <m:sty m:val="p"/>
                      </m:rPr>
                      <w:rPr>
                        <w:rFonts w:ascii="Cambria Math" w:hAnsi="Cambria Math"/>
                      </w:rPr>
                      <m:t>otherwise</m:t>
                    </m:r>
                  </m:e>
                </m:mr>
              </m:m>
            </m:e>
          </m:d>
        </m:oMath>
      </m:oMathPara>
    </w:p>
    <w:p w14:paraId="4E1C2726" w14:textId="77777777" w:rsidR="00552AB4" w:rsidRDefault="00552AB4" w:rsidP="00552AB4"/>
    <w:p w14:paraId="2916C927" w14:textId="77777777" w:rsidR="00552AB4" w:rsidRDefault="00552AB4" w:rsidP="00552AB4">
      <w:pPr>
        <w:rPr>
          <w:lang w:eastAsia="zh-CN"/>
        </w:rPr>
      </w:pPr>
      <w:r>
        <w:t xml:space="preserve">where </w:t>
      </w:r>
      <m:oMath>
        <m:r>
          <w:rPr>
            <w:rFonts w:ascii="Cambria Math" w:hAnsi="Cambria Math"/>
          </w:rPr>
          <m:t>Xβ</m:t>
        </m:r>
      </m:oMath>
      <w:r>
        <w:t xml:space="preserve"> represents the predictable part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r>
          <w:rPr>
            <w:rFonts w:ascii="Cambria Math" w:hAnsi="Cambria Math"/>
          </w:rPr>
          <m:t>ε</m:t>
        </m:r>
      </m:oMath>
      <w:r>
        <w:t xml:space="preserve"> is a random error term with logistic distribution that represents the unpredictable part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In the data, we observe the binary outcome </w:t>
      </w:r>
      <m:oMath>
        <m:r>
          <w:rPr>
            <w:rFonts w:ascii="Cambria Math" w:hAnsi="Cambria Math"/>
          </w:rPr>
          <m:t>y</m:t>
        </m:r>
      </m:oMath>
      <w:r>
        <w:t xml:space="preserve">, the actual participation status, instead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a function of </w:t>
      </w:r>
      <m:oMath>
        <m:r>
          <w:rPr>
            <w:rFonts w:ascii="Cambria Math" w:hAnsi="Cambria Math"/>
          </w:rPr>
          <m:t>p</m:t>
        </m:r>
      </m:oMath>
      <w:r>
        <w:t xml:space="preserve">, the unobserved </w:t>
      </w:r>
      <w:r>
        <w:rPr>
          <w:i/>
        </w:rPr>
        <w:t>ex ante</w:t>
      </w:r>
      <w:r>
        <w:t xml:space="preserve"> probability to participate. The log-odds converts the probability </w:t>
      </w:r>
      <m:oMath>
        <m:r>
          <w:rPr>
            <w:rFonts w:ascii="Cambria Math" w:hAnsi="Cambria Math"/>
          </w:rPr>
          <m:t>p</m:t>
        </m:r>
      </m:oMath>
      <w:r>
        <w:t xml:space="preserve"> from its domain </w:t>
      </w:r>
      <m:oMath>
        <m:r>
          <w:rPr>
            <w:rFonts w:ascii="Cambria Math" w:hAnsi="Cambria Math"/>
          </w:rPr>
          <m:t>[0,1]</m:t>
        </m:r>
      </m:oMath>
      <w:r>
        <w:t xml:space="preserve"> to the </w:t>
      </w:r>
      <w:r>
        <w:rPr>
          <w:i/>
        </w:rPr>
        <w:t xml:space="preserve">logit </w:t>
      </w:r>
      <w:r>
        <w:t xml:space="preserve">term </w:t>
      </w:r>
      <m:oMath>
        <m:r>
          <m:rPr>
            <m:sty m:val="p"/>
          </m:rPr>
          <w:rPr>
            <w:rFonts w:ascii="Cambria Math" w:hAnsi="Cambria Math"/>
          </w:rPr>
          <m:t>ln⁡</m:t>
        </m:r>
        <m:r>
          <w:rPr>
            <w:rFonts w:ascii="Cambria Math" w:hAnsi="Cambria Math"/>
          </w:rPr>
          <m:t>(p/(1-p))</m:t>
        </m:r>
      </m:oMath>
      <w:r>
        <w:t xml:space="preserve"> with its domain over the entire real line. Upon finding the optimizing </w:t>
      </w:r>
      <m:oMath>
        <m:acc>
          <m:accPr>
            <m:ctrlPr>
              <w:rPr>
                <w:rFonts w:ascii="Cambria Math" w:hAnsi="Cambria Math"/>
                <w:i/>
              </w:rPr>
            </m:ctrlPr>
          </m:accPr>
          <m:e>
            <m:r>
              <w:rPr>
                <w:rFonts w:ascii="Cambria Math" w:hAnsi="Cambria Math"/>
              </w:rPr>
              <m:t>β</m:t>
            </m:r>
          </m:e>
        </m:acc>
      </m:oMath>
      <w:r>
        <w:t xml:space="preserve">, the predicted </w:t>
      </w:r>
      <w:r>
        <w:rPr>
          <w:i/>
        </w:rPr>
        <w:t>probability</w:t>
      </w:r>
      <w:r>
        <w:rPr>
          <w:rFonts w:hint="eastAsia"/>
          <w:lang w:eastAsia="zh-CN"/>
        </w:rPr>
        <w:t xml:space="preserve"> </w:t>
      </w:r>
      <w:r>
        <w:rPr>
          <w:lang w:eastAsia="zh-CN"/>
        </w:rPr>
        <w:t>of event occurrence is</w:t>
      </w:r>
    </w:p>
    <w:p w14:paraId="6A2FA9AB" w14:textId="77777777" w:rsidR="00552AB4" w:rsidRDefault="00552AB4" w:rsidP="00552AB4">
      <w:pPr>
        <w:rPr>
          <w:lang w:eastAsia="zh-CN"/>
        </w:rPr>
      </w:pPr>
    </w:p>
    <w:p w14:paraId="418CF06B" w14:textId="77777777" w:rsidR="00552AB4" w:rsidRPr="00C05DF7" w:rsidRDefault="00552AB4" w:rsidP="00552AB4">
      <w:pPr>
        <w:rPr>
          <w:lang w:eastAsia="zh-CN"/>
        </w:rPr>
      </w:pPr>
      <m:oMathPara>
        <m:oMath>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β)</m:t>
              </m:r>
            </m:den>
          </m:f>
          <m:r>
            <w:rPr>
              <w:rFonts w:ascii="Cambria Math" w:hAnsi="Cambria Math"/>
              <w:lang w:eastAsia="zh-CN"/>
            </w:rPr>
            <m:t xml:space="preserve"> </m:t>
          </m:r>
        </m:oMath>
      </m:oMathPara>
    </w:p>
    <w:p w14:paraId="56F016E8" w14:textId="77777777" w:rsidR="00552AB4" w:rsidRDefault="00552AB4" w:rsidP="00552AB4">
      <w:pPr>
        <w:rPr>
          <w:lang w:eastAsia="zh-CN"/>
        </w:rPr>
      </w:pPr>
    </w:p>
    <w:p w14:paraId="53AB9A8C" w14:textId="77777777" w:rsidR="00552AB4" w:rsidRDefault="00552AB4" w:rsidP="00552AB4">
      <w:r>
        <w:rPr>
          <w:lang w:eastAsia="zh-CN"/>
        </w:rPr>
        <w:t xml:space="preserve">for each observation </w:t>
      </w:r>
      <m:oMath>
        <m:r>
          <w:rPr>
            <w:rFonts w:ascii="Cambria Math" w:hAnsi="Cambria Math"/>
            <w:lang w:eastAsia="zh-CN"/>
          </w:rPr>
          <m:t>i</m:t>
        </m:r>
      </m:oMath>
      <w:r>
        <w:rPr>
          <w:lang w:eastAsia="zh-CN"/>
        </w:rPr>
        <w:t xml:space="preserve"> in the sample. Since the domain of the exponential term in the denominator is </w:t>
      </w:r>
      <m:oMath>
        <m:r>
          <w:rPr>
            <w:rFonts w:ascii="Cambria Math" w:hAnsi="Cambria Math"/>
            <w:lang w:eastAsia="zh-CN"/>
          </w:rPr>
          <m:t>[0, ∞)</m:t>
        </m:r>
      </m:oMath>
      <w:r>
        <w:rPr>
          <w:lang w:eastAsia="zh-CN"/>
        </w:rPr>
        <w:t xml:space="preserve">, the predicted probability will always stay within the theoretical </w:t>
      </w:r>
      <m:oMath>
        <m:r>
          <w:rPr>
            <w:rFonts w:ascii="Cambria Math" w:hAnsi="Cambria Math"/>
            <w:lang w:eastAsia="zh-CN"/>
          </w:rPr>
          <m:t>(0,1)</m:t>
        </m:r>
      </m:oMath>
      <w:r>
        <w:rPr>
          <w:lang w:eastAsia="zh-CN"/>
        </w:rPr>
        <w:t xml:space="preserve"> interval. </w:t>
      </w:r>
      <w:r>
        <w:t xml:space="preserve">The model then can freely optimize for parameter </w:t>
      </w:r>
      <m:oMath>
        <m:r>
          <w:rPr>
            <w:rFonts w:ascii="Cambria Math" w:hAnsi="Cambria Math"/>
          </w:rPr>
          <m:t>β</m:t>
        </m:r>
      </m:oMath>
      <w:r>
        <w:t xml:space="preserve"> without the issue of making out-of-domain predictions, which would often occur with linear probability models that directly model and predict the probability term </w:t>
      </w:r>
      <m:oMath>
        <m:r>
          <w:rPr>
            <w:rFonts w:ascii="Cambria Math" w:hAnsi="Cambria Math"/>
          </w:rPr>
          <m:t>p∈[0,1]</m:t>
        </m:r>
      </m:oMath>
      <w:r>
        <w:t>.</w:t>
      </w:r>
    </w:p>
    <w:p w14:paraId="7954C5A5" w14:textId="77777777" w:rsidR="00552AB4" w:rsidRDefault="00552AB4" w:rsidP="00552AB4"/>
    <w:p w14:paraId="442F5483" w14:textId="06F1AF5C" w:rsidR="00552AB4" w:rsidRDefault="00552AB4" w:rsidP="00552AB4">
      <w:pPr>
        <w:pStyle w:val="Heading2"/>
      </w:pPr>
      <w:bookmarkStart w:id="136" w:name="_Toc514284951"/>
      <w:bookmarkStart w:id="137" w:name="_Toc3451842"/>
      <w:bookmarkStart w:id="138" w:name="_Toc3452906"/>
      <w:r>
        <w:t xml:space="preserve">5.3 </w:t>
      </w:r>
      <w:r>
        <w:tab/>
        <w:t>Naïve Bayes</w:t>
      </w:r>
      <w:bookmarkEnd w:id="136"/>
      <w:bookmarkEnd w:id="137"/>
      <w:bookmarkEnd w:id="138"/>
    </w:p>
    <w:p w14:paraId="66C9EBF2" w14:textId="77777777" w:rsidR="00552AB4" w:rsidRDefault="00552AB4" w:rsidP="00552AB4">
      <w:pPr>
        <w:rPr>
          <w:rFonts w:eastAsiaTheme="minorEastAsia"/>
        </w:rPr>
      </w:pPr>
    </w:p>
    <w:p w14:paraId="6B6D9241" w14:textId="77777777" w:rsidR="00552AB4" w:rsidRDefault="00552AB4" w:rsidP="00552AB4">
      <w:pPr>
        <w:rPr>
          <w:rFonts w:eastAsiaTheme="minorEastAsia"/>
        </w:rPr>
      </w:pPr>
      <w:r>
        <w:rPr>
          <w:rFonts w:eastAsiaTheme="minorEastAsia"/>
        </w:rPr>
        <w:t>Naïve Bayes methods are among the oldest, simplest and most popular machine learning classifications techniques. Their popularity stems from being</w:t>
      </w:r>
      <w:r w:rsidRPr="00F1541A">
        <w:rPr>
          <w:rFonts w:eastAsiaTheme="minorEastAsia"/>
        </w:rPr>
        <w:t xml:space="preserve"> extremely fast </w:t>
      </w:r>
      <w:r>
        <w:rPr>
          <w:rFonts w:eastAsiaTheme="minorEastAsia"/>
        </w:rPr>
        <w:t>and surprisingly accurate given the strong assumptions.</w:t>
      </w:r>
      <w:r w:rsidRPr="00F1541A">
        <w:rPr>
          <w:rFonts w:eastAsiaTheme="minorEastAsia"/>
        </w:rPr>
        <w:t xml:space="preserve"> Because </w:t>
      </w:r>
      <w:r>
        <w:rPr>
          <w:rFonts w:eastAsiaTheme="minorEastAsia"/>
        </w:rPr>
        <w:t xml:space="preserve">of these properties </w:t>
      </w:r>
      <w:r w:rsidRPr="00F1541A">
        <w:rPr>
          <w:rFonts w:eastAsiaTheme="minorEastAsia"/>
        </w:rPr>
        <w:t xml:space="preserve">they </w:t>
      </w:r>
      <w:r>
        <w:rPr>
          <w:rFonts w:eastAsiaTheme="minorEastAsia"/>
        </w:rPr>
        <w:t>are often employed as a</w:t>
      </w:r>
      <w:r w:rsidRPr="00F1541A">
        <w:rPr>
          <w:rFonts w:eastAsiaTheme="minorEastAsia"/>
        </w:rPr>
        <w:t xml:space="preserve"> baseline</w:t>
      </w:r>
      <w:r>
        <w:rPr>
          <w:rFonts w:eastAsiaTheme="minorEastAsia"/>
        </w:rPr>
        <w:t xml:space="preserve"> method</w:t>
      </w:r>
      <w:r w:rsidRPr="00F1541A">
        <w:rPr>
          <w:rFonts w:eastAsiaTheme="minorEastAsia"/>
        </w:rPr>
        <w:t xml:space="preserve"> </w:t>
      </w:r>
      <w:r>
        <w:rPr>
          <w:rFonts w:eastAsiaTheme="minorEastAsia"/>
        </w:rPr>
        <w:t>for</w:t>
      </w:r>
      <w:r w:rsidRPr="00F1541A">
        <w:rPr>
          <w:rFonts w:eastAsiaTheme="minorEastAsia"/>
        </w:rPr>
        <w:t xml:space="preserve"> classification problem</w:t>
      </w:r>
      <w:r>
        <w:rPr>
          <w:rFonts w:eastAsiaTheme="minorEastAsia"/>
        </w:rPr>
        <w:t>s</w:t>
      </w:r>
      <w:r w:rsidRPr="00F1541A">
        <w:rPr>
          <w:rFonts w:eastAsiaTheme="minorEastAsia"/>
        </w:rPr>
        <w:t>.</w:t>
      </w:r>
    </w:p>
    <w:p w14:paraId="6590C4AB" w14:textId="77777777" w:rsidR="00552AB4" w:rsidRDefault="00552AB4" w:rsidP="00552AB4">
      <w:pPr>
        <w:rPr>
          <w:rFonts w:eastAsiaTheme="minorEastAsia"/>
        </w:rPr>
      </w:pPr>
    </w:p>
    <w:p w14:paraId="7DD5B41A" w14:textId="77777777" w:rsidR="00552AB4" w:rsidRDefault="00552AB4" w:rsidP="00552AB4">
      <w:pPr>
        <w:rPr>
          <w:rFonts w:eastAsiaTheme="minorEastAsia"/>
        </w:rPr>
      </w:pPr>
      <w:r>
        <w:rPr>
          <w:rFonts w:eastAsiaTheme="minorEastAsia"/>
        </w:rPr>
        <w:t xml:space="preserve">Naïve Bayes methods refer to a family of classifiers </w:t>
      </w:r>
      <w:r w:rsidRPr="00F97D68">
        <w:rPr>
          <w:rFonts w:eastAsiaTheme="minorEastAsia"/>
        </w:rPr>
        <w:t>based on apply</w:t>
      </w:r>
      <w:r>
        <w:rPr>
          <w:rFonts w:eastAsiaTheme="minorEastAsia"/>
        </w:rPr>
        <w:t xml:space="preserve">ing Bayes' theorem with strong </w:t>
      </w:r>
      <w:r w:rsidRPr="00F97D68">
        <w:rPr>
          <w:rFonts w:eastAsiaTheme="minorEastAsia"/>
        </w:rPr>
        <w:t>independence assumptions between the features.</w:t>
      </w:r>
      <w:r>
        <w:rPr>
          <w:rFonts w:eastAsiaTheme="minorEastAsia"/>
        </w:rPr>
        <w:t xml:space="preserve"> In our classification problem, the probability of participating for a given set of physician-practice “features” </w:t>
      </w:r>
      <m:oMath>
        <m:r>
          <w:rPr>
            <w:rFonts w:ascii="Cambria Math" w:eastAsiaTheme="minorEastAsia" w:hAnsi="Cambria Math"/>
          </w:rPr>
          <m:t>X</m:t>
        </m:r>
      </m:oMath>
      <w:r>
        <w:rPr>
          <w:rFonts w:eastAsiaTheme="minorEastAsia"/>
        </w:rPr>
        <w:t xml:space="preserve"> is denoted </w:t>
      </w:r>
      <m:oMath>
        <m:r>
          <w:rPr>
            <w:rFonts w:ascii="Cambria Math" w:eastAsiaTheme="minorEastAsia" w:hAnsi="Cambria Math"/>
          </w:rPr>
          <m:t>P(y|X)</m:t>
        </m:r>
      </m:oMath>
      <w:r>
        <w:rPr>
          <w:rFonts w:eastAsiaTheme="minorEastAsia"/>
        </w:rPr>
        <w:t xml:space="preserve"> and can be written using Bayes formula as follows</w:t>
      </w:r>
    </w:p>
    <w:p w14:paraId="0A6B3D70" w14:textId="77777777" w:rsidR="00552AB4" w:rsidRDefault="00552AB4" w:rsidP="00552AB4">
      <w:pPr>
        <w:rPr>
          <w:rFonts w:eastAsiaTheme="minorEastAsia"/>
        </w:rPr>
      </w:pPr>
    </w:p>
    <w:p w14:paraId="4F20AC0E"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33758208" w14:textId="77777777" w:rsidR="00552AB4" w:rsidRDefault="00552AB4" w:rsidP="00552AB4">
      <w:pPr>
        <w:rPr>
          <w:rFonts w:eastAsiaTheme="minorEastAsia"/>
        </w:rPr>
      </w:pPr>
    </w:p>
    <w:p w14:paraId="3E0A4ACB" w14:textId="77777777" w:rsidR="00552AB4" w:rsidRDefault="00552AB4" w:rsidP="00552AB4">
      <w:pPr>
        <w:rPr>
          <w:rFonts w:eastAsiaTheme="minorEastAsia"/>
        </w:rPr>
      </w:pPr>
      <w:r>
        <w:rPr>
          <w:rFonts w:eastAsiaTheme="minorEastAsia"/>
        </w:rPr>
        <w:t xml:space="preserve">Deciding on the appropriate value of y is based on the quantity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which is defined as follows</w:t>
      </w:r>
    </w:p>
    <w:p w14:paraId="2BE41814" w14:textId="77777777" w:rsidR="00552AB4" w:rsidRDefault="00552AB4" w:rsidP="00552AB4">
      <w:pPr>
        <w:rPr>
          <w:rFonts w:eastAsiaTheme="minorEastAsia"/>
        </w:rPr>
      </w:pPr>
    </w:p>
    <w:p w14:paraId="687C71EF" w14:textId="77777777" w:rsidR="00552AB4" w:rsidRDefault="00552AB4" w:rsidP="00552AB4">
      <w:pPr>
        <w:rPr>
          <w:rFonts w:eastAsiaTheme="minorEastAsia"/>
        </w:rPr>
      </w:pPr>
      <m:oMathPara>
        <m:oMath>
          <m:r>
            <w:rPr>
              <w:rFonts w:ascii="Cambria Math" w:eastAsiaTheme="minorEastAsia" w:hAnsi="Cambria Math"/>
            </w:rPr>
            <m:t>λ(X)=</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P(X|y=1)P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P(y=0)</m:t>
              </m:r>
            </m:den>
          </m:f>
        </m:oMath>
      </m:oMathPara>
    </w:p>
    <w:p w14:paraId="092BC049" w14:textId="77777777" w:rsidR="00552AB4" w:rsidRDefault="00552AB4" w:rsidP="00552AB4">
      <w:pPr>
        <w:rPr>
          <w:rFonts w:eastAsiaTheme="minorEastAsia"/>
        </w:rPr>
      </w:pPr>
    </w:p>
    <w:p w14:paraId="6E7C578E" w14:textId="77777777" w:rsidR="00552AB4" w:rsidRDefault="00552AB4" w:rsidP="00552AB4">
      <w:pPr>
        <w:rPr>
          <w:rFonts w:eastAsiaTheme="minorEastAsia"/>
        </w:rPr>
      </w:pPr>
      <w:r>
        <w:rPr>
          <w:rFonts w:eastAsiaTheme="minorEastAsia"/>
        </w:rPr>
        <w:t xml:space="preserve">If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&gt;0.5</m:t>
        </m:r>
      </m:oMath>
      <w:r>
        <w:rPr>
          <w:rFonts w:eastAsiaTheme="minorEastAsia"/>
        </w:rPr>
        <w:t xml:space="preserve"> we guess that the the features X come from a physician that did submit MIPS data (</w:t>
      </w:r>
      <m:oMath>
        <m:r>
          <w:rPr>
            <w:rFonts w:ascii="Cambria Math" w:eastAsiaTheme="minorEastAsia" w:hAnsi="Cambria Math"/>
          </w:rPr>
          <m:t>y=1)</m:t>
        </m:r>
      </m:oMath>
      <w:r>
        <w:rPr>
          <w:rFonts w:eastAsiaTheme="minorEastAsia"/>
        </w:rPr>
        <w:t xml:space="preserve">. We can easily estimate the quantities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oMath>
      <w:r>
        <w:rPr>
          <w:rFonts w:eastAsiaTheme="minorEastAsia"/>
        </w:rPr>
        <w:t xml:space="preserve"> by taking the respective proportion of each outcome in the training data set, which are about 0.85 and 0.15, respectively. </w:t>
      </w:r>
    </w:p>
    <w:p w14:paraId="3337D4C7" w14:textId="77777777" w:rsidR="00552AB4" w:rsidRDefault="00552AB4" w:rsidP="00552AB4">
      <w:pPr>
        <w:rPr>
          <w:rFonts w:eastAsiaTheme="minorEastAsia"/>
        </w:rPr>
      </w:pPr>
    </w:p>
    <w:p w14:paraId="7FEAA93C" w14:textId="77777777" w:rsidR="00552AB4" w:rsidRDefault="00552AB4" w:rsidP="00552AB4">
      <w:pPr>
        <w:rPr>
          <w:rFonts w:eastAsiaTheme="minorEastAsia"/>
        </w:rPr>
      </w:pPr>
      <w:r>
        <w:rPr>
          <w:rFonts w:eastAsiaTheme="minorEastAsia"/>
        </w:rPr>
        <w:t xml:space="preserve">The central challenge of Naïve Bayes algorithms is therefore to estimate the two functions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If X contains multiple variables,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represents a joint distribution which can require extremely large datasets and significant computational resources to estimate. Naïve Bayes algorithms drastically simplify this estimation process by assuming that each of the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are independent and therefore </w:t>
      </w:r>
    </w:p>
    <w:p w14:paraId="686B65EB"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|y)</m:t>
          </m:r>
        </m:oMath>
      </m:oMathPara>
    </w:p>
    <w:p w14:paraId="7B31E3C6" w14:textId="77777777" w:rsidR="00552AB4" w:rsidRDefault="00552AB4" w:rsidP="00552AB4">
      <w:pPr>
        <w:rPr>
          <w:rFonts w:eastAsiaTheme="minorEastAsia"/>
        </w:rPr>
      </w:pPr>
    </w:p>
    <w:p w14:paraId="43FC295A" w14:textId="77777777" w:rsidR="00552AB4" w:rsidRDefault="00552AB4" w:rsidP="00552AB4">
      <w:pPr>
        <w:rPr>
          <w:rFonts w:eastAsiaTheme="minorEastAsia"/>
        </w:rPr>
      </w:pPr>
      <w:r>
        <w:rPr>
          <w:rFonts w:eastAsiaTheme="minorEastAsia"/>
        </w:rPr>
        <w:t xml:space="preserve">so we can estimate the conditional probability distribution of each feature separately. </w:t>
      </w:r>
      <w:r w:rsidRPr="009D79B5">
        <w:rPr>
          <w:rFonts w:eastAsiaTheme="minorEastAsia"/>
        </w:rPr>
        <w:t>In simple terms, a Naive Bayes classifier assumes that the presence of a particular feature in a class is unrelated to the presence of any other feature.</w:t>
      </w:r>
    </w:p>
    <w:p w14:paraId="3BCB3671" w14:textId="77777777" w:rsidR="00552AB4" w:rsidRDefault="00552AB4" w:rsidP="00552AB4">
      <w:pPr>
        <w:rPr>
          <w:rFonts w:eastAsiaTheme="minorEastAsia"/>
        </w:rPr>
      </w:pPr>
    </w:p>
    <w:p w14:paraId="7DF4513B" w14:textId="77777777" w:rsidR="00552AB4" w:rsidRDefault="00552AB4" w:rsidP="00552AB4">
      <w:pPr>
        <w:rPr>
          <w:rFonts w:eastAsiaTheme="minorEastAsia"/>
        </w:rPr>
      </w:pPr>
      <w:r>
        <w:rPr>
          <w:rFonts w:eastAsiaTheme="minorEastAsia"/>
        </w:rPr>
        <w:t xml:space="preserve">The many variations of Naïve Bayes algorithms differ according to how they model the unknown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oMath>
      <w:r>
        <w:rPr>
          <w:rFonts w:eastAsiaTheme="minorEastAsia"/>
        </w:rPr>
        <w:t xml:space="preserve"> functions. The simplest method, which is used when the feature variable is numerical, is to assume that the conditional probability follows a Gaussian distribution so the estimation procedure simply involves estimating the mean and variance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data for the </w:t>
      </w:r>
      <m:oMath>
        <m:r>
          <w:rPr>
            <w:rFonts w:ascii="Cambria Math" w:eastAsiaTheme="minorEastAsia" w:hAnsi="Cambria Math"/>
          </w:rPr>
          <m:t>y=1</m:t>
        </m:r>
      </m:oMath>
      <w:r>
        <w:rPr>
          <w:rFonts w:eastAsiaTheme="minorEastAsia"/>
        </w:rPr>
        <w:t xml:space="preserve"> class and the </w:t>
      </w:r>
      <m:oMath>
        <m:r>
          <w:rPr>
            <w:rFonts w:ascii="Cambria Math" w:eastAsiaTheme="minorEastAsia" w:hAnsi="Cambria Math"/>
          </w:rPr>
          <m:t>y=0</m:t>
        </m:r>
      </m:oMath>
      <w:r>
        <w:rPr>
          <w:rFonts w:eastAsiaTheme="minorEastAsia"/>
        </w:rPr>
        <w:t xml:space="preserve"> class separately. In the quintessential Naïve Bayes application of text classification, it is assumed that the features represent counts, which are modelled as multinomial distributions.</w:t>
      </w:r>
    </w:p>
    <w:p w14:paraId="20DD4FE1" w14:textId="77777777" w:rsidR="00552AB4" w:rsidRDefault="00552AB4" w:rsidP="00552AB4">
      <w:pPr>
        <w:rPr>
          <w:rFonts w:eastAsiaTheme="minorEastAsia"/>
        </w:rPr>
      </w:pPr>
    </w:p>
    <w:p w14:paraId="654E1F90" w14:textId="77777777" w:rsidR="00552AB4" w:rsidRDefault="00552AB4" w:rsidP="00552AB4">
      <w:pPr>
        <w:rPr>
          <w:rFonts w:eastAsiaTheme="minorEastAsia"/>
        </w:rPr>
      </w:pPr>
      <w:r>
        <w:rPr>
          <w:rFonts w:eastAsiaTheme="minorEastAsia"/>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011DB354" w14:textId="77777777" w:rsidR="00552AB4" w:rsidRDefault="00552AB4" w:rsidP="00552AB4"/>
    <w:p w14:paraId="6B755316" w14:textId="00B55B61" w:rsidR="00552AB4" w:rsidRDefault="00552AB4" w:rsidP="00552AB4">
      <w:pPr>
        <w:pStyle w:val="Heading2"/>
      </w:pPr>
      <w:bookmarkStart w:id="139" w:name="_Toc514284954"/>
      <w:bookmarkStart w:id="140" w:name="_Toc3451843"/>
      <w:bookmarkStart w:id="141" w:name="_Toc3452907"/>
      <w:r>
        <w:t>5.4</w:t>
      </w:r>
      <w:r>
        <w:tab/>
        <w:t>Random Forest</w:t>
      </w:r>
      <w:bookmarkEnd w:id="139"/>
      <w:bookmarkEnd w:id="140"/>
      <w:bookmarkEnd w:id="141"/>
    </w:p>
    <w:p w14:paraId="0F016E54" w14:textId="77777777" w:rsidR="00552AB4" w:rsidRDefault="00552AB4" w:rsidP="00552AB4"/>
    <w:p w14:paraId="44F24AC8" w14:textId="77777777" w:rsidR="00552AB4" w:rsidRDefault="00552AB4" w:rsidP="00552AB4">
      <w:r>
        <w:t xml:space="preserve">We first introduce the </w:t>
      </w:r>
      <w:r w:rsidRPr="00F73DC9">
        <w:rPr>
          <w:i/>
        </w:rPr>
        <w:t>decision tree classifier</w:t>
      </w:r>
      <w:r>
        <w:t>, which is the basis of the random forest method.</w:t>
      </w:r>
    </w:p>
    <w:p w14:paraId="1E2BB253" w14:textId="77777777" w:rsidR="00552AB4" w:rsidRPr="00F73DC9" w:rsidRDefault="00552AB4" w:rsidP="00552AB4"/>
    <w:p w14:paraId="0D64E190" w14:textId="77777777" w:rsidR="00552AB4" w:rsidRDefault="00552AB4" w:rsidP="00552AB4">
      <w:r>
        <w:rPr>
          <w:rFonts w:eastAsiaTheme="minorEastAsia"/>
        </w:rPr>
        <w:t xml:space="preserve">A decision tree classifier is </w:t>
      </w:r>
      <w: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722E08C2" w14:textId="77777777" w:rsidR="00552AB4" w:rsidRDefault="00552AB4" w:rsidP="00552AB4"/>
    <w:p w14:paraId="6B12E433" w14:textId="77777777" w:rsidR="00552AB4" w:rsidRDefault="00552AB4" w:rsidP="00552AB4">
      <w:r>
        <w:t xml:space="preserve">A simple decision tree classifier is trained by testing every possible feature and value combination on each node. A common approach to this is through the use of the </w:t>
      </w:r>
      <w:r>
        <w:rPr>
          <w:i/>
        </w:rPr>
        <w:t>Gini I</w:t>
      </w:r>
      <w:r w:rsidRPr="00ED4488">
        <w:rPr>
          <w:i/>
        </w:rPr>
        <w:t>mpurity</w:t>
      </w:r>
      <w:r>
        <w:t xml:space="preserve"> (GI)</w:t>
      </w:r>
      <w:r w:rsidRPr="00ED4488">
        <w:rPr>
          <w:i/>
        </w:rPr>
        <w:t xml:space="preserve"> </w:t>
      </w:r>
      <w:r w:rsidRPr="006D3DA8">
        <w:t>value</w:t>
      </w:r>
      <w:r>
        <w:t xml:space="preserve">, which measures the quality of a binary separation induced by a node. For data set X with </w:t>
      </w:r>
      <m:oMath>
        <m:r>
          <w:rPr>
            <w:rFonts w:ascii="Cambria Math" w:hAnsi="Cambria Math"/>
          </w:rPr>
          <m:t>n</m:t>
        </m:r>
      </m:oMath>
      <w:r>
        <w:t xml:space="preserve"> samples and </w:t>
      </w:r>
      <m:oMath>
        <m:r>
          <w:rPr>
            <w:rFonts w:ascii="Cambria Math" w:hAnsi="Cambria Math"/>
          </w:rPr>
          <m:t>k</m:t>
        </m:r>
      </m:oMath>
      <w:r>
        <w:t xml:space="preserve"> classes, the GI of the set </w:t>
      </w:r>
      <m:oMath>
        <m:r>
          <w:rPr>
            <w:rFonts w:ascii="Cambria Math" w:hAnsi="Cambria Math"/>
          </w:rPr>
          <m:t>G(X)</m:t>
        </m:r>
      </m:oMath>
      <w:r>
        <w:t xml:space="preserve"> is</w:t>
      </w:r>
    </w:p>
    <w:p w14:paraId="4EC95DC1" w14:textId="77777777" w:rsidR="00552AB4" w:rsidRDefault="00552AB4" w:rsidP="00552AB4"/>
    <w:p w14:paraId="1E1E9E3D" w14:textId="77777777" w:rsidR="00552AB4" w:rsidRPr="005E2350"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oMath>
      </m:oMathPara>
    </w:p>
    <w:p w14:paraId="17A95DEF" w14:textId="77777777" w:rsidR="00552AB4" w:rsidRDefault="00552AB4" w:rsidP="00552AB4">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14:paraId="57855025" w14:textId="77777777" w:rsidR="00552AB4" w:rsidRDefault="00552AB4" w:rsidP="00552AB4"/>
    <w:p w14:paraId="30608FBB" w14:textId="77777777" w:rsidR="00552AB4" w:rsidRDefault="00552AB4" w:rsidP="00552AB4">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percentage of samples belonging to class </w:t>
      </w:r>
      <m:oMath>
        <m:r>
          <w:rPr>
            <w:rFonts w:ascii="Cambria Math" w:hAnsi="Cambria Math"/>
          </w:rPr>
          <m:t>i</m:t>
        </m:r>
      </m:oMath>
      <w:r>
        <w:t xml:space="preserve"> in the dataset. </w:t>
      </w:r>
      <w:r w:rsidRPr="006D3DA8">
        <w:t>A lower</w:t>
      </w:r>
      <w:r>
        <w:t xml:space="preserve"> GI </w:t>
      </w:r>
      <w:r w:rsidRPr="006D3DA8">
        <w:t>value means that the samples in the left and right set mostly belong to one class. A value of 0 means that both sets are pure, containing only one unique class. The algorithm find</w:t>
      </w:r>
      <w:r>
        <w:t>s</w:t>
      </w:r>
      <w:r w:rsidRPr="006D3DA8">
        <w:t xml:space="preserve"> the best possible</w:t>
      </w:r>
      <w:r>
        <w:t xml:space="preserve"> feature and value combination to minimize the GI</w:t>
      </w:r>
      <w:r w:rsidRPr="006D3DA8">
        <w:t xml:space="preserve"> value of the current data set. </w:t>
      </w:r>
      <w:r>
        <w:t xml:space="preserve">The algorithm </w:t>
      </w:r>
      <w:r w:rsidRPr="006D3DA8">
        <w:t>then recursively perform</w:t>
      </w:r>
      <w:r>
        <w:t>s</w:t>
      </w:r>
      <w:r w:rsidRPr="006D3DA8">
        <w:t xml:space="preserve"> the same operation on</w:t>
      </w:r>
      <w:r>
        <w:t xml:space="preserve"> each child node</w:t>
      </w:r>
      <w:r w:rsidRPr="006D3DA8">
        <w:t xml:space="preserve"> </w:t>
      </w:r>
      <w:r>
        <w:t xml:space="preserve">until </w:t>
      </w:r>
      <w:r w:rsidRPr="006D3DA8">
        <w:t>a set consist</w:t>
      </w:r>
      <w:r>
        <w:t>s of samples of only one class, which is</w:t>
      </w:r>
      <w:r w:rsidRPr="006D3DA8">
        <w:t xml:space="preserve"> then </w:t>
      </w:r>
      <w:r>
        <w:t>used to form a leaf node.</w:t>
      </w:r>
    </w:p>
    <w:p w14:paraId="0376CF2E" w14:textId="77777777" w:rsidR="00552AB4" w:rsidRDefault="00552AB4" w:rsidP="00552AB4"/>
    <w:p w14:paraId="7FF6CDCE" w14:textId="77777777" w:rsidR="00552AB4" w:rsidRDefault="00552AB4" w:rsidP="00552AB4">
      <w:r>
        <w:rPr>
          <w:rFonts w:eastAsiaTheme="minorEastAsia"/>
        </w:rPr>
        <w:t xml:space="preserve">Exhibit 9 presents an example of a decision tree classifier in action on a two-feature dataset of </w:t>
      </w:r>
      <w:r>
        <w:t xml:space="preserve">height </w:t>
      </w:r>
      <w:r>
        <w:rPr>
          <w:i/>
        </w:rPr>
        <w:t>h</w:t>
      </w:r>
      <w:r w:rsidRPr="00F62302">
        <w:t>,</w:t>
      </w:r>
      <w:r>
        <w:t xml:space="preserve"> measured in inches, and weight </w:t>
      </w:r>
      <w:r>
        <w:rPr>
          <w:i/>
        </w:rPr>
        <w:t>w</w:t>
      </w:r>
      <w:r w:rsidRPr="00F62302">
        <w:t>,</w:t>
      </w:r>
      <w:r>
        <w:rPr>
          <w:i/>
        </w:rPr>
        <w:t xml:space="preserve"> </w:t>
      </w:r>
      <w:r>
        <w:t xml:space="preserve">measured in pounds. The algorithm first divides that data according to whether the value of </w:t>
      </w:r>
      <w:r>
        <w:rPr>
          <w:i/>
        </w:rPr>
        <w:t>h</w:t>
      </w:r>
      <w:r>
        <w:t xml:space="preserve"> is greater than or less than 69. The GI of this separation can then be calculated as follows:</w:t>
      </w:r>
    </w:p>
    <w:p w14:paraId="3A425D95" w14:textId="77777777" w:rsidR="00552AB4" w:rsidRDefault="00552AB4" w:rsidP="00552AB4"/>
    <w:p w14:paraId="1F0CFFD0"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0</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eastAsiaTheme="minorEastAsia" w:hAnsi="Cambria Math"/>
            </w:rPr>
            <m:t>=0</m:t>
          </m:r>
        </m:oMath>
      </m:oMathPara>
    </w:p>
    <w:p w14:paraId="50BE8A81" w14:textId="77777777" w:rsidR="00552AB4" w:rsidRDefault="00552AB4" w:rsidP="00552AB4">
      <w:pPr>
        <w:rPr>
          <w:rFonts w:eastAsiaTheme="minorEastAsia"/>
        </w:rPr>
      </w:pPr>
    </w:p>
    <w:p w14:paraId="38D45CB1"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m:oMathPara>
    </w:p>
    <w:p w14:paraId="45F4C65F" w14:textId="77777777" w:rsidR="00552AB4" w:rsidRPr="00417E47" w:rsidRDefault="00552AB4" w:rsidP="00552AB4">
      <w:pPr>
        <w:rPr>
          <w:rFonts w:eastAsiaTheme="minorEastAsia"/>
        </w:rPr>
      </w:pPr>
    </w:p>
    <w:p w14:paraId="5A6AFCB5" w14:textId="77777777" w:rsidR="00552AB4" w:rsidRPr="00135754"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556D8F8F" w14:textId="77777777" w:rsidR="00552AB4" w:rsidRDefault="00552AB4" w:rsidP="00552AB4"/>
    <w:p w14:paraId="672938B0" w14:textId="77777777" w:rsidR="00552AB4" w:rsidRDefault="00552AB4" w:rsidP="00552AB4">
      <w:pPr>
        <w:rPr>
          <w:rFonts w:eastAsiaTheme="minorEastAsia"/>
        </w:rPr>
      </w:pPr>
      <w:r>
        <w:t xml:space="preserve">It turns out that 2/9 is the best attainable GI for this data set, so a node is therefore created with </w:t>
      </w:r>
      <w:r>
        <w:rPr>
          <w:i/>
        </w:rPr>
        <w:t>feature</w:t>
      </w:r>
      <w:r>
        <w:t xml:space="preserve"> = </w:t>
      </w:r>
      <m:oMath>
        <m:r>
          <w:rPr>
            <w:rFonts w:ascii="Cambria Math" w:hAnsi="Cambria Math"/>
          </w:rPr>
          <m:t>h</m:t>
        </m:r>
      </m:oMath>
      <w:r>
        <w:t xml:space="preserve"> and </w:t>
      </w:r>
      <w:r>
        <w:rPr>
          <w:i/>
        </w:rPr>
        <w:t>value</w:t>
      </w:r>
      <w:r>
        <w:t xml:space="preserve"> = 69.  </w:t>
      </w:r>
    </w:p>
    <w:p w14:paraId="3370ACAD" w14:textId="77777777" w:rsidR="00552AB4" w:rsidRDefault="00552AB4" w:rsidP="00552AB4">
      <w:pPr>
        <w:rPr>
          <w:rFonts w:eastAsiaTheme="minorEastAsia"/>
        </w:rPr>
      </w:pPr>
    </w:p>
    <w:p w14:paraId="049D428A" w14:textId="77777777" w:rsidR="00552AB4" w:rsidRDefault="00552AB4" w:rsidP="00552AB4">
      <w:pPr>
        <w:pStyle w:val="Caption"/>
      </w:pPr>
      <w:bookmarkStart w:id="142" w:name="_Toc514089445"/>
      <w:bookmarkStart w:id="143" w:name="_Toc514284971"/>
      <w:r>
        <w:t xml:space="preserve">Exhibit </w:t>
      </w:r>
      <w:r>
        <w:rPr>
          <w:noProof/>
        </w:rPr>
        <w:fldChar w:fldCharType="begin"/>
      </w:r>
      <w:r>
        <w:rPr>
          <w:noProof/>
        </w:rPr>
        <w:instrText xml:space="preserve"> SEQ Exhibit \* ARABIC </w:instrText>
      </w:r>
      <w:r>
        <w:rPr>
          <w:noProof/>
        </w:rPr>
        <w:fldChar w:fldCharType="separate"/>
      </w:r>
      <w:r>
        <w:rPr>
          <w:noProof/>
        </w:rPr>
        <w:t>10</w:t>
      </w:r>
      <w:r>
        <w:rPr>
          <w:noProof/>
        </w:rPr>
        <w:fldChar w:fldCharType="end"/>
      </w:r>
      <w:r>
        <w:t>: Decision Tree Classifier Example</w:t>
      </w:r>
      <w:bookmarkEnd w:id="142"/>
      <w:bookmarkEnd w:id="143"/>
    </w:p>
    <w:p w14:paraId="200E6BDF" w14:textId="77777777" w:rsidR="00552AB4" w:rsidRDefault="00552AB4" w:rsidP="00552AB4">
      <w:pPr>
        <w:jc w:val="center"/>
        <w:rPr>
          <w:rFonts w:eastAsiaTheme="minorEastAsia"/>
        </w:rPr>
      </w:pPr>
      <w:r>
        <w:rPr>
          <w:noProof/>
        </w:rPr>
        <w:drawing>
          <wp:inline distT="0" distB="0" distL="0" distR="0" wp14:anchorId="2ED98628" wp14:editId="69FC7DC0">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7618" cy="1769796"/>
                    </a:xfrm>
                    <a:prstGeom prst="rect">
                      <a:avLst/>
                    </a:prstGeom>
                  </pic:spPr>
                </pic:pic>
              </a:graphicData>
            </a:graphic>
          </wp:inline>
        </w:drawing>
      </w:r>
    </w:p>
    <w:p w14:paraId="644D0547" w14:textId="77777777" w:rsidR="00552AB4" w:rsidRDefault="00552AB4" w:rsidP="00552AB4">
      <w:pPr>
        <w:rPr>
          <w:rFonts w:eastAsiaTheme="minorEastAsia"/>
        </w:rPr>
      </w:pPr>
    </w:p>
    <w:p w14:paraId="79D068A1" w14:textId="77777777" w:rsidR="00552AB4" w:rsidRDefault="00552AB4" w:rsidP="00552AB4">
      <w:pPr>
        <w:rPr>
          <w:rFonts w:eastAsiaTheme="minorEastAsia"/>
        </w:rPr>
      </w:pPr>
      <w:r>
        <w:rPr>
          <w:rFonts w:eastAsiaTheme="minorEastAsia"/>
        </w:rPr>
        <w:t xml:space="preserve">Exhibit 10 presents the optimal decision tree for the data presented in Exhibit 9. Because the data with </w:t>
      </w:r>
      <m:oMath>
        <m:r>
          <w:rPr>
            <w:rFonts w:ascii="Cambria Math" w:eastAsiaTheme="minorEastAsia" w:hAnsi="Cambria Math"/>
          </w:rPr>
          <m:t>h≤69</m:t>
        </m:r>
      </m:oMath>
      <w:r>
        <w:rPr>
          <w:rFonts w:eastAsiaTheme="minorEastAsia"/>
        </w:rPr>
        <w:t xml:space="preserve"> all belong to class 1, the left-hand child of the parent node is a leaf. For the right-hand node, the classes can be divided using </w:t>
      </w:r>
      <w:r>
        <w:rPr>
          <w:i/>
        </w:rPr>
        <w:t>feature</w:t>
      </w:r>
      <w:r>
        <w:t xml:space="preserve"> = </w:t>
      </w:r>
      <m:oMath>
        <m:r>
          <w:rPr>
            <w:rFonts w:ascii="Cambria Math" w:hAnsi="Cambria Math"/>
          </w:rPr>
          <m:t>w</m:t>
        </m:r>
      </m:oMath>
      <w:r>
        <w:t xml:space="preserve"> and </w:t>
      </w:r>
      <w:r>
        <w:rPr>
          <w:i/>
        </w:rPr>
        <w:t>value</w:t>
      </w:r>
      <w:r>
        <w:t xml:space="preserve"> = 163, which completes the decision tree. Consider </w:t>
      </w:r>
      <w:r>
        <w:rPr>
          <w:rFonts w:eastAsiaTheme="minorEastAsia"/>
        </w:rPr>
        <w:t xml:space="preserve">an unclassified sample with features </w:t>
      </w:r>
      <w:r>
        <w:rPr>
          <w:rFonts w:eastAsiaTheme="minorEastAsia"/>
          <w:i/>
        </w:rPr>
        <w:t>h</w:t>
      </w:r>
      <w:r>
        <w:rPr>
          <w:rFonts w:eastAsiaTheme="minorEastAsia"/>
        </w:rPr>
        <w:t xml:space="preserve"> = 71, </w:t>
      </w:r>
      <w:r>
        <w:rPr>
          <w:rFonts w:eastAsiaTheme="minorEastAsia"/>
          <w:i/>
        </w:rPr>
        <w:t>w</w:t>
      </w:r>
      <w:r>
        <w:rPr>
          <w:rFonts w:eastAsiaTheme="minorEastAsia"/>
        </w:rPr>
        <w:t xml:space="preserve"> = 152. The decision tree predicts that this sample has </w:t>
      </w:r>
      <w:r w:rsidRPr="00A01226">
        <w:rPr>
          <w:rFonts w:eastAsiaTheme="minorEastAsia"/>
          <w:i/>
        </w:rPr>
        <w:t>class</w:t>
      </w:r>
      <w:r>
        <w:rPr>
          <w:rFonts w:eastAsiaTheme="minorEastAsia"/>
          <w:i/>
        </w:rPr>
        <w:t>_value</w:t>
      </w:r>
      <w:r>
        <w:rPr>
          <w:rFonts w:eastAsiaTheme="minorEastAsia"/>
        </w:rPr>
        <w:t xml:space="preserve"> = 0.</w:t>
      </w:r>
    </w:p>
    <w:p w14:paraId="4B4AE1A6" w14:textId="77777777" w:rsidR="00552AB4" w:rsidRDefault="00552AB4" w:rsidP="00552AB4">
      <w:pPr>
        <w:rPr>
          <w:rFonts w:eastAsiaTheme="minorEastAsia"/>
        </w:rPr>
      </w:pPr>
    </w:p>
    <w:p w14:paraId="12BF6C35" w14:textId="77777777" w:rsidR="00552AB4" w:rsidRDefault="00552AB4" w:rsidP="00552AB4">
      <w:pPr>
        <w:pStyle w:val="Caption"/>
      </w:pPr>
      <w:bookmarkStart w:id="144" w:name="_Toc514089446"/>
      <w:bookmarkStart w:id="145" w:name="_Toc514284972"/>
      <w:r>
        <w:t xml:space="preserve">Exhibit </w:t>
      </w:r>
      <w:r>
        <w:rPr>
          <w:noProof/>
        </w:rPr>
        <w:fldChar w:fldCharType="begin"/>
      </w:r>
      <w:r>
        <w:rPr>
          <w:noProof/>
        </w:rPr>
        <w:instrText xml:space="preserve"> SEQ Exhibit \* ARABIC </w:instrText>
      </w:r>
      <w:r>
        <w:rPr>
          <w:noProof/>
        </w:rPr>
        <w:fldChar w:fldCharType="separate"/>
      </w:r>
      <w:r>
        <w:rPr>
          <w:noProof/>
        </w:rPr>
        <w:t>11</w:t>
      </w:r>
      <w:r>
        <w:rPr>
          <w:noProof/>
        </w:rPr>
        <w:fldChar w:fldCharType="end"/>
      </w:r>
      <w:r>
        <w:t>: Decision Tree Classifier Example</w:t>
      </w:r>
      <w:bookmarkEnd w:id="144"/>
      <w:bookmarkEnd w:id="145"/>
    </w:p>
    <w:p w14:paraId="54A6EAFE" w14:textId="77777777" w:rsidR="00552AB4" w:rsidRDefault="00552AB4" w:rsidP="00552AB4">
      <w:pPr>
        <w:jc w:val="center"/>
        <w:rPr>
          <w:rFonts w:eastAsiaTheme="minorEastAsia"/>
        </w:rPr>
      </w:pPr>
      <w:r>
        <w:rPr>
          <w:noProof/>
        </w:rPr>
        <w:drawing>
          <wp:inline distT="0" distB="0" distL="0" distR="0" wp14:anchorId="16712B0F" wp14:editId="0E8D9F0A">
            <wp:extent cx="5435600" cy="1751471"/>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154" cy="1755516"/>
                    </a:xfrm>
                    <a:prstGeom prst="rect">
                      <a:avLst/>
                    </a:prstGeom>
                  </pic:spPr>
                </pic:pic>
              </a:graphicData>
            </a:graphic>
          </wp:inline>
        </w:drawing>
      </w:r>
    </w:p>
    <w:p w14:paraId="229205E4" w14:textId="77777777" w:rsidR="00552AB4" w:rsidRDefault="00552AB4" w:rsidP="00552AB4">
      <w:pPr>
        <w:rPr>
          <w:rFonts w:eastAsiaTheme="minorEastAsia"/>
        </w:rPr>
      </w:pPr>
    </w:p>
    <w:p w14:paraId="56F8B9B8" w14:textId="77777777" w:rsidR="00552AB4" w:rsidRDefault="00552AB4" w:rsidP="00552AB4">
      <w:pPr>
        <w:rPr>
          <w:rFonts w:eastAsiaTheme="minorEastAsia"/>
        </w:rPr>
      </w:pPr>
    </w:p>
    <w:p w14:paraId="1EF9A309" w14:textId="77777777" w:rsidR="00552AB4" w:rsidRDefault="00552AB4" w:rsidP="00552AB4">
      <w:pPr>
        <w:rPr>
          <w:rFonts w:eastAsiaTheme="minorEastAsia"/>
        </w:rPr>
      </w:pPr>
    </w:p>
    <w:p w14:paraId="69F045EA" w14:textId="77777777" w:rsidR="00552AB4" w:rsidRDefault="00552AB4" w:rsidP="00552AB4">
      <w:pPr>
        <w:rPr>
          <w:rFonts w:eastAsiaTheme="minorEastAsia"/>
        </w:rPr>
      </w:pPr>
      <w:r>
        <w:rPr>
          <w:rFonts w:eastAsiaTheme="minorEastAsia"/>
        </w:rPr>
        <w:t xml:space="preserve">A </w:t>
      </w:r>
      <w:r w:rsidRPr="00F73DC9">
        <w:rPr>
          <w:rFonts w:eastAsiaTheme="minorEastAsia"/>
          <w:i/>
        </w:rPr>
        <w:t>Random Forest</w:t>
      </w:r>
      <w:r>
        <w:rPr>
          <w:rFonts w:eastAsiaTheme="minorEastAsia"/>
        </w:rPr>
        <w:t xml:space="preserve"> classifier is an ensemble-learning model which aggregates multiple “weak learning” methods to create a strong classifier. The weak learning methods are usually simple decision trees. </w:t>
      </w:r>
      <w:r w:rsidRPr="00D7673D">
        <w:rPr>
          <w:rFonts w:eastAsiaTheme="minorEastAsia"/>
        </w:rPr>
        <w:t>Random F</w:t>
      </w:r>
      <w:r>
        <w:rPr>
          <w:rFonts w:eastAsiaTheme="minorEastAsia"/>
        </w:rPr>
        <w:t>orest methods create many individual decision trees with different subsets of the training data, and where each node of each decision tree is split using a randomly selected attribute from the data. Each tree in the forest predicts the class of a new data sample, and the class that is predicted by the most trees is ultimately predicted by the forest. Random forest methods have increased bias but also decreased variance. Overall, they tend to see an improvement in accuracy over simple decision trees.</w:t>
      </w:r>
    </w:p>
    <w:p w14:paraId="41B7244F" w14:textId="77777777" w:rsidR="00552AB4" w:rsidRDefault="00552AB4" w:rsidP="00552AB4">
      <w:pPr>
        <w:rPr>
          <w:rFonts w:eastAsiaTheme="minorEastAsia"/>
        </w:rPr>
      </w:pPr>
    </w:p>
    <w:p w14:paraId="29F8BFAB" w14:textId="19F20FAA" w:rsidR="00552AB4" w:rsidRPr="00126652" w:rsidRDefault="00552AB4" w:rsidP="00552AB4">
      <w:pPr>
        <w:pStyle w:val="Heading2"/>
      </w:pPr>
      <w:bookmarkStart w:id="146" w:name="_Toc514284949"/>
      <w:bookmarkStart w:id="147" w:name="_Toc3451844"/>
      <w:bookmarkStart w:id="148" w:name="_Toc3452908"/>
      <w:r>
        <w:t>5</w:t>
      </w:r>
      <w:r w:rsidRPr="00126652">
        <w:t>.5</w:t>
      </w:r>
      <w:r>
        <w:tab/>
      </w:r>
      <w:r w:rsidRPr="00126652">
        <w:t>Kernel Ridge Regression</w:t>
      </w:r>
      <w:bookmarkEnd w:id="146"/>
      <w:bookmarkEnd w:id="147"/>
      <w:bookmarkEnd w:id="148"/>
    </w:p>
    <w:p w14:paraId="46DDDC36" w14:textId="77777777" w:rsidR="00552AB4" w:rsidRDefault="00552AB4" w:rsidP="00552AB4">
      <w:pPr>
        <w:rPr>
          <w:rFonts w:eastAsiaTheme="minorEastAsia"/>
        </w:rPr>
      </w:pPr>
    </w:p>
    <w:p w14:paraId="4855DC55" w14:textId="77777777" w:rsidR="00552AB4" w:rsidRDefault="00552AB4" w:rsidP="00552AB4">
      <w:pPr>
        <w:rPr>
          <w:rFonts w:eastAsiaTheme="minorEastAsia"/>
        </w:rPr>
      </w:pPr>
      <w:r>
        <w:rPr>
          <w:rFonts w:eastAsiaTheme="minorEastAsia"/>
        </w:rPr>
        <w:t>Ridge regression methods are similar to traditional least-square methods but where the estimated coefficients are “shrunk” toward zero. More formally, the estimated coefficients are defined as follows</w:t>
      </w:r>
    </w:p>
    <w:p w14:paraId="20F2851E" w14:textId="77777777" w:rsidR="00552AB4" w:rsidRDefault="00552AB4" w:rsidP="00552AB4">
      <w:pPr>
        <w:rPr>
          <w:rFonts w:eastAsiaTheme="minorEastAsia"/>
        </w:rPr>
      </w:pPr>
    </w:p>
    <w:p w14:paraId="12E99A61" w14:textId="77777777" w:rsidR="00552AB4" w:rsidRDefault="00552AB4"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26D443D8" w14:textId="77777777" w:rsidR="00552AB4" w:rsidRDefault="00552AB4" w:rsidP="00552AB4">
      <w:pPr>
        <w:rPr>
          <w:rFonts w:eastAsiaTheme="minorEastAsia"/>
        </w:rPr>
      </w:pPr>
    </w:p>
    <w:p w14:paraId="383B8FAF" w14:textId="77777777" w:rsidR="00552AB4" w:rsidRDefault="00552AB4" w:rsidP="00552AB4">
      <w:pPr>
        <w:rPr>
          <w:rFonts w:eastAsiaTheme="minorEastAsia"/>
        </w:rPr>
      </w:pPr>
      <w:r>
        <w:rPr>
          <w:rFonts w:eastAsiaTheme="minorEastAsia"/>
        </w:rPr>
        <w:t xml:space="preserve">where the first term in the expression is the standard loss function in a least-squares problem and the second term is a penalty function with a tuning parameter </w:t>
      </w:r>
      <m:oMath>
        <m:r>
          <w:rPr>
            <w:rFonts w:ascii="Cambria Math" w:eastAsiaTheme="minorEastAsia" w:hAnsi="Cambria Math"/>
          </w:rPr>
          <m:t>λ</m:t>
        </m:r>
      </m:oMath>
      <w:r>
        <w:rPr>
          <w:rFonts w:eastAsiaTheme="minorEastAsia"/>
        </w:rPr>
        <w:t xml:space="preserve"> that controls the strength of the penalty.</w:t>
      </w:r>
    </w:p>
    <w:p w14:paraId="6003FAB9" w14:textId="77777777" w:rsidR="00552AB4" w:rsidRDefault="00552AB4" w:rsidP="00552AB4">
      <w:pPr>
        <w:rPr>
          <w:rFonts w:eastAsiaTheme="minorEastAsia"/>
        </w:rPr>
      </w:pPr>
    </w:p>
    <w:p w14:paraId="13B6765C" w14:textId="77777777" w:rsidR="00552AB4" w:rsidRDefault="00552AB4" w:rsidP="00552AB4">
      <w:r>
        <w:rPr>
          <w:rFonts w:eastAsiaTheme="minorEastAsia"/>
        </w:rPr>
        <w:t xml:space="preserve">Ridge regression was initially introduced as a technique </w:t>
      </w:r>
      <w:r w:rsidRPr="007F2D73">
        <w:t>for ana</w:t>
      </w:r>
      <w:r>
        <w:t xml:space="preserve">lyzing multiple regression data </w:t>
      </w:r>
      <w:r w:rsidRPr="007F2D73">
        <w:t>that suffer from multicollinearity</w:t>
      </w:r>
      <w:r>
        <w:t xml:space="preserve"> (as is common in many machine learning applications). </w:t>
      </w:r>
      <w:r w:rsidRPr="00DF6701">
        <w:t>When multicollinearity occurs, least squares estimates are unbiased, but their variances are large so they may be far from the true value. By adding a degree of bias to the regression estimates, ridge regression reduces the standard errors</w:t>
      </w:r>
      <w:r>
        <w:t xml:space="preserve"> in the hope</w:t>
      </w:r>
      <w:r w:rsidRPr="00DF6701">
        <w:t xml:space="preserve"> that the net effect will be to give estimates that </w:t>
      </w:r>
      <w:r>
        <w:t>are more reliable.</w:t>
      </w:r>
    </w:p>
    <w:p w14:paraId="59E75128" w14:textId="77777777" w:rsidR="00552AB4" w:rsidRDefault="00552AB4" w:rsidP="00552AB4"/>
    <w:p w14:paraId="1A214C0B" w14:textId="77777777" w:rsidR="00552AB4" w:rsidRPr="00DF6701" w:rsidRDefault="00552AB4" w:rsidP="00552AB4">
      <w:r>
        <w:t>A Kernel Ridge Regression is simply a Ridge Regression where the feature variables are first converted into a higher-dimensional object so that the optimization problem becomes</w:t>
      </w:r>
    </w:p>
    <w:p w14:paraId="0A6EF3AD" w14:textId="77777777" w:rsidR="00552AB4" w:rsidRDefault="00552AB4" w:rsidP="00552AB4">
      <w:pPr>
        <w:rPr>
          <w:rFonts w:eastAsiaTheme="minorEastAsia"/>
        </w:rPr>
      </w:pPr>
    </w:p>
    <w:p w14:paraId="5D86F7BB" w14:textId="77777777" w:rsidR="00552AB4" w:rsidRDefault="00552AB4"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Φ</m:t>
                  </m:r>
                  <m:r>
                    <w:rPr>
                      <w:rFonts w:ascii="Cambria Math" w:eastAsiaTheme="minorEastAsia" w:hAnsi="Cambria Math"/>
                    </w:rPr>
                    <m:t>(X)β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1DDAB081" w14:textId="77777777" w:rsidR="00552AB4" w:rsidRDefault="00552AB4" w:rsidP="00552AB4">
      <w:pPr>
        <w:rPr>
          <w:rFonts w:eastAsiaTheme="minorEastAsia"/>
        </w:rPr>
      </w:pPr>
    </w:p>
    <w:p w14:paraId="69B20A18" w14:textId="77777777" w:rsidR="00552AB4" w:rsidRDefault="00552AB4" w:rsidP="00552AB4">
      <w:pPr>
        <w:rPr>
          <w:rFonts w:eastAsiaTheme="minorEastAsia"/>
        </w:rPr>
      </w:pPr>
      <w:r>
        <w:rPr>
          <w:rFonts w:eastAsiaTheme="minorEastAsia"/>
        </w:rPr>
        <w:t xml:space="preserve">where </w:t>
      </w:r>
      <m:oMath>
        <m:r>
          <m:rPr>
            <m:sty m:val="p"/>
          </m:rPr>
          <w:rPr>
            <w:rFonts w:ascii="Cambria Math" w:eastAsiaTheme="minorEastAsia" w:hAnsi="Cambria Math"/>
          </w:rPr>
          <m:t>Φ</m:t>
        </m:r>
        <m:r>
          <w:rPr>
            <w:rFonts w:ascii="Cambria Math" w:eastAsiaTheme="minorEastAsia" w:hAnsi="Cambria Math"/>
          </w:rPr>
          <m:t>(⋅)</m:t>
        </m:r>
      </m:oMath>
      <w:r>
        <w:rPr>
          <w:rFonts w:eastAsiaTheme="minorEastAsia"/>
        </w:rPr>
        <w:t xml:space="preserve"> is a kernel that can be thought of as an inner product of combinations of features. Without going into the detail behind the mechanics, this formulation allows for a Richard feature space while also maintaining efficient computation.</w:t>
      </w:r>
      <w:r>
        <w:rPr>
          <w:rStyle w:val="FootnoteReference"/>
          <w:rFonts w:eastAsiaTheme="minorEastAsia"/>
        </w:rPr>
        <w:footnoteReference w:id="12"/>
      </w:r>
    </w:p>
    <w:p w14:paraId="22D86795" w14:textId="41EB19B0" w:rsidR="003A25BF" w:rsidRPr="004202B3" w:rsidRDefault="003A25BF" w:rsidP="004202B3">
      <w:pPr>
        <w:rPr>
          <w:rFonts w:eastAsiaTheme="minorEastAsia"/>
        </w:rPr>
      </w:pPr>
      <w:r>
        <w:br w:type="page"/>
      </w:r>
    </w:p>
    <w:p w14:paraId="54EC074E" w14:textId="67BAA9A7" w:rsidR="00E405DC" w:rsidRPr="00112235" w:rsidRDefault="00E405DC" w:rsidP="00D25E94">
      <w:pPr>
        <w:pStyle w:val="Heading1"/>
        <w:rPr>
          <w:rFonts w:cs="Times New Roman"/>
          <w:sz w:val="30"/>
          <w:szCs w:val="30"/>
        </w:rPr>
      </w:pPr>
      <w:bookmarkStart w:id="149" w:name="_Toc447107921"/>
      <w:bookmarkStart w:id="150" w:name="_Toc485031013"/>
      <w:bookmarkStart w:id="151" w:name="_Toc485033105"/>
      <w:bookmarkStart w:id="152" w:name="_Toc485048674"/>
      <w:bookmarkStart w:id="153" w:name="_Toc485050299"/>
      <w:bookmarkStart w:id="154" w:name="_Toc485118686"/>
      <w:bookmarkStart w:id="155" w:name="_Toc485120202"/>
      <w:bookmarkStart w:id="156" w:name="_Toc485135475"/>
      <w:bookmarkStart w:id="157" w:name="_Toc486318230"/>
      <w:bookmarkStart w:id="158" w:name="_Ref494891422"/>
      <w:bookmarkStart w:id="159" w:name="_Ref494891428"/>
      <w:bookmarkStart w:id="160" w:name="_Toc522195029"/>
      <w:bookmarkStart w:id="161" w:name="_Toc522197603"/>
      <w:bookmarkStart w:id="162" w:name="_Toc522202120"/>
      <w:bookmarkStart w:id="163" w:name="_Toc522272252"/>
      <w:bookmarkStart w:id="164" w:name="_Toc522283618"/>
      <w:bookmarkStart w:id="165" w:name="_Toc529203748"/>
      <w:r w:rsidRPr="00112235">
        <w:rPr>
          <w:rFonts w:cs="Times New Roman"/>
          <w:sz w:val="30"/>
          <w:szCs w:val="30"/>
        </w:rPr>
        <w:lastRenderedPageBreak/>
        <w:t>C</w:t>
      </w:r>
      <w:r w:rsidR="00D26EC3" w:rsidRPr="00112235">
        <w:rPr>
          <w:rFonts w:cs="Times New Roman"/>
          <w:caps w:val="0"/>
          <w:sz w:val="30"/>
          <w:szCs w:val="30"/>
        </w:rPr>
        <w:t>hapter</w:t>
      </w:r>
      <w:r w:rsidRPr="00112235">
        <w:rPr>
          <w:rFonts w:cs="Times New Roman"/>
          <w:sz w:val="30"/>
          <w:szCs w:val="30"/>
        </w:rPr>
        <w:t xml:space="preserve"> </w:t>
      </w:r>
      <w:r w:rsidR="00E10C68">
        <w:rPr>
          <w:rFonts w:cs="Times New Roman"/>
          <w:sz w:val="30"/>
          <w:szCs w:val="30"/>
        </w:rPr>
        <w:t>6</w:t>
      </w:r>
      <w:r w:rsidRPr="00112235">
        <w:rPr>
          <w:rFonts w:cs="Times New Roman"/>
          <w:sz w:val="30"/>
          <w:szCs w:val="30"/>
        </w:rPr>
        <w:t xml:space="preserve">. </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00C52E92">
        <w:rPr>
          <w:rFonts w:cs="Times New Roman"/>
          <w:caps w:val="0"/>
          <w:sz w:val="30"/>
          <w:szCs w:val="30"/>
        </w:rPr>
        <w:t>Validation</w:t>
      </w:r>
      <w:bookmarkEnd w:id="165"/>
    </w:p>
    <w:p w14:paraId="7DE11878" w14:textId="77777777" w:rsidR="00112235" w:rsidRDefault="00112235" w:rsidP="0006357B">
      <w:pPr>
        <w:rPr>
          <w:rFonts w:eastAsiaTheme="minorEastAsia"/>
        </w:rPr>
      </w:pPr>
      <w:bookmarkStart w:id="166" w:name="_Toc485031035"/>
      <w:bookmarkStart w:id="167" w:name="_Toc485033127"/>
      <w:bookmarkStart w:id="168" w:name="_Toc485048696"/>
      <w:bookmarkStart w:id="169" w:name="_Toc485050321"/>
      <w:bookmarkStart w:id="170" w:name="_Toc485118705"/>
      <w:bookmarkStart w:id="171" w:name="_Toc485120221"/>
      <w:bookmarkStart w:id="172" w:name="_Toc485135494"/>
    </w:p>
    <w:p w14:paraId="675B44BA" w14:textId="646CDD8B" w:rsidR="00371CA2" w:rsidRPr="002B7C3D" w:rsidRDefault="00C52E92" w:rsidP="00163BB2">
      <w:pPr>
        <w:rPr>
          <w:color w:val="000000" w:themeColor="text1"/>
        </w:rPr>
      </w:pPr>
      <w:r>
        <w:rPr>
          <w:rFonts w:eastAsiaTheme="minorEastAsia"/>
        </w:rPr>
        <w:t>There are many moving parts in this model</w:t>
      </w:r>
      <w:r w:rsidR="00E079D5">
        <w:rPr>
          <w:rFonts w:eastAsiaTheme="minorEastAsia"/>
        </w:rPr>
        <w:t>, each of which has the potential to cause significant errors in the model output. This section details the various validation procedures we performed to ensure robustness of results.</w:t>
      </w:r>
    </w:p>
    <w:p w14:paraId="6E7F39F0" w14:textId="768E0558" w:rsidR="002945F2" w:rsidRDefault="002945F2" w:rsidP="002945F2">
      <w:pPr>
        <w:pStyle w:val="ListParagraph"/>
        <w:ind w:left="0"/>
      </w:pPr>
    </w:p>
    <w:p w14:paraId="6E8CAB53" w14:textId="7A90F05B" w:rsidR="00C52E92" w:rsidRDefault="00C52E92" w:rsidP="00C52E92">
      <w:pPr>
        <w:pStyle w:val="Heading2"/>
        <w:rPr>
          <w:rFonts w:cs="Times New Roman"/>
          <w:color w:val="auto"/>
          <w:sz w:val="24"/>
          <w:szCs w:val="24"/>
        </w:rPr>
      </w:pPr>
      <w:bookmarkStart w:id="173" w:name="_Toc529203749"/>
      <w:r>
        <w:t>6.1</w:t>
      </w:r>
      <w:r>
        <w:tab/>
        <w:t>FMLA Internal Validation</w:t>
      </w:r>
      <w:bookmarkEnd w:id="173"/>
    </w:p>
    <w:p w14:paraId="4170000C" w14:textId="00BEA89A" w:rsidR="00C52E92" w:rsidRDefault="00C52E92" w:rsidP="002945F2">
      <w:pPr>
        <w:pStyle w:val="ListParagraph"/>
        <w:ind w:left="0"/>
      </w:pPr>
    </w:p>
    <w:p w14:paraId="036516C0" w14:textId="32984E25" w:rsidR="0068273C" w:rsidRDefault="0068273C" w:rsidP="004C5568">
      <w:pPr>
        <w:rPr>
          <w:rFonts w:eastAsiaTheme="minorEastAsia"/>
        </w:rPr>
      </w:pPr>
    </w:p>
    <w:p w14:paraId="2E3C68D2" w14:textId="2DF82FFF" w:rsidR="00C52E92" w:rsidRDefault="00C52E92" w:rsidP="00C52E92">
      <w:pPr>
        <w:pStyle w:val="Heading2"/>
        <w:rPr>
          <w:rFonts w:cs="Times New Roman"/>
          <w:color w:val="auto"/>
          <w:sz w:val="24"/>
          <w:szCs w:val="24"/>
        </w:rPr>
      </w:pPr>
      <w:bookmarkStart w:id="174" w:name="_Toc529203750"/>
      <w:r>
        <w:t>6.2</w:t>
      </w:r>
      <w:r>
        <w:tab/>
        <w:t>Robustness Checking</w:t>
      </w:r>
      <w:bookmarkEnd w:id="174"/>
    </w:p>
    <w:p w14:paraId="17FAAB53" w14:textId="068B4661" w:rsidR="00C52E92" w:rsidRDefault="00C52E92" w:rsidP="004C5568">
      <w:pPr>
        <w:rPr>
          <w:rFonts w:eastAsiaTheme="minorEastAsia"/>
        </w:rPr>
      </w:pPr>
    </w:p>
    <w:p w14:paraId="1685DFE0" w14:textId="60A04F30" w:rsidR="000F7CEA" w:rsidRDefault="000F7CEA" w:rsidP="00D01B5D">
      <w:pPr>
        <w:rPr>
          <w:rFonts w:eastAsiaTheme="minorEastAsia"/>
        </w:rPr>
      </w:pPr>
    </w:p>
    <w:p w14:paraId="5B07C459" w14:textId="12F806B8" w:rsidR="00C52E92" w:rsidRDefault="00C52E92" w:rsidP="00C52E92">
      <w:pPr>
        <w:pStyle w:val="Heading2"/>
        <w:rPr>
          <w:rFonts w:cs="Times New Roman"/>
          <w:color w:val="auto"/>
          <w:sz w:val="24"/>
          <w:szCs w:val="24"/>
        </w:rPr>
      </w:pPr>
      <w:bookmarkStart w:id="175" w:name="_Toc529203751"/>
      <w:r>
        <w:t>6.3</w:t>
      </w:r>
      <w:r>
        <w:tab/>
        <w:t>Sensitivity Checks</w:t>
      </w:r>
      <w:bookmarkEnd w:id="175"/>
    </w:p>
    <w:p w14:paraId="595633A2" w14:textId="33567248" w:rsidR="00C52E92" w:rsidRDefault="00C52E92" w:rsidP="00D01B5D">
      <w:pPr>
        <w:rPr>
          <w:rFonts w:eastAsiaTheme="minorEastAsia"/>
        </w:rPr>
      </w:pPr>
    </w:p>
    <w:p w14:paraId="166B029C" w14:textId="224FD4F8" w:rsidR="00E079D5" w:rsidRDefault="00E079D5" w:rsidP="00D01B5D">
      <w:pPr>
        <w:rPr>
          <w:rFonts w:eastAsiaTheme="minorEastAsia"/>
        </w:rPr>
      </w:pPr>
    </w:p>
    <w:p w14:paraId="71111AC2" w14:textId="47DEF5B7" w:rsidR="00E079D5" w:rsidRDefault="00E079D5" w:rsidP="00E079D5">
      <w:pPr>
        <w:pStyle w:val="Heading2"/>
        <w:rPr>
          <w:rFonts w:cs="Times New Roman"/>
          <w:color w:val="auto"/>
          <w:sz w:val="24"/>
          <w:szCs w:val="24"/>
        </w:rPr>
      </w:pPr>
      <w:bookmarkStart w:id="176" w:name="_Toc529203752"/>
      <w:r>
        <w:t>6.4</w:t>
      </w:r>
      <w:r>
        <w:tab/>
        <w:t>Standard Error Estimation</w:t>
      </w:r>
      <w:bookmarkEnd w:id="176"/>
    </w:p>
    <w:p w14:paraId="6BA9EDB5" w14:textId="77777777" w:rsidR="00E079D5" w:rsidRDefault="00E079D5" w:rsidP="00D01B5D">
      <w:pPr>
        <w:rPr>
          <w:rFonts w:eastAsiaTheme="minorEastAsia"/>
        </w:rPr>
      </w:pPr>
    </w:p>
    <w:p w14:paraId="175C6A72" w14:textId="26387585" w:rsidR="00107FC0" w:rsidRPr="00D01B5D" w:rsidRDefault="00107FC0" w:rsidP="00D01B5D">
      <w:r>
        <w:rPr>
          <w:rFonts w:eastAsiaTheme="majorEastAsia"/>
          <w:b/>
          <w:bCs/>
          <w:caps/>
          <w:color w:val="660000"/>
          <w:sz w:val="32"/>
          <w:szCs w:val="28"/>
        </w:rPr>
        <w:br w:type="page"/>
      </w:r>
    </w:p>
    <w:p w14:paraId="4F6C571A" w14:textId="60685E00" w:rsidR="006C1BFF" w:rsidRPr="00112235" w:rsidRDefault="007D6E54" w:rsidP="00EB00D5">
      <w:pPr>
        <w:pStyle w:val="Heading1"/>
        <w:rPr>
          <w:rFonts w:cs="Times New Roman"/>
          <w:sz w:val="30"/>
          <w:szCs w:val="30"/>
        </w:rPr>
      </w:pPr>
      <w:bookmarkStart w:id="177" w:name="_Toc522195038"/>
      <w:bookmarkStart w:id="178" w:name="_Toc522197612"/>
      <w:bookmarkStart w:id="179" w:name="_Toc522202129"/>
      <w:bookmarkStart w:id="180" w:name="_Toc522272261"/>
      <w:bookmarkStart w:id="181" w:name="_Toc522283627"/>
      <w:bookmarkStart w:id="182" w:name="_Toc529203753"/>
      <w:r w:rsidRPr="00607E76">
        <w:rPr>
          <w:rFonts w:cs="Times New Roman"/>
          <w:sz w:val="30"/>
          <w:szCs w:val="30"/>
        </w:rPr>
        <w:lastRenderedPageBreak/>
        <w:t>C</w:t>
      </w:r>
      <w:r w:rsidR="00D26EC3" w:rsidRPr="00607E76">
        <w:rPr>
          <w:rFonts w:cs="Times New Roman"/>
          <w:caps w:val="0"/>
          <w:sz w:val="30"/>
          <w:szCs w:val="30"/>
        </w:rPr>
        <w:t>hapter</w:t>
      </w:r>
      <w:r w:rsidRPr="00607E76">
        <w:rPr>
          <w:rFonts w:cs="Times New Roman"/>
          <w:sz w:val="30"/>
          <w:szCs w:val="30"/>
        </w:rPr>
        <w:t xml:space="preserve"> </w:t>
      </w:r>
      <w:r w:rsidR="001D7F54">
        <w:rPr>
          <w:rFonts w:cs="Times New Roman"/>
          <w:sz w:val="30"/>
          <w:szCs w:val="30"/>
        </w:rPr>
        <w:t>7</w:t>
      </w:r>
      <w:r w:rsidR="004C42DB" w:rsidRPr="00607E76">
        <w:rPr>
          <w:rFonts w:cs="Times New Roman"/>
          <w:sz w:val="30"/>
          <w:szCs w:val="30"/>
        </w:rPr>
        <w:t xml:space="preserve">. </w:t>
      </w:r>
      <w:bookmarkEnd w:id="166"/>
      <w:bookmarkEnd w:id="167"/>
      <w:bookmarkEnd w:id="168"/>
      <w:bookmarkEnd w:id="169"/>
      <w:bookmarkEnd w:id="170"/>
      <w:bookmarkEnd w:id="171"/>
      <w:bookmarkEnd w:id="172"/>
      <w:r w:rsidR="00925E6A" w:rsidRPr="00607E76">
        <w:rPr>
          <w:rFonts w:cs="Times New Roman"/>
          <w:caps w:val="0"/>
          <w:sz w:val="30"/>
          <w:szCs w:val="30"/>
        </w:rPr>
        <w:t>C</w:t>
      </w:r>
      <w:r w:rsidR="007578D0" w:rsidRPr="00607E76">
        <w:rPr>
          <w:rFonts w:cs="Times New Roman"/>
          <w:caps w:val="0"/>
          <w:sz w:val="30"/>
          <w:szCs w:val="30"/>
        </w:rPr>
        <w:t>onclusion</w:t>
      </w:r>
      <w:bookmarkEnd w:id="177"/>
      <w:bookmarkEnd w:id="178"/>
      <w:bookmarkEnd w:id="179"/>
      <w:bookmarkEnd w:id="180"/>
      <w:bookmarkEnd w:id="181"/>
      <w:bookmarkEnd w:id="182"/>
    </w:p>
    <w:p w14:paraId="0A56696C" w14:textId="77777777" w:rsidR="000032EE" w:rsidRPr="00B6009A" w:rsidRDefault="000032EE" w:rsidP="00A43E60"/>
    <w:p w14:paraId="70C84FFB" w14:textId="77777777" w:rsidR="0043638C" w:rsidRPr="00B6009A" w:rsidRDefault="0043638C" w:rsidP="00A43E60"/>
    <w:p w14:paraId="4FB153D5" w14:textId="77777777" w:rsidR="009456F9" w:rsidRDefault="009456F9" w:rsidP="00512795">
      <w:pPr>
        <w:pStyle w:val="Caption"/>
        <w:keepNext/>
      </w:pPr>
      <w:bookmarkStart w:id="183" w:name="_Ref499765405"/>
    </w:p>
    <w:p w14:paraId="60E9FD4D" w14:textId="77777777" w:rsidR="009456F9" w:rsidRDefault="009456F9" w:rsidP="009456F9"/>
    <w:p w14:paraId="0BA75488" w14:textId="55AA254C" w:rsidR="0045626C" w:rsidRDefault="0045626C">
      <w:bookmarkStart w:id="184" w:name="_Toc485031039"/>
      <w:bookmarkStart w:id="185" w:name="_Toc485033131"/>
      <w:bookmarkStart w:id="186" w:name="_Toc485048699"/>
      <w:bookmarkStart w:id="187" w:name="_Toc485050324"/>
      <w:bookmarkStart w:id="188" w:name="_Toc485118708"/>
      <w:bookmarkStart w:id="189" w:name="_Toc485120224"/>
      <w:bookmarkStart w:id="190" w:name="_Toc485135497"/>
      <w:bookmarkEnd w:id="183"/>
      <w:r>
        <w:br w:type="page"/>
      </w:r>
    </w:p>
    <w:p w14:paraId="2D62ABEA" w14:textId="72A9CCA7" w:rsidR="00587492" w:rsidRDefault="00E94317" w:rsidP="0088754F">
      <w:pPr>
        <w:pStyle w:val="Heading1"/>
        <w:rPr>
          <w:rFonts w:cs="Times New Roman"/>
          <w:caps w:val="0"/>
        </w:rPr>
      </w:pPr>
      <w:bookmarkStart w:id="191" w:name="_Toc522195039"/>
      <w:bookmarkStart w:id="192" w:name="_Toc522197613"/>
      <w:bookmarkStart w:id="193" w:name="_Toc522202130"/>
      <w:bookmarkStart w:id="194" w:name="_Toc522272262"/>
      <w:bookmarkStart w:id="195" w:name="_Toc522283628"/>
      <w:bookmarkStart w:id="196" w:name="_Toc529203754"/>
      <w:r w:rsidRPr="00B6009A">
        <w:rPr>
          <w:rFonts w:cs="Times New Roman"/>
          <w:caps w:val="0"/>
        </w:rPr>
        <w:lastRenderedPageBreak/>
        <w:t>Bibliography</w:t>
      </w:r>
      <w:bookmarkEnd w:id="184"/>
      <w:bookmarkEnd w:id="185"/>
      <w:bookmarkEnd w:id="186"/>
      <w:bookmarkEnd w:id="187"/>
      <w:bookmarkEnd w:id="188"/>
      <w:bookmarkEnd w:id="189"/>
      <w:bookmarkEnd w:id="190"/>
      <w:bookmarkEnd w:id="191"/>
      <w:bookmarkEnd w:id="192"/>
      <w:bookmarkEnd w:id="193"/>
      <w:bookmarkEnd w:id="194"/>
      <w:bookmarkEnd w:id="195"/>
      <w:bookmarkEnd w:id="196"/>
    </w:p>
    <w:p w14:paraId="64E93F12" w14:textId="77777777" w:rsidR="000F1677" w:rsidRDefault="00E079D5" w:rsidP="000F1677">
      <w:pPr>
        <w:rPr>
          <w:noProof/>
        </w:rPr>
      </w:pPr>
      <w:r>
        <w:rPr>
          <w:noProof/>
        </w:rPr>
        <w:t>XXX</w:t>
      </w:r>
      <w:r w:rsidR="000F1677">
        <w:rPr>
          <w:noProof/>
        </w:rPr>
        <w:br w:type="page"/>
      </w:r>
    </w:p>
    <w:p w14:paraId="394957D3" w14:textId="77777777" w:rsidR="000F1677" w:rsidRDefault="000F1677">
      <w:pPr>
        <w:rPr>
          <w:noProof/>
        </w:rPr>
        <w:sectPr w:rsidR="000F1677" w:rsidSect="00A36CB6">
          <w:headerReference w:type="default" r:id="rId27"/>
          <w:type w:val="continuous"/>
          <w:pgSz w:w="12240" w:h="15840"/>
          <w:pgMar w:top="1440" w:right="1440" w:bottom="1440" w:left="1440" w:header="720" w:footer="720" w:gutter="0"/>
          <w:cols w:space="720"/>
          <w:docGrid w:linePitch="360"/>
        </w:sectPr>
      </w:pPr>
    </w:p>
    <w:p w14:paraId="1D553385" w14:textId="70120ECB" w:rsidR="00DD363F" w:rsidRPr="000F1677" w:rsidRDefault="000F1677" w:rsidP="000F1677">
      <w:pPr>
        <w:pStyle w:val="Heading1"/>
      </w:pPr>
      <w:r>
        <w:rPr>
          <w:noProof/>
        </w:rPr>
        <w:lastRenderedPageBreak/>
        <w:t>Appendix A. PArameter DictionarY – R Model</w:t>
      </w:r>
    </w:p>
    <w:p w14:paraId="3BE22FCC" w14:textId="29959883" w:rsidR="0088754F" w:rsidRDefault="0088754F" w:rsidP="00D202F9">
      <w:pPr>
        <w:spacing w:line="480" w:lineRule="auto"/>
      </w:pPr>
    </w:p>
    <w:p w14:paraId="488A6504" w14:textId="2E58EFB4" w:rsidR="000F1677" w:rsidRDefault="000F1677" w:rsidP="00D202F9">
      <w:pPr>
        <w:spacing w:line="480" w:lineRule="auto"/>
      </w:pPr>
      <w:r>
        <w:t>Needs to be updated</w:t>
      </w:r>
    </w:p>
    <w:tbl>
      <w:tblPr>
        <w:tblW w:w="13900" w:type="dxa"/>
        <w:tblLook w:val="04A0" w:firstRow="1" w:lastRow="0" w:firstColumn="1" w:lastColumn="0" w:noHBand="0" w:noVBand="1"/>
      </w:tblPr>
      <w:tblGrid>
        <w:gridCol w:w="2191"/>
        <w:gridCol w:w="2200"/>
        <w:gridCol w:w="2209"/>
        <w:gridCol w:w="7300"/>
      </w:tblGrid>
      <w:tr w:rsidR="000F1677" w14:paraId="7568E66F" w14:textId="77777777" w:rsidTr="00E63296">
        <w:trPr>
          <w:trHeight w:val="300"/>
          <w:tblHeader/>
        </w:trPr>
        <w:tc>
          <w:tcPr>
            <w:tcW w:w="2200" w:type="dxa"/>
            <w:tcBorders>
              <w:top w:val="single" w:sz="4" w:space="0" w:color="9BC2E6"/>
              <w:left w:val="single" w:sz="4" w:space="0" w:color="9BC2E6"/>
              <w:bottom w:val="single" w:sz="4" w:space="0" w:color="9BC2E6"/>
              <w:right w:val="nil"/>
            </w:tcBorders>
            <w:shd w:val="clear" w:color="5B9BD5" w:fill="5B9BD5"/>
            <w:vAlign w:val="bottom"/>
            <w:hideMark/>
          </w:tcPr>
          <w:p w14:paraId="37B57B02" w14:textId="77777777" w:rsidR="000F1677" w:rsidRDefault="000F1677">
            <w:pPr>
              <w:rPr>
                <w:rFonts w:ascii="Calibri" w:hAnsi="Calibri"/>
                <w:b/>
                <w:bCs/>
                <w:color w:val="FFFFFF"/>
                <w:sz w:val="22"/>
                <w:szCs w:val="22"/>
              </w:rPr>
            </w:pPr>
            <w:r>
              <w:rPr>
                <w:rFonts w:ascii="Calibri" w:hAnsi="Calibri"/>
                <w:b/>
                <w:bCs/>
                <w:color w:val="FFFFFF"/>
                <w:sz w:val="22"/>
                <w:szCs w:val="22"/>
              </w:rPr>
              <w:t>GUI Input Label</w:t>
            </w:r>
          </w:p>
        </w:tc>
        <w:tc>
          <w:tcPr>
            <w:tcW w:w="2200" w:type="dxa"/>
            <w:tcBorders>
              <w:top w:val="single" w:sz="4" w:space="0" w:color="9BC2E6"/>
              <w:left w:val="nil"/>
              <w:bottom w:val="single" w:sz="4" w:space="0" w:color="9BC2E6"/>
              <w:right w:val="nil"/>
            </w:tcBorders>
            <w:shd w:val="clear" w:color="5B9BD5" w:fill="5B9BD5"/>
            <w:vAlign w:val="bottom"/>
            <w:hideMark/>
          </w:tcPr>
          <w:p w14:paraId="483CBA97" w14:textId="77777777" w:rsidR="000F1677" w:rsidRDefault="000F1677">
            <w:pPr>
              <w:rPr>
                <w:rFonts w:ascii="Calibri" w:hAnsi="Calibri"/>
                <w:b/>
                <w:bCs/>
                <w:color w:val="FFFFFF"/>
                <w:sz w:val="22"/>
                <w:szCs w:val="22"/>
              </w:rPr>
            </w:pPr>
            <w:r>
              <w:rPr>
                <w:rFonts w:ascii="Calibri" w:hAnsi="Calibri"/>
                <w:b/>
                <w:bCs/>
                <w:color w:val="FFFFFF"/>
                <w:sz w:val="22"/>
                <w:szCs w:val="22"/>
              </w:rPr>
              <w:t>Location in GUI</w:t>
            </w:r>
          </w:p>
        </w:tc>
        <w:tc>
          <w:tcPr>
            <w:tcW w:w="2200" w:type="dxa"/>
            <w:tcBorders>
              <w:top w:val="single" w:sz="4" w:space="0" w:color="9BC2E6"/>
              <w:left w:val="nil"/>
              <w:bottom w:val="single" w:sz="4" w:space="0" w:color="9BC2E6"/>
              <w:right w:val="nil"/>
            </w:tcBorders>
            <w:shd w:val="clear" w:color="5B9BD5" w:fill="5B9BD5"/>
            <w:vAlign w:val="bottom"/>
            <w:hideMark/>
          </w:tcPr>
          <w:p w14:paraId="5CCF1BE7" w14:textId="77777777" w:rsidR="000F1677" w:rsidRDefault="000F1677">
            <w:pPr>
              <w:rPr>
                <w:rFonts w:ascii="Calibri" w:hAnsi="Calibri"/>
                <w:b/>
                <w:bCs/>
                <w:color w:val="FFFFFF"/>
                <w:sz w:val="22"/>
                <w:szCs w:val="22"/>
              </w:rPr>
            </w:pPr>
            <w:r>
              <w:rPr>
                <w:rFonts w:ascii="Calibri" w:hAnsi="Calibri"/>
                <w:b/>
                <w:bCs/>
                <w:color w:val="FFFFFF"/>
                <w:sz w:val="22"/>
                <w:szCs w:val="22"/>
              </w:rPr>
              <w:t>Parameter</w:t>
            </w:r>
          </w:p>
        </w:tc>
        <w:tc>
          <w:tcPr>
            <w:tcW w:w="7300" w:type="dxa"/>
            <w:tcBorders>
              <w:top w:val="single" w:sz="4" w:space="0" w:color="9BC2E6"/>
              <w:left w:val="nil"/>
              <w:bottom w:val="single" w:sz="4" w:space="0" w:color="9BC2E6"/>
              <w:right w:val="nil"/>
            </w:tcBorders>
            <w:shd w:val="clear" w:color="5B9BD5" w:fill="5B9BD5"/>
            <w:vAlign w:val="bottom"/>
            <w:hideMark/>
          </w:tcPr>
          <w:p w14:paraId="106E6016" w14:textId="77777777" w:rsidR="000F1677" w:rsidRDefault="000F1677">
            <w:pPr>
              <w:rPr>
                <w:rFonts w:ascii="Calibri" w:hAnsi="Calibri"/>
                <w:b/>
                <w:bCs/>
                <w:color w:val="FFFFFF"/>
                <w:sz w:val="22"/>
                <w:szCs w:val="22"/>
              </w:rPr>
            </w:pPr>
            <w:r>
              <w:rPr>
                <w:rFonts w:ascii="Calibri" w:hAnsi="Calibri"/>
                <w:b/>
                <w:bCs/>
                <w:color w:val="FFFFFF"/>
                <w:sz w:val="22"/>
                <w:szCs w:val="22"/>
              </w:rPr>
              <w:t>Description</w:t>
            </w:r>
          </w:p>
        </w:tc>
      </w:tr>
      <w:tr w:rsidR="000F1677" w14:paraId="3F91959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5D243D" w14:textId="77777777" w:rsidR="000F1677" w:rsidRDefault="000F1677">
            <w:pPr>
              <w:rPr>
                <w:rFonts w:ascii="Calibri" w:hAnsi="Calibri"/>
                <w:color w:val="000000"/>
                <w:sz w:val="22"/>
                <w:szCs w:val="22"/>
              </w:rPr>
            </w:pPr>
            <w:r>
              <w:rPr>
                <w:rFonts w:ascii="Calibri" w:hAnsi="Calibri"/>
                <w:color w:val="000000"/>
                <w:sz w:val="22"/>
                <w:szCs w:val="22"/>
              </w:rPr>
              <w:t>Imputation Method</w:t>
            </w:r>
          </w:p>
        </w:tc>
        <w:tc>
          <w:tcPr>
            <w:tcW w:w="2200" w:type="dxa"/>
            <w:tcBorders>
              <w:top w:val="single" w:sz="4" w:space="0" w:color="9BC2E6"/>
              <w:left w:val="nil"/>
              <w:bottom w:val="single" w:sz="4" w:space="0" w:color="9BC2E6"/>
              <w:right w:val="nil"/>
            </w:tcBorders>
            <w:shd w:val="clear" w:color="DDEBF7" w:fill="DDEBF7"/>
            <w:vAlign w:val="bottom"/>
            <w:hideMark/>
          </w:tcPr>
          <w:p w14:paraId="14441201"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12735BAD" w14:textId="77777777" w:rsidR="000F1677" w:rsidRDefault="000F1677">
            <w:pPr>
              <w:rPr>
                <w:rFonts w:ascii="Calibri" w:hAnsi="Calibri"/>
                <w:color w:val="000000"/>
                <w:sz w:val="22"/>
                <w:szCs w:val="22"/>
              </w:rPr>
            </w:pPr>
            <w:r>
              <w:rPr>
                <w:rFonts w:ascii="Calibri" w:hAnsi="Calibri"/>
                <w:color w:val="000000"/>
                <w:sz w:val="22"/>
                <w:szCs w:val="22"/>
              </w:rPr>
              <w:t xml:space="preserve"> impute_method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6E90AEDF" w14:textId="77777777" w:rsidR="000F1677" w:rsidRDefault="000F1677">
            <w:pPr>
              <w:rPr>
                <w:rFonts w:ascii="Calibri" w:hAnsi="Calibri"/>
                <w:color w:val="000000"/>
                <w:sz w:val="22"/>
                <w:szCs w:val="22"/>
              </w:rPr>
            </w:pPr>
            <w:r>
              <w:rPr>
                <w:rFonts w:ascii="Calibri" w:hAnsi="Calibri"/>
                <w:color w:val="000000"/>
                <w:sz w:val="22"/>
                <w:szCs w:val="22"/>
              </w:rPr>
              <w:t xml:space="preserve"> method for imputation. </w:t>
            </w:r>
          </w:p>
        </w:tc>
      </w:tr>
      <w:tr w:rsidR="000F1677" w14:paraId="5E0A166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2500B2"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59989F01"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F18CA3F"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0513A769" w14:textId="77777777" w:rsidR="000F1677" w:rsidRDefault="000F1677">
            <w:pPr>
              <w:rPr>
                <w:sz w:val="20"/>
                <w:szCs w:val="20"/>
              </w:rPr>
            </w:pPr>
          </w:p>
        </w:tc>
      </w:tr>
      <w:tr w:rsidR="000F1677" w14:paraId="78F6BB71"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0B1EAD" w14:textId="77777777" w:rsidR="000F1677" w:rsidRDefault="000F1677">
            <w:pPr>
              <w:rPr>
                <w:rFonts w:ascii="Calibri" w:hAnsi="Calibri"/>
                <w:color w:val="000000"/>
                <w:sz w:val="22"/>
                <w:szCs w:val="22"/>
              </w:rPr>
            </w:pPr>
            <w:r>
              <w:rPr>
                <w:rFonts w:ascii="Calibri" w:hAnsi="Calibri"/>
                <w:color w:val="000000"/>
                <w:sz w:val="22"/>
                <w:szCs w:val="22"/>
              </w:rPr>
              <w:t>Leave Program</w:t>
            </w:r>
          </w:p>
        </w:tc>
        <w:tc>
          <w:tcPr>
            <w:tcW w:w="2200" w:type="dxa"/>
            <w:tcBorders>
              <w:top w:val="single" w:sz="4" w:space="0" w:color="9BC2E6"/>
              <w:left w:val="nil"/>
              <w:bottom w:val="single" w:sz="4" w:space="0" w:color="9BC2E6"/>
              <w:right w:val="nil"/>
            </w:tcBorders>
            <w:shd w:val="clear" w:color="DDEBF7" w:fill="DDEBF7"/>
            <w:vAlign w:val="bottom"/>
            <w:hideMark/>
          </w:tcPr>
          <w:p w14:paraId="79A4ACD5"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3D876D5A" w14:textId="77777777" w:rsidR="000F1677" w:rsidRDefault="000F1677">
            <w:pPr>
              <w:rPr>
                <w:rFonts w:ascii="Calibri" w:hAnsi="Calibri"/>
                <w:color w:val="000000"/>
                <w:sz w:val="22"/>
                <w:szCs w:val="22"/>
              </w:rPr>
            </w:pPr>
            <w:r>
              <w:rPr>
                <w:rFonts w:ascii="Calibri" w:hAnsi="Calibri"/>
                <w:color w:val="000000"/>
                <w:sz w:val="22"/>
                <w:szCs w:val="22"/>
              </w:rPr>
              <w:t xml:space="preserve"> leaveprogram </w:t>
            </w:r>
          </w:p>
        </w:tc>
        <w:tc>
          <w:tcPr>
            <w:tcW w:w="7300" w:type="dxa"/>
            <w:tcBorders>
              <w:top w:val="single" w:sz="4" w:space="0" w:color="9BC2E6"/>
              <w:left w:val="nil"/>
              <w:bottom w:val="single" w:sz="4" w:space="0" w:color="9BC2E6"/>
              <w:right w:val="nil"/>
            </w:tcBorders>
            <w:shd w:val="clear" w:color="DDEBF7" w:fill="DDEBF7"/>
            <w:noWrap/>
            <w:vAlign w:val="bottom"/>
            <w:hideMark/>
          </w:tcPr>
          <w:p w14:paraId="0F7AE6D9" w14:textId="77777777" w:rsidR="000F1677" w:rsidRDefault="000F1677">
            <w:pPr>
              <w:rPr>
                <w:rFonts w:ascii="Calibri" w:hAnsi="Calibri"/>
                <w:color w:val="000000"/>
                <w:sz w:val="22"/>
                <w:szCs w:val="22"/>
              </w:rPr>
            </w:pPr>
            <w:r>
              <w:rPr>
                <w:rFonts w:ascii="Calibri" w:hAnsi="Calibri"/>
                <w:color w:val="000000"/>
                <w:sz w:val="22"/>
                <w:szCs w:val="22"/>
              </w:rPr>
              <w:t>Presence or absence of leave program</w:t>
            </w:r>
          </w:p>
        </w:tc>
      </w:tr>
      <w:tr w:rsidR="000F1677" w14:paraId="6D85FAE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C81C9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A0D99D5"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6D3459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32226B95" w14:textId="77777777" w:rsidR="000F1677" w:rsidRDefault="000F1677">
            <w:pPr>
              <w:rPr>
                <w:sz w:val="20"/>
                <w:szCs w:val="20"/>
              </w:rPr>
            </w:pPr>
          </w:p>
        </w:tc>
      </w:tr>
      <w:tr w:rsidR="000F1677" w14:paraId="579378B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F796EF" w14:textId="77777777" w:rsidR="000F1677" w:rsidRDefault="000F1677">
            <w:pPr>
              <w:rPr>
                <w:rFonts w:ascii="Calibri" w:hAnsi="Calibri"/>
                <w:color w:val="000000"/>
                <w:sz w:val="22"/>
                <w:szCs w:val="22"/>
              </w:rPr>
            </w:pPr>
            <w:r>
              <w:rPr>
                <w:rFonts w:ascii="Calibri" w:hAnsi="Calibri"/>
                <w:color w:val="000000"/>
                <w:sz w:val="22"/>
                <w:szCs w:val="22"/>
              </w:rPr>
              <w:t>Wage Replacement Ratio</w:t>
            </w:r>
          </w:p>
        </w:tc>
        <w:tc>
          <w:tcPr>
            <w:tcW w:w="2200" w:type="dxa"/>
            <w:tcBorders>
              <w:top w:val="single" w:sz="4" w:space="0" w:color="9BC2E6"/>
              <w:left w:val="nil"/>
              <w:bottom w:val="single" w:sz="4" w:space="0" w:color="9BC2E6"/>
              <w:right w:val="nil"/>
            </w:tcBorders>
            <w:shd w:val="clear" w:color="DDEBF7" w:fill="DDEBF7"/>
            <w:vAlign w:val="bottom"/>
            <w:hideMark/>
          </w:tcPr>
          <w:p w14:paraId="0066240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9809B72" w14:textId="77777777" w:rsidR="000F1677" w:rsidRDefault="000F1677">
            <w:pPr>
              <w:rPr>
                <w:rFonts w:ascii="Calibri" w:hAnsi="Calibri"/>
                <w:color w:val="000000"/>
                <w:sz w:val="22"/>
                <w:szCs w:val="22"/>
              </w:rPr>
            </w:pPr>
            <w:r>
              <w:rPr>
                <w:rFonts w:ascii="Calibri" w:hAnsi="Calibri"/>
                <w:color w:val="000000"/>
                <w:sz w:val="22"/>
                <w:szCs w:val="22"/>
              </w:rPr>
              <w:t xml:space="preserve"> base_bene_level </w:t>
            </w:r>
          </w:p>
        </w:tc>
        <w:tc>
          <w:tcPr>
            <w:tcW w:w="7300" w:type="dxa"/>
            <w:tcBorders>
              <w:top w:val="single" w:sz="4" w:space="0" w:color="9BC2E6"/>
              <w:left w:val="nil"/>
              <w:bottom w:val="single" w:sz="4" w:space="0" w:color="9BC2E6"/>
              <w:right w:val="nil"/>
            </w:tcBorders>
            <w:shd w:val="clear" w:color="DDEBF7" w:fill="DDEBF7"/>
            <w:noWrap/>
            <w:vAlign w:val="bottom"/>
            <w:hideMark/>
          </w:tcPr>
          <w:p w14:paraId="05D85722" w14:textId="77777777" w:rsidR="000F1677" w:rsidRDefault="000F1677">
            <w:pPr>
              <w:rPr>
                <w:rFonts w:ascii="Calibri" w:hAnsi="Calibri"/>
                <w:color w:val="000000"/>
                <w:sz w:val="22"/>
                <w:szCs w:val="22"/>
              </w:rPr>
            </w:pPr>
            <w:r>
              <w:rPr>
                <w:rFonts w:ascii="Calibri" w:hAnsi="Calibri"/>
                <w:color w:val="000000"/>
                <w:sz w:val="22"/>
                <w:szCs w:val="22"/>
              </w:rPr>
              <w:t xml:space="preserve"> proportion of pay received as part of program participation</w:t>
            </w:r>
          </w:p>
        </w:tc>
      </w:tr>
      <w:tr w:rsidR="000F1677" w14:paraId="7FE64E0E"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8BA5C7" w14:textId="77777777" w:rsidR="000F1677" w:rsidRDefault="000F1677">
            <w:pPr>
              <w:rPr>
                <w:rFonts w:ascii="Calibri" w:hAnsi="Calibri"/>
                <w:color w:val="000000"/>
                <w:sz w:val="22"/>
                <w:szCs w:val="22"/>
              </w:rPr>
            </w:pPr>
            <w:r>
              <w:rPr>
                <w:rFonts w:ascii="Calibri" w:hAnsi="Calibri"/>
                <w:color w:val="000000"/>
                <w:sz w:val="22"/>
                <w:szCs w:val="22"/>
              </w:rPr>
              <w:t>Benefit Effect</w:t>
            </w:r>
          </w:p>
        </w:tc>
        <w:tc>
          <w:tcPr>
            <w:tcW w:w="2200" w:type="dxa"/>
            <w:tcBorders>
              <w:top w:val="single" w:sz="4" w:space="0" w:color="9BC2E6"/>
              <w:left w:val="nil"/>
              <w:bottom w:val="single" w:sz="4" w:space="0" w:color="9BC2E6"/>
              <w:right w:val="nil"/>
            </w:tcBorders>
            <w:shd w:val="clear" w:color="auto" w:fill="auto"/>
            <w:vAlign w:val="bottom"/>
            <w:hideMark/>
          </w:tcPr>
          <w:p w14:paraId="3B63A93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795EBE33" w14:textId="77777777" w:rsidR="000F1677" w:rsidRDefault="000F1677">
            <w:pPr>
              <w:rPr>
                <w:rFonts w:ascii="Calibri" w:hAnsi="Calibri"/>
                <w:color w:val="000000"/>
                <w:sz w:val="22"/>
                <w:szCs w:val="22"/>
              </w:rPr>
            </w:pPr>
            <w:r>
              <w:rPr>
                <w:rFonts w:ascii="Calibri" w:hAnsi="Calibri"/>
                <w:color w:val="000000"/>
                <w:sz w:val="22"/>
                <w:szCs w:val="22"/>
              </w:rPr>
              <w:t xml:space="preserve"> bene_effect </w:t>
            </w:r>
          </w:p>
        </w:tc>
        <w:tc>
          <w:tcPr>
            <w:tcW w:w="7300" w:type="dxa"/>
            <w:tcBorders>
              <w:top w:val="single" w:sz="4" w:space="0" w:color="9BC2E6"/>
              <w:left w:val="nil"/>
              <w:bottom w:val="single" w:sz="4" w:space="0" w:color="9BC2E6"/>
              <w:right w:val="nil"/>
            </w:tcBorders>
            <w:shd w:val="clear" w:color="auto" w:fill="auto"/>
            <w:noWrap/>
            <w:vAlign w:val="bottom"/>
            <w:hideMark/>
          </w:tcPr>
          <w:p w14:paraId="42B39EF7" w14:textId="77777777" w:rsidR="000F1677" w:rsidRDefault="000F1677">
            <w:pPr>
              <w:rPr>
                <w:rFonts w:ascii="Calibri" w:hAnsi="Calibri"/>
                <w:color w:val="000000"/>
                <w:sz w:val="22"/>
                <w:szCs w:val="22"/>
              </w:rPr>
            </w:pPr>
            <w:r>
              <w:rPr>
                <w:rFonts w:ascii="Calibri" w:hAnsi="Calibri"/>
                <w:color w:val="000000"/>
                <w:sz w:val="22"/>
                <w:szCs w:val="22"/>
              </w:rPr>
              <w:t>Whether to apply simulation of behavioral cost to applying to state program</w:t>
            </w:r>
          </w:p>
        </w:tc>
      </w:tr>
      <w:tr w:rsidR="000F1677" w14:paraId="7CE8F27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14D779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3F24D5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118E3995"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1843D256" w14:textId="77777777" w:rsidR="000F1677" w:rsidRDefault="000F1677">
            <w:pPr>
              <w:rPr>
                <w:sz w:val="20"/>
                <w:szCs w:val="20"/>
              </w:rPr>
            </w:pPr>
          </w:p>
        </w:tc>
      </w:tr>
      <w:tr w:rsidR="000F1677" w14:paraId="05036062"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FAB05DE" w14:textId="77777777" w:rsidR="000F1677" w:rsidRDefault="000F1677">
            <w:pPr>
              <w:rPr>
                <w:rFonts w:ascii="Calibri" w:hAnsi="Calibri"/>
                <w:color w:val="000000"/>
                <w:sz w:val="22"/>
                <w:szCs w:val="22"/>
              </w:rPr>
            </w:pPr>
            <w:r>
              <w:rPr>
                <w:rFonts w:ascii="Calibri" w:hAnsi="Calibri"/>
                <w:color w:val="000000"/>
                <w:sz w:val="22"/>
                <w:szCs w:val="22"/>
              </w:rPr>
              <w:t>Topoff Rate</w:t>
            </w:r>
          </w:p>
        </w:tc>
        <w:tc>
          <w:tcPr>
            <w:tcW w:w="2200" w:type="dxa"/>
            <w:tcBorders>
              <w:top w:val="single" w:sz="4" w:space="0" w:color="9BC2E6"/>
              <w:left w:val="nil"/>
              <w:bottom w:val="single" w:sz="4" w:space="0" w:color="9BC2E6"/>
              <w:right w:val="nil"/>
            </w:tcBorders>
            <w:shd w:val="clear" w:color="auto" w:fill="auto"/>
            <w:vAlign w:val="bottom"/>
            <w:hideMark/>
          </w:tcPr>
          <w:p w14:paraId="2F0CDD8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B9A7F1F" w14:textId="77777777" w:rsidR="000F1677" w:rsidRDefault="000F1677">
            <w:pPr>
              <w:rPr>
                <w:rFonts w:ascii="Calibri" w:hAnsi="Calibri"/>
                <w:color w:val="000000"/>
                <w:sz w:val="22"/>
                <w:szCs w:val="22"/>
              </w:rPr>
            </w:pPr>
            <w:r>
              <w:rPr>
                <w:rFonts w:ascii="Calibri" w:hAnsi="Calibri"/>
                <w:color w:val="000000"/>
                <w:sz w:val="22"/>
                <w:szCs w:val="22"/>
              </w:rPr>
              <w:t>topoff_rate</w:t>
            </w:r>
          </w:p>
        </w:tc>
        <w:tc>
          <w:tcPr>
            <w:tcW w:w="7300" w:type="dxa"/>
            <w:tcBorders>
              <w:top w:val="single" w:sz="4" w:space="0" w:color="9BC2E6"/>
              <w:left w:val="nil"/>
              <w:bottom w:val="single" w:sz="4" w:space="0" w:color="9BC2E6"/>
              <w:right w:val="nil"/>
            </w:tcBorders>
            <w:shd w:val="clear" w:color="auto" w:fill="auto"/>
            <w:vAlign w:val="bottom"/>
            <w:hideMark/>
          </w:tcPr>
          <w:p w14:paraId="110B9943" w14:textId="77777777" w:rsidR="000F1677" w:rsidRDefault="000F1677">
            <w:pPr>
              <w:rPr>
                <w:rFonts w:ascii="Calibri" w:hAnsi="Calibri"/>
                <w:color w:val="000000"/>
                <w:sz w:val="22"/>
                <w:szCs w:val="22"/>
              </w:rPr>
            </w:pPr>
            <w:r>
              <w:rPr>
                <w:rFonts w:ascii="Calibri" w:hAnsi="Calibri"/>
                <w:color w:val="000000"/>
                <w:sz w:val="22"/>
                <w:szCs w:val="22"/>
              </w:rPr>
              <w:t>proportion of employers engaging in top-off substitution of paid leave with program benefits</w:t>
            </w:r>
          </w:p>
        </w:tc>
      </w:tr>
      <w:tr w:rsidR="000F1677" w14:paraId="5A293E7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D953630" w14:textId="77777777" w:rsidR="000F1677" w:rsidRDefault="000F1677">
            <w:pPr>
              <w:rPr>
                <w:rFonts w:ascii="Calibri" w:hAnsi="Calibri"/>
                <w:color w:val="000000"/>
                <w:sz w:val="22"/>
                <w:szCs w:val="22"/>
              </w:rPr>
            </w:pPr>
            <w:r>
              <w:rPr>
                <w:rFonts w:ascii="Calibri" w:hAnsi="Calibri"/>
                <w:color w:val="000000"/>
                <w:sz w:val="22"/>
                <w:szCs w:val="22"/>
              </w:rPr>
              <w:t>Topoff Minimum Length</w:t>
            </w:r>
          </w:p>
        </w:tc>
        <w:tc>
          <w:tcPr>
            <w:tcW w:w="2200" w:type="dxa"/>
            <w:tcBorders>
              <w:top w:val="single" w:sz="4" w:space="0" w:color="9BC2E6"/>
              <w:left w:val="nil"/>
              <w:bottom w:val="single" w:sz="4" w:space="0" w:color="9BC2E6"/>
              <w:right w:val="nil"/>
            </w:tcBorders>
            <w:shd w:val="clear" w:color="DDEBF7" w:fill="DDEBF7"/>
            <w:vAlign w:val="bottom"/>
            <w:hideMark/>
          </w:tcPr>
          <w:p w14:paraId="104CBE2F"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6B28D688" w14:textId="77777777" w:rsidR="000F1677" w:rsidRDefault="000F1677">
            <w:pPr>
              <w:rPr>
                <w:rFonts w:ascii="Calibri" w:hAnsi="Calibri"/>
                <w:color w:val="000000"/>
                <w:sz w:val="22"/>
                <w:szCs w:val="22"/>
              </w:rPr>
            </w:pPr>
            <w:r>
              <w:rPr>
                <w:rFonts w:ascii="Calibri" w:hAnsi="Calibri"/>
                <w:color w:val="000000"/>
                <w:sz w:val="22"/>
                <w:szCs w:val="22"/>
              </w:rPr>
              <w:t xml:space="preserve">topoff_min_length </w:t>
            </w:r>
          </w:p>
        </w:tc>
        <w:tc>
          <w:tcPr>
            <w:tcW w:w="7300" w:type="dxa"/>
            <w:tcBorders>
              <w:top w:val="single" w:sz="4" w:space="0" w:color="9BC2E6"/>
              <w:left w:val="nil"/>
              <w:bottom w:val="single" w:sz="4" w:space="0" w:color="9BC2E6"/>
              <w:right w:val="nil"/>
            </w:tcBorders>
            <w:shd w:val="clear" w:color="DDEBF7" w:fill="DDEBF7"/>
            <w:noWrap/>
            <w:vAlign w:val="bottom"/>
            <w:hideMark/>
          </w:tcPr>
          <w:p w14:paraId="18BB07DC" w14:textId="77777777" w:rsidR="000F1677" w:rsidRDefault="000F1677">
            <w:pPr>
              <w:rPr>
                <w:rFonts w:ascii="Calibri" w:hAnsi="Calibri"/>
                <w:color w:val="000000"/>
                <w:sz w:val="22"/>
                <w:szCs w:val="22"/>
              </w:rPr>
            </w:pPr>
            <w:r>
              <w:rPr>
                <w:rFonts w:ascii="Calibri" w:hAnsi="Calibri"/>
                <w:color w:val="000000"/>
                <w:sz w:val="22"/>
                <w:szCs w:val="22"/>
              </w:rPr>
              <w:t>Min length of leave required for top-off behavrior</w:t>
            </w:r>
          </w:p>
        </w:tc>
      </w:tr>
      <w:tr w:rsidR="000F1677" w14:paraId="7234DD3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B4F2AC2" w14:textId="77777777" w:rsidR="000F1677" w:rsidRDefault="000F1677">
            <w:pPr>
              <w:rPr>
                <w:rFonts w:ascii="Calibri" w:hAnsi="Calibri"/>
                <w:color w:val="000000"/>
                <w:sz w:val="22"/>
                <w:szCs w:val="22"/>
              </w:rPr>
            </w:pPr>
            <w:r>
              <w:rPr>
                <w:rFonts w:ascii="Calibri" w:hAnsi="Calibri"/>
                <w:color w:val="000000"/>
                <w:sz w:val="22"/>
                <w:szCs w:val="22"/>
              </w:rPr>
              <w:t>Weekly Dependent Allowance</w:t>
            </w:r>
          </w:p>
        </w:tc>
        <w:tc>
          <w:tcPr>
            <w:tcW w:w="2200" w:type="dxa"/>
            <w:tcBorders>
              <w:top w:val="single" w:sz="4" w:space="0" w:color="9BC2E6"/>
              <w:left w:val="nil"/>
              <w:bottom w:val="single" w:sz="4" w:space="0" w:color="9BC2E6"/>
              <w:right w:val="nil"/>
            </w:tcBorders>
            <w:shd w:val="clear" w:color="auto" w:fill="auto"/>
            <w:vAlign w:val="bottom"/>
            <w:hideMark/>
          </w:tcPr>
          <w:p w14:paraId="27283D2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4DBED191" w14:textId="77777777" w:rsidR="000F1677" w:rsidRDefault="000F1677">
            <w:pPr>
              <w:rPr>
                <w:rFonts w:ascii="Calibri" w:hAnsi="Calibri"/>
                <w:color w:val="000000"/>
                <w:sz w:val="22"/>
                <w:szCs w:val="22"/>
              </w:rPr>
            </w:pPr>
            <w:r>
              <w:rPr>
                <w:rFonts w:ascii="Calibri" w:hAnsi="Calibri"/>
                <w:color w:val="000000"/>
                <w:sz w:val="22"/>
                <w:szCs w:val="22"/>
              </w:rPr>
              <w:t xml:space="preserve"> dependent_allow </w:t>
            </w:r>
          </w:p>
        </w:tc>
        <w:tc>
          <w:tcPr>
            <w:tcW w:w="7300" w:type="dxa"/>
            <w:tcBorders>
              <w:top w:val="single" w:sz="4" w:space="0" w:color="9BC2E6"/>
              <w:left w:val="nil"/>
              <w:bottom w:val="single" w:sz="4" w:space="0" w:color="9BC2E6"/>
              <w:right w:val="nil"/>
            </w:tcBorders>
            <w:shd w:val="clear" w:color="auto" w:fill="auto"/>
            <w:noWrap/>
            <w:vAlign w:val="bottom"/>
            <w:hideMark/>
          </w:tcPr>
          <w:p w14:paraId="2C7A7DB2" w14:textId="77777777" w:rsidR="000F1677" w:rsidRDefault="000F1677">
            <w:pPr>
              <w:rPr>
                <w:rFonts w:ascii="Calibri" w:hAnsi="Calibri"/>
                <w:color w:val="000000"/>
                <w:sz w:val="22"/>
                <w:szCs w:val="22"/>
              </w:rPr>
            </w:pPr>
            <w:r>
              <w:rPr>
                <w:rFonts w:ascii="Calibri" w:hAnsi="Calibri"/>
                <w:color w:val="000000"/>
                <w:sz w:val="22"/>
                <w:szCs w:val="22"/>
              </w:rPr>
              <w:t xml:space="preserve"> weekly dependent allowance for those with children</w:t>
            </w:r>
          </w:p>
        </w:tc>
      </w:tr>
      <w:tr w:rsidR="000F1677" w14:paraId="7655B08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71179917" w14:textId="77777777" w:rsidR="000F1677" w:rsidRDefault="000F1677">
            <w:pPr>
              <w:rPr>
                <w:rFonts w:ascii="Calibri" w:hAnsi="Calibri"/>
                <w:color w:val="000000"/>
                <w:sz w:val="22"/>
                <w:szCs w:val="22"/>
              </w:rPr>
            </w:pPr>
            <w:r>
              <w:rPr>
                <w:rFonts w:ascii="Calibri" w:hAnsi="Calibri"/>
                <w:color w:val="000000"/>
                <w:sz w:val="22"/>
                <w:szCs w:val="22"/>
              </w:rPr>
              <w:t>Needers Fully Participate</w:t>
            </w:r>
          </w:p>
        </w:tc>
        <w:tc>
          <w:tcPr>
            <w:tcW w:w="2200" w:type="dxa"/>
            <w:tcBorders>
              <w:top w:val="single" w:sz="4" w:space="0" w:color="9BC2E6"/>
              <w:left w:val="nil"/>
              <w:bottom w:val="single" w:sz="4" w:space="0" w:color="9BC2E6"/>
              <w:right w:val="nil"/>
            </w:tcBorders>
            <w:shd w:val="clear" w:color="DDEBF7" w:fill="DDEBF7"/>
            <w:vAlign w:val="bottom"/>
            <w:hideMark/>
          </w:tcPr>
          <w:p w14:paraId="3158E8FD"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3AEEFF76" w14:textId="77777777" w:rsidR="000F1677" w:rsidRDefault="000F1677">
            <w:pPr>
              <w:rPr>
                <w:rFonts w:ascii="Calibri" w:hAnsi="Calibri"/>
                <w:color w:val="000000"/>
                <w:sz w:val="22"/>
                <w:szCs w:val="22"/>
              </w:rPr>
            </w:pPr>
            <w:r>
              <w:rPr>
                <w:rFonts w:ascii="Calibri" w:hAnsi="Calibri"/>
                <w:color w:val="000000"/>
                <w:sz w:val="22"/>
                <w:szCs w:val="22"/>
              </w:rPr>
              <w:t xml:space="preserve"> full_particip_needer </w:t>
            </w:r>
          </w:p>
        </w:tc>
        <w:tc>
          <w:tcPr>
            <w:tcW w:w="7300" w:type="dxa"/>
            <w:tcBorders>
              <w:top w:val="single" w:sz="4" w:space="0" w:color="9BC2E6"/>
              <w:left w:val="nil"/>
              <w:bottom w:val="single" w:sz="4" w:space="0" w:color="9BC2E6"/>
              <w:right w:val="nil"/>
            </w:tcBorders>
            <w:shd w:val="clear" w:color="DDEBF7" w:fill="DDEBF7"/>
            <w:noWrap/>
            <w:vAlign w:val="bottom"/>
            <w:hideMark/>
          </w:tcPr>
          <w:p w14:paraId="7DCB2BA1" w14:textId="77777777" w:rsidR="000F1677" w:rsidRDefault="000F1677">
            <w:pPr>
              <w:rPr>
                <w:rFonts w:ascii="Calibri" w:hAnsi="Calibri"/>
                <w:color w:val="000000"/>
                <w:sz w:val="22"/>
                <w:szCs w:val="22"/>
              </w:rPr>
            </w:pPr>
            <w:r>
              <w:rPr>
                <w:rFonts w:ascii="Calibri" w:hAnsi="Calibri"/>
                <w:color w:val="000000"/>
                <w:sz w:val="22"/>
                <w:szCs w:val="22"/>
              </w:rPr>
              <w:t xml:space="preserve"> whether or not leave needers always take up benefits</w:t>
            </w:r>
          </w:p>
        </w:tc>
      </w:tr>
      <w:tr w:rsidR="000F1677" w14:paraId="080EC45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063152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4300DE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29142D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59BECEC2" w14:textId="77777777" w:rsidR="000F1677" w:rsidRDefault="000F1677">
            <w:pPr>
              <w:rPr>
                <w:sz w:val="20"/>
                <w:szCs w:val="20"/>
              </w:rPr>
            </w:pPr>
          </w:p>
        </w:tc>
      </w:tr>
      <w:tr w:rsidR="000F1677" w14:paraId="7090647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98F0B9B"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DDEBF7" w:fill="DDEBF7"/>
            <w:vAlign w:val="bottom"/>
            <w:hideMark/>
          </w:tcPr>
          <w:p w14:paraId="3FBD1685"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5415C4A8" w14:textId="77777777" w:rsidR="000F1677" w:rsidRDefault="000F1677">
            <w:pPr>
              <w:rPr>
                <w:rFonts w:ascii="Calibri" w:hAnsi="Calibri"/>
                <w:color w:val="000000"/>
                <w:sz w:val="22"/>
                <w:szCs w:val="22"/>
              </w:rPr>
            </w:pPr>
            <w:r>
              <w:rPr>
                <w:rFonts w:ascii="Calibri" w:hAnsi="Calibri"/>
                <w:color w:val="000000"/>
                <w:sz w:val="22"/>
                <w:szCs w:val="22"/>
              </w:rPr>
              <w:t xml:space="preserve"> own_uptake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22640CA"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4ECAE1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E6B1653"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auto" w:fill="auto"/>
            <w:vAlign w:val="bottom"/>
            <w:hideMark/>
          </w:tcPr>
          <w:p w14:paraId="1D4459FA"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23C8DFB" w14:textId="77777777" w:rsidR="000F1677" w:rsidRDefault="000F1677">
            <w:pPr>
              <w:rPr>
                <w:rFonts w:ascii="Calibri" w:hAnsi="Calibri"/>
                <w:color w:val="000000"/>
                <w:sz w:val="22"/>
                <w:szCs w:val="22"/>
              </w:rPr>
            </w:pPr>
            <w:r>
              <w:rPr>
                <w:rFonts w:ascii="Calibri" w:hAnsi="Calibri"/>
                <w:color w:val="000000"/>
                <w:sz w:val="22"/>
                <w:szCs w:val="22"/>
              </w:rPr>
              <w:t>illspouse_uptake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481FBEEF"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E35376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6E07FD5"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DDEBF7" w:fill="DDEBF7"/>
            <w:vAlign w:val="bottom"/>
            <w:hideMark/>
          </w:tcPr>
          <w:p w14:paraId="6D94B41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7CCCD806" w14:textId="77777777" w:rsidR="000F1677" w:rsidRDefault="000F1677">
            <w:pPr>
              <w:rPr>
                <w:rFonts w:ascii="Calibri" w:hAnsi="Calibri"/>
                <w:color w:val="000000"/>
                <w:sz w:val="22"/>
                <w:szCs w:val="22"/>
              </w:rPr>
            </w:pPr>
            <w:r>
              <w:rPr>
                <w:rFonts w:ascii="Calibri" w:hAnsi="Calibri"/>
                <w:color w:val="000000"/>
                <w:sz w:val="22"/>
                <w:szCs w:val="22"/>
              </w:rPr>
              <w:t>illchild_uptake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59885517"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2170F9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A9A9740"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auto" w:fill="auto"/>
            <w:vAlign w:val="bottom"/>
            <w:hideMark/>
          </w:tcPr>
          <w:p w14:paraId="57A93443"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146C928" w14:textId="77777777" w:rsidR="000F1677" w:rsidRDefault="000F1677">
            <w:pPr>
              <w:rPr>
                <w:rFonts w:ascii="Calibri" w:hAnsi="Calibri"/>
                <w:color w:val="000000"/>
                <w:sz w:val="22"/>
                <w:szCs w:val="22"/>
              </w:rPr>
            </w:pPr>
            <w:r>
              <w:rPr>
                <w:rFonts w:ascii="Calibri" w:hAnsi="Calibri"/>
                <w:color w:val="000000"/>
                <w:sz w:val="22"/>
                <w:szCs w:val="22"/>
              </w:rPr>
              <w:t>illparent_uptake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639FBCB3"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1FC74F5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9BD2722"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78932E0C"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15A8C61" w14:textId="77777777" w:rsidR="000F1677" w:rsidRDefault="000F1677">
            <w:pPr>
              <w:rPr>
                <w:rFonts w:ascii="Calibri" w:hAnsi="Calibri"/>
                <w:color w:val="000000"/>
                <w:sz w:val="22"/>
                <w:szCs w:val="22"/>
              </w:rPr>
            </w:pPr>
            <w:r>
              <w:rPr>
                <w:rFonts w:ascii="Calibri" w:hAnsi="Calibri"/>
                <w:color w:val="000000"/>
                <w:sz w:val="22"/>
                <w:szCs w:val="22"/>
              </w:rPr>
              <w:t>matdis_uptake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49C82F31"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BD6507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C3C26C2"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auto" w:fill="auto"/>
            <w:vAlign w:val="bottom"/>
            <w:hideMark/>
          </w:tcPr>
          <w:p w14:paraId="6AA7AC0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3D7E7FCD" w14:textId="77777777" w:rsidR="000F1677" w:rsidRDefault="000F1677">
            <w:pPr>
              <w:rPr>
                <w:rFonts w:ascii="Calibri" w:hAnsi="Calibri"/>
                <w:color w:val="000000"/>
                <w:sz w:val="22"/>
                <w:szCs w:val="22"/>
              </w:rPr>
            </w:pPr>
            <w:r>
              <w:rPr>
                <w:rFonts w:ascii="Calibri" w:hAnsi="Calibri"/>
                <w:color w:val="000000"/>
                <w:sz w:val="22"/>
                <w:szCs w:val="22"/>
              </w:rPr>
              <w:t>bond_uptake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38F9A25B"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6E9A95B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D95259" w14:textId="77777777" w:rsidR="000F1677" w:rsidRDefault="000F1677">
            <w:pPr>
              <w:rPr>
                <w:rFonts w:ascii="Calibri" w:hAnsi="Calibri"/>
                <w:color w:val="000000"/>
                <w:sz w:val="22"/>
                <w:szCs w:val="22"/>
              </w:rPr>
            </w:pPr>
            <w:r>
              <w:rPr>
                <w:rFonts w:ascii="Calibri" w:hAnsi="Calibri"/>
                <w:color w:val="000000"/>
                <w:sz w:val="22"/>
                <w:szCs w:val="22"/>
              </w:rPr>
              <w:t>Waiting Perioid</w:t>
            </w:r>
          </w:p>
        </w:tc>
        <w:tc>
          <w:tcPr>
            <w:tcW w:w="2200" w:type="dxa"/>
            <w:tcBorders>
              <w:top w:val="single" w:sz="4" w:space="0" w:color="9BC2E6"/>
              <w:left w:val="nil"/>
              <w:bottom w:val="single" w:sz="4" w:space="0" w:color="9BC2E6"/>
              <w:right w:val="nil"/>
            </w:tcBorders>
            <w:shd w:val="clear" w:color="DDEBF7" w:fill="DDEBF7"/>
            <w:vAlign w:val="bottom"/>
            <w:hideMark/>
          </w:tcPr>
          <w:p w14:paraId="773902D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12FACA7" w14:textId="77777777" w:rsidR="000F1677" w:rsidRDefault="000F1677">
            <w:pPr>
              <w:rPr>
                <w:rFonts w:ascii="Calibri" w:hAnsi="Calibri"/>
                <w:color w:val="000000"/>
                <w:sz w:val="22"/>
                <w:szCs w:val="22"/>
              </w:rPr>
            </w:pPr>
            <w:r>
              <w:rPr>
                <w:rFonts w:ascii="Calibri" w:hAnsi="Calibri"/>
                <w:color w:val="000000"/>
                <w:sz w:val="22"/>
                <w:szCs w:val="22"/>
              </w:rPr>
              <w:t xml:space="preserve"> waiting_period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7CFF70E2" w14:textId="77777777" w:rsidR="000F1677" w:rsidRDefault="000F1677">
            <w:pPr>
              <w:rPr>
                <w:rFonts w:ascii="Calibri" w:hAnsi="Calibri"/>
                <w:color w:val="000000"/>
                <w:sz w:val="22"/>
                <w:szCs w:val="22"/>
              </w:rPr>
            </w:pPr>
            <w:r>
              <w:rPr>
                <w:rFonts w:ascii="Calibri" w:hAnsi="Calibri"/>
                <w:color w:val="000000"/>
                <w:sz w:val="22"/>
                <w:szCs w:val="22"/>
              </w:rPr>
              <w:t xml:space="preserve"> how long in working days must leave takers wait to claim leave benefits</w:t>
            </w:r>
          </w:p>
        </w:tc>
      </w:tr>
      <w:tr w:rsidR="000F1677" w14:paraId="5A10D9E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B6EAB5B" w14:textId="77777777" w:rsidR="000F1677" w:rsidRDefault="000F1677">
            <w:pPr>
              <w:rPr>
                <w:rFonts w:ascii="Calibri" w:hAnsi="Calibri"/>
                <w:color w:val="000000"/>
                <w:sz w:val="22"/>
                <w:szCs w:val="22"/>
              </w:rPr>
            </w:pPr>
            <w:r>
              <w:rPr>
                <w:rFonts w:ascii="Calibri" w:hAnsi="Calibri"/>
                <w:color w:val="000000"/>
                <w:sz w:val="22"/>
                <w:szCs w:val="22"/>
              </w:rPr>
              <w:t>Clone Factor</w:t>
            </w:r>
          </w:p>
        </w:tc>
        <w:tc>
          <w:tcPr>
            <w:tcW w:w="2200" w:type="dxa"/>
            <w:tcBorders>
              <w:top w:val="single" w:sz="4" w:space="0" w:color="9BC2E6"/>
              <w:left w:val="nil"/>
              <w:bottom w:val="single" w:sz="4" w:space="0" w:color="9BC2E6"/>
              <w:right w:val="nil"/>
            </w:tcBorders>
            <w:shd w:val="clear" w:color="auto" w:fill="auto"/>
            <w:vAlign w:val="bottom"/>
            <w:hideMark/>
          </w:tcPr>
          <w:p w14:paraId="1FB0911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53BBAAD9" w14:textId="77777777" w:rsidR="000F1677" w:rsidRDefault="000F1677">
            <w:pPr>
              <w:rPr>
                <w:rFonts w:ascii="Calibri" w:hAnsi="Calibri"/>
                <w:color w:val="000000"/>
                <w:sz w:val="22"/>
                <w:szCs w:val="22"/>
              </w:rPr>
            </w:pPr>
            <w:r>
              <w:rPr>
                <w:rFonts w:ascii="Calibri" w:hAnsi="Calibri"/>
                <w:color w:val="000000"/>
                <w:sz w:val="22"/>
                <w:szCs w:val="22"/>
              </w:rPr>
              <w:t xml:space="preserve"> clone_factor </w:t>
            </w:r>
          </w:p>
        </w:tc>
        <w:tc>
          <w:tcPr>
            <w:tcW w:w="7300" w:type="dxa"/>
            <w:tcBorders>
              <w:top w:val="single" w:sz="4" w:space="0" w:color="9BC2E6"/>
              <w:left w:val="nil"/>
              <w:bottom w:val="single" w:sz="4" w:space="0" w:color="9BC2E6"/>
              <w:right w:val="nil"/>
            </w:tcBorders>
            <w:shd w:val="clear" w:color="auto" w:fill="auto"/>
            <w:noWrap/>
            <w:vAlign w:val="bottom"/>
            <w:hideMark/>
          </w:tcPr>
          <w:p w14:paraId="61963234" w14:textId="77777777" w:rsidR="000F1677" w:rsidRDefault="000F1677">
            <w:pPr>
              <w:rPr>
                <w:rFonts w:ascii="Calibri" w:hAnsi="Calibri"/>
                <w:color w:val="000000"/>
                <w:sz w:val="22"/>
                <w:szCs w:val="22"/>
              </w:rPr>
            </w:pPr>
            <w:r>
              <w:rPr>
                <w:rFonts w:ascii="Calibri" w:hAnsi="Calibri"/>
                <w:color w:val="000000"/>
                <w:sz w:val="22"/>
                <w:szCs w:val="22"/>
              </w:rPr>
              <w:t>Create clones of ACS records</w:t>
            </w:r>
          </w:p>
        </w:tc>
      </w:tr>
      <w:tr w:rsidR="000F1677" w14:paraId="385B9D30"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383FA56" w14:textId="77777777" w:rsidR="000F1677" w:rsidRDefault="000F1677">
            <w:pPr>
              <w:rPr>
                <w:rFonts w:ascii="Calibri" w:hAnsi="Calibri"/>
                <w:color w:val="000000"/>
                <w:sz w:val="22"/>
                <w:szCs w:val="22"/>
              </w:rPr>
            </w:pPr>
            <w:r>
              <w:rPr>
                <w:rFonts w:ascii="Calibri" w:hAnsi="Calibri"/>
                <w:color w:val="000000"/>
                <w:sz w:val="22"/>
                <w:szCs w:val="22"/>
              </w:rPr>
              <w:t>Base Extension Effect</w:t>
            </w:r>
          </w:p>
        </w:tc>
        <w:tc>
          <w:tcPr>
            <w:tcW w:w="2200" w:type="dxa"/>
            <w:tcBorders>
              <w:top w:val="single" w:sz="4" w:space="0" w:color="9BC2E6"/>
              <w:left w:val="nil"/>
              <w:bottom w:val="single" w:sz="4" w:space="0" w:color="9BC2E6"/>
              <w:right w:val="nil"/>
            </w:tcBorders>
            <w:shd w:val="clear" w:color="DDEBF7" w:fill="DDEBF7"/>
            <w:vAlign w:val="bottom"/>
            <w:hideMark/>
          </w:tcPr>
          <w:p w14:paraId="09278E69"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D8F0B77" w14:textId="77777777" w:rsidR="000F1677" w:rsidRDefault="000F1677">
            <w:pPr>
              <w:rPr>
                <w:rFonts w:ascii="Calibri" w:hAnsi="Calibri"/>
                <w:color w:val="000000"/>
                <w:sz w:val="22"/>
                <w:szCs w:val="22"/>
              </w:rPr>
            </w:pPr>
            <w:r>
              <w:rPr>
                <w:rFonts w:ascii="Calibri" w:hAnsi="Calibri"/>
                <w:color w:val="000000"/>
                <w:sz w:val="22"/>
                <w:szCs w:val="22"/>
              </w:rPr>
              <w:t xml:space="preserve"> ext_base_effect </w:t>
            </w:r>
          </w:p>
        </w:tc>
        <w:tc>
          <w:tcPr>
            <w:tcW w:w="7300" w:type="dxa"/>
            <w:tcBorders>
              <w:top w:val="single" w:sz="4" w:space="0" w:color="9BC2E6"/>
              <w:left w:val="nil"/>
              <w:bottom w:val="single" w:sz="4" w:space="0" w:color="9BC2E6"/>
              <w:right w:val="nil"/>
            </w:tcBorders>
            <w:shd w:val="clear" w:color="DDEBF7" w:fill="DDEBF7"/>
            <w:vAlign w:val="bottom"/>
            <w:hideMark/>
          </w:tcPr>
          <w:p w14:paraId="03B7AC5A" w14:textId="77777777" w:rsidR="000F1677" w:rsidRDefault="000F1677">
            <w:pPr>
              <w:rPr>
                <w:rFonts w:ascii="Calibri" w:hAnsi="Calibri"/>
                <w:color w:val="000000"/>
                <w:sz w:val="22"/>
                <w:szCs w:val="22"/>
              </w:rPr>
            </w:pPr>
            <w:r>
              <w:rPr>
                <w:rFonts w:ascii="Calibri" w:hAnsi="Calibri"/>
                <w:color w:val="000000"/>
                <w:sz w:val="22"/>
                <w:szCs w:val="22"/>
              </w:rPr>
              <w:t>Whether to apply base leave extension behavior in presence of program.  standard leave extension effect from ACM model</w:t>
            </w:r>
          </w:p>
        </w:tc>
      </w:tr>
      <w:tr w:rsidR="000F1677" w14:paraId="7EAE648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A9FF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6DBC7D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31F4FE7"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134950D3" w14:textId="77777777" w:rsidR="000F1677" w:rsidRDefault="000F1677">
            <w:pPr>
              <w:rPr>
                <w:sz w:val="20"/>
                <w:szCs w:val="20"/>
              </w:rPr>
            </w:pPr>
          </w:p>
        </w:tc>
      </w:tr>
      <w:tr w:rsidR="000F1677" w14:paraId="5F1E7F4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3535987" w14:textId="77777777" w:rsidR="000F1677" w:rsidRDefault="000F1677">
            <w:pPr>
              <w:rPr>
                <w:rFonts w:ascii="Calibri" w:hAnsi="Calibri"/>
                <w:color w:val="000000"/>
                <w:sz w:val="22"/>
                <w:szCs w:val="22"/>
              </w:rPr>
            </w:pPr>
            <w:r>
              <w:rPr>
                <w:rFonts w:ascii="Calibri" w:hAnsi="Calibri"/>
                <w:color w:val="000000"/>
                <w:sz w:val="22"/>
                <w:szCs w:val="22"/>
              </w:rPr>
              <w:t>Extend Probability</w:t>
            </w:r>
          </w:p>
        </w:tc>
        <w:tc>
          <w:tcPr>
            <w:tcW w:w="2200" w:type="dxa"/>
            <w:tcBorders>
              <w:top w:val="single" w:sz="4" w:space="0" w:color="9BC2E6"/>
              <w:left w:val="nil"/>
              <w:bottom w:val="single" w:sz="4" w:space="0" w:color="9BC2E6"/>
              <w:right w:val="nil"/>
            </w:tcBorders>
            <w:shd w:val="clear" w:color="DDEBF7" w:fill="DDEBF7"/>
            <w:vAlign w:val="bottom"/>
            <w:hideMark/>
          </w:tcPr>
          <w:p w14:paraId="2F9E3270"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6301B47A" w14:textId="77777777" w:rsidR="000F1677" w:rsidRDefault="000F1677">
            <w:pPr>
              <w:rPr>
                <w:rFonts w:ascii="Calibri" w:hAnsi="Calibri"/>
                <w:color w:val="000000"/>
                <w:sz w:val="22"/>
                <w:szCs w:val="22"/>
              </w:rPr>
            </w:pPr>
            <w:r>
              <w:rPr>
                <w:rFonts w:ascii="Calibri" w:hAnsi="Calibri"/>
                <w:color w:val="000000"/>
                <w:sz w:val="22"/>
                <w:szCs w:val="22"/>
              </w:rPr>
              <w:t>extend_prob</w:t>
            </w:r>
          </w:p>
        </w:tc>
        <w:tc>
          <w:tcPr>
            <w:tcW w:w="7300" w:type="dxa"/>
            <w:tcBorders>
              <w:top w:val="single" w:sz="4" w:space="0" w:color="9BC2E6"/>
              <w:left w:val="nil"/>
              <w:bottom w:val="single" w:sz="4" w:space="0" w:color="9BC2E6"/>
              <w:right w:val="nil"/>
            </w:tcBorders>
            <w:shd w:val="clear" w:color="DDEBF7" w:fill="DDEBF7"/>
            <w:noWrap/>
            <w:vAlign w:val="bottom"/>
            <w:hideMark/>
          </w:tcPr>
          <w:p w14:paraId="5375893B"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probability of extension</w:t>
            </w:r>
          </w:p>
        </w:tc>
      </w:tr>
      <w:tr w:rsidR="000F1677" w14:paraId="64EE389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051D95" w14:textId="77777777" w:rsidR="000F1677" w:rsidRDefault="000F1677">
            <w:pPr>
              <w:rPr>
                <w:rFonts w:ascii="Calibri" w:hAnsi="Calibri"/>
                <w:color w:val="000000"/>
                <w:sz w:val="22"/>
                <w:szCs w:val="22"/>
              </w:rPr>
            </w:pPr>
            <w:r>
              <w:rPr>
                <w:rFonts w:ascii="Calibri" w:hAnsi="Calibri"/>
                <w:color w:val="000000"/>
                <w:sz w:val="22"/>
                <w:szCs w:val="22"/>
              </w:rPr>
              <w:t>Extend Days</w:t>
            </w:r>
          </w:p>
        </w:tc>
        <w:tc>
          <w:tcPr>
            <w:tcW w:w="2200" w:type="dxa"/>
            <w:tcBorders>
              <w:top w:val="single" w:sz="4" w:space="0" w:color="9BC2E6"/>
              <w:left w:val="nil"/>
              <w:bottom w:val="single" w:sz="4" w:space="0" w:color="9BC2E6"/>
              <w:right w:val="nil"/>
            </w:tcBorders>
            <w:shd w:val="clear" w:color="auto" w:fill="auto"/>
            <w:vAlign w:val="bottom"/>
            <w:hideMark/>
          </w:tcPr>
          <w:p w14:paraId="4F4CBAB7"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DA3D34C" w14:textId="77777777" w:rsidR="000F1677" w:rsidRDefault="000F1677">
            <w:pPr>
              <w:rPr>
                <w:rFonts w:ascii="Calibri" w:hAnsi="Calibri"/>
                <w:color w:val="000000"/>
                <w:sz w:val="22"/>
                <w:szCs w:val="22"/>
              </w:rPr>
            </w:pPr>
            <w:r>
              <w:rPr>
                <w:rFonts w:ascii="Calibri" w:hAnsi="Calibri"/>
                <w:color w:val="000000"/>
                <w:sz w:val="22"/>
                <w:szCs w:val="22"/>
              </w:rPr>
              <w:t>extend_days</w:t>
            </w:r>
          </w:p>
        </w:tc>
        <w:tc>
          <w:tcPr>
            <w:tcW w:w="7300" w:type="dxa"/>
            <w:tcBorders>
              <w:top w:val="single" w:sz="4" w:space="0" w:color="9BC2E6"/>
              <w:left w:val="nil"/>
              <w:bottom w:val="single" w:sz="4" w:space="0" w:color="9BC2E6"/>
              <w:right w:val="nil"/>
            </w:tcBorders>
            <w:shd w:val="clear" w:color="auto" w:fill="auto"/>
            <w:noWrap/>
            <w:vAlign w:val="bottom"/>
            <w:hideMark/>
          </w:tcPr>
          <w:p w14:paraId="20EDFC21"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fixed days of extension</w:t>
            </w:r>
          </w:p>
        </w:tc>
      </w:tr>
      <w:tr w:rsidR="000F1677" w14:paraId="6E07F8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1FD879E" w14:textId="77777777" w:rsidR="000F1677" w:rsidRDefault="000F1677">
            <w:pPr>
              <w:rPr>
                <w:rFonts w:ascii="Calibri" w:hAnsi="Calibri"/>
                <w:color w:val="000000"/>
                <w:sz w:val="22"/>
                <w:szCs w:val="22"/>
              </w:rPr>
            </w:pPr>
            <w:r>
              <w:rPr>
                <w:rFonts w:ascii="Calibri" w:hAnsi="Calibri"/>
                <w:color w:val="000000"/>
                <w:sz w:val="22"/>
                <w:szCs w:val="22"/>
              </w:rPr>
              <w:t>Extend Proportion</w:t>
            </w:r>
          </w:p>
        </w:tc>
        <w:tc>
          <w:tcPr>
            <w:tcW w:w="2200" w:type="dxa"/>
            <w:tcBorders>
              <w:top w:val="single" w:sz="4" w:space="0" w:color="9BC2E6"/>
              <w:left w:val="nil"/>
              <w:bottom w:val="single" w:sz="4" w:space="0" w:color="9BC2E6"/>
              <w:right w:val="nil"/>
            </w:tcBorders>
            <w:shd w:val="clear" w:color="DDEBF7" w:fill="DDEBF7"/>
            <w:vAlign w:val="bottom"/>
            <w:hideMark/>
          </w:tcPr>
          <w:p w14:paraId="164889E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7DFEE2F" w14:textId="77777777" w:rsidR="000F1677" w:rsidRDefault="000F1677">
            <w:pPr>
              <w:rPr>
                <w:rFonts w:ascii="Calibri" w:hAnsi="Calibri"/>
                <w:color w:val="000000"/>
                <w:sz w:val="22"/>
                <w:szCs w:val="22"/>
              </w:rPr>
            </w:pPr>
            <w:r>
              <w:rPr>
                <w:rFonts w:ascii="Calibri" w:hAnsi="Calibri"/>
                <w:color w:val="000000"/>
                <w:sz w:val="22"/>
                <w:szCs w:val="22"/>
              </w:rPr>
              <w:t xml:space="preserve">extend_prop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4C17DE7"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proportionate extension</w:t>
            </w:r>
          </w:p>
        </w:tc>
      </w:tr>
      <w:tr w:rsidR="000F1677" w14:paraId="6E64B77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2D29B48"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auto" w:fill="auto"/>
            <w:vAlign w:val="bottom"/>
            <w:hideMark/>
          </w:tcPr>
          <w:p w14:paraId="249BF4C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0E0AEF35" w14:textId="77777777" w:rsidR="000F1677" w:rsidRDefault="000F1677">
            <w:pPr>
              <w:rPr>
                <w:rFonts w:ascii="Calibri" w:hAnsi="Calibri"/>
                <w:color w:val="000000"/>
                <w:sz w:val="22"/>
                <w:szCs w:val="22"/>
              </w:rPr>
            </w:pPr>
            <w:r>
              <w:rPr>
                <w:rFonts w:ascii="Calibri" w:hAnsi="Calibri"/>
                <w:color w:val="000000"/>
                <w:sz w:val="22"/>
                <w:szCs w:val="22"/>
              </w:rPr>
              <w:t>maxlen_own</w:t>
            </w:r>
          </w:p>
        </w:tc>
        <w:tc>
          <w:tcPr>
            <w:tcW w:w="7300" w:type="dxa"/>
            <w:tcBorders>
              <w:top w:val="single" w:sz="4" w:space="0" w:color="9BC2E6"/>
              <w:left w:val="nil"/>
              <w:bottom w:val="single" w:sz="4" w:space="0" w:color="9BC2E6"/>
              <w:right w:val="nil"/>
            </w:tcBorders>
            <w:shd w:val="clear" w:color="auto" w:fill="auto"/>
            <w:noWrap/>
            <w:vAlign w:val="bottom"/>
            <w:hideMark/>
          </w:tcPr>
          <w:p w14:paraId="54878777"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30D459F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8DE7ABD"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DDEBF7" w:fill="DDEBF7"/>
            <w:vAlign w:val="bottom"/>
            <w:hideMark/>
          </w:tcPr>
          <w:p w14:paraId="7A1774E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70ECD6B9" w14:textId="77777777" w:rsidR="000F1677" w:rsidRDefault="000F1677">
            <w:pPr>
              <w:rPr>
                <w:rFonts w:ascii="Calibri" w:hAnsi="Calibri"/>
                <w:color w:val="000000"/>
                <w:sz w:val="22"/>
                <w:szCs w:val="22"/>
              </w:rPr>
            </w:pPr>
            <w:r>
              <w:rPr>
                <w:rFonts w:ascii="Calibri" w:hAnsi="Calibri"/>
                <w:color w:val="000000"/>
                <w:sz w:val="22"/>
                <w:szCs w:val="22"/>
              </w:rPr>
              <w:t>maxlen_illspouse</w:t>
            </w:r>
          </w:p>
        </w:tc>
        <w:tc>
          <w:tcPr>
            <w:tcW w:w="7300" w:type="dxa"/>
            <w:tcBorders>
              <w:top w:val="single" w:sz="4" w:space="0" w:color="9BC2E6"/>
              <w:left w:val="nil"/>
              <w:bottom w:val="single" w:sz="4" w:space="0" w:color="9BC2E6"/>
              <w:right w:val="nil"/>
            </w:tcBorders>
            <w:shd w:val="clear" w:color="DDEBF7" w:fill="DDEBF7"/>
            <w:noWrap/>
            <w:vAlign w:val="bottom"/>
            <w:hideMark/>
          </w:tcPr>
          <w:p w14:paraId="48F66D8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42A301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8C199E"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auto" w:fill="auto"/>
            <w:vAlign w:val="bottom"/>
            <w:hideMark/>
          </w:tcPr>
          <w:p w14:paraId="62BFA7C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6D944DEA" w14:textId="77777777" w:rsidR="000F1677" w:rsidRDefault="000F1677">
            <w:pPr>
              <w:rPr>
                <w:rFonts w:ascii="Calibri" w:hAnsi="Calibri"/>
                <w:color w:val="000000"/>
                <w:sz w:val="22"/>
                <w:szCs w:val="22"/>
              </w:rPr>
            </w:pPr>
            <w:r>
              <w:rPr>
                <w:rFonts w:ascii="Calibri" w:hAnsi="Calibri"/>
                <w:color w:val="000000"/>
                <w:sz w:val="22"/>
                <w:szCs w:val="22"/>
              </w:rPr>
              <w:t>maxlen_illchild</w:t>
            </w:r>
          </w:p>
        </w:tc>
        <w:tc>
          <w:tcPr>
            <w:tcW w:w="7300" w:type="dxa"/>
            <w:tcBorders>
              <w:top w:val="single" w:sz="4" w:space="0" w:color="9BC2E6"/>
              <w:left w:val="nil"/>
              <w:bottom w:val="single" w:sz="4" w:space="0" w:color="9BC2E6"/>
              <w:right w:val="nil"/>
            </w:tcBorders>
            <w:shd w:val="clear" w:color="auto" w:fill="auto"/>
            <w:noWrap/>
            <w:vAlign w:val="bottom"/>
            <w:hideMark/>
          </w:tcPr>
          <w:p w14:paraId="6D7DF4EE"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5F7DD5E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183D645"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DDEBF7" w:fill="DDEBF7"/>
            <w:vAlign w:val="bottom"/>
            <w:hideMark/>
          </w:tcPr>
          <w:p w14:paraId="29BFEED5"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33A2C15" w14:textId="77777777" w:rsidR="000F1677" w:rsidRDefault="000F1677">
            <w:pPr>
              <w:rPr>
                <w:rFonts w:ascii="Calibri" w:hAnsi="Calibri"/>
                <w:color w:val="000000"/>
                <w:sz w:val="22"/>
                <w:szCs w:val="22"/>
              </w:rPr>
            </w:pPr>
            <w:r>
              <w:rPr>
                <w:rFonts w:ascii="Calibri" w:hAnsi="Calibri"/>
                <w:color w:val="000000"/>
                <w:sz w:val="22"/>
                <w:szCs w:val="22"/>
              </w:rPr>
              <w:t>maxlen_illparent</w:t>
            </w:r>
          </w:p>
        </w:tc>
        <w:tc>
          <w:tcPr>
            <w:tcW w:w="7300" w:type="dxa"/>
            <w:tcBorders>
              <w:top w:val="single" w:sz="4" w:space="0" w:color="9BC2E6"/>
              <w:left w:val="nil"/>
              <w:bottom w:val="single" w:sz="4" w:space="0" w:color="9BC2E6"/>
              <w:right w:val="nil"/>
            </w:tcBorders>
            <w:shd w:val="clear" w:color="DDEBF7" w:fill="DDEBF7"/>
            <w:noWrap/>
            <w:vAlign w:val="bottom"/>
            <w:hideMark/>
          </w:tcPr>
          <w:p w14:paraId="29B9FF24"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DE8284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984DABB"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auto" w:fill="auto"/>
            <w:vAlign w:val="bottom"/>
            <w:hideMark/>
          </w:tcPr>
          <w:p w14:paraId="78C83EE0"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5211CD3" w14:textId="77777777" w:rsidR="000F1677" w:rsidRDefault="000F1677">
            <w:pPr>
              <w:rPr>
                <w:rFonts w:ascii="Calibri" w:hAnsi="Calibri"/>
                <w:color w:val="000000"/>
                <w:sz w:val="22"/>
                <w:szCs w:val="22"/>
              </w:rPr>
            </w:pPr>
            <w:r>
              <w:rPr>
                <w:rFonts w:ascii="Calibri" w:hAnsi="Calibri"/>
                <w:color w:val="000000"/>
                <w:sz w:val="22"/>
                <w:szCs w:val="22"/>
              </w:rPr>
              <w:t>maxlen_matdis</w:t>
            </w:r>
          </w:p>
        </w:tc>
        <w:tc>
          <w:tcPr>
            <w:tcW w:w="7300" w:type="dxa"/>
            <w:tcBorders>
              <w:top w:val="single" w:sz="4" w:space="0" w:color="9BC2E6"/>
              <w:left w:val="nil"/>
              <w:bottom w:val="single" w:sz="4" w:space="0" w:color="9BC2E6"/>
              <w:right w:val="nil"/>
            </w:tcBorders>
            <w:shd w:val="clear" w:color="auto" w:fill="auto"/>
            <w:noWrap/>
            <w:vAlign w:val="bottom"/>
            <w:hideMark/>
          </w:tcPr>
          <w:p w14:paraId="525B917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47D8A51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5EA993"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DDEBF7" w:fill="DDEBF7"/>
            <w:vAlign w:val="bottom"/>
            <w:hideMark/>
          </w:tcPr>
          <w:p w14:paraId="409C4E8F"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77E9BFD" w14:textId="77777777" w:rsidR="000F1677" w:rsidRDefault="000F1677">
            <w:pPr>
              <w:rPr>
                <w:rFonts w:ascii="Calibri" w:hAnsi="Calibri"/>
                <w:color w:val="000000"/>
                <w:sz w:val="22"/>
                <w:szCs w:val="22"/>
              </w:rPr>
            </w:pPr>
            <w:r>
              <w:rPr>
                <w:rFonts w:ascii="Calibri" w:hAnsi="Calibri"/>
                <w:color w:val="000000"/>
                <w:sz w:val="22"/>
                <w:szCs w:val="22"/>
              </w:rPr>
              <w:t>maxlen_bond</w:t>
            </w:r>
          </w:p>
        </w:tc>
        <w:tc>
          <w:tcPr>
            <w:tcW w:w="7300" w:type="dxa"/>
            <w:tcBorders>
              <w:top w:val="single" w:sz="4" w:space="0" w:color="9BC2E6"/>
              <w:left w:val="nil"/>
              <w:bottom w:val="single" w:sz="4" w:space="0" w:color="9BC2E6"/>
              <w:right w:val="nil"/>
            </w:tcBorders>
            <w:shd w:val="clear" w:color="DDEBF7" w:fill="DDEBF7"/>
            <w:noWrap/>
            <w:vAlign w:val="bottom"/>
            <w:hideMark/>
          </w:tcPr>
          <w:p w14:paraId="5F332328"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7F8C3ED1"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429BAD" w14:textId="77777777" w:rsidR="000F1677" w:rsidRDefault="000F1677">
            <w:pPr>
              <w:rPr>
                <w:rFonts w:ascii="Calibri" w:hAnsi="Calibri"/>
                <w:color w:val="000000"/>
                <w:sz w:val="22"/>
                <w:szCs w:val="22"/>
              </w:rPr>
            </w:pPr>
            <w:r>
              <w:rPr>
                <w:rFonts w:ascii="Calibri" w:hAnsi="Calibri"/>
                <w:color w:val="000000"/>
                <w:sz w:val="22"/>
                <w:szCs w:val="22"/>
              </w:rPr>
              <w:t>Bonding or Ill Relative</w:t>
            </w:r>
          </w:p>
        </w:tc>
        <w:tc>
          <w:tcPr>
            <w:tcW w:w="2200" w:type="dxa"/>
            <w:tcBorders>
              <w:top w:val="single" w:sz="4" w:space="0" w:color="9BC2E6"/>
              <w:left w:val="nil"/>
              <w:bottom w:val="single" w:sz="4" w:space="0" w:color="9BC2E6"/>
              <w:right w:val="nil"/>
            </w:tcBorders>
            <w:shd w:val="clear" w:color="auto" w:fill="auto"/>
            <w:vAlign w:val="bottom"/>
            <w:hideMark/>
          </w:tcPr>
          <w:p w14:paraId="5F5B35C1"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92A1B42" w14:textId="77777777" w:rsidR="000F1677" w:rsidRDefault="000F1677">
            <w:pPr>
              <w:rPr>
                <w:rFonts w:ascii="Calibri" w:hAnsi="Calibri"/>
                <w:color w:val="000000"/>
                <w:sz w:val="22"/>
                <w:szCs w:val="22"/>
              </w:rPr>
            </w:pPr>
            <w:r>
              <w:rPr>
                <w:rFonts w:ascii="Calibri" w:hAnsi="Calibri"/>
                <w:color w:val="000000"/>
                <w:sz w:val="22"/>
                <w:szCs w:val="22"/>
              </w:rPr>
              <w:t xml:space="preserve"> maxlen_DI </w:t>
            </w:r>
          </w:p>
        </w:tc>
        <w:tc>
          <w:tcPr>
            <w:tcW w:w="7300" w:type="dxa"/>
            <w:tcBorders>
              <w:top w:val="single" w:sz="4" w:space="0" w:color="9BC2E6"/>
              <w:left w:val="nil"/>
              <w:bottom w:val="single" w:sz="4" w:space="0" w:color="9BC2E6"/>
              <w:right w:val="nil"/>
            </w:tcBorders>
            <w:shd w:val="clear" w:color="auto" w:fill="auto"/>
            <w:noWrap/>
            <w:vAlign w:val="bottom"/>
            <w:hideMark/>
          </w:tcPr>
          <w:p w14:paraId="6F648D4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bond, ill relative leave days benefits can be claimed in a year</w:t>
            </w:r>
          </w:p>
        </w:tc>
      </w:tr>
      <w:tr w:rsidR="000F1677" w14:paraId="596C753F"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252E551" w14:textId="77777777" w:rsidR="000F1677" w:rsidRDefault="000F1677">
            <w:pPr>
              <w:rPr>
                <w:rFonts w:ascii="Calibri" w:hAnsi="Calibri"/>
                <w:color w:val="000000"/>
                <w:sz w:val="22"/>
                <w:szCs w:val="22"/>
              </w:rPr>
            </w:pPr>
            <w:r>
              <w:rPr>
                <w:rFonts w:ascii="Calibri" w:hAnsi="Calibri"/>
                <w:color w:val="000000"/>
                <w:sz w:val="22"/>
                <w:szCs w:val="22"/>
              </w:rPr>
              <w:t xml:space="preserve">Own Health or </w:t>
            </w:r>
            <w:r>
              <w:rPr>
                <w:rFonts w:ascii="Calibri" w:hAnsi="Calibri"/>
                <w:color w:val="000000"/>
                <w:sz w:val="22"/>
                <w:szCs w:val="22"/>
              </w:rPr>
              <w:lastRenderedPageBreak/>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013424FA" w14:textId="77777777" w:rsidR="000F1677" w:rsidRDefault="000F1677">
            <w:pPr>
              <w:rPr>
                <w:rFonts w:ascii="Calibri" w:hAnsi="Calibri"/>
                <w:color w:val="000000"/>
                <w:sz w:val="22"/>
                <w:szCs w:val="22"/>
              </w:rPr>
            </w:pPr>
            <w:r>
              <w:rPr>
                <w:rFonts w:ascii="Calibri" w:hAnsi="Calibri"/>
                <w:color w:val="000000"/>
                <w:sz w:val="22"/>
                <w:szCs w:val="22"/>
              </w:rPr>
              <w:lastRenderedPageBreak/>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487B4869" w14:textId="77777777" w:rsidR="000F1677" w:rsidRDefault="000F1677">
            <w:pPr>
              <w:rPr>
                <w:rFonts w:ascii="Calibri" w:hAnsi="Calibri"/>
                <w:color w:val="000000"/>
                <w:sz w:val="22"/>
                <w:szCs w:val="22"/>
              </w:rPr>
            </w:pPr>
            <w:r>
              <w:rPr>
                <w:rFonts w:ascii="Calibri" w:hAnsi="Calibri"/>
                <w:color w:val="000000"/>
                <w:sz w:val="22"/>
                <w:szCs w:val="22"/>
              </w:rPr>
              <w:t xml:space="preserve"> maxlen_PFL </w:t>
            </w:r>
          </w:p>
        </w:tc>
        <w:tc>
          <w:tcPr>
            <w:tcW w:w="7300" w:type="dxa"/>
            <w:tcBorders>
              <w:top w:val="single" w:sz="4" w:space="0" w:color="9BC2E6"/>
              <w:left w:val="nil"/>
              <w:bottom w:val="single" w:sz="4" w:space="0" w:color="9BC2E6"/>
              <w:right w:val="nil"/>
            </w:tcBorders>
            <w:shd w:val="clear" w:color="DDEBF7" w:fill="DDEBF7"/>
            <w:noWrap/>
            <w:vAlign w:val="bottom"/>
            <w:hideMark/>
          </w:tcPr>
          <w:p w14:paraId="3C95C9D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matdis, own leave days benefits can be claimed in a year</w:t>
            </w:r>
          </w:p>
        </w:tc>
      </w:tr>
      <w:tr w:rsidR="000F1677" w14:paraId="00A7EAF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DAEAAC" w14:textId="77777777" w:rsidR="000F1677" w:rsidRDefault="000F1677">
            <w:pPr>
              <w:rPr>
                <w:rFonts w:ascii="Calibri" w:hAnsi="Calibri"/>
                <w:color w:val="000000"/>
                <w:sz w:val="22"/>
                <w:szCs w:val="22"/>
              </w:rPr>
            </w:pPr>
            <w:r>
              <w:rPr>
                <w:rFonts w:ascii="Calibri" w:hAnsi="Calibri"/>
                <w:color w:val="000000"/>
                <w:sz w:val="22"/>
                <w:szCs w:val="22"/>
              </w:rPr>
              <w:t>Total</w:t>
            </w:r>
          </w:p>
        </w:tc>
        <w:tc>
          <w:tcPr>
            <w:tcW w:w="2200" w:type="dxa"/>
            <w:tcBorders>
              <w:top w:val="single" w:sz="4" w:space="0" w:color="9BC2E6"/>
              <w:left w:val="nil"/>
              <w:bottom w:val="single" w:sz="4" w:space="0" w:color="9BC2E6"/>
              <w:right w:val="nil"/>
            </w:tcBorders>
            <w:shd w:val="clear" w:color="auto" w:fill="auto"/>
            <w:vAlign w:val="bottom"/>
            <w:hideMark/>
          </w:tcPr>
          <w:p w14:paraId="59699AD4"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365A8C2" w14:textId="77777777" w:rsidR="000F1677" w:rsidRDefault="000F1677">
            <w:pPr>
              <w:rPr>
                <w:rFonts w:ascii="Calibri" w:hAnsi="Calibri"/>
                <w:color w:val="000000"/>
                <w:sz w:val="22"/>
                <w:szCs w:val="22"/>
              </w:rPr>
            </w:pPr>
            <w:r>
              <w:rPr>
                <w:rFonts w:ascii="Calibri" w:hAnsi="Calibri"/>
                <w:color w:val="000000"/>
                <w:sz w:val="22"/>
                <w:szCs w:val="22"/>
              </w:rPr>
              <w:t xml:space="preserve"> maxlen_total </w:t>
            </w:r>
          </w:p>
        </w:tc>
        <w:tc>
          <w:tcPr>
            <w:tcW w:w="7300" w:type="dxa"/>
            <w:tcBorders>
              <w:top w:val="single" w:sz="4" w:space="0" w:color="9BC2E6"/>
              <w:left w:val="nil"/>
              <w:bottom w:val="single" w:sz="4" w:space="0" w:color="9BC2E6"/>
              <w:right w:val="nil"/>
            </w:tcBorders>
            <w:shd w:val="clear" w:color="auto" w:fill="auto"/>
            <w:noWrap/>
            <w:vAlign w:val="bottom"/>
            <w:hideMark/>
          </w:tcPr>
          <w:p w14:paraId="2E07E9FA" w14:textId="77777777" w:rsidR="000F1677" w:rsidRDefault="000F1677">
            <w:pPr>
              <w:rPr>
                <w:rFonts w:ascii="Calibri" w:hAnsi="Calibri"/>
                <w:color w:val="000000"/>
                <w:sz w:val="22"/>
                <w:szCs w:val="22"/>
              </w:rPr>
            </w:pPr>
            <w:r>
              <w:rPr>
                <w:rFonts w:ascii="Calibri" w:hAnsi="Calibri"/>
                <w:color w:val="000000"/>
                <w:sz w:val="22"/>
                <w:szCs w:val="22"/>
              </w:rPr>
              <w:t xml:space="preserve"> max number of total days benefits can be claimed in a year</w:t>
            </w:r>
          </w:p>
        </w:tc>
      </w:tr>
      <w:tr w:rsidR="000F1677" w14:paraId="2A1668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ED188F" w14:textId="77777777" w:rsidR="000F1677" w:rsidRDefault="000F1677">
            <w:pPr>
              <w:rPr>
                <w:rFonts w:ascii="Calibri" w:hAnsi="Calibri"/>
                <w:color w:val="000000"/>
                <w:sz w:val="22"/>
                <w:szCs w:val="22"/>
              </w:rPr>
            </w:pPr>
            <w:r>
              <w:rPr>
                <w:rFonts w:ascii="Calibri" w:hAnsi="Calibri"/>
                <w:color w:val="000000"/>
                <w:sz w:val="22"/>
                <w:szCs w:val="22"/>
              </w:rPr>
              <w:t>Weekly Benefit Cap</w:t>
            </w:r>
          </w:p>
        </w:tc>
        <w:tc>
          <w:tcPr>
            <w:tcW w:w="2200" w:type="dxa"/>
            <w:tcBorders>
              <w:top w:val="single" w:sz="4" w:space="0" w:color="9BC2E6"/>
              <w:left w:val="nil"/>
              <w:bottom w:val="single" w:sz="4" w:space="0" w:color="9BC2E6"/>
              <w:right w:val="nil"/>
            </w:tcBorders>
            <w:shd w:val="clear" w:color="DDEBF7" w:fill="DDEBF7"/>
            <w:vAlign w:val="bottom"/>
            <w:hideMark/>
          </w:tcPr>
          <w:p w14:paraId="56D40D33"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200B4E5F" w14:textId="77777777" w:rsidR="000F1677" w:rsidRDefault="000F1677">
            <w:pPr>
              <w:rPr>
                <w:rFonts w:ascii="Calibri" w:hAnsi="Calibri"/>
                <w:color w:val="000000"/>
                <w:sz w:val="22"/>
                <w:szCs w:val="22"/>
              </w:rPr>
            </w:pPr>
            <w:r>
              <w:rPr>
                <w:rFonts w:ascii="Calibri" w:hAnsi="Calibri"/>
                <w:color w:val="000000"/>
                <w:sz w:val="22"/>
                <w:szCs w:val="22"/>
              </w:rPr>
              <w:t xml:space="preserve"> week_bene_cap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CCA5B1D" w14:textId="77777777" w:rsidR="000F1677" w:rsidRDefault="000F1677">
            <w:pPr>
              <w:rPr>
                <w:rFonts w:ascii="Calibri" w:hAnsi="Calibri"/>
                <w:color w:val="000000"/>
                <w:sz w:val="22"/>
                <w:szCs w:val="22"/>
              </w:rPr>
            </w:pPr>
            <w:r>
              <w:rPr>
                <w:rFonts w:ascii="Calibri" w:hAnsi="Calibri"/>
                <w:color w:val="000000"/>
                <w:sz w:val="22"/>
                <w:szCs w:val="22"/>
              </w:rPr>
              <w:t xml:space="preserve"> max weekly benefits that can be collected</w:t>
            </w:r>
          </w:p>
        </w:tc>
      </w:tr>
      <w:tr w:rsidR="000F1677" w14:paraId="31BE198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8A4EEB0" w14:textId="77777777" w:rsidR="000F1677" w:rsidRDefault="000F1677">
            <w:pPr>
              <w:rPr>
                <w:rFonts w:ascii="Calibri" w:hAnsi="Calibri"/>
                <w:color w:val="000000"/>
                <w:sz w:val="22"/>
                <w:szCs w:val="22"/>
              </w:rPr>
            </w:pPr>
            <w:r>
              <w:rPr>
                <w:rFonts w:ascii="Calibri" w:hAnsi="Calibri"/>
                <w:color w:val="000000"/>
                <w:sz w:val="22"/>
                <w:szCs w:val="22"/>
              </w:rPr>
              <w:t>Weekly Benefit Cap Proportion</w:t>
            </w:r>
          </w:p>
        </w:tc>
        <w:tc>
          <w:tcPr>
            <w:tcW w:w="2200" w:type="dxa"/>
            <w:tcBorders>
              <w:top w:val="single" w:sz="4" w:space="0" w:color="9BC2E6"/>
              <w:left w:val="nil"/>
              <w:bottom w:val="single" w:sz="4" w:space="0" w:color="9BC2E6"/>
              <w:right w:val="nil"/>
            </w:tcBorders>
            <w:shd w:val="clear" w:color="auto" w:fill="auto"/>
            <w:vAlign w:val="bottom"/>
            <w:hideMark/>
          </w:tcPr>
          <w:p w14:paraId="2A659AB9"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16ED7B4F" w14:textId="77777777" w:rsidR="000F1677" w:rsidRDefault="000F1677">
            <w:pPr>
              <w:rPr>
                <w:rFonts w:ascii="Calibri" w:hAnsi="Calibri"/>
                <w:color w:val="000000"/>
                <w:sz w:val="22"/>
                <w:szCs w:val="22"/>
              </w:rPr>
            </w:pPr>
            <w:r>
              <w:rPr>
                <w:rFonts w:ascii="Calibri" w:hAnsi="Calibri"/>
                <w:color w:val="000000"/>
                <w:sz w:val="22"/>
                <w:szCs w:val="22"/>
              </w:rPr>
              <w:t xml:space="preserve"> week_bene_cap_prop </w:t>
            </w:r>
          </w:p>
        </w:tc>
        <w:tc>
          <w:tcPr>
            <w:tcW w:w="7300" w:type="dxa"/>
            <w:tcBorders>
              <w:top w:val="single" w:sz="4" w:space="0" w:color="9BC2E6"/>
              <w:left w:val="nil"/>
              <w:bottom w:val="single" w:sz="4" w:space="0" w:color="9BC2E6"/>
              <w:right w:val="nil"/>
            </w:tcBorders>
            <w:shd w:val="clear" w:color="auto" w:fill="auto"/>
            <w:vAlign w:val="bottom"/>
            <w:hideMark/>
          </w:tcPr>
          <w:p w14:paraId="2FA03FD8" w14:textId="77777777" w:rsidR="000F1677" w:rsidRDefault="000F1677">
            <w:pPr>
              <w:rPr>
                <w:rFonts w:ascii="Calibri" w:hAnsi="Calibri"/>
                <w:color w:val="000000"/>
                <w:sz w:val="22"/>
                <w:szCs w:val="22"/>
              </w:rPr>
            </w:pPr>
            <w:r>
              <w:rPr>
                <w:rFonts w:ascii="Calibri" w:hAnsi="Calibri"/>
                <w:color w:val="000000"/>
                <w:sz w:val="22"/>
                <w:szCs w:val="22"/>
              </w:rPr>
              <w:t xml:space="preserve"> option to cap max weekly benefits that can be collected at a proportion of the mean weekly wage</w:t>
            </w:r>
          </w:p>
        </w:tc>
      </w:tr>
      <w:tr w:rsidR="000F1677" w14:paraId="5B84FB6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4E57A79" w14:textId="77777777" w:rsidR="000F1677" w:rsidRDefault="000F1677">
            <w:pPr>
              <w:rPr>
                <w:rFonts w:ascii="Calibri" w:hAnsi="Calibri"/>
                <w:color w:val="000000"/>
                <w:sz w:val="22"/>
                <w:szCs w:val="22"/>
              </w:rPr>
            </w:pPr>
            <w:r>
              <w:rPr>
                <w:rFonts w:ascii="Calibri" w:hAnsi="Calibri"/>
                <w:color w:val="000000"/>
                <w:sz w:val="22"/>
                <w:szCs w:val="22"/>
              </w:rPr>
              <w:t>Weekly Benefit Minimum</w:t>
            </w:r>
          </w:p>
        </w:tc>
        <w:tc>
          <w:tcPr>
            <w:tcW w:w="2200" w:type="dxa"/>
            <w:tcBorders>
              <w:top w:val="single" w:sz="4" w:space="0" w:color="9BC2E6"/>
              <w:left w:val="nil"/>
              <w:bottom w:val="single" w:sz="4" w:space="0" w:color="9BC2E6"/>
              <w:right w:val="nil"/>
            </w:tcBorders>
            <w:shd w:val="clear" w:color="DDEBF7" w:fill="DDEBF7"/>
            <w:vAlign w:val="bottom"/>
            <w:hideMark/>
          </w:tcPr>
          <w:p w14:paraId="529863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B2EF747" w14:textId="77777777" w:rsidR="000F1677" w:rsidRDefault="000F1677">
            <w:pPr>
              <w:rPr>
                <w:rFonts w:ascii="Calibri" w:hAnsi="Calibri"/>
                <w:color w:val="000000"/>
                <w:sz w:val="22"/>
                <w:szCs w:val="22"/>
              </w:rPr>
            </w:pPr>
            <w:r>
              <w:rPr>
                <w:rFonts w:ascii="Calibri" w:hAnsi="Calibri"/>
                <w:color w:val="000000"/>
                <w:sz w:val="22"/>
                <w:szCs w:val="22"/>
              </w:rPr>
              <w:t xml:space="preserve"> week_bene_min</w:t>
            </w:r>
          </w:p>
        </w:tc>
        <w:tc>
          <w:tcPr>
            <w:tcW w:w="7300" w:type="dxa"/>
            <w:tcBorders>
              <w:top w:val="single" w:sz="4" w:space="0" w:color="9BC2E6"/>
              <w:left w:val="nil"/>
              <w:bottom w:val="single" w:sz="4" w:space="0" w:color="9BC2E6"/>
              <w:right w:val="nil"/>
            </w:tcBorders>
            <w:shd w:val="clear" w:color="DDEBF7" w:fill="DDEBF7"/>
            <w:noWrap/>
            <w:vAlign w:val="bottom"/>
            <w:hideMark/>
          </w:tcPr>
          <w:p w14:paraId="13D13257" w14:textId="77777777" w:rsidR="000F1677" w:rsidRDefault="000F1677">
            <w:pPr>
              <w:rPr>
                <w:rFonts w:ascii="Calibri" w:hAnsi="Calibri"/>
                <w:color w:val="000000"/>
                <w:sz w:val="22"/>
                <w:szCs w:val="22"/>
              </w:rPr>
            </w:pPr>
            <w:r>
              <w:rPr>
                <w:rFonts w:ascii="Calibri" w:hAnsi="Calibri"/>
                <w:color w:val="000000"/>
                <w:sz w:val="22"/>
                <w:szCs w:val="22"/>
              </w:rPr>
              <w:t xml:space="preserve"> min weekly benefits that can be collected</w:t>
            </w:r>
          </w:p>
        </w:tc>
      </w:tr>
      <w:tr w:rsidR="000F1677" w14:paraId="3AA0231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17ACDF42" w14:textId="77777777" w:rsidR="000F1677" w:rsidRDefault="000F1677">
            <w:pPr>
              <w:rPr>
                <w:rFonts w:ascii="Calibri" w:hAnsi="Calibri"/>
                <w:color w:val="000000"/>
                <w:sz w:val="22"/>
                <w:szCs w:val="22"/>
              </w:rPr>
            </w:pPr>
            <w:r>
              <w:rPr>
                <w:rFonts w:ascii="Calibri" w:hAnsi="Calibri"/>
                <w:color w:val="000000"/>
                <w:sz w:val="22"/>
                <w:szCs w:val="22"/>
              </w:rPr>
              <w:t>FMLA Protection</w:t>
            </w:r>
          </w:p>
        </w:tc>
        <w:tc>
          <w:tcPr>
            <w:tcW w:w="2200" w:type="dxa"/>
            <w:tcBorders>
              <w:top w:val="single" w:sz="4" w:space="0" w:color="9BC2E6"/>
              <w:left w:val="nil"/>
              <w:bottom w:val="single" w:sz="4" w:space="0" w:color="9BC2E6"/>
              <w:right w:val="nil"/>
            </w:tcBorders>
            <w:shd w:val="clear" w:color="auto" w:fill="auto"/>
            <w:vAlign w:val="bottom"/>
            <w:hideMark/>
          </w:tcPr>
          <w:p w14:paraId="5DFD95BB"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4660DF5" w14:textId="77777777" w:rsidR="000F1677" w:rsidRDefault="000F1677">
            <w:pPr>
              <w:rPr>
                <w:rFonts w:ascii="Calibri" w:hAnsi="Calibri"/>
                <w:color w:val="000000"/>
                <w:sz w:val="22"/>
                <w:szCs w:val="22"/>
              </w:rPr>
            </w:pPr>
            <w:r>
              <w:rPr>
                <w:rFonts w:ascii="Calibri" w:hAnsi="Calibri"/>
                <w:color w:val="000000"/>
                <w:sz w:val="22"/>
                <w:szCs w:val="22"/>
              </w:rPr>
              <w:t xml:space="preserve"> fmla_protect </w:t>
            </w:r>
          </w:p>
        </w:tc>
        <w:tc>
          <w:tcPr>
            <w:tcW w:w="7300" w:type="dxa"/>
            <w:tcBorders>
              <w:top w:val="single" w:sz="4" w:space="0" w:color="9BC2E6"/>
              <w:left w:val="nil"/>
              <w:bottom w:val="single" w:sz="4" w:space="0" w:color="9BC2E6"/>
              <w:right w:val="nil"/>
            </w:tcBorders>
            <w:shd w:val="clear" w:color="auto" w:fill="auto"/>
            <w:vAlign w:val="bottom"/>
            <w:hideMark/>
          </w:tcPr>
          <w:p w14:paraId="3A3266D7" w14:textId="77777777" w:rsidR="000F1677" w:rsidRDefault="000F1677">
            <w:pPr>
              <w:rPr>
                <w:rFonts w:ascii="Calibri" w:hAnsi="Calibri"/>
                <w:color w:val="000000"/>
                <w:sz w:val="22"/>
                <w:szCs w:val="22"/>
              </w:rPr>
            </w:pPr>
            <w:r>
              <w:rPr>
                <w:rFonts w:ascii="Calibri" w:hAnsi="Calibri"/>
                <w:color w:val="000000"/>
                <w:sz w:val="22"/>
                <w:szCs w:val="22"/>
              </w:rPr>
              <w:t xml:space="preserve"> Indicates whether or not leaves that are extended in the presence of a program that  originally were less than 12 weeks in length are constrained to be no longer than  12 weeks in the presence of the program</w:t>
            </w:r>
          </w:p>
        </w:tc>
      </w:tr>
      <w:tr w:rsidR="000F1677" w14:paraId="44523A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C6F132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C3EAB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4B3E13D8"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278C16C5" w14:textId="77777777" w:rsidR="000F1677" w:rsidRDefault="000F1677">
            <w:pPr>
              <w:rPr>
                <w:sz w:val="20"/>
                <w:szCs w:val="20"/>
              </w:rPr>
            </w:pPr>
          </w:p>
        </w:tc>
      </w:tr>
      <w:tr w:rsidR="000F1677" w14:paraId="4ABFB55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18C4D5E" w14:textId="77777777" w:rsidR="000F1677" w:rsidRDefault="000F1677">
            <w:pPr>
              <w:rPr>
                <w:rFonts w:ascii="Calibri" w:hAnsi="Calibri"/>
                <w:color w:val="000000"/>
                <w:sz w:val="22"/>
                <w:szCs w:val="22"/>
              </w:rPr>
            </w:pPr>
            <w:r>
              <w:rPr>
                <w:rFonts w:ascii="Calibri" w:hAnsi="Calibri"/>
                <w:color w:val="000000"/>
                <w:sz w:val="22"/>
                <w:szCs w:val="22"/>
              </w:rPr>
              <w:t>Annual Earnings</w:t>
            </w:r>
          </w:p>
        </w:tc>
        <w:tc>
          <w:tcPr>
            <w:tcW w:w="2200" w:type="dxa"/>
            <w:tcBorders>
              <w:top w:val="single" w:sz="4" w:space="0" w:color="9BC2E6"/>
              <w:left w:val="nil"/>
              <w:bottom w:val="single" w:sz="4" w:space="0" w:color="9BC2E6"/>
              <w:right w:val="nil"/>
            </w:tcBorders>
            <w:shd w:val="clear" w:color="auto" w:fill="auto"/>
            <w:vAlign w:val="bottom"/>
            <w:hideMark/>
          </w:tcPr>
          <w:p w14:paraId="1E80D90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5012BF21" w14:textId="77777777" w:rsidR="000F1677" w:rsidRDefault="000F1677">
            <w:pPr>
              <w:rPr>
                <w:rFonts w:ascii="Calibri" w:hAnsi="Calibri"/>
                <w:color w:val="000000"/>
                <w:sz w:val="22"/>
                <w:szCs w:val="22"/>
              </w:rPr>
            </w:pPr>
            <w:r>
              <w:rPr>
                <w:rFonts w:ascii="Calibri" w:hAnsi="Calibri"/>
                <w:color w:val="000000"/>
                <w:sz w:val="22"/>
                <w:szCs w:val="22"/>
              </w:rPr>
              <w:t xml:space="preserve"> earnings </w:t>
            </w:r>
          </w:p>
        </w:tc>
        <w:tc>
          <w:tcPr>
            <w:tcW w:w="7300" w:type="dxa"/>
            <w:tcBorders>
              <w:top w:val="single" w:sz="4" w:space="0" w:color="9BC2E6"/>
              <w:left w:val="nil"/>
              <w:bottom w:val="single" w:sz="4" w:space="0" w:color="9BC2E6"/>
              <w:right w:val="nil"/>
            </w:tcBorders>
            <w:shd w:val="clear" w:color="auto" w:fill="auto"/>
            <w:noWrap/>
            <w:vAlign w:val="center"/>
            <w:hideMark/>
          </w:tcPr>
          <w:p w14:paraId="7A3B29CE" w14:textId="77777777" w:rsidR="000F1677" w:rsidRDefault="000F1677">
            <w:pPr>
              <w:rPr>
                <w:rFonts w:ascii="Calibri" w:hAnsi="Calibri"/>
                <w:color w:val="000000"/>
                <w:sz w:val="22"/>
                <w:szCs w:val="22"/>
              </w:rPr>
            </w:pPr>
            <w:r>
              <w:rPr>
                <w:rFonts w:ascii="Calibri" w:hAnsi="Calibri"/>
                <w:color w:val="000000"/>
                <w:sz w:val="22"/>
                <w:szCs w:val="22"/>
              </w:rPr>
              <w:t xml:space="preserve"> earnings in dollars in past 12 months</w:t>
            </w:r>
          </w:p>
        </w:tc>
      </w:tr>
      <w:tr w:rsidR="000F1677" w14:paraId="45FD67F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79D1EBA" w14:textId="77777777" w:rsidR="000F1677" w:rsidRDefault="000F1677">
            <w:pPr>
              <w:rPr>
                <w:rFonts w:ascii="Calibri" w:hAnsi="Calibri"/>
                <w:color w:val="000000"/>
                <w:sz w:val="22"/>
                <w:szCs w:val="22"/>
              </w:rPr>
            </w:pPr>
            <w:r>
              <w:rPr>
                <w:rFonts w:ascii="Calibri" w:hAnsi="Calibri"/>
                <w:color w:val="000000"/>
                <w:sz w:val="22"/>
                <w:szCs w:val="22"/>
              </w:rPr>
              <w:t>Usual Weeks Worked</w:t>
            </w:r>
          </w:p>
        </w:tc>
        <w:tc>
          <w:tcPr>
            <w:tcW w:w="2200" w:type="dxa"/>
            <w:tcBorders>
              <w:top w:val="single" w:sz="4" w:space="0" w:color="9BC2E6"/>
              <w:left w:val="nil"/>
              <w:bottom w:val="single" w:sz="4" w:space="0" w:color="9BC2E6"/>
              <w:right w:val="nil"/>
            </w:tcBorders>
            <w:shd w:val="clear" w:color="DDEBF7" w:fill="DDEBF7"/>
            <w:vAlign w:val="bottom"/>
            <w:hideMark/>
          </w:tcPr>
          <w:p w14:paraId="21B0A80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112AE1F2" w14:textId="77777777" w:rsidR="000F1677" w:rsidRDefault="000F1677">
            <w:pPr>
              <w:rPr>
                <w:rFonts w:ascii="Calibri" w:hAnsi="Calibri"/>
                <w:color w:val="000000"/>
                <w:sz w:val="22"/>
                <w:szCs w:val="22"/>
              </w:rPr>
            </w:pPr>
            <w:r>
              <w:rPr>
                <w:rFonts w:ascii="Calibri" w:hAnsi="Calibri"/>
                <w:color w:val="000000"/>
                <w:sz w:val="22"/>
                <w:szCs w:val="22"/>
              </w:rPr>
              <w:t xml:space="preserve"> weeks </w:t>
            </w:r>
          </w:p>
        </w:tc>
        <w:tc>
          <w:tcPr>
            <w:tcW w:w="7300" w:type="dxa"/>
            <w:tcBorders>
              <w:top w:val="single" w:sz="4" w:space="0" w:color="9BC2E6"/>
              <w:left w:val="nil"/>
              <w:bottom w:val="single" w:sz="4" w:space="0" w:color="9BC2E6"/>
              <w:right w:val="nil"/>
            </w:tcBorders>
            <w:shd w:val="clear" w:color="DDEBF7" w:fill="DDEBF7"/>
            <w:noWrap/>
            <w:vAlign w:val="center"/>
            <w:hideMark/>
          </w:tcPr>
          <w:p w14:paraId="352ACCBE" w14:textId="77777777" w:rsidR="000F1677" w:rsidRDefault="000F1677">
            <w:pPr>
              <w:rPr>
                <w:rFonts w:ascii="Calibri" w:hAnsi="Calibri"/>
                <w:color w:val="000000"/>
                <w:sz w:val="22"/>
                <w:szCs w:val="22"/>
              </w:rPr>
            </w:pPr>
            <w:r>
              <w:rPr>
                <w:rFonts w:ascii="Calibri" w:hAnsi="Calibri"/>
                <w:color w:val="000000"/>
                <w:sz w:val="22"/>
                <w:szCs w:val="22"/>
              </w:rPr>
              <w:t xml:space="preserve"> weeks worked in past 12 months</w:t>
            </w:r>
          </w:p>
        </w:tc>
      </w:tr>
      <w:tr w:rsidR="000F1677" w14:paraId="38DBD83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58A71DB" w14:textId="77777777" w:rsidR="000F1677" w:rsidRDefault="000F1677">
            <w:pPr>
              <w:rPr>
                <w:rFonts w:ascii="Calibri" w:hAnsi="Calibri"/>
                <w:color w:val="000000"/>
                <w:sz w:val="22"/>
                <w:szCs w:val="22"/>
              </w:rPr>
            </w:pPr>
            <w:r>
              <w:rPr>
                <w:rFonts w:ascii="Calibri" w:hAnsi="Calibri"/>
                <w:color w:val="000000"/>
                <w:sz w:val="22"/>
                <w:szCs w:val="22"/>
              </w:rPr>
              <w:t>Usual Hours Worked</w:t>
            </w:r>
          </w:p>
        </w:tc>
        <w:tc>
          <w:tcPr>
            <w:tcW w:w="2200" w:type="dxa"/>
            <w:tcBorders>
              <w:top w:val="single" w:sz="4" w:space="0" w:color="9BC2E6"/>
              <w:left w:val="nil"/>
              <w:bottom w:val="single" w:sz="4" w:space="0" w:color="9BC2E6"/>
              <w:right w:val="nil"/>
            </w:tcBorders>
            <w:shd w:val="clear" w:color="auto" w:fill="auto"/>
            <w:vAlign w:val="bottom"/>
            <w:hideMark/>
          </w:tcPr>
          <w:p w14:paraId="4B3EB374"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F773B43" w14:textId="77777777" w:rsidR="000F1677" w:rsidRDefault="000F1677">
            <w:pPr>
              <w:rPr>
                <w:rFonts w:ascii="Calibri" w:hAnsi="Calibri"/>
                <w:color w:val="000000"/>
                <w:sz w:val="22"/>
                <w:szCs w:val="22"/>
              </w:rPr>
            </w:pPr>
            <w:r>
              <w:rPr>
                <w:rFonts w:ascii="Calibri" w:hAnsi="Calibri"/>
                <w:color w:val="000000"/>
                <w:sz w:val="22"/>
                <w:szCs w:val="22"/>
              </w:rPr>
              <w:t xml:space="preserve"> ann_hours </w:t>
            </w:r>
          </w:p>
        </w:tc>
        <w:tc>
          <w:tcPr>
            <w:tcW w:w="7300" w:type="dxa"/>
            <w:tcBorders>
              <w:top w:val="single" w:sz="4" w:space="0" w:color="9BC2E6"/>
              <w:left w:val="nil"/>
              <w:bottom w:val="single" w:sz="4" w:space="0" w:color="9BC2E6"/>
              <w:right w:val="nil"/>
            </w:tcBorders>
            <w:shd w:val="clear" w:color="auto" w:fill="auto"/>
            <w:noWrap/>
            <w:vAlign w:val="center"/>
            <w:hideMark/>
          </w:tcPr>
          <w:p w14:paraId="5C29562D" w14:textId="77777777" w:rsidR="000F1677" w:rsidRDefault="000F1677">
            <w:pPr>
              <w:rPr>
                <w:rFonts w:ascii="Calibri" w:hAnsi="Calibri"/>
                <w:color w:val="000000"/>
                <w:sz w:val="22"/>
                <w:szCs w:val="22"/>
              </w:rPr>
            </w:pPr>
            <w:r>
              <w:rPr>
                <w:rFonts w:ascii="Calibri" w:hAnsi="Calibri"/>
                <w:color w:val="000000"/>
                <w:sz w:val="22"/>
                <w:szCs w:val="22"/>
              </w:rPr>
              <w:t xml:space="preserve"> total number of hours worked in past 12 months</w:t>
            </w:r>
          </w:p>
        </w:tc>
      </w:tr>
      <w:tr w:rsidR="000F1677" w14:paraId="59958DE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5025D9E" w14:textId="77777777" w:rsidR="000F1677" w:rsidRDefault="000F1677">
            <w:pPr>
              <w:rPr>
                <w:rFonts w:ascii="Calibri" w:hAnsi="Calibri"/>
                <w:color w:val="000000"/>
                <w:sz w:val="22"/>
                <w:szCs w:val="22"/>
              </w:rPr>
            </w:pPr>
            <w:r>
              <w:rPr>
                <w:rFonts w:ascii="Calibri" w:hAnsi="Calibri"/>
                <w:color w:val="000000"/>
                <w:sz w:val="22"/>
                <w:szCs w:val="22"/>
              </w:rPr>
              <w:t>Minimum Firm Size</w:t>
            </w:r>
          </w:p>
        </w:tc>
        <w:tc>
          <w:tcPr>
            <w:tcW w:w="2200" w:type="dxa"/>
            <w:tcBorders>
              <w:top w:val="single" w:sz="4" w:space="0" w:color="9BC2E6"/>
              <w:left w:val="nil"/>
              <w:bottom w:val="single" w:sz="4" w:space="0" w:color="9BC2E6"/>
              <w:right w:val="nil"/>
            </w:tcBorders>
            <w:shd w:val="clear" w:color="DDEBF7" w:fill="DDEBF7"/>
            <w:vAlign w:val="bottom"/>
            <w:hideMark/>
          </w:tcPr>
          <w:p w14:paraId="26CE539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546A6003" w14:textId="77777777" w:rsidR="000F1677" w:rsidRDefault="000F1677">
            <w:pPr>
              <w:rPr>
                <w:rFonts w:ascii="Calibri" w:hAnsi="Calibri"/>
                <w:color w:val="000000"/>
                <w:sz w:val="22"/>
                <w:szCs w:val="22"/>
              </w:rPr>
            </w:pPr>
            <w:r>
              <w:rPr>
                <w:rFonts w:ascii="Calibri" w:hAnsi="Calibri"/>
                <w:color w:val="000000"/>
                <w:sz w:val="22"/>
                <w:szCs w:val="22"/>
              </w:rPr>
              <w:t xml:space="preserve"> minsize </w:t>
            </w:r>
          </w:p>
        </w:tc>
        <w:tc>
          <w:tcPr>
            <w:tcW w:w="7300" w:type="dxa"/>
            <w:tcBorders>
              <w:top w:val="single" w:sz="4" w:space="0" w:color="9BC2E6"/>
              <w:left w:val="nil"/>
              <w:bottom w:val="single" w:sz="4" w:space="0" w:color="9BC2E6"/>
              <w:right w:val="nil"/>
            </w:tcBorders>
            <w:shd w:val="clear" w:color="DDEBF7" w:fill="DDEBF7"/>
            <w:noWrap/>
            <w:vAlign w:val="center"/>
            <w:hideMark/>
          </w:tcPr>
          <w:p w14:paraId="0FF232DA" w14:textId="77777777" w:rsidR="000F1677" w:rsidRDefault="000F1677">
            <w:pPr>
              <w:rPr>
                <w:rFonts w:ascii="Calibri" w:hAnsi="Calibri"/>
                <w:color w:val="000000"/>
                <w:sz w:val="22"/>
                <w:szCs w:val="22"/>
              </w:rPr>
            </w:pPr>
            <w:r>
              <w:rPr>
                <w:rFonts w:ascii="Calibri" w:hAnsi="Calibri"/>
                <w:color w:val="000000"/>
                <w:sz w:val="22"/>
                <w:szCs w:val="22"/>
              </w:rPr>
              <w:t xml:space="preserve"> Number of employees working at their employer</w:t>
            </w:r>
          </w:p>
        </w:tc>
      </w:tr>
      <w:tr w:rsidR="000F1677" w14:paraId="7A0817B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972371A" w14:textId="77777777" w:rsidR="000F1677" w:rsidRDefault="000F1677">
            <w:pPr>
              <w:rPr>
                <w:rFonts w:ascii="Calibri" w:hAnsi="Calibri"/>
                <w:color w:val="000000"/>
                <w:sz w:val="22"/>
                <w:szCs w:val="22"/>
              </w:rPr>
            </w:pPr>
            <w:r>
              <w:rPr>
                <w:rFonts w:ascii="Calibri" w:hAnsi="Calibri"/>
                <w:color w:val="000000"/>
                <w:sz w:val="22"/>
                <w:szCs w:val="22"/>
              </w:rPr>
              <w:t>Weight Factor</w:t>
            </w:r>
          </w:p>
        </w:tc>
        <w:tc>
          <w:tcPr>
            <w:tcW w:w="2200" w:type="dxa"/>
            <w:tcBorders>
              <w:top w:val="single" w:sz="4" w:space="0" w:color="9BC2E6"/>
              <w:left w:val="nil"/>
              <w:bottom w:val="single" w:sz="4" w:space="0" w:color="9BC2E6"/>
              <w:right w:val="nil"/>
            </w:tcBorders>
            <w:shd w:val="clear" w:color="auto" w:fill="auto"/>
            <w:vAlign w:val="bottom"/>
            <w:hideMark/>
          </w:tcPr>
          <w:p w14:paraId="0DB8CC4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05813528" w14:textId="77777777" w:rsidR="000F1677" w:rsidRDefault="000F1677">
            <w:pPr>
              <w:rPr>
                <w:rFonts w:ascii="Calibri" w:hAnsi="Calibri"/>
                <w:color w:val="000000"/>
                <w:sz w:val="22"/>
                <w:szCs w:val="22"/>
              </w:rPr>
            </w:pPr>
            <w:r>
              <w:rPr>
                <w:rFonts w:ascii="Calibri" w:hAnsi="Calibri"/>
                <w:color w:val="000000"/>
                <w:sz w:val="22"/>
                <w:szCs w:val="22"/>
              </w:rPr>
              <w:t xml:space="preserve"> weightfactor </w:t>
            </w:r>
          </w:p>
        </w:tc>
        <w:tc>
          <w:tcPr>
            <w:tcW w:w="7300" w:type="dxa"/>
            <w:tcBorders>
              <w:top w:val="single" w:sz="4" w:space="0" w:color="9BC2E6"/>
              <w:left w:val="nil"/>
              <w:bottom w:val="single" w:sz="4" w:space="0" w:color="9BC2E6"/>
              <w:right w:val="nil"/>
            </w:tcBorders>
            <w:shd w:val="clear" w:color="auto" w:fill="auto"/>
            <w:noWrap/>
            <w:vAlign w:val="center"/>
            <w:hideMark/>
          </w:tcPr>
          <w:p w14:paraId="48E0FAF3" w14:textId="77777777" w:rsidR="000F1677" w:rsidRDefault="000F1677">
            <w:pPr>
              <w:rPr>
                <w:rFonts w:ascii="Calibri" w:hAnsi="Calibri"/>
                <w:color w:val="000000"/>
                <w:sz w:val="22"/>
                <w:szCs w:val="22"/>
              </w:rPr>
            </w:pPr>
            <w:r>
              <w:rPr>
                <w:rFonts w:ascii="Calibri" w:hAnsi="Calibri"/>
                <w:color w:val="000000"/>
                <w:sz w:val="22"/>
                <w:szCs w:val="22"/>
              </w:rPr>
              <w:t xml:space="preserve"> Multiply ACS weights by a certain number</w:t>
            </w:r>
          </w:p>
        </w:tc>
      </w:tr>
      <w:tr w:rsidR="000F1677" w14:paraId="612A441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381ABDB" w14:textId="77777777" w:rsidR="000F1677" w:rsidRDefault="000F1677">
            <w:pPr>
              <w:rPr>
                <w:rFonts w:ascii="Calibri" w:hAnsi="Calibri"/>
                <w:color w:val="000000"/>
                <w:sz w:val="22"/>
                <w:szCs w:val="22"/>
              </w:rPr>
            </w:pPr>
            <w:r>
              <w:rPr>
                <w:rFonts w:ascii="Calibri" w:hAnsi="Calibri"/>
                <w:color w:val="000000"/>
                <w:sz w:val="22"/>
                <w:szCs w:val="22"/>
              </w:rPr>
              <w:t>Random Seed</w:t>
            </w:r>
          </w:p>
        </w:tc>
        <w:tc>
          <w:tcPr>
            <w:tcW w:w="2200" w:type="dxa"/>
            <w:tcBorders>
              <w:top w:val="single" w:sz="4" w:space="0" w:color="9BC2E6"/>
              <w:left w:val="nil"/>
              <w:bottom w:val="single" w:sz="4" w:space="0" w:color="9BC2E6"/>
              <w:right w:val="nil"/>
            </w:tcBorders>
            <w:shd w:val="clear" w:color="DDEBF7" w:fill="DDEBF7"/>
            <w:vAlign w:val="bottom"/>
            <w:hideMark/>
          </w:tcPr>
          <w:p w14:paraId="40AAC03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19C8E50" w14:textId="77777777" w:rsidR="000F1677" w:rsidRDefault="000F1677">
            <w:pPr>
              <w:rPr>
                <w:rFonts w:ascii="Calibri" w:hAnsi="Calibri"/>
                <w:color w:val="000000"/>
                <w:sz w:val="22"/>
                <w:szCs w:val="22"/>
              </w:rPr>
            </w:pPr>
            <w:r>
              <w:rPr>
                <w:rFonts w:ascii="Calibri" w:hAnsi="Calibri"/>
                <w:color w:val="000000"/>
                <w:sz w:val="22"/>
                <w:szCs w:val="22"/>
              </w:rPr>
              <w:t xml:space="preserve"> random_seed </w:t>
            </w:r>
          </w:p>
        </w:tc>
        <w:tc>
          <w:tcPr>
            <w:tcW w:w="7300" w:type="dxa"/>
            <w:tcBorders>
              <w:top w:val="single" w:sz="4" w:space="0" w:color="9BC2E6"/>
              <w:left w:val="nil"/>
              <w:bottom w:val="single" w:sz="4" w:space="0" w:color="9BC2E6"/>
              <w:right w:val="nil"/>
            </w:tcBorders>
            <w:shd w:val="clear" w:color="DDEBF7" w:fill="DDEBF7"/>
            <w:noWrap/>
            <w:vAlign w:val="center"/>
            <w:hideMark/>
          </w:tcPr>
          <w:p w14:paraId="1E0C83D5" w14:textId="77777777" w:rsidR="000F1677" w:rsidRDefault="000F1677">
            <w:pPr>
              <w:rPr>
                <w:rFonts w:ascii="Calibri" w:hAnsi="Calibri"/>
                <w:color w:val="000000"/>
                <w:sz w:val="22"/>
                <w:szCs w:val="22"/>
              </w:rPr>
            </w:pPr>
            <w:r>
              <w:rPr>
                <w:rFonts w:ascii="Calibri" w:hAnsi="Calibri"/>
                <w:color w:val="000000"/>
                <w:sz w:val="22"/>
                <w:szCs w:val="22"/>
              </w:rPr>
              <w:t xml:space="preserve"> set random seed if user wishes analyses to be replicable </w:t>
            </w:r>
          </w:p>
        </w:tc>
      </w:tr>
      <w:tr w:rsidR="000F1677" w14:paraId="42BC4CF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830BA9"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noWrap/>
            <w:vAlign w:val="bottom"/>
            <w:hideMark/>
          </w:tcPr>
          <w:p w14:paraId="17631C0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5037E767" w14:textId="77777777" w:rsidR="000F1677" w:rsidRDefault="000F1677">
            <w:pPr>
              <w:rPr>
                <w:rFonts w:ascii="Calibri" w:hAnsi="Calibri"/>
                <w:color w:val="000000"/>
                <w:sz w:val="22"/>
                <w:szCs w:val="22"/>
              </w:rPr>
            </w:pPr>
            <w:r>
              <w:rPr>
                <w:rFonts w:ascii="Calibri" w:hAnsi="Calibri"/>
                <w:color w:val="000000"/>
                <w:sz w:val="22"/>
                <w:szCs w:val="22"/>
              </w:rPr>
              <w:t>SELFEMP</w:t>
            </w:r>
          </w:p>
        </w:tc>
        <w:tc>
          <w:tcPr>
            <w:tcW w:w="7300" w:type="dxa"/>
            <w:tcBorders>
              <w:top w:val="single" w:sz="4" w:space="0" w:color="9BC2E6"/>
              <w:left w:val="nil"/>
              <w:bottom w:val="single" w:sz="4" w:space="0" w:color="9BC2E6"/>
              <w:right w:val="nil"/>
            </w:tcBorders>
            <w:shd w:val="clear" w:color="auto" w:fill="auto"/>
            <w:noWrap/>
            <w:vAlign w:val="bottom"/>
            <w:hideMark/>
          </w:tcPr>
          <w:p w14:paraId="0BB53B9A" w14:textId="77777777" w:rsidR="000F1677" w:rsidRDefault="000F1677">
            <w:pPr>
              <w:rPr>
                <w:rFonts w:ascii="Calibri" w:hAnsi="Calibri"/>
                <w:color w:val="000000"/>
                <w:sz w:val="22"/>
                <w:szCs w:val="22"/>
              </w:rPr>
            </w:pPr>
            <w:r>
              <w:rPr>
                <w:rFonts w:ascii="Calibri" w:hAnsi="Calibri"/>
                <w:color w:val="000000"/>
                <w:sz w:val="22"/>
                <w:szCs w:val="22"/>
              </w:rPr>
              <w:t>Whether to include self employed workers in ACS data set</w:t>
            </w:r>
          </w:p>
        </w:tc>
      </w:tr>
      <w:tr w:rsidR="000F1677" w14:paraId="673651D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CE1D7F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0F2784C3"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7A1CF8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447F6AF0" w14:textId="77777777" w:rsidR="000F1677" w:rsidRDefault="000F1677">
            <w:pPr>
              <w:rPr>
                <w:sz w:val="20"/>
                <w:szCs w:val="20"/>
              </w:rPr>
            </w:pPr>
          </w:p>
        </w:tc>
      </w:tr>
      <w:tr w:rsidR="000F1677" w14:paraId="7EFDC7F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9EE07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B9A4A1F"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591A4F7E" w14:textId="77777777" w:rsidR="000F1677" w:rsidRDefault="000F1677">
            <w:pPr>
              <w:rPr>
                <w:rFonts w:ascii="Calibri" w:hAnsi="Calibri"/>
                <w:color w:val="000000"/>
                <w:sz w:val="22"/>
                <w:szCs w:val="22"/>
              </w:rPr>
            </w:pPr>
            <w:r>
              <w:rPr>
                <w:rFonts w:ascii="Calibri" w:hAnsi="Calibri"/>
                <w:color w:val="000000"/>
                <w:sz w:val="22"/>
                <w:szCs w:val="22"/>
              </w:rPr>
              <w:t>FEDGOV</w:t>
            </w:r>
          </w:p>
        </w:tc>
        <w:tc>
          <w:tcPr>
            <w:tcW w:w="7300" w:type="dxa"/>
            <w:tcBorders>
              <w:top w:val="single" w:sz="4" w:space="0" w:color="9BC2E6"/>
              <w:left w:val="nil"/>
              <w:bottom w:val="single" w:sz="4" w:space="0" w:color="9BC2E6"/>
              <w:right w:val="nil"/>
            </w:tcBorders>
            <w:shd w:val="clear" w:color="auto" w:fill="auto"/>
            <w:noWrap/>
            <w:vAlign w:val="bottom"/>
            <w:hideMark/>
          </w:tcPr>
          <w:p w14:paraId="6168728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F9BDD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8EDD17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68957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DE666EE"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6B07A960" w14:textId="77777777" w:rsidR="000F1677" w:rsidRDefault="000F1677">
            <w:pPr>
              <w:rPr>
                <w:sz w:val="20"/>
                <w:szCs w:val="20"/>
              </w:rPr>
            </w:pPr>
          </w:p>
        </w:tc>
      </w:tr>
      <w:tr w:rsidR="000F1677" w14:paraId="46A8CB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AF3AAC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0EC7D4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B8FABFF" w14:textId="77777777" w:rsidR="000F1677" w:rsidRDefault="000F1677">
            <w:pPr>
              <w:rPr>
                <w:rFonts w:ascii="Calibri" w:hAnsi="Calibri"/>
                <w:color w:val="000000"/>
                <w:sz w:val="22"/>
                <w:szCs w:val="22"/>
              </w:rPr>
            </w:pPr>
            <w:r>
              <w:rPr>
                <w:rFonts w:ascii="Calibri" w:hAnsi="Calibri"/>
                <w:color w:val="000000"/>
                <w:sz w:val="22"/>
                <w:szCs w:val="22"/>
              </w:rPr>
              <w:t>STATEGOV</w:t>
            </w:r>
          </w:p>
        </w:tc>
        <w:tc>
          <w:tcPr>
            <w:tcW w:w="7300" w:type="dxa"/>
            <w:tcBorders>
              <w:top w:val="single" w:sz="4" w:space="0" w:color="9BC2E6"/>
              <w:left w:val="nil"/>
              <w:bottom w:val="single" w:sz="4" w:space="0" w:color="9BC2E6"/>
              <w:right w:val="nil"/>
            </w:tcBorders>
            <w:shd w:val="clear" w:color="auto" w:fill="auto"/>
            <w:noWrap/>
            <w:vAlign w:val="bottom"/>
            <w:hideMark/>
          </w:tcPr>
          <w:p w14:paraId="21C611E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C9443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96BF0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62A371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0C8F7F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78243319" w14:textId="77777777" w:rsidR="000F1677" w:rsidRDefault="000F1677">
            <w:pPr>
              <w:rPr>
                <w:sz w:val="20"/>
                <w:szCs w:val="20"/>
              </w:rPr>
            </w:pPr>
          </w:p>
        </w:tc>
      </w:tr>
      <w:tr w:rsidR="000F1677" w14:paraId="045F28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749B3E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3186EC2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01D473E" w14:textId="77777777" w:rsidR="000F1677" w:rsidRDefault="000F1677">
            <w:pPr>
              <w:rPr>
                <w:rFonts w:ascii="Calibri" w:hAnsi="Calibri"/>
                <w:color w:val="000000"/>
                <w:sz w:val="22"/>
                <w:szCs w:val="22"/>
              </w:rPr>
            </w:pPr>
            <w:r>
              <w:rPr>
                <w:rFonts w:ascii="Calibri" w:hAnsi="Calibri"/>
                <w:color w:val="000000"/>
                <w:sz w:val="22"/>
                <w:szCs w:val="22"/>
              </w:rPr>
              <w:t>LOCALGOV</w:t>
            </w:r>
          </w:p>
        </w:tc>
        <w:tc>
          <w:tcPr>
            <w:tcW w:w="7300" w:type="dxa"/>
            <w:tcBorders>
              <w:top w:val="single" w:sz="4" w:space="0" w:color="9BC2E6"/>
              <w:left w:val="nil"/>
              <w:bottom w:val="single" w:sz="4" w:space="0" w:color="9BC2E6"/>
              <w:right w:val="nil"/>
            </w:tcBorders>
            <w:shd w:val="clear" w:color="auto" w:fill="auto"/>
            <w:noWrap/>
            <w:vAlign w:val="bottom"/>
            <w:hideMark/>
          </w:tcPr>
          <w:p w14:paraId="1E42D12B"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387E7A1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1A473F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D014EB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26351AE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5E5686CE" w14:textId="77777777" w:rsidR="000F1677" w:rsidRDefault="000F1677">
            <w:pPr>
              <w:rPr>
                <w:sz w:val="20"/>
                <w:szCs w:val="20"/>
              </w:rPr>
            </w:pPr>
          </w:p>
        </w:tc>
      </w:tr>
      <w:tr w:rsidR="000F1677" w14:paraId="73D3BFEE"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71E4B0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031056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3A8897F" w14:textId="77777777" w:rsidR="000F1677" w:rsidRDefault="000F1677">
            <w:pPr>
              <w:rPr>
                <w:rFonts w:ascii="Calibri" w:hAnsi="Calibri"/>
                <w:color w:val="000000"/>
                <w:sz w:val="22"/>
                <w:szCs w:val="22"/>
              </w:rPr>
            </w:pPr>
            <w:r>
              <w:rPr>
                <w:rFonts w:ascii="Calibri" w:hAnsi="Calibri"/>
                <w:color w:val="000000"/>
                <w:sz w:val="22"/>
                <w:szCs w:val="22"/>
              </w:rPr>
              <w:t>formula_prop_cuts</w:t>
            </w:r>
          </w:p>
        </w:tc>
        <w:tc>
          <w:tcPr>
            <w:tcW w:w="7300" w:type="dxa"/>
            <w:tcBorders>
              <w:top w:val="single" w:sz="4" w:space="0" w:color="9BC2E6"/>
              <w:left w:val="nil"/>
              <w:bottom w:val="single" w:sz="4" w:space="0" w:color="9BC2E6"/>
              <w:right w:val="nil"/>
            </w:tcBorders>
            <w:shd w:val="clear" w:color="auto" w:fill="auto"/>
            <w:noWrap/>
            <w:vAlign w:val="bottom"/>
            <w:hideMark/>
          </w:tcPr>
          <w:p w14:paraId="33AFA182"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state mean wage</w:t>
            </w:r>
          </w:p>
        </w:tc>
      </w:tr>
      <w:tr w:rsidR="000F1677" w14:paraId="4EA26B20"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1D77072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7A59EFA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74CCCDC" w14:textId="77777777" w:rsidR="000F1677" w:rsidRDefault="000F1677">
            <w:pPr>
              <w:rPr>
                <w:rFonts w:ascii="Calibri" w:hAnsi="Calibri"/>
                <w:color w:val="000000"/>
                <w:sz w:val="22"/>
                <w:szCs w:val="22"/>
              </w:rPr>
            </w:pPr>
            <w:r>
              <w:rPr>
                <w:rFonts w:ascii="Calibri" w:hAnsi="Calibri"/>
                <w:color w:val="000000"/>
                <w:sz w:val="22"/>
                <w:szCs w:val="22"/>
              </w:rPr>
              <w:t>formula_value_cuts</w:t>
            </w:r>
          </w:p>
        </w:tc>
        <w:tc>
          <w:tcPr>
            <w:tcW w:w="7300" w:type="dxa"/>
            <w:tcBorders>
              <w:top w:val="single" w:sz="4" w:space="0" w:color="9BC2E6"/>
              <w:left w:val="nil"/>
              <w:bottom w:val="single" w:sz="4" w:space="0" w:color="9BC2E6"/>
              <w:right w:val="nil"/>
            </w:tcBorders>
            <w:shd w:val="clear" w:color="DDEBF7" w:fill="DDEBF7"/>
            <w:noWrap/>
            <w:vAlign w:val="bottom"/>
            <w:hideMark/>
          </w:tcPr>
          <w:p w14:paraId="085C0E6F"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absolute wage values</w:t>
            </w:r>
          </w:p>
        </w:tc>
      </w:tr>
      <w:tr w:rsidR="000F1677" w14:paraId="37A1F3A2" w14:textId="77777777" w:rsidTr="000F1677">
        <w:trPr>
          <w:trHeight w:val="21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7F48A4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B6AD0D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BD9ACC8" w14:textId="77777777" w:rsidR="000F1677" w:rsidRDefault="000F1677">
            <w:pPr>
              <w:rPr>
                <w:rFonts w:ascii="Calibri" w:hAnsi="Calibri"/>
                <w:color w:val="000000"/>
                <w:sz w:val="22"/>
                <w:szCs w:val="22"/>
              </w:rPr>
            </w:pPr>
            <w:r>
              <w:rPr>
                <w:rFonts w:ascii="Calibri" w:hAnsi="Calibri"/>
                <w:color w:val="000000"/>
                <w:sz w:val="22"/>
                <w:szCs w:val="22"/>
              </w:rPr>
              <w:t>formula_bene_levels</w:t>
            </w:r>
          </w:p>
        </w:tc>
        <w:tc>
          <w:tcPr>
            <w:tcW w:w="7300" w:type="dxa"/>
            <w:tcBorders>
              <w:top w:val="single" w:sz="4" w:space="0" w:color="9BC2E6"/>
              <w:left w:val="nil"/>
              <w:bottom w:val="single" w:sz="4" w:space="0" w:color="9BC2E6"/>
              <w:right w:val="nil"/>
            </w:tcBorders>
            <w:shd w:val="clear" w:color="auto" w:fill="auto"/>
            <w:noWrap/>
            <w:vAlign w:val="bottom"/>
            <w:hideMark/>
          </w:tcPr>
          <w:p w14:paraId="08C639BE" w14:textId="77777777" w:rsidR="000F1677" w:rsidRDefault="000F1677">
            <w:pPr>
              <w:rPr>
                <w:rFonts w:ascii="Calibri" w:hAnsi="Calibri"/>
                <w:color w:val="000000"/>
                <w:sz w:val="22"/>
                <w:szCs w:val="22"/>
              </w:rPr>
            </w:pPr>
            <w:r>
              <w:rPr>
                <w:rFonts w:ascii="Calibri" w:hAnsi="Calibri"/>
                <w:color w:val="000000"/>
                <w:sz w:val="22"/>
                <w:szCs w:val="22"/>
              </w:rPr>
              <w:t>Proportion of pay those under each cut receive</w:t>
            </w:r>
          </w:p>
        </w:tc>
      </w:tr>
      <w:tr w:rsidR="000F1677" w14:paraId="757EF7D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B0C5DE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47A33EB"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F26742B" w14:textId="77777777" w:rsidR="000F1677" w:rsidRDefault="000F1677">
            <w:pPr>
              <w:rPr>
                <w:rFonts w:ascii="Calibri" w:hAnsi="Calibri"/>
                <w:color w:val="000000"/>
                <w:sz w:val="22"/>
                <w:szCs w:val="22"/>
              </w:rPr>
            </w:pPr>
            <w:r>
              <w:rPr>
                <w:rFonts w:ascii="Calibri" w:hAnsi="Calibri"/>
                <w:color w:val="000000"/>
                <w:sz w:val="22"/>
                <w:szCs w:val="22"/>
              </w:rPr>
              <w:t>elig_rule_logic</w:t>
            </w:r>
          </w:p>
        </w:tc>
        <w:tc>
          <w:tcPr>
            <w:tcW w:w="7300" w:type="dxa"/>
            <w:tcBorders>
              <w:top w:val="single" w:sz="4" w:space="0" w:color="9BC2E6"/>
              <w:left w:val="nil"/>
              <w:bottom w:val="single" w:sz="4" w:space="0" w:color="9BC2E6"/>
              <w:right w:val="nil"/>
            </w:tcBorders>
            <w:shd w:val="clear" w:color="DDEBF7" w:fill="DDEBF7"/>
            <w:vAlign w:val="bottom"/>
            <w:hideMark/>
          </w:tcPr>
          <w:p w14:paraId="61437F7E" w14:textId="77777777" w:rsidR="000F1677" w:rsidRDefault="000F1677">
            <w:pPr>
              <w:rPr>
                <w:rFonts w:ascii="Calibri" w:hAnsi="Calibri"/>
                <w:color w:val="000000"/>
                <w:sz w:val="22"/>
                <w:szCs w:val="22"/>
              </w:rPr>
            </w:pPr>
            <w:r>
              <w:rPr>
                <w:rFonts w:ascii="Calibri" w:hAnsi="Calibri"/>
                <w:color w:val="000000"/>
                <w:sz w:val="22"/>
                <w:szCs w:val="22"/>
              </w:rPr>
              <w:t>Description of the logic used when multiple eligibility criteria are specified.</w:t>
            </w:r>
          </w:p>
        </w:tc>
      </w:tr>
      <w:tr w:rsidR="000F1677" w14:paraId="4CEBBC1A"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2F7B3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139FA46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E71B0DE" w14:textId="77777777" w:rsidR="000F1677" w:rsidRDefault="000F1677">
            <w:pPr>
              <w:rPr>
                <w:rFonts w:ascii="Calibri" w:hAnsi="Calibri"/>
                <w:color w:val="000000"/>
                <w:sz w:val="22"/>
                <w:szCs w:val="22"/>
              </w:rPr>
            </w:pPr>
            <w:r>
              <w:rPr>
                <w:rFonts w:ascii="Calibri" w:hAnsi="Calibri"/>
                <w:color w:val="000000"/>
                <w:sz w:val="22"/>
                <w:szCs w:val="22"/>
              </w:rPr>
              <w:t xml:space="preserve"> own_elig_adj </w:t>
            </w:r>
          </w:p>
        </w:tc>
        <w:tc>
          <w:tcPr>
            <w:tcW w:w="7300" w:type="dxa"/>
            <w:tcBorders>
              <w:top w:val="single" w:sz="4" w:space="0" w:color="9BC2E6"/>
              <w:left w:val="nil"/>
              <w:bottom w:val="single" w:sz="4" w:space="0" w:color="9BC2E6"/>
              <w:right w:val="nil"/>
            </w:tcBorders>
            <w:shd w:val="clear" w:color="auto" w:fill="auto"/>
            <w:noWrap/>
            <w:vAlign w:val="bottom"/>
            <w:hideMark/>
          </w:tcPr>
          <w:p w14:paraId="1A9B251E"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5E8EF401"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A9C00D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1DDA332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6E9CF63" w14:textId="77777777" w:rsidR="000F1677" w:rsidRDefault="000F1677">
            <w:pPr>
              <w:rPr>
                <w:rFonts w:ascii="Calibri" w:hAnsi="Calibri"/>
                <w:color w:val="000000"/>
                <w:sz w:val="22"/>
                <w:szCs w:val="22"/>
              </w:rPr>
            </w:pPr>
            <w:r>
              <w:rPr>
                <w:rFonts w:ascii="Calibri" w:hAnsi="Calibri"/>
                <w:color w:val="000000"/>
                <w:sz w:val="22"/>
                <w:szCs w:val="22"/>
              </w:rPr>
              <w:t>illspouse_elig_adj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62C5EFD7"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3E8E293D"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33AF9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2E41CE8"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435BD14" w14:textId="77777777" w:rsidR="000F1677" w:rsidRDefault="000F1677">
            <w:pPr>
              <w:rPr>
                <w:rFonts w:ascii="Calibri" w:hAnsi="Calibri"/>
                <w:color w:val="000000"/>
                <w:sz w:val="22"/>
                <w:szCs w:val="22"/>
              </w:rPr>
            </w:pPr>
            <w:r>
              <w:rPr>
                <w:rFonts w:ascii="Calibri" w:hAnsi="Calibri"/>
                <w:color w:val="000000"/>
                <w:sz w:val="22"/>
                <w:szCs w:val="22"/>
              </w:rPr>
              <w:t>illchild_elig_adj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4CA3AF70"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6BD8343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D0E2E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E9E68C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7E275E0E" w14:textId="77777777" w:rsidR="000F1677" w:rsidRDefault="000F1677">
            <w:pPr>
              <w:rPr>
                <w:rFonts w:ascii="Calibri" w:hAnsi="Calibri"/>
                <w:color w:val="000000"/>
                <w:sz w:val="22"/>
                <w:szCs w:val="22"/>
              </w:rPr>
            </w:pPr>
            <w:r>
              <w:rPr>
                <w:rFonts w:ascii="Calibri" w:hAnsi="Calibri"/>
                <w:color w:val="000000"/>
                <w:sz w:val="22"/>
                <w:szCs w:val="22"/>
              </w:rPr>
              <w:t>illparent_elig_adj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47503A45"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7FB1AC8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058294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1354A9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47C2221" w14:textId="77777777" w:rsidR="000F1677" w:rsidRDefault="000F1677">
            <w:pPr>
              <w:rPr>
                <w:rFonts w:ascii="Calibri" w:hAnsi="Calibri"/>
                <w:color w:val="000000"/>
                <w:sz w:val="22"/>
                <w:szCs w:val="22"/>
              </w:rPr>
            </w:pPr>
            <w:r>
              <w:rPr>
                <w:rFonts w:ascii="Calibri" w:hAnsi="Calibri"/>
                <w:color w:val="000000"/>
                <w:sz w:val="22"/>
                <w:szCs w:val="22"/>
              </w:rPr>
              <w:t>matdis_elig_adj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09363591"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224EEA9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E34A15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41F636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3350822" w14:textId="77777777" w:rsidR="000F1677" w:rsidRDefault="000F1677">
            <w:pPr>
              <w:rPr>
                <w:rFonts w:ascii="Calibri" w:hAnsi="Calibri"/>
                <w:color w:val="000000"/>
                <w:sz w:val="22"/>
                <w:szCs w:val="22"/>
              </w:rPr>
            </w:pPr>
            <w:r>
              <w:rPr>
                <w:rFonts w:ascii="Calibri" w:hAnsi="Calibri"/>
                <w:color w:val="000000"/>
                <w:sz w:val="22"/>
                <w:szCs w:val="22"/>
              </w:rPr>
              <w:t>bond_elig_adj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0485F684"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bl>
    <w:p w14:paraId="4B7083B7" w14:textId="77777777" w:rsidR="00E63296" w:rsidRDefault="00E63296" w:rsidP="00D202F9">
      <w:pPr>
        <w:spacing w:line="480" w:lineRule="auto"/>
        <w:sectPr w:rsidR="00E63296" w:rsidSect="000F1677">
          <w:pgSz w:w="15840" w:h="12240" w:orient="landscape"/>
          <w:pgMar w:top="1440" w:right="1440" w:bottom="1440" w:left="1440" w:header="720" w:footer="720" w:gutter="0"/>
          <w:cols w:space="720"/>
          <w:docGrid w:linePitch="360"/>
        </w:sectPr>
      </w:pPr>
    </w:p>
    <w:p w14:paraId="3679D3F4" w14:textId="6FFE281D" w:rsidR="00E63296" w:rsidRPr="000F1677" w:rsidRDefault="00E63296" w:rsidP="00E63296">
      <w:pPr>
        <w:pStyle w:val="Heading1"/>
      </w:pPr>
      <w:r>
        <w:rPr>
          <w:noProof/>
        </w:rPr>
        <w:lastRenderedPageBreak/>
        <w:t>Appendix B. Libraries Dependencies– R Model</w:t>
      </w:r>
    </w:p>
    <w:p w14:paraId="5D0CB6EC" w14:textId="1448E471" w:rsidR="000F1677" w:rsidRDefault="000F1677" w:rsidP="00D202F9">
      <w:pPr>
        <w:spacing w:line="480" w:lineRule="auto"/>
      </w:pPr>
    </w:p>
    <w:tbl>
      <w:tblPr>
        <w:tblW w:w="12960" w:type="dxa"/>
        <w:tblLook w:val="04A0" w:firstRow="1" w:lastRow="0" w:firstColumn="1" w:lastColumn="0" w:noHBand="0" w:noVBand="1"/>
      </w:tblPr>
      <w:tblGrid>
        <w:gridCol w:w="1895"/>
        <w:gridCol w:w="1653"/>
        <w:gridCol w:w="9412"/>
      </w:tblGrid>
      <w:tr w:rsidR="00E63296" w14:paraId="111A524C" w14:textId="77777777" w:rsidTr="00E63296">
        <w:trPr>
          <w:trHeight w:val="296"/>
          <w:tblHeader/>
        </w:trPr>
        <w:tc>
          <w:tcPr>
            <w:tcW w:w="1895" w:type="dxa"/>
            <w:tcBorders>
              <w:top w:val="single" w:sz="4" w:space="0" w:color="9BC2E6"/>
              <w:left w:val="nil"/>
              <w:bottom w:val="single" w:sz="4" w:space="0" w:color="9BC2E6"/>
              <w:right w:val="nil"/>
            </w:tcBorders>
            <w:shd w:val="clear" w:color="5B9BD5" w:fill="5B9BD5"/>
            <w:vAlign w:val="bottom"/>
            <w:hideMark/>
          </w:tcPr>
          <w:p w14:paraId="610F1909" w14:textId="6E115F07" w:rsidR="00E63296" w:rsidRDefault="00E63296" w:rsidP="00DC3E7C">
            <w:pPr>
              <w:rPr>
                <w:rFonts w:ascii="Calibri" w:hAnsi="Calibri"/>
                <w:b/>
                <w:bCs/>
                <w:color w:val="FFFFFF"/>
                <w:sz w:val="22"/>
                <w:szCs w:val="22"/>
              </w:rPr>
            </w:pPr>
            <w:r>
              <w:rPr>
                <w:rFonts w:ascii="Calibri" w:hAnsi="Calibri"/>
                <w:b/>
                <w:bCs/>
                <w:color w:val="FFFFFF"/>
                <w:sz w:val="22"/>
                <w:szCs w:val="22"/>
              </w:rPr>
              <w:t>Library</w:t>
            </w:r>
          </w:p>
        </w:tc>
        <w:tc>
          <w:tcPr>
            <w:tcW w:w="1653" w:type="dxa"/>
            <w:tcBorders>
              <w:top w:val="single" w:sz="4" w:space="0" w:color="9BC2E6"/>
              <w:left w:val="nil"/>
              <w:bottom w:val="single" w:sz="4" w:space="0" w:color="9BC2E6"/>
              <w:right w:val="nil"/>
            </w:tcBorders>
            <w:shd w:val="clear" w:color="5B9BD5" w:fill="5B9BD5"/>
            <w:vAlign w:val="bottom"/>
          </w:tcPr>
          <w:p w14:paraId="4C05D90A" w14:textId="04CF06EA" w:rsidR="00E63296" w:rsidRDefault="00E63296" w:rsidP="00E63296">
            <w:pPr>
              <w:rPr>
                <w:rFonts w:ascii="Calibri" w:hAnsi="Calibri"/>
                <w:b/>
                <w:bCs/>
                <w:color w:val="FFFFFF"/>
                <w:sz w:val="22"/>
                <w:szCs w:val="22"/>
              </w:rPr>
            </w:pPr>
            <w:r>
              <w:rPr>
                <w:rFonts w:ascii="Calibri" w:hAnsi="Calibri"/>
                <w:b/>
                <w:bCs/>
                <w:color w:val="FFFFFF"/>
                <w:sz w:val="22"/>
                <w:szCs w:val="22"/>
              </w:rPr>
              <w:t>Version</w:t>
            </w:r>
          </w:p>
        </w:tc>
        <w:tc>
          <w:tcPr>
            <w:tcW w:w="9412" w:type="dxa"/>
            <w:tcBorders>
              <w:top w:val="single" w:sz="4" w:space="0" w:color="9BC2E6"/>
              <w:left w:val="nil"/>
              <w:bottom w:val="single" w:sz="4" w:space="0" w:color="9BC2E6"/>
              <w:right w:val="nil"/>
            </w:tcBorders>
            <w:shd w:val="clear" w:color="5B9BD5" w:fill="5B9BD5"/>
            <w:vAlign w:val="bottom"/>
            <w:hideMark/>
          </w:tcPr>
          <w:p w14:paraId="1B406974" w14:textId="796438F5" w:rsidR="00E63296" w:rsidRDefault="00E63296" w:rsidP="00E63296">
            <w:pPr>
              <w:rPr>
                <w:rFonts w:ascii="Calibri" w:hAnsi="Calibri"/>
                <w:b/>
                <w:bCs/>
                <w:color w:val="FFFFFF"/>
                <w:sz w:val="22"/>
                <w:szCs w:val="22"/>
              </w:rPr>
            </w:pPr>
            <w:r>
              <w:rPr>
                <w:rFonts w:ascii="Calibri" w:hAnsi="Calibri"/>
                <w:b/>
                <w:bCs/>
                <w:color w:val="FFFFFF"/>
                <w:sz w:val="22"/>
                <w:szCs w:val="22"/>
              </w:rPr>
              <w:t>Model’s Use</w:t>
            </w:r>
            <w:r w:rsidR="00E4027F">
              <w:rPr>
                <w:rFonts w:ascii="Calibri" w:hAnsi="Calibri"/>
                <w:b/>
                <w:bCs/>
                <w:color w:val="FFFFFF"/>
                <w:sz w:val="22"/>
                <w:szCs w:val="22"/>
              </w:rPr>
              <w:t xml:space="preserve"> of Library</w:t>
            </w:r>
          </w:p>
        </w:tc>
      </w:tr>
      <w:tr w:rsidR="00E63296" w14:paraId="70B9325A"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59D944B" w14:textId="2A913674" w:rsidR="00E63296" w:rsidRPr="00E63296" w:rsidRDefault="00E63296" w:rsidP="00E63296">
            <w:pPr>
              <w:rPr>
                <w:rFonts w:ascii="Calibri" w:hAnsi="Calibri"/>
                <w:color w:val="000000"/>
                <w:sz w:val="22"/>
                <w:szCs w:val="22"/>
              </w:rPr>
            </w:pPr>
            <w:r w:rsidRPr="00E63296">
              <w:rPr>
                <w:rFonts w:ascii="Calibri" w:hAnsi="Calibri"/>
                <w:color w:val="000000"/>
                <w:sz w:val="22"/>
                <w:szCs w:val="22"/>
              </w:rPr>
              <w:t>stats</w:t>
            </w:r>
          </w:p>
        </w:tc>
        <w:tc>
          <w:tcPr>
            <w:tcW w:w="1653" w:type="dxa"/>
            <w:tcBorders>
              <w:top w:val="single" w:sz="4" w:space="0" w:color="9BC2E6"/>
              <w:left w:val="nil"/>
              <w:bottom w:val="single" w:sz="4" w:space="0" w:color="9BC2E6"/>
              <w:right w:val="nil"/>
            </w:tcBorders>
            <w:vAlign w:val="center"/>
          </w:tcPr>
          <w:p w14:paraId="16FD24AF"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494ED7CA" w14:textId="464E8E1D" w:rsidR="00E63296" w:rsidRPr="00E63296" w:rsidRDefault="000957B3" w:rsidP="000957B3">
            <w:pPr>
              <w:rPr>
                <w:rFonts w:asciiTheme="minorHAnsi" w:hAnsiTheme="minorHAnsi"/>
                <w:sz w:val="20"/>
                <w:szCs w:val="20"/>
              </w:rPr>
            </w:pPr>
            <w:r>
              <w:rPr>
                <w:rFonts w:asciiTheme="minorHAnsi" w:hAnsiTheme="minorHAnsi"/>
                <w:color w:val="000000"/>
                <w:sz w:val="20"/>
                <w:szCs w:val="20"/>
              </w:rPr>
              <w:t>General tools for data analysis; u</w:t>
            </w:r>
            <w:r>
              <w:rPr>
                <w:rFonts w:asciiTheme="minorHAnsi" w:hAnsiTheme="minorHAnsi"/>
                <w:sz w:val="20"/>
                <w:szCs w:val="20"/>
              </w:rPr>
              <w:t>sed for logit regression</w:t>
            </w:r>
          </w:p>
        </w:tc>
      </w:tr>
      <w:tr w:rsidR="00E63296" w14:paraId="0DF8E14C"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0BCD9BF6" w14:textId="1FE2D004" w:rsidR="00E63296" w:rsidRDefault="00E63296" w:rsidP="00E63296">
            <w:pPr>
              <w:rPr>
                <w:rFonts w:ascii="Calibri" w:hAnsi="Calibri"/>
                <w:color w:val="000000"/>
                <w:sz w:val="22"/>
                <w:szCs w:val="22"/>
              </w:rPr>
            </w:pPr>
            <w:r w:rsidRPr="00E63296">
              <w:rPr>
                <w:rFonts w:ascii="Calibri" w:hAnsi="Calibri"/>
                <w:color w:val="000000"/>
                <w:sz w:val="22"/>
                <w:szCs w:val="22"/>
              </w:rPr>
              <w:t>rlist</w:t>
            </w:r>
          </w:p>
        </w:tc>
        <w:tc>
          <w:tcPr>
            <w:tcW w:w="1653" w:type="dxa"/>
            <w:tcBorders>
              <w:top w:val="single" w:sz="4" w:space="0" w:color="9BC2E6"/>
              <w:left w:val="nil"/>
              <w:bottom w:val="single" w:sz="4" w:space="0" w:color="9BC2E6"/>
              <w:right w:val="nil"/>
            </w:tcBorders>
            <w:shd w:val="clear" w:color="DDEBF7" w:fill="DDEBF7"/>
            <w:vAlign w:val="center"/>
          </w:tcPr>
          <w:p w14:paraId="0FA71401"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69E4EA2E" w14:textId="37C5471A" w:rsidR="00E63296" w:rsidRPr="00E63296" w:rsidRDefault="000957B3" w:rsidP="000957B3">
            <w:pPr>
              <w:rPr>
                <w:rFonts w:asciiTheme="minorHAnsi" w:hAnsiTheme="minorHAnsi"/>
                <w:color w:val="000000"/>
                <w:sz w:val="20"/>
                <w:szCs w:val="20"/>
              </w:rPr>
            </w:pPr>
            <w:r>
              <w:rPr>
                <w:rFonts w:asciiTheme="minorHAnsi" w:hAnsiTheme="minorHAnsi"/>
                <w:color w:val="000000"/>
                <w:sz w:val="20"/>
                <w:szCs w:val="20"/>
              </w:rPr>
              <w:t>General tools for list manipulation</w:t>
            </w:r>
          </w:p>
        </w:tc>
      </w:tr>
      <w:tr w:rsidR="00E63296" w14:paraId="63F30EF6"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FE7DA62" w14:textId="5B52F50E" w:rsidR="00E63296" w:rsidRPr="00E63296" w:rsidRDefault="00E63296" w:rsidP="00E63296">
            <w:pPr>
              <w:rPr>
                <w:rFonts w:ascii="Calibri" w:hAnsi="Calibri"/>
                <w:color w:val="000000"/>
                <w:sz w:val="22"/>
                <w:szCs w:val="22"/>
              </w:rPr>
            </w:pPr>
            <w:r w:rsidRPr="00E63296">
              <w:rPr>
                <w:rFonts w:ascii="Calibri" w:hAnsi="Calibri"/>
                <w:color w:val="000000"/>
                <w:sz w:val="22"/>
                <w:szCs w:val="22"/>
              </w:rPr>
              <w:t>MASS</w:t>
            </w:r>
          </w:p>
        </w:tc>
        <w:tc>
          <w:tcPr>
            <w:tcW w:w="1653" w:type="dxa"/>
            <w:tcBorders>
              <w:top w:val="single" w:sz="4" w:space="0" w:color="9BC2E6"/>
              <w:left w:val="nil"/>
              <w:bottom w:val="single" w:sz="4" w:space="0" w:color="9BC2E6"/>
              <w:right w:val="nil"/>
            </w:tcBorders>
            <w:vAlign w:val="center"/>
          </w:tcPr>
          <w:p w14:paraId="68A16006"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CB196CE" w14:textId="223A2687" w:rsidR="00E63296" w:rsidRPr="00E63296" w:rsidRDefault="00DC3E7C" w:rsidP="00E63296">
            <w:pPr>
              <w:rPr>
                <w:rFonts w:asciiTheme="minorHAnsi" w:hAnsiTheme="minorHAnsi"/>
                <w:sz w:val="20"/>
                <w:szCs w:val="20"/>
              </w:rPr>
            </w:pPr>
            <w:r>
              <w:rPr>
                <w:rFonts w:asciiTheme="minorHAnsi" w:hAnsiTheme="minorHAnsi"/>
                <w:color w:val="000000"/>
                <w:sz w:val="20"/>
                <w:szCs w:val="20"/>
              </w:rPr>
              <w:t>O</w:t>
            </w:r>
            <w:r w:rsidR="00E63296" w:rsidRPr="00E63296">
              <w:rPr>
                <w:rFonts w:asciiTheme="minorHAnsi" w:hAnsiTheme="minorHAnsi"/>
                <w:color w:val="000000"/>
                <w:sz w:val="20"/>
                <w:szCs w:val="20"/>
              </w:rPr>
              <w:t>rdinal regression function (polr)</w:t>
            </w:r>
          </w:p>
        </w:tc>
      </w:tr>
      <w:tr w:rsidR="00E63296" w14:paraId="253D6997"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7E91E10F" w14:textId="188FFE7E" w:rsidR="00E63296" w:rsidRDefault="00E63296" w:rsidP="00E63296">
            <w:pPr>
              <w:rPr>
                <w:rFonts w:ascii="Calibri" w:hAnsi="Calibri"/>
                <w:color w:val="000000"/>
                <w:sz w:val="22"/>
                <w:szCs w:val="22"/>
              </w:rPr>
            </w:pPr>
            <w:r w:rsidRPr="00E63296">
              <w:rPr>
                <w:rFonts w:ascii="Calibri" w:hAnsi="Calibri"/>
                <w:color w:val="000000"/>
                <w:sz w:val="22"/>
                <w:szCs w:val="22"/>
              </w:rPr>
              <w:t>plyr</w:t>
            </w:r>
          </w:p>
        </w:tc>
        <w:tc>
          <w:tcPr>
            <w:tcW w:w="1653" w:type="dxa"/>
            <w:tcBorders>
              <w:top w:val="single" w:sz="4" w:space="0" w:color="9BC2E6"/>
              <w:left w:val="nil"/>
              <w:bottom w:val="single" w:sz="4" w:space="0" w:color="9BC2E6"/>
              <w:right w:val="nil"/>
            </w:tcBorders>
            <w:shd w:val="clear" w:color="DDEBF7" w:fill="DDEBF7"/>
            <w:vAlign w:val="center"/>
          </w:tcPr>
          <w:p w14:paraId="667F3633"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D73F9A8" w14:textId="0BA59AA6"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1376D7C"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0088B3D" w14:textId="6722EA88" w:rsidR="00E63296" w:rsidRDefault="00E63296" w:rsidP="00E63296">
            <w:pPr>
              <w:rPr>
                <w:rFonts w:ascii="Calibri" w:hAnsi="Calibri"/>
                <w:color w:val="000000"/>
                <w:sz w:val="22"/>
                <w:szCs w:val="22"/>
              </w:rPr>
            </w:pPr>
            <w:r w:rsidRPr="00E63296">
              <w:rPr>
                <w:rFonts w:ascii="Calibri" w:hAnsi="Calibri"/>
                <w:color w:val="000000"/>
                <w:sz w:val="22"/>
                <w:szCs w:val="22"/>
              </w:rPr>
              <w:t>dplyr</w:t>
            </w:r>
          </w:p>
        </w:tc>
        <w:tc>
          <w:tcPr>
            <w:tcW w:w="1653" w:type="dxa"/>
            <w:tcBorders>
              <w:top w:val="single" w:sz="4" w:space="0" w:color="9BC2E6"/>
              <w:left w:val="nil"/>
              <w:bottom w:val="single" w:sz="4" w:space="0" w:color="9BC2E6"/>
              <w:right w:val="nil"/>
            </w:tcBorders>
            <w:vAlign w:val="center"/>
          </w:tcPr>
          <w:p w14:paraId="2CDA5E7C"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22D284A5" w14:textId="3124F6C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28D36C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466FE2B9" w14:textId="418C5D8A" w:rsidR="00E63296" w:rsidRPr="00E63296" w:rsidRDefault="00E63296" w:rsidP="00E63296">
            <w:pPr>
              <w:rPr>
                <w:rFonts w:ascii="Calibri" w:hAnsi="Calibri"/>
                <w:color w:val="000000"/>
                <w:sz w:val="22"/>
                <w:szCs w:val="22"/>
              </w:rPr>
            </w:pPr>
            <w:r w:rsidRPr="00E63296">
              <w:rPr>
                <w:rFonts w:ascii="Calibri" w:hAnsi="Calibri"/>
                <w:color w:val="000000"/>
                <w:sz w:val="22"/>
                <w:szCs w:val="22"/>
              </w:rPr>
              <w:t>survey</w:t>
            </w:r>
          </w:p>
        </w:tc>
        <w:tc>
          <w:tcPr>
            <w:tcW w:w="1653" w:type="dxa"/>
            <w:tcBorders>
              <w:top w:val="single" w:sz="4" w:space="0" w:color="9BC2E6"/>
              <w:left w:val="nil"/>
              <w:bottom w:val="single" w:sz="4" w:space="0" w:color="9BC2E6"/>
              <w:right w:val="nil"/>
            </w:tcBorders>
            <w:shd w:val="clear" w:color="DDEBF7" w:fill="DDEBF7"/>
            <w:vAlign w:val="center"/>
          </w:tcPr>
          <w:p w14:paraId="2C8BEAE5"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59A148" w14:textId="7DE5FD62" w:rsidR="00E63296" w:rsidRPr="00E63296" w:rsidRDefault="000957B3" w:rsidP="00E63296">
            <w:pPr>
              <w:rPr>
                <w:rFonts w:asciiTheme="minorHAnsi" w:hAnsiTheme="minorHAnsi"/>
                <w:sz w:val="20"/>
                <w:szCs w:val="20"/>
              </w:rPr>
            </w:pPr>
            <w:r>
              <w:rPr>
                <w:rFonts w:asciiTheme="minorHAnsi" w:hAnsiTheme="minorHAnsi"/>
                <w:sz w:val="20"/>
                <w:szCs w:val="20"/>
              </w:rPr>
              <w:t>Tools for using survey weights in logit regression</w:t>
            </w:r>
          </w:p>
        </w:tc>
      </w:tr>
      <w:tr w:rsidR="00E63296" w14:paraId="0AA25AAB"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7E7C22AC" w14:textId="40ED53D2" w:rsidR="00E63296" w:rsidRDefault="00E63296" w:rsidP="00E63296">
            <w:pPr>
              <w:rPr>
                <w:rFonts w:ascii="Calibri" w:hAnsi="Calibri"/>
                <w:color w:val="000000"/>
                <w:sz w:val="22"/>
                <w:szCs w:val="22"/>
              </w:rPr>
            </w:pPr>
            <w:r w:rsidRPr="00E63296">
              <w:rPr>
                <w:rFonts w:ascii="Calibri" w:hAnsi="Calibri"/>
                <w:color w:val="000000"/>
                <w:sz w:val="22"/>
                <w:szCs w:val="22"/>
              </w:rPr>
              <w:t>class</w:t>
            </w:r>
          </w:p>
        </w:tc>
        <w:tc>
          <w:tcPr>
            <w:tcW w:w="1653" w:type="dxa"/>
            <w:tcBorders>
              <w:top w:val="single" w:sz="4" w:space="0" w:color="9BC2E6"/>
              <w:left w:val="nil"/>
              <w:bottom w:val="single" w:sz="4" w:space="0" w:color="9BC2E6"/>
              <w:right w:val="nil"/>
            </w:tcBorders>
            <w:vAlign w:val="center"/>
          </w:tcPr>
          <w:p w14:paraId="543B5F97"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vAlign w:val="center"/>
          </w:tcPr>
          <w:p w14:paraId="7B4B1645" w14:textId="22B46727" w:rsidR="00E63296" w:rsidRPr="00E63296" w:rsidRDefault="000957B3" w:rsidP="00E63296">
            <w:pPr>
              <w:rPr>
                <w:rFonts w:asciiTheme="minorHAnsi" w:hAnsiTheme="minorHAnsi"/>
                <w:color w:val="000000"/>
                <w:sz w:val="20"/>
                <w:szCs w:val="20"/>
              </w:rPr>
            </w:pPr>
            <w:r>
              <w:rPr>
                <w:rFonts w:asciiTheme="minorHAnsi" w:hAnsiTheme="minorHAnsi"/>
                <w:color w:val="000000"/>
                <w:sz w:val="20"/>
                <w:szCs w:val="20"/>
              </w:rPr>
              <w:t>Alternate KNN function</w:t>
            </w:r>
          </w:p>
        </w:tc>
      </w:tr>
      <w:tr w:rsidR="00E63296" w14:paraId="59CC44FF"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2EE513AC" w14:textId="6BB56D36" w:rsidR="00E63296" w:rsidRDefault="00E63296" w:rsidP="00E63296">
            <w:pPr>
              <w:rPr>
                <w:rFonts w:ascii="Calibri" w:hAnsi="Calibri"/>
                <w:color w:val="000000"/>
                <w:sz w:val="22"/>
                <w:szCs w:val="22"/>
              </w:rPr>
            </w:pPr>
            <w:r w:rsidRPr="00E63296">
              <w:rPr>
                <w:rFonts w:ascii="Calibri" w:hAnsi="Calibri"/>
                <w:color w:val="000000"/>
                <w:sz w:val="22"/>
                <w:szCs w:val="22"/>
              </w:rPr>
              <w:t>dummies</w:t>
            </w:r>
          </w:p>
        </w:tc>
        <w:tc>
          <w:tcPr>
            <w:tcW w:w="1653" w:type="dxa"/>
            <w:tcBorders>
              <w:top w:val="single" w:sz="4" w:space="0" w:color="9BC2E6"/>
              <w:left w:val="nil"/>
              <w:bottom w:val="single" w:sz="4" w:space="0" w:color="9BC2E6"/>
              <w:right w:val="nil"/>
            </w:tcBorders>
            <w:shd w:val="clear" w:color="DDEBF7" w:fill="DDEBF7"/>
            <w:vAlign w:val="center"/>
          </w:tcPr>
          <w:p w14:paraId="25306E00"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F8B889" w14:textId="721D139A"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Function for creating dummy variables</w:t>
            </w:r>
          </w:p>
        </w:tc>
      </w:tr>
      <w:tr w:rsidR="00E63296" w14:paraId="2C3CFB25"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0C7FD3B1" w14:textId="2A2BAD39" w:rsidR="00E63296" w:rsidRPr="00E63296" w:rsidRDefault="00E63296" w:rsidP="00E63296">
            <w:pPr>
              <w:rPr>
                <w:rFonts w:ascii="Calibri" w:hAnsi="Calibri"/>
                <w:color w:val="000000"/>
                <w:sz w:val="22"/>
                <w:szCs w:val="22"/>
              </w:rPr>
            </w:pPr>
            <w:r w:rsidRPr="00E63296">
              <w:rPr>
                <w:rFonts w:ascii="Calibri" w:hAnsi="Calibri"/>
                <w:color w:val="000000"/>
                <w:sz w:val="22"/>
                <w:szCs w:val="22"/>
              </w:rPr>
              <w:t>varhandle</w:t>
            </w:r>
          </w:p>
        </w:tc>
        <w:tc>
          <w:tcPr>
            <w:tcW w:w="1653" w:type="dxa"/>
            <w:tcBorders>
              <w:top w:val="single" w:sz="4" w:space="0" w:color="9BC2E6"/>
              <w:left w:val="nil"/>
              <w:bottom w:val="single" w:sz="4" w:space="0" w:color="9BC2E6"/>
              <w:right w:val="nil"/>
            </w:tcBorders>
            <w:vAlign w:val="center"/>
          </w:tcPr>
          <w:p w14:paraId="1EE8D3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650FDA77" w14:textId="4EAC37E0" w:rsidR="00E63296" w:rsidRPr="00E63296" w:rsidRDefault="00E63296" w:rsidP="00E63296">
            <w:pPr>
              <w:rPr>
                <w:rFonts w:asciiTheme="minorHAnsi" w:hAnsiTheme="minorHAnsi"/>
                <w:sz w:val="20"/>
                <w:szCs w:val="20"/>
              </w:rPr>
            </w:pPr>
            <w:r w:rsidRPr="00E63296">
              <w:rPr>
                <w:rFonts w:asciiTheme="minorHAnsi" w:hAnsiTheme="minorHAnsi"/>
                <w:sz w:val="20"/>
                <w:szCs w:val="20"/>
              </w:rPr>
              <w:t>Reformatting factor variables</w:t>
            </w:r>
          </w:p>
        </w:tc>
      </w:tr>
      <w:tr w:rsidR="00E63296" w14:paraId="78355FE6"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39A470BA" w14:textId="68A1403E" w:rsidR="00E63296" w:rsidRDefault="00E63296" w:rsidP="00E63296">
            <w:pPr>
              <w:rPr>
                <w:rFonts w:ascii="Calibri" w:hAnsi="Calibri"/>
                <w:color w:val="000000"/>
                <w:sz w:val="22"/>
                <w:szCs w:val="22"/>
              </w:rPr>
            </w:pPr>
            <w:r w:rsidRPr="00E63296">
              <w:rPr>
                <w:rFonts w:ascii="Calibri" w:hAnsi="Calibri"/>
                <w:color w:val="000000"/>
                <w:sz w:val="22"/>
                <w:szCs w:val="22"/>
              </w:rPr>
              <w:t>oglmx</w:t>
            </w:r>
          </w:p>
        </w:tc>
        <w:tc>
          <w:tcPr>
            <w:tcW w:w="1653" w:type="dxa"/>
            <w:tcBorders>
              <w:top w:val="single" w:sz="4" w:space="0" w:color="9BC2E6"/>
              <w:left w:val="nil"/>
              <w:bottom w:val="single" w:sz="4" w:space="0" w:color="9BC2E6"/>
              <w:right w:val="nil"/>
            </w:tcBorders>
            <w:shd w:val="clear" w:color="DDEBF7" w:fill="DDEBF7"/>
            <w:vAlign w:val="center"/>
          </w:tcPr>
          <w:p w14:paraId="74855E1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B77A658" w14:textId="7E78A2FB" w:rsidR="00E63296" w:rsidRPr="00E63296" w:rsidRDefault="00E63296" w:rsidP="00E63296">
            <w:pPr>
              <w:rPr>
                <w:rFonts w:asciiTheme="minorHAnsi" w:hAnsiTheme="minorHAnsi"/>
                <w:color w:val="000000"/>
                <w:sz w:val="20"/>
                <w:szCs w:val="20"/>
              </w:rPr>
            </w:pPr>
            <w:r w:rsidRPr="00E63296">
              <w:rPr>
                <w:rFonts w:asciiTheme="minorHAnsi" w:hAnsiTheme="minorHAnsi"/>
                <w:color w:val="000000"/>
                <w:sz w:val="20"/>
                <w:szCs w:val="20"/>
              </w:rPr>
              <w:t>Alternate ordinal regression function</w:t>
            </w:r>
          </w:p>
        </w:tc>
      </w:tr>
      <w:tr w:rsidR="00E63296" w14:paraId="2BFCF754"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32ACE3E8" w14:textId="0D2A70E1" w:rsidR="00E63296" w:rsidRPr="00E63296" w:rsidRDefault="00E63296" w:rsidP="00E63296">
            <w:pPr>
              <w:rPr>
                <w:rFonts w:ascii="Calibri" w:hAnsi="Calibri"/>
                <w:color w:val="000000"/>
                <w:sz w:val="22"/>
                <w:szCs w:val="22"/>
              </w:rPr>
            </w:pPr>
            <w:r w:rsidRPr="00E63296">
              <w:rPr>
                <w:rFonts w:ascii="Calibri" w:hAnsi="Calibri"/>
                <w:color w:val="000000"/>
                <w:sz w:val="22"/>
                <w:szCs w:val="22"/>
              </w:rPr>
              <w:t>foreign</w:t>
            </w:r>
          </w:p>
        </w:tc>
        <w:tc>
          <w:tcPr>
            <w:tcW w:w="1653" w:type="dxa"/>
            <w:tcBorders>
              <w:top w:val="single" w:sz="4" w:space="0" w:color="9BC2E6"/>
              <w:left w:val="nil"/>
              <w:bottom w:val="single" w:sz="4" w:space="0" w:color="9BC2E6"/>
              <w:right w:val="nil"/>
            </w:tcBorders>
            <w:vAlign w:val="center"/>
          </w:tcPr>
          <w:p w14:paraId="2DAFFD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53A64048" w14:textId="7A36C870" w:rsidR="00E63296" w:rsidRPr="00E63296" w:rsidRDefault="000957B3" w:rsidP="00E63296">
            <w:pPr>
              <w:rPr>
                <w:rFonts w:asciiTheme="minorHAnsi" w:hAnsiTheme="minorHAnsi"/>
                <w:sz w:val="20"/>
                <w:szCs w:val="20"/>
              </w:rPr>
            </w:pPr>
            <w:r>
              <w:rPr>
                <w:rFonts w:asciiTheme="minorHAnsi" w:hAnsiTheme="minorHAnsi"/>
                <w:sz w:val="20"/>
                <w:szCs w:val="20"/>
              </w:rPr>
              <w:t>Writing data files in additional formats foreign to R</w:t>
            </w:r>
          </w:p>
        </w:tc>
      </w:tr>
      <w:tr w:rsidR="00E63296" w14:paraId="71E4385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647459A7" w14:textId="30391FDC" w:rsidR="00E63296" w:rsidRDefault="00E63296" w:rsidP="00E63296">
            <w:pPr>
              <w:rPr>
                <w:rFonts w:ascii="Calibri" w:hAnsi="Calibri"/>
                <w:color w:val="000000"/>
                <w:sz w:val="22"/>
                <w:szCs w:val="22"/>
              </w:rPr>
            </w:pPr>
            <w:r w:rsidRPr="00E63296">
              <w:rPr>
                <w:rFonts w:ascii="Calibri" w:hAnsi="Calibri"/>
                <w:color w:val="000000"/>
                <w:sz w:val="22"/>
                <w:szCs w:val="22"/>
              </w:rPr>
              <w:t>ggplot2</w:t>
            </w:r>
          </w:p>
        </w:tc>
        <w:tc>
          <w:tcPr>
            <w:tcW w:w="1653" w:type="dxa"/>
            <w:tcBorders>
              <w:top w:val="single" w:sz="4" w:space="0" w:color="9BC2E6"/>
              <w:left w:val="nil"/>
              <w:bottom w:val="single" w:sz="4" w:space="0" w:color="9BC2E6"/>
              <w:right w:val="nil"/>
            </w:tcBorders>
            <w:shd w:val="clear" w:color="DDEBF7" w:fill="DDEBF7"/>
            <w:vAlign w:val="center"/>
          </w:tcPr>
          <w:p w14:paraId="5EA05A3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8B20E87" w14:textId="1405D15E" w:rsidR="00E63296" w:rsidRPr="00E63296" w:rsidRDefault="00E4027F" w:rsidP="00E63296">
            <w:pPr>
              <w:rPr>
                <w:rFonts w:asciiTheme="minorHAnsi" w:hAnsiTheme="minorHAnsi"/>
                <w:color w:val="000000"/>
                <w:sz w:val="20"/>
                <w:szCs w:val="20"/>
              </w:rPr>
            </w:pPr>
            <w:r>
              <w:rPr>
                <w:rFonts w:asciiTheme="minorHAnsi" w:hAnsiTheme="minorHAnsi"/>
                <w:color w:val="000000"/>
                <w:sz w:val="20"/>
                <w:szCs w:val="20"/>
              </w:rPr>
              <w:t>Graphics generator</w:t>
            </w:r>
          </w:p>
        </w:tc>
      </w:tr>
      <w:tr w:rsidR="00E63296" w14:paraId="6BC08167"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5B535A7E" w14:textId="1A8816A3" w:rsidR="00E63296" w:rsidRPr="00E63296" w:rsidRDefault="00E63296" w:rsidP="00E63296">
            <w:pPr>
              <w:rPr>
                <w:rFonts w:ascii="Calibri" w:hAnsi="Calibri"/>
                <w:color w:val="000000"/>
                <w:sz w:val="22"/>
                <w:szCs w:val="22"/>
              </w:rPr>
            </w:pPr>
            <w:r w:rsidRPr="00E63296">
              <w:rPr>
                <w:rFonts w:ascii="Calibri" w:hAnsi="Calibri"/>
                <w:color w:val="000000"/>
                <w:sz w:val="22"/>
                <w:szCs w:val="22"/>
              </w:rPr>
              <w:t>reshape2</w:t>
            </w:r>
          </w:p>
        </w:tc>
        <w:tc>
          <w:tcPr>
            <w:tcW w:w="1653" w:type="dxa"/>
            <w:tcBorders>
              <w:top w:val="single" w:sz="4" w:space="0" w:color="9BC2E6"/>
              <w:left w:val="nil"/>
              <w:bottom w:val="single" w:sz="4" w:space="0" w:color="9BC2E6"/>
              <w:right w:val="nil"/>
            </w:tcBorders>
            <w:vAlign w:val="center"/>
          </w:tcPr>
          <w:p w14:paraId="27C386CA"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316C642" w14:textId="74CDBE2E" w:rsidR="00E63296" w:rsidRPr="00E63296" w:rsidRDefault="00E4027F" w:rsidP="00E63296">
            <w:pPr>
              <w:rPr>
                <w:rFonts w:asciiTheme="minorHAnsi" w:hAnsiTheme="minorHAnsi"/>
                <w:sz w:val="20"/>
                <w:szCs w:val="20"/>
              </w:rPr>
            </w:pPr>
            <w:r w:rsidRPr="00E4027F">
              <w:rPr>
                <w:rFonts w:asciiTheme="minorHAnsi" w:hAnsiTheme="minorHAnsi"/>
                <w:sz w:val="20"/>
                <w:szCs w:val="20"/>
              </w:rPr>
              <w:t>Flexibly restructure and aggregate data</w:t>
            </w:r>
          </w:p>
        </w:tc>
      </w:tr>
      <w:tr w:rsidR="00E63296" w14:paraId="0A41EE18"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5F6FF830" w14:textId="3D59C330" w:rsidR="00E63296" w:rsidRDefault="00E63296" w:rsidP="00E63296">
            <w:pPr>
              <w:rPr>
                <w:rFonts w:ascii="Calibri" w:hAnsi="Calibri"/>
                <w:color w:val="000000"/>
                <w:sz w:val="22"/>
                <w:szCs w:val="22"/>
              </w:rPr>
            </w:pPr>
            <w:r w:rsidRPr="00E63296">
              <w:rPr>
                <w:rFonts w:ascii="Calibri" w:hAnsi="Calibri"/>
                <w:color w:val="000000"/>
                <w:sz w:val="22"/>
                <w:szCs w:val="22"/>
              </w:rPr>
              <w:t>e1071</w:t>
            </w:r>
          </w:p>
        </w:tc>
        <w:tc>
          <w:tcPr>
            <w:tcW w:w="1653" w:type="dxa"/>
            <w:tcBorders>
              <w:top w:val="single" w:sz="4" w:space="0" w:color="9BC2E6"/>
              <w:left w:val="nil"/>
              <w:bottom w:val="single" w:sz="4" w:space="0" w:color="9BC2E6"/>
              <w:right w:val="nil"/>
            </w:tcBorders>
            <w:shd w:val="clear" w:color="DDEBF7" w:fill="DDEBF7"/>
            <w:vAlign w:val="center"/>
          </w:tcPr>
          <w:p w14:paraId="6591291E"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0CE36261" w14:textId="03884D1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Naïve Bayes classifier</w:t>
            </w:r>
          </w:p>
        </w:tc>
      </w:tr>
      <w:tr w:rsidR="00E63296" w14:paraId="6BDEB639"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E57D3CE" w14:textId="37A1D936" w:rsidR="00E63296" w:rsidRPr="00E63296" w:rsidRDefault="00E63296" w:rsidP="00E63296">
            <w:pPr>
              <w:rPr>
                <w:rFonts w:ascii="Calibri" w:hAnsi="Calibri"/>
                <w:color w:val="000000"/>
                <w:sz w:val="22"/>
                <w:szCs w:val="22"/>
              </w:rPr>
            </w:pPr>
            <w:r w:rsidRPr="00E63296">
              <w:rPr>
                <w:rFonts w:ascii="Calibri" w:hAnsi="Calibri"/>
                <w:color w:val="000000"/>
                <w:sz w:val="22"/>
                <w:szCs w:val="22"/>
              </w:rPr>
              <w:t>pander</w:t>
            </w:r>
          </w:p>
        </w:tc>
        <w:tc>
          <w:tcPr>
            <w:tcW w:w="1653" w:type="dxa"/>
            <w:tcBorders>
              <w:top w:val="single" w:sz="4" w:space="0" w:color="9BC2E6"/>
              <w:left w:val="nil"/>
              <w:bottom w:val="single" w:sz="4" w:space="0" w:color="9BC2E6"/>
              <w:right w:val="nil"/>
            </w:tcBorders>
            <w:vAlign w:val="center"/>
          </w:tcPr>
          <w:p w14:paraId="2A654B72"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0B0C2471" w14:textId="2DE25E26" w:rsidR="00E63296" w:rsidRPr="00E63296" w:rsidRDefault="00E63296" w:rsidP="00E63296">
            <w:pPr>
              <w:rPr>
                <w:rFonts w:asciiTheme="minorHAnsi" w:hAnsiTheme="minorHAnsi"/>
                <w:sz w:val="20"/>
                <w:szCs w:val="20"/>
              </w:rPr>
            </w:pPr>
            <w:r>
              <w:rPr>
                <w:rFonts w:asciiTheme="minorHAnsi" w:hAnsiTheme="minorHAnsi"/>
                <w:sz w:val="20"/>
                <w:szCs w:val="20"/>
              </w:rPr>
              <w:t>Formatting plain text tables</w:t>
            </w:r>
          </w:p>
        </w:tc>
      </w:tr>
      <w:tr w:rsidR="006C6E20" w:rsidRPr="00E63296" w14:paraId="3234BC04" w14:textId="77777777" w:rsidTr="0030449D">
        <w:trPr>
          <w:trHeight w:val="288"/>
        </w:trPr>
        <w:tc>
          <w:tcPr>
            <w:tcW w:w="1895" w:type="dxa"/>
            <w:tcBorders>
              <w:top w:val="single" w:sz="4" w:space="0" w:color="9BC2E6"/>
              <w:left w:val="nil"/>
              <w:bottom w:val="single" w:sz="4" w:space="0" w:color="9BC2E6"/>
              <w:right w:val="nil"/>
            </w:tcBorders>
            <w:shd w:val="clear" w:color="DDEBF7" w:fill="DDEBF7"/>
          </w:tcPr>
          <w:p w14:paraId="6C086721" w14:textId="08E218B8" w:rsidR="006C6E20" w:rsidRDefault="006C6E20" w:rsidP="0030449D">
            <w:pPr>
              <w:rPr>
                <w:rFonts w:ascii="Calibri" w:hAnsi="Calibri"/>
                <w:color w:val="000000"/>
                <w:sz w:val="22"/>
                <w:szCs w:val="22"/>
              </w:rPr>
            </w:pPr>
            <w:r>
              <w:rPr>
                <w:rFonts w:ascii="Calibri" w:hAnsi="Calibri"/>
                <w:color w:val="000000"/>
                <w:sz w:val="22"/>
                <w:szCs w:val="22"/>
              </w:rPr>
              <w:t>ridge</w:t>
            </w:r>
          </w:p>
        </w:tc>
        <w:tc>
          <w:tcPr>
            <w:tcW w:w="1653" w:type="dxa"/>
            <w:tcBorders>
              <w:top w:val="single" w:sz="4" w:space="0" w:color="9BC2E6"/>
              <w:left w:val="nil"/>
              <w:bottom w:val="single" w:sz="4" w:space="0" w:color="9BC2E6"/>
              <w:right w:val="nil"/>
            </w:tcBorders>
            <w:shd w:val="clear" w:color="DDEBF7" w:fill="DDEBF7"/>
            <w:vAlign w:val="center"/>
          </w:tcPr>
          <w:p w14:paraId="19693D20" w14:textId="77777777" w:rsidR="006C6E20" w:rsidRPr="00E63296" w:rsidRDefault="006C6E20" w:rsidP="0030449D">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755AA9E5" w14:textId="4197933C" w:rsidR="006C6E20" w:rsidRPr="00E63296" w:rsidRDefault="006C6E20" w:rsidP="0030449D">
            <w:pPr>
              <w:rPr>
                <w:rFonts w:asciiTheme="minorHAnsi" w:hAnsiTheme="minorHAnsi"/>
                <w:color w:val="000000"/>
                <w:sz w:val="20"/>
                <w:szCs w:val="20"/>
              </w:rPr>
            </w:pPr>
            <w:r>
              <w:rPr>
                <w:rFonts w:asciiTheme="minorHAnsi" w:hAnsiTheme="minorHAnsi"/>
                <w:color w:val="000000"/>
                <w:sz w:val="20"/>
                <w:szCs w:val="20"/>
              </w:rPr>
              <w:t>Ridge regression for classifier</w:t>
            </w:r>
          </w:p>
        </w:tc>
      </w:tr>
    </w:tbl>
    <w:p w14:paraId="3086467C" w14:textId="71D92B47" w:rsidR="00E63296" w:rsidRPr="0088754F" w:rsidRDefault="00E63296" w:rsidP="00E63296">
      <w:pPr>
        <w:spacing w:line="480" w:lineRule="auto"/>
      </w:pPr>
    </w:p>
    <w:sectPr w:rsidR="00E63296" w:rsidRPr="0088754F" w:rsidSect="000F167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Luke Patterson" w:date="2019-01-22T10:04:00Z" w:initials="LP">
    <w:p w14:paraId="445CAF1F" w14:textId="50BFC6F1" w:rsidR="00066ED8" w:rsidRDefault="00066ED8">
      <w:pPr>
        <w:pStyle w:val="CommentText"/>
      </w:pPr>
      <w:r>
        <w:rPr>
          <w:rStyle w:val="CommentReference"/>
        </w:rPr>
        <w:annotationRef/>
      </w:r>
      <w:r>
        <w:t>To do: investigate differences between the “restricted” data we have used, and public use.</w:t>
      </w:r>
    </w:p>
  </w:comment>
  <w:comment w:id="64" w:author="Luke Patterson" w:date="2018-11-30T14:05:00Z" w:initials="LP">
    <w:p w14:paraId="403555EC" w14:textId="08B8938A" w:rsidR="00066ED8" w:rsidRDefault="00066ED8">
      <w:pPr>
        <w:pStyle w:val="CommentText"/>
      </w:pPr>
      <w:r>
        <w:rPr>
          <w:rStyle w:val="CommentReference"/>
        </w:rPr>
        <w:annotationRef/>
      </w:r>
      <w:r>
        <w:t>Check sample sizes for FMLA filter conditions and note somewhere in this chapter.</w:t>
      </w:r>
    </w:p>
  </w:comment>
  <w:comment w:id="65" w:author="Luke Patterson" w:date="2018-12-06T09:22:00Z" w:initials="LP">
    <w:p w14:paraId="05C169DB" w14:textId="639A27F4" w:rsidR="00066ED8" w:rsidRDefault="00066ED8">
      <w:pPr>
        <w:pStyle w:val="CommentText"/>
      </w:pPr>
      <w:r>
        <w:rPr>
          <w:rStyle w:val="CommentReference"/>
        </w:rPr>
        <w:annotationRef/>
      </w:r>
      <w:r>
        <w:t>Note: switch to Resp_len does increase leave taking quite a bit more than unaffordable. Something to watch when validating results.</w:t>
      </w:r>
    </w:p>
  </w:comment>
  <w:comment w:id="67" w:author="Luke Patterson" w:date="2019-01-18T13:12:00Z" w:initials="LP">
    <w:p w14:paraId="25603920" w14:textId="0CA5754B" w:rsidR="00066ED8" w:rsidRDefault="00066ED8">
      <w:pPr>
        <w:pStyle w:val="CommentText"/>
      </w:pPr>
      <w:r>
        <w:rPr>
          <w:rStyle w:val="CommentReference"/>
        </w:rPr>
        <w:annotationRef/>
      </w:r>
      <w:r>
        <w:t>Not programmed yet</w:t>
      </w:r>
    </w:p>
  </w:comment>
  <w:comment w:id="70" w:author="Luke Patterson" w:date="2019-01-18T13:55:00Z" w:initials="LP">
    <w:p w14:paraId="4DD84CD9" w14:textId="384EF820" w:rsidR="00066ED8" w:rsidRDefault="00066ED8">
      <w:pPr>
        <w:pStyle w:val="CommentText"/>
      </w:pPr>
      <w:r>
        <w:rPr>
          <w:rStyle w:val="CommentReference"/>
        </w:rPr>
        <w:annotationRef/>
      </w:r>
      <w:r>
        <w:t xml:space="preserve">Might change depending on our testing </w:t>
      </w:r>
    </w:p>
  </w:comment>
  <w:comment w:id="71" w:author="Hautahi Kingi" w:date="2019-01-31T11:03:00Z" w:initials="HK">
    <w:p w14:paraId="3BA20B09" w14:textId="3BB72589" w:rsidR="00066ED8" w:rsidRDefault="00066ED8">
      <w:pPr>
        <w:pStyle w:val="CommentText"/>
      </w:pPr>
      <w:r>
        <w:rPr>
          <w:rStyle w:val="CommentReference"/>
        </w:rPr>
        <w:annotationRef/>
      </w:r>
      <w:r>
        <w:rPr>
          <w:rStyle w:val="CommentReference"/>
        </w:rPr>
        <w:t>Does the used run this from the command line? Where are the inputs changed?</w:t>
      </w:r>
    </w:p>
  </w:comment>
  <w:comment w:id="72" w:author="Luke Patterson" w:date="2019-03-19T09:45:00Z" w:initials="LP">
    <w:p w14:paraId="43BA080B" w14:textId="0E0571FA" w:rsidR="00066ED8" w:rsidRDefault="00066ED8">
      <w:pPr>
        <w:pStyle w:val="CommentText"/>
      </w:pPr>
      <w:r>
        <w:rPr>
          <w:rStyle w:val="CommentReference"/>
        </w:rPr>
        <w:annotationRef/>
      </w:r>
      <w:r>
        <w:t>Right now it is not a command line argument. Leaving this comment in for now for future consideration</w:t>
      </w:r>
    </w:p>
  </w:comment>
  <w:comment w:id="73" w:author="Luke Patterson" w:date="2019-01-18T15:16:00Z" w:initials="LP">
    <w:p w14:paraId="7AB16983" w14:textId="77777777" w:rsidR="00066ED8" w:rsidRDefault="00066ED8" w:rsidP="00C865FC">
      <w:pPr>
        <w:pStyle w:val="CommentText"/>
      </w:pPr>
      <w:r>
        <w:rPr>
          <w:rStyle w:val="CommentReference"/>
        </w:rPr>
        <w:annotationRef/>
      </w:r>
      <w:r>
        <w:t>Possibly needs to be updated when we finished testing methods.</w:t>
      </w:r>
    </w:p>
  </w:comment>
  <w:comment w:id="74" w:author="Luke Patterson" w:date="2019-01-18T15:24:00Z" w:initials="LP">
    <w:p w14:paraId="0329CF57" w14:textId="77777777" w:rsidR="00066ED8" w:rsidRDefault="00066ED8" w:rsidP="00C865FC">
      <w:pPr>
        <w:pStyle w:val="CommentText"/>
      </w:pPr>
      <w:r>
        <w:rPr>
          <w:rStyle w:val="CommentReference"/>
        </w:rPr>
        <w:annotationRef/>
      </w:r>
      <w:r>
        <w:t>Current output features do not yet allow for this</w:t>
      </w:r>
    </w:p>
  </w:comment>
  <w:comment w:id="75" w:author="Luke Patterson" w:date="2019-01-22T11:03:00Z" w:initials="LP">
    <w:p w14:paraId="30EFF67B" w14:textId="6BD9F4AA" w:rsidR="00066ED8" w:rsidRDefault="00066ED8">
      <w:pPr>
        <w:pStyle w:val="CommentText"/>
      </w:pPr>
      <w:r>
        <w:rPr>
          <w:rStyle w:val="CommentReference"/>
        </w:rPr>
        <w:annotationRef/>
      </w:r>
      <w:r>
        <w:t>We should double check this at some point.</w:t>
      </w:r>
    </w:p>
  </w:comment>
  <w:comment w:id="76" w:author="Luke Patterson" w:date="2019-01-22T11:48:00Z" w:initials="LP">
    <w:p w14:paraId="3BA6AF8F" w14:textId="251B0520" w:rsidR="00066ED8" w:rsidRDefault="00066ED8">
      <w:pPr>
        <w:pStyle w:val="CommentText"/>
      </w:pPr>
      <w:r>
        <w:rPr>
          <w:rStyle w:val="CommentReference"/>
        </w:rPr>
        <w:annotationRef/>
      </w:r>
      <w:r>
        <w:t>This bias is coming through in some of the trial results I think. While the overall level of benefits in RI is about right, our model overstates the less common leave types (ill relative, child bonding), and understates maternal disability leave. The enforcement of leave imputation could be causing this.</w:t>
      </w:r>
    </w:p>
  </w:comment>
  <w:comment w:id="77" w:author="Luke Patterson" w:date="2019-01-18T14:10:00Z" w:initials="LP">
    <w:p w14:paraId="656E614A" w14:textId="15D5FA30" w:rsidR="00066ED8" w:rsidRDefault="00066ED8">
      <w:pPr>
        <w:pStyle w:val="CommentText"/>
      </w:pPr>
      <w:r>
        <w:rPr>
          <w:rStyle w:val="CommentReference"/>
        </w:rPr>
        <w:annotationRef/>
      </w:r>
      <w:r>
        <w:t>Fill out number when model is completed</w:t>
      </w:r>
    </w:p>
  </w:comment>
  <w:comment w:id="78" w:author="Luke Patterson" w:date="2019-01-18T14:10:00Z" w:initials="LP">
    <w:p w14:paraId="6A245D0D" w14:textId="36EBFC5D" w:rsidR="00066ED8" w:rsidRDefault="00066ED8">
      <w:pPr>
        <w:pStyle w:val="CommentText"/>
      </w:pPr>
      <w:r>
        <w:rPr>
          <w:rStyle w:val="CommentReference"/>
        </w:rPr>
        <w:annotationRef/>
      </w:r>
      <w:r>
        <w:t>This might change</w:t>
      </w:r>
    </w:p>
  </w:comment>
  <w:comment w:id="79" w:author="Luke Patterson" w:date="2019-01-18T14:17:00Z" w:initials="LP">
    <w:p w14:paraId="224B4AA7" w14:textId="32DF479D" w:rsidR="00066ED8" w:rsidRDefault="00066ED8">
      <w:pPr>
        <w:pStyle w:val="CommentText"/>
      </w:pPr>
      <w:r>
        <w:rPr>
          <w:rStyle w:val="CommentReference"/>
        </w:rPr>
        <w:annotationRef/>
      </w:r>
      <w:r>
        <w:t xml:space="preserve">Think this needs to be an excel doc, rather than word. </w:t>
      </w:r>
    </w:p>
  </w:comment>
  <w:comment w:id="82" w:author="Luke Patterson" w:date="2019-01-18T14:15:00Z" w:initials="LP">
    <w:p w14:paraId="4298739B" w14:textId="3FC38838" w:rsidR="00066ED8" w:rsidRDefault="00066ED8">
      <w:pPr>
        <w:pStyle w:val="CommentText"/>
      </w:pPr>
      <w:r>
        <w:rPr>
          <w:rStyle w:val="CommentReference"/>
        </w:rPr>
        <w:annotationRef/>
      </w:r>
      <w:r>
        <w:t>This list may change from time of writing.</w:t>
      </w:r>
    </w:p>
  </w:comment>
  <w:comment w:id="84" w:author="Luke Patterson" w:date="2019-01-18T14:52:00Z" w:initials="LP">
    <w:p w14:paraId="495B1A33" w14:textId="46A730D2" w:rsidR="00066ED8" w:rsidRDefault="00066ED8">
      <w:pPr>
        <w:pStyle w:val="CommentText"/>
      </w:pPr>
      <w:r>
        <w:rPr>
          <w:rStyle w:val="CommentReference"/>
        </w:rPr>
        <w:annotationRef/>
      </w:r>
      <w:r>
        <w:t>Haven’t made this doc yet. Am thinking this is a data dictionary for all derived variables we create in FMLA and ACS.</w:t>
      </w:r>
    </w:p>
  </w:comment>
  <w:comment w:id="86" w:author="Luke Patterson" w:date="2019-01-22T15:23:00Z" w:initials="LP">
    <w:p w14:paraId="0E9A344E" w14:textId="124319AF" w:rsidR="00066ED8" w:rsidRDefault="00066ED8">
      <w:pPr>
        <w:pStyle w:val="CommentText"/>
      </w:pPr>
      <w:r>
        <w:rPr>
          <w:rStyle w:val="CommentReference"/>
        </w:rPr>
        <w:annotationRef/>
      </w:r>
      <w:r>
        <w:t>Per discussion with Hautahi; could be done post ACS imputation, we’re unsure whether it’s better to do pre or post. To be addressed later</w:t>
      </w:r>
    </w:p>
  </w:comment>
  <w:comment w:id="88" w:author="Luke Patterson" w:date="2019-01-23T10:19:00Z" w:initials="LP">
    <w:p w14:paraId="3EDEB9A7" w14:textId="41A0B2FF" w:rsidR="00066ED8" w:rsidRDefault="00066ED8">
      <w:pPr>
        <w:pStyle w:val="CommentText"/>
      </w:pPr>
      <w:r>
        <w:rPr>
          <w:rStyle w:val="CommentReference"/>
        </w:rPr>
        <w:annotationRef/>
      </w:r>
      <w:r>
        <w:t>Needs to be updated as we add more</w:t>
      </w:r>
    </w:p>
  </w:comment>
  <w:comment w:id="89" w:author="Luke Patterson" w:date="2019-01-23T10:26:00Z" w:initials="LP">
    <w:p w14:paraId="37B6C365" w14:textId="427DB8DC" w:rsidR="00066ED8" w:rsidRDefault="00066ED8">
      <w:pPr>
        <w:pStyle w:val="CommentText"/>
      </w:pPr>
      <w:r>
        <w:rPr>
          <w:rStyle w:val="CommentReference"/>
        </w:rPr>
        <w:annotationRef/>
      </w:r>
      <w:r>
        <w:t xml:space="preserve">Potentially needed to updated </w:t>
      </w:r>
    </w:p>
  </w:comment>
  <w:comment w:id="90" w:author="Luke Patterson" w:date="2019-01-23T11:05:00Z" w:initials="LP">
    <w:p w14:paraId="191966EB" w14:textId="03C72D01" w:rsidR="00066ED8" w:rsidRDefault="00066ED8">
      <w:pPr>
        <w:pStyle w:val="CommentText"/>
      </w:pPr>
      <w:r>
        <w:rPr>
          <w:rStyle w:val="CommentReference"/>
        </w:rPr>
        <w:annotationRef/>
      </w:r>
      <w:r>
        <w:t>Still in the process of reviewing and learn about the methodologies of these functions in closer detail. Will be testing and making further adjustments to how they are used as I get a better grasp on each of them.</w:t>
      </w:r>
    </w:p>
  </w:comment>
  <w:comment w:id="91" w:author="Luke Patterson" w:date="2019-01-23T10:58:00Z" w:initials="LP">
    <w:p w14:paraId="7FDD88FC" w14:textId="6DA27090" w:rsidR="00066ED8" w:rsidRDefault="00066ED8">
      <w:pPr>
        <w:pStyle w:val="CommentText"/>
      </w:pPr>
      <w:r>
        <w:rPr>
          <w:rStyle w:val="CommentReference"/>
        </w:rPr>
        <w:annotationRef/>
      </w:r>
      <w:r>
        <w:t>Under construction still</w:t>
      </w:r>
    </w:p>
  </w:comment>
  <w:comment w:id="92" w:author="Hautahi Kingi" w:date="2019-02-12T14:51:00Z" w:initials="HK">
    <w:p w14:paraId="41032A28" w14:textId="1DEC91E2" w:rsidR="00066ED8" w:rsidRDefault="00066ED8">
      <w:pPr>
        <w:pStyle w:val="CommentText"/>
      </w:pPr>
      <w:r>
        <w:rPr>
          <w:rStyle w:val="CommentReference"/>
        </w:rPr>
        <w:annotationRef/>
      </w:r>
      <w:r>
        <w:t>I wonder if we should just remove this functionality. This can effectively be done by re-running the model with different seeds anyway.</w:t>
      </w:r>
    </w:p>
  </w:comment>
  <w:comment w:id="93" w:author="Luke Patterson" w:date="2019-03-19T11:35:00Z" w:initials="LP">
    <w:p w14:paraId="2EBB083B" w14:textId="7CB6FC4F" w:rsidR="00066ED8" w:rsidRDefault="00066ED8">
      <w:pPr>
        <w:pStyle w:val="CommentText"/>
      </w:pPr>
      <w:r>
        <w:rPr>
          <w:rStyle w:val="CommentReference"/>
        </w:rPr>
        <w:annotationRef/>
      </w:r>
      <w:r>
        <w:t>I think it’s a bit more convenient to use this function, especially when you clonefactor is large</w:t>
      </w:r>
    </w:p>
  </w:comment>
  <w:comment w:id="94" w:author="Luke Patterson" w:date="2019-01-23T11:32:00Z" w:initials="LP">
    <w:p w14:paraId="337B391E" w14:textId="2FD6D4E4" w:rsidR="00066ED8" w:rsidRDefault="00066ED8">
      <w:pPr>
        <w:pStyle w:val="CommentText"/>
      </w:pPr>
      <w:r>
        <w:rPr>
          <w:rStyle w:val="CommentReference"/>
        </w:rPr>
        <w:annotationRef/>
      </w:r>
      <w:r>
        <w:t>Add appendix demonstrating these experiments</w:t>
      </w:r>
    </w:p>
  </w:comment>
  <w:comment w:id="95" w:author="Luke Patterson" w:date="2019-01-23T11:59:00Z" w:initials="LP">
    <w:p w14:paraId="2FDE7787" w14:textId="78A665D1" w:rsidR="00066ED8" w:rsidRDefault="00066ED8">
      <w:pPr>
        <w:pStyle w:val="CommentText"/>
      </w:pPr>
      <w:r>
        <w:rPr>
          <w:rStyle w:val="CommentReference"/>
        </w:rPr>
        <w:annotationRef/>
      </w:r>
      <w:r>
        <w:t>Insert citation</w:t>
      </w:r>
    </w:p>
  </w:comment>
  <w:comment w:id="96" w:author="Hautahi Kingi" w:date="2019-02-12T14:52:00Z" w:initials="HK">
    <w:p w14:paraId="17A55AE7" w14:textId="3789F452" w:rsidR="00066ED8" w:rsidRDefault="00066ED8">
      <w:pPr>
        <w:pStyle w:val="CommentText"/>
      </w:pPr>
      <w:r>
        <w:rPr>
          <w:rStyle w:val="CommentReference"/>
        </w:rPr>
        <w:annotationRef/>
      </w:r>
      <w:r>
        <w:t>Wow this is random. Didn’t know about this. So this isn’t available in the FMLA?</w:t>
      </w:r>
    </w:p>
  </w:comment>
  <w:comment w:id="97" w:author="Luke Patterson" w:date="2019-03-19T11:36:00Z" w:initials="LP">
    <w:p w14:paraId="12FA5737" w14:textId="37B3131A" w:rsidR="00066ED8" w:rsidRDefault="00066ED8">
      <w:pPr>
        <w:pStyle w:val="CommentText"/>
      </w:pPr>
      <w:r>
        <w:rPr>
          <w:rStyle w:val="CommentReference"/>
        </w:rPr>
        <w:annotationRef/>
      </w:r>
      <w:r>
        <w:t>Ha, yeah pretty random indeed. Yeah, it’s not in FMLA, just following what ACM did.</w:t>
      </w:r>
    </w:p>
  </w:comment>
  <w:comment w:id="98" w:author="Hautahi Kingi" w:date="2019-02-12T15:06:00Z" w:initials="HK">
    <w:p w14:paraId="63922621" w14:textId="3C1BBE8A" w:rsidR="00066ED8" w:rsidRDefault="00066ED8">
      <w:pPr>
        <w:pStyle w:val="CommentText"/>
      </w:pPr>
      <w:r>
        <w:rPr>
          <w:rStyle w:val="CommentReference"/>
        </w:rPr>
        <w:annotationRef/>
      </w:r>
      <w:r>
        <w:rPr>
          <w:rStyle w:val="CommentReference"/>
        </w:rPr>
        <w:t>I know we discussed a bunch of other methods, like having the extension be drawn from distribution. Are we skipping this for now?</w:t>
      </w:r>
    </w:p>
  </w:comment>
  <w:comment w:id="99" w:author="Luke Patterson" w:date="2019-03-19T11:37:00Z" w:initials="LP">
    <w:p w14:paraId="6BF0B02C" w14:textId="791AD0CD" w:rsidR="00066ED8" w:rsidRDefault="00066ED8">
      <w:pPr>
        <w:pStyle w:val="CommentText"/>
      </w:pPr>
      <w:r>
        <w:rPr>
          <w:rStyle w:val="CommentReference"/>
        </w:rPr>
        <w:annotationRef/>
      </w:r>
      <w:r>
        <w:t xml:space="preserve">Extension drawn from the distribution is the resp_len random draw I need to expand upon. I think everything we’ve discussed is in this section </w:t>
      </w:r>
    </w:p>
  </w:comment>
  <w:comment w:id="101" w:author="Luke Patterson" w:date="2019-01-23T14:55:00Z" w:initials="LP">
    <w:p w14:paraId="2DFB9CB7" w14:textId="591CA384" w:rsidR="00066ED8" w:rsidRDefault="00066ED8" w:rsidP="002262E8">
      <w:pPr>
        <w:pStyle w:val="CommentText"/>
      </w:pPr>
      <w:r>
        <w:rPr>
          <w:rStyle w:val="CommentReference"/>
        </w:rPr>
        <w:annotationRef/>
      </w:r>
      <w:r>
        <w:t>These are very rudimentary right now, and are really just intended for internal testing purposes. I’m going to hold off on writing this until they materialize better.</w:t>
      </w:r>
    </w:p>
  </w:comment>
  <w:comment w:id="103" w:author="Luke Patterson" w:date="2019-01-23T14:55:00Z" w:initials="LP">
    <w:p w14:paraId="05E40CA4" w14:textId="206E78D4" w:rsidR="00066ED8" w:rsidRDefault="00066ED8">
      <w:pPr>
        <w:pStyle w:val="CommentText"/>
      </w:pPr>
      <w:r>
        <w:rPr>
          <w:rStyle w:val="CommentReference"/>
        </w:rPr>
        <w:annotationRef/>
      </w:r>
      <w:r>
        <w:t>Will write when GUI is finalized</w:t>
      </w:r>
    </w:p>
  </w:comment>
  <w:comment w:id="105" w:author="Luke Patterson" w:date="2019-01-23T14:55:00Z" w:initials="LP">
    <w:p w14:paraId="491E2F49" w14:textId="2D7C3C39" w:rsidR="00066ED8" w:rsidRDefault="00066ED8">
      <w:pPr>
        <w:pStyle w:val="CommentText"/>
      </w:pPr>
      <w:r>
        <w:rPr>
          <w:rStyle w:val="CommentReference"/>
        </w:rPr>
        <w:annotationRef/>
      </w:r>
      <w:r>
        <w:t>Will complete when rest of chapter is finalized.</w:t>
      </w:r>
    </w:p>
  </w:comment>
  <w:comment w:id="106" w:author="Luke Patterson" w:date="2019-01-18T14:57:00Z" w:initials="LP">
    <w:p w14:paraId="2320E0C4" w14:textId="2FA6ED00" w:rsidR="00066ED8" w:rsidRDefault="00066ED8">
      <w:pPr>
        <w:pStyle w:val="CommentText"/>
      </w:pPr>
      <w:r>
        <w:rPr>
          <w:rStyle w:val="CommentReference"/>
        </w:rPr>
        <w:annotationRef/>
      </w:r>
      <w:r>
        <w:t>Add external links or something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5CAF1F" w15:done="0"/>
  <w15:commentEx w15:paraId="403555EC" w15:done="0"/>
  <w15:commentEx w15:paraId="05C169DB" w15:paraIdParent="403555EC" w15:done="0"/>
  <w15:commentEx w15:paraId="25603920" w15:done="0"/>
  <w15:commentEx w15:paraId="4DD84CD9" w15:done="0"/>
  <w15:commentEx w15:paraId="3BA20B09" w15:done="0"/>
  <w15:commentEx w15:paraId="43BA080B" w15:paraIdParent="3BA20B09" w15:done="0"/>
  <w15:commentEx w15:paraId="7AB16983" w15:done="0"/>
  <w15:commentEx w15:paraId="0329CF57" w15:done="0"/>
  <w15:commentEx w15:paraId="30EFF67B" w15:done="0"/>
  <w15:commentEx w15:paraId="3BA6AF8F" w15:done="0"/>
  <w15:commentEx w15:paraId="656E614A" w15:done="0"/>
  <w15:commentEx w15:paraId="6A245D0D" w15:done="0"/>
  <w15:commentEx w15:paraId="224B4AA7" w15:done="0"/>
  <w15:commentEx w15:paraId="4298739B" w15:done="0"/>
  <w15:commentEx w15:paraId="495B1A33" w15:done="0"/>
  <w15:commentEx w15:paraId="0E9A344E" w15:done="0"/>
  <w15:commentEx w15:paraId="3EDEB9A7" w15:done="0"/>
  <w15:commentEx w15:paraId="37B6C365" w15:done="0"/>
  <w15:commentEx w15:paraId="191966EB" w15:done="0"/>
  <w15:commentEx w15:paraId="7FDD88FC" w15:done="0"/>
  <w15:commentEx w15:paraId="41032A28" w15:done="0"/>
  <w15:commentEx w15:paraId="2EBB083B" w15:paraIdParent="41032A28" w15:done="0"/>
  <w15:commentEx w15:paraId="337B391E" w15:done="0"/>
  <w15:commentEx w15:paraId="2FDE7787" w15:done="0"/>
  <w15:commentEx w15:paraId="17A55AE7" w15:paraIdParent="2FDE7787" w15:done="0"/>
  <w15:commentEx w15:paraId="12FA5737" w15:paraIdParent="2FDE7787" w15:done="0"/>
  <w15:commentEx w15:paraId="63922621" w15:done="0"/>
  <w15:commentEx w15:paraId="6BF0B02C" w15:paraIdParent="63922621" w15:done="0"/>
  <w15:commentEx w15:paraId="2DFB9CB7" w15:done="0"/>
  <w15:commentEx w15:paraId="05E40CA4" w15:done="0"/>
  <w15:commentEx w15:paraId="491E2F49" w15:done="0"/>
  <w15:commentEx w15:paraId="2320E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CAF1F" w16cid:durableId="1FFC3867"/>
  <w16cid:commentId w16cid:paraId="403555EC" w16cid:durableId="1FFC3868"/>
  <w16cid:commentId w16cid:paraId="05C169DB" w16cid:durableId="1FFC3869"/>
  <w16cid:commentId w16cid:paraId="139808B0" w16cid:durableId="1FFD4ED2"/>
  <w16cid:commentId w16cid:paraId="25603920" w16cid:durableId="1FFC386A"/>
  <w16cid:commentId w16cid:paraId="2DC0C8A5" w16cid:durableId="1FFD53E5"/>
  <w16cid:commentId w16cid:paraId="4DD84CD9" w16cid:durableId="1FFC386B"/>
  <w16cid:commentId w16cid:paraId="5A9E93EA" w16cid:durableId="1FFD4FC5"/>
  <w16cid:commentId w16cid:paraId="3BA20B09" w16cid:durableId="1FFD546A"/>
  <w16cid:commentId w16cid:paraId="259CDFCC" w16cid:durableId="200C1960"/>
  <w16cid:commentId w16cid:paraId="6E912535" w16cid:durableId="1FFD557B"/>
  <w16cid:commentId w16cid:paraId="7AB16983" w16cid:durableId="1FFC386C"/>
  <w16cid:commentId w16cid:paraId="0329CF57" w16cid:durableId="1FFC386D"/>
  <w16cid:commentId w16cid:paraId="30077914" w16cid:durableId="1FFD56C1"/>
  <w16cid:commentId w16cid:paraId="62E07B4A" w16cid:durableId="1FFD5838"/>
  <w16cid:commentId w16cid:paraId="76D3F583" w16cid:durableId="1FFD58C8"/>
  <w16cid:commentId w16cid:paraId="51E77327" w16cid:durableId="1FFD59F6"/>
  <w16cid:commentId w16cid:paraId="30EFF67B" w16cid:durableId="1FFC386E"/>
  <w16cid:commentId w16cid:paraId="3BA6AF8F" w16cid:durableId="1FFC386F"/>
  <w16cid:commentId w16cid:paraId="656E614A" w16cid:durableId="1FFC3870"/>
  <w16cid:commentId w16cid:paraId="6A245D0D" w16cid:durableId="1FFC3871"/>
  <w16cid:commentId w16cid:paraId="224B4AA7" w16cid:durableId="1FFC3872"/>
  <w16cid:commentId w16cid:paraId="4298739B" w16cid:durableId="1FFC3873"/>
  <w16cid:commentId w16cid:paraId="495B1A33" w16cid:durableId="1FFC3874"/>
  <w16cid:commentId w16cid:paraId="7604550F" w16cid:durableId="1FFC3875"/>
  <w16cid:commentId w16cid:paraId="0E9A344E" w16cid:durableId="1FFC3876"/>
  <w16cid:commentId w16cid:paraId="508557B9" w16cid:durableId="200C25F4"/>
  <w16cid:commentId w16cid:paraId="4A7368E1" w16cid:durableId="1FFC3877"/>
  <w16cid:commentId w16cid:paraId="572AFCEE" w16cid:durableId="200C2773"/>
  <w16cid:commentId w16cid:paraId="2B22F9E9" w16cid:durableId="200C2793"/>
  <w16cid:commentId w16cid:paraId="3EDEB9A7" w16cid:durableId="1FFC3878"/>
  <w16cid:commentId w16cid:paraId="37B6C365" w16cid:durableId="1FFC3879"/>
  <w16cid:commentId w16cid:paraId="191966EB" w16cid:durableId="1FFC387A"/>
  <w16cid:commentId w16cid:paraId="296FDCAF" w16cid:durableId="200C29B1"/>
  <w16cid:commentId w16cid:paraId="5B93F527" w16cid:durableId="1FFC387B"/>
  <w16cid:commentId w16cid:paraId="7FDD88FC" w16cid:durableId="1FFC387C"/>
  <w16cid:commentId w16cid:paraId="56E95BB3" w16cid:durableId="200C2A83"/>
  <w16cid:commentId w16cid:paraId="54FE5919" w16cid:durableId="200C2C24"/>
  <w16cid:commentId w16cid:paraId="56773FEC" w16cid:durableId="200D594A"/>
  <w16cid:commentId w16cid:paraId="493D1389" w16cid:durableId="200D5A41"/>
  <w16cid:commentId w16cid:paraId="01DD50AD" w16cid:durableId="1FFC387D"/>
  <w16cid:commentId w16cid:paraId="4FFFFD18" w16cid:durableId="200D5A8A"/>
  <w16cid:commentId w16cid:paraId="6B43D3E7" w16cid:durableId="1FFC387E"/>
  <w16cid:commentId w16cid:paraId="4572A868" w16cid:durableId="200D5B26"/>
  <w16cid:commentId w16cid:paraId="685E54F6" w16cid:durableId="1FFC387F"/>
  <w16cid:commentId w16cid:paraId="41032A28" w16cid:durableId="200D5BD5"/>
  <w16cid:commentId w16cid:paraId="337B391E" w16cid:durableId="1FFC3880"/>
  <w16cid:commentId w16cid:paraId="2FDE7787" w16cid:durableId="1FFC3881"/>
  <w16cid:commentId w16cid:paraId="17A55AE7" w16cid:durableId="200D5C1E"/>
  <w16cid:commentId w16cid:paraId="57546235" w16cid:durableId="1FFC3882"/>
  <w16cid:commentId w16cid:paraId="2D9CEC4B" w16cid:durableId="200D5CEC"/>
  <w16cid:commentId w16cid:paraId="63922621" w16cid:durableId="200D5F6D"/>
  <w16cid:commentId w16cid:paraId="739F68D6" w16cid:durableId="200D5E1D"/>
  <w16cid:commentId w16cid:paraId="12D39120" w16cid:durableId="1FFC3883"/>
  <w16cid:commentId w16cid:paraId="2DFB9CB7" w16cid:durableId="1FFC3884"/>
  <w16cid:commentId w16cid:paraId="05E40CA4" w16cid:durableId="1FFC3885"/>
  <w16cid:commentId w16cid:paraId="491E2F49" w16cid:durableId="1FFC3886"/>
  <w16cid:commentId w16cid:paraId="2320E0C4" w16cid:durableId="1FFC38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7851B" w14:textId="77777777" w:rsidR="00066ED8" w:rsidRDefault="00066ED8" w:rsidP="00A80E5D">
      <w:r>
        <w:separator/>
      </w:r>
    </w:p>
  </w:endnote>
  <w:endnote w:type="continuationSeparator" w:id="0">
    <w:p w14:paraId="5B48C923" w14:textId="77777777" w:rsidR="00066ED8" w:rsidRDefault="00066ED8" w:rsidP="00A80E5D">
      <w:r>
        <w:continuationSeparator/>
      </w:r>
    </w:p>
  </w:endnote>
  <w:endnote w:type="continuationNotice" w:id="1">
    <w:p w14:paraId="02818339" w14:textId="77777777" w:rsidR="00066ED8" w:rsidRDefault="00066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045843"/>
      <w:docPartObj>
        <w:docPartGallery w:val="Page Numbers (Bottom of Page)"/>
        <w:docPartUnique/>
      </w:docPartObj>
    </w:sdtPr>
    <w:sdtEndPr>
      <w:rPr>
        <w:noProof/>
      </w:rPr>
    </w:sdtEndPr>
    <w:sdtContent>
      <w:p w14:paraId="189268DB" w14:textId="4EFDD4C0" w:rsidR="00066ED8" w:rsidRDefault="00066ED8">
        <w:pPr>
          <w:pStyle w:val="Footer"/>
          <w:jc w:val="right"/>
        </w:pPr>
        <w:r>
          <w:fldChar w:fldCharType="begin"/>
        </w:r>
        <w:r>
          <w:instrText xml:space="preserve"> PAGE   \* MERGEFORMAT </w:instrText>
        </w:r>
        <w:r>
          <w:fldChar w:fldCharType="separate"/>
        </w:r>
        <w:r w:rsidR="00173F12">
          <w:rPr>
            <w:noProof/>
          </w:rPr>
          <w:t>42</w:t>
        </w:r>
        <w:r>
          <w:rPr>
            <w:noProof/>
          </w:rPr>
          <w:fldChar w:fldCharType="end"/>
        </w:r>
      </w:p>
    </w:sdtContent>
  </w:sdt>
  <w:p w14:paraId="43CD6323" w14:textId="77777777" w:rsidR="00066ED8" w:rsidRPr="009B2C4E" w:rsidRDefault="00066ED8" w:rsidP="00B86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D6636" w14:textId="77777777" w:rsidR="00066ED8" w:rsidRDefault="00066ED8" w:rsidP="00A80E5D">
      <w:r>
        <w:separator/>
      </w:r>
    </w:p>
  </w:footnote>
  <w:footnote w:type="continuationSeparator" w:id="0">
    <w:p w14:paraId="3E9A27A7" w14:textId="77777777" w:rsidR="00066ED8" w:rsidRDefault="00066ED8" w:rsidP="00A80E5D">
      <w:r>
        <w:continuationSeparator/>
      </w:r>
    </w:p>
  </w:footnote>
  <w:footnote w:type="continuationNotice" w:id="1">
    <w:p w14:paraId="24302055" w14:textId="77777777" w:rsidR="00066ED8" w:rsidRDefault="00066ED8"/>
  </w:footnote>
  <w:footnote w:id="2">
    <w:p w14:paraId="4B89571A"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Leave benefits: Access, Civilian Workers, National Compensation Survey, March 2016. Retrieved from</w:t>
      </w:r>
    </w:p>
    <w:p w14:paraId="086C2EEC" w14:textId="6EDF551D" w:rsidR="00066ED8" w:rsidRDefault="00066ED8" w:rsidP="00D70DE3">
      <w:pPr>
        <w:pStyle w:val="FootnoteText"/>
      </w:pPr>
      <w:r>
        <w:rPr>
          <w:rFonts w:eastAsia="SimSun"/>
          <w:color w:val="0000FF"/>
        </w:rPr>
        <w:t>https://www.bls.gov/ncs/ebs/benefits/2016/ownership/civilian/table32a.htm</w:t>
      </w:r>
    </w:p>
  </w:footnote>
  <w:footnote w:id="3">
    <w:p w14:paraId="5F6EA5F7"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US Department of Labor, Women’s Bureau. N.d. Paid Leave Analysis Grant Program. Retrieved from</w:t>
      </w:r>
    </w:p>
    <w:p w14:paraId="7A336541" w14:textId="4E3E2B2E" w:rsidR="00066ED8" w:rsidRDefault="00066ED8" w:rsidP="00D70DE3">
      <w:pPr>
        <w:autoSpaceDE w:val="0"/>
        <w:autoSpaceDN w:val="0"/>
        <w:adjustRightInd w:val="0"/>
      </w:pPr>
      <w:r>
        <w:rPr>
          <w:rFonts w:eastAsia="SimSun"/>
          <w:color w:val="0000FF"/>
          <w:sz w:val="20"/>
          <w:szCs w:val="20"/>
        </w:rPr>
        <w:t>https://www.dol.gov/wb/media/paidleavegrants.htm</w:t>
      </w:r>
      <w:r>
        <w:rPr>
          <w:rFonts w:eastAsia="SimSun"/>
          <w:color w:val="000000"/>
          <w:sz w:val="20"/>
          <w:szCs w:val="20"/>
        </w:rPr>
        <w:t>. From 2014 through 2016, over $3 million were awarded through this program to states and municipalities. See the above link for the grantees.</w:t>
      </w:r>
    </w:p>
  </w:footnote>
  <w:footnote w:id="4">
    <w:p w14:paraId="4B16753D" w14:textId="5EABEC36" w:rsidR="00066ED8" w:rsidRDefault="00066ED8">
      <w:pPr>
        <w:pStyle w:val="FootnoteText"/>
      </w:pPr>
      <w:r>
        <w:rPr>
          <w:rStyle w:val="FootnoteReference"/>
        </w:rPr>
        <w:footnoteRef/>
      </w:r>
      <w:r>
        <w:t xml:space="preserve"> This model uses data from the latest wave from 2012. DOL conducted two previous waves in 2000 and 1995 as well.</w:t>
      </w:r>
    </w:p>
  </w:footnote>
  <w:footnote w:id="5">
    <w:p w14:paraId="5EA4E579" w14:textId="66E81BFA" w:rsidR="00066ED8" w:rsidRDefault="00066ED8">
      <w:pPr>
        <w:pStyle w:val="FootnoteText"/>
      </w:pPr>
      <w:r>
        <w:rPr>
          <w:rStyle w:val="FootnoteReference"/>
        </w:rPr>
        <w:footnoteRef/>
      </w:r>
      <w:r>
        <w:t xml:space="preserve"> Previous waves were conducted in 2000 and 1995. The full technical report from the 2012 wave is available here: </w:t>
      </w:r>
      <w:hyperlink r:id="rId1" w:history="1">
        <w:r w:rsidRPr="00F95D09">
          <w:rPr>
            <w:rStyle w:val="Hyperlink"/>
          </w:rPr>
          <w:t>https://www.dol.gov/asp/evaluation/fmla/FMLA-2012-Technical-Report.pdf</w:t>
        </w:r>
      </w:hyperlink>
      <w:r>
        <w:t xml:space="preserve"> </w:t>
      </w:r>
    </w:p>
  </w:footnote>
  <w:footnote w:id="6">
    <w:p w14:paraId="7603DCBF" w14:textId="77777777" w:rsidR="00066ED8" w:rsidRDefault="00066ED8" w:rsidP="00C865FC">
      <w:pPr>
        <w:pStyle w:val="FootnoteText"/>
      </w:pPr>
      <w:r>
        <w:rPr>
          <w:rStyle w:val="FootnoteReference"/>
        </w:rPr>
        <w:footnoteRef/>
      </w:r>
      <w:r>
        <w:t xml:space="preserve"> </w:t>
      </w:r>
      <w:r w:rsidRPr="003F2616">
        <w:rPr>
          <w:highlight w:val="yellow"/>
        </w:rPr>
        <w:t>[ACM Documentation citation]</w:t>
      </w:r>
    </w:p>
  </w:footnote>
  <w:footnote w:id="7">
    <w:p w14:paraId="55572DE7" w14:textId="54E6255B" w:rsidR="00066ED8" w:rsidRDefault="00066ED8">
      <w:pPr>
        <w:pStyle w:val="FootnoteText"/>
      </w:pPr>
      <w:r>
        <w:rPr>
          <w:rStyle w:val="FootnoteReference"/>
        </w:rPr>
        <w:footnoteRef/>
      </w:r>
      <w:r>
        <w:t xml:space="preserve"> 1,322 respondents indicated taking at least one leave. Of these, 96% of responses indicated one of these six reasons. 413 respondents indicated needing but not taking at least one leave. Of these, 94% were for one of these six reasons. There were three other categories of responses: “Address issues arising from military deployment”, “Other relative”, and “Other”.</w:t>
      </w:r>
    </w:p>
  </w:footnote>
  <w:footnote w:id="8">
    <w:p w14:paraId="035179E4" w14:textId="63B93038" w:rsidR="00066ED8" w:rsidRDefault="00066ED8">
      <w:pPr>
        <w:pStyle w:val="FootnoteText"/>
      </w:pPr>
      <w:r>
        <w:rPr>
          <w:rStyle w:val="FootnoteReference"/>
        </w:rPr>
        <w:footnoteRef/>
      </w:r>
      <w:r>
        <w:t xml:space="preserve"> This is not a trivial proportion of the respondents. 76 of 986 leave takers indicated they had 3 or more reasons for taking leave in the past 12 months in A4a.</w:t>
      </w:r>
    </w:p>
  </w:footnote>
  <w:footnote w:id="9">
    <w:p w14:paraId="3CA19260" w14:textId="5F33D79B" w:rsidR="00066ED8" w:rsidRDefault="00066ED8">
      <w:pPr>
        <w:pStyle w:val="FootnoteText"/>
      </w:pPr>
      <w:r>
        <w:rPr>
          <w:rStyle w:val="FootnoteReference"/>
        </w:rPr>
        <w:footnoteRef/>
      </w:r>
      <w:r>
        <w:t xml:space="preserve"> Only 4 of 251 leave needer respondents indicated needing leave for four or more reasons in Q5b. </w:t>
      </w:r>
    </w:p>
  </w:footnote>
  <w:footnote w:id="10">
    <w:p w14:paraId="1E2B3C13" w14:textId="0FB03BAE" w:rsidR="00066ED8" w:rsidRDefault="00066ED8">
      <w:pPr>
        <w:pStyle w:val="FootnoteText"/>
      </w:pPr>
      <w:r>
        <w:rPr>
          <w:rStyle w:val="FootnoteReference"/>
        </w:rPr>
        <w:footnoteRef/>
      </w:r>
      <w:r>
        <w:t xml:space="preserve"> 672 of the 1551 FMLA leave takers/needers are considered to be financially sensitive by our composite variable.</w:t>
      </w:r>
    </w:p>
  </w:footnote>
  <w:footnote w:id="11">
    <w:p w14:paraId="5E1F880F" w14:textId="3466AC86" w:rsidR="00066ED8" w:rsidRDefault="00066ED8">
      <w:pPr>
        <w:pStyle w:val="FootnoteText"/>
      </w:pPr>
      <w:r>
        <w:rPr>
          <w:rStyle w:val="FootnoteReference"/>
        </w:rPr>
        <w:footnoteRef/>
      </w:r>
      <w:r>
        <w:t xml:space="preserve"> </w:t>
      </w:r>
      <w:hyperlink r:id="rId2" w:history="1">
        <w:r w:rsidRPr="00707194">
          <w:rPr>
            <w:rStyle w:val="Hyperlink"/>
          </w:rPr>
          <w:t>https://factfinder.census.gov/faces/nav/jsf/pages/searchresults.xhtml?refresh=t#</w:t>
        </w:r>
      </w:hyperlink>
      <w:r>
        <w:t xml:space="preserve"> . Retrieved 1/22/2019.</w:t>
      </w:r>
    </w:p>
  </w:footnote>
  <w:footnote w:id="12">
    <w:p w14:paraId="6A1B0C23" w14:textId="77777777" w:rsidR="00066ED8" w:rsidRDefault="00066ED8" w:rsidP="00552AB4">
      <w:pPr>
        <w:pStyle w:val="FootnoteText"/>
      </w:pPr>
      <w:r>
        <w:rPr>
          <w:rStyle w:val="FootnoteReference"/>
        </w:rPr>
        <w:footnoteRef/>
      </w:r>
      <w:r>
        <w:t xml:space="preserve"> See </w:t>
      </w:r>
      <w:r w:rsidRPr="008335CA">
        <w:t xml:space="preserve">Saunders, C., </w:t>
      </w:r>
      <w:r>
        <w:t xml:space="preserve">A. </w:t>
      </w:r>
      <w:r w:rsidRPr="008335CA">
        <w:t>Gammerman</w:t>
      </w:r>
      <w:r>
        <w:t xml:space="preserve"> and V. Vovk</w:t>
      </w:r>
      <w:r w:rsidRPr="008335CA">
        <w:t xml:space="preserve"> (1998). Ridge regression learning algorithm in dual variables.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B3AF" w14:textId="77777777" w:rsidR="00066ED8" w:rsidRDefault="00066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70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04316"/>
    <w:multiLevelType w:val="hybridMultilevel"/>
    <w:tmpl w:val="25546AC4"/>
    <w:lvl w:ilvl="0" w:tplc="91D4EDB0">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1315D"/>
    <w:multiLevelType w:val="hybridMultilevel"/>
    <w:tmpl w:val="130C22A2"/>
    <w:lvl w:ilvl="0" w:tplc="9A7AC578">
      <w:start w:val="3"/>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C1E39"/>
    <w:multiLevelType w:val="hybridMultilevel"/>
    <w:tmpl w:val="0F38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D15CF"/>
    <w:multiLevelType w:val="hybridMultilevel"/>
    <w:tmpl w:val="3FBA0D84"/>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A1410"/>
    <w:multiLevelType w:val="hybridMultilevel"/>
    <w:tmpl w:val="987C71F0"/>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9F19A3"/>
    <w:multiLevelType w:val="hybridMultilevel"/>
    <w:tmpl w:val="903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86246"/>
    <w:multiLevelType w:val="hybridMultilevel"/>
    <w:tmpl w:val="2B72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B6519"/>
    <w:multiLevelType w:val="hybridMultilevel"/>
    <w:tmpl w:val="59F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55B3"/>
    <w:multiLevelType w:val="hybridMultilevel"/>
    <w:tmpl w:val="9274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B5150"/>
    <w:multiLevelType w:val="hybridMultilevel"/>
    <w:tmpl w:val="83503BFE"/>
    <w:lvl w:ilvl="0" w:tplc="19566DE2">
      <w:start w:val="1"/>
      <w:numFmt w:val="upperLetter"/>
      <w:pStyle w:val="Lett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F7688"/>
    <w:multiLevelType w:val="hybridMultilevel"/>
    <w:tmpl w:val="3DB4AD7C"/>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0B7"/>
    <w:multiLevelType w:val="hybridMultilevel"/>
    <w:tmpl w:val="19D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078B6"/>
    <w:multiLevelType w:val="hybridMultilevel"/>
    <w:tmpl w:val="243EB418"/>
    <w:lvl w:ilvl="0" w:tplc="B150DC3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25004"/>
    <w:multiLevelType w:val="hybridMultilevel"/>
    <w:tmpl w:val="CF8E1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517C6D"/>
    <w:multiLevelType w:val="hybridMultilevel"/>
    <w:tmpl w:val="837C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045C1"/>
    <w:multiLevelType w:val="hybridMultilevel"/>
    <w:tmpl w:val="7C46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2E0F"/>
    <w:multiLevelType w:val="hybridMultilevel"/>
    <w:tmpl w:val="D694AB1A"/>
    <w:lvl w:ilvl="0" w:tplc="B8FE7946">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62C1A0E"/>
    <w:multiLevelType w:val="hybridMultilevel"/>
    <w:tmpl w:val="5F802168"/>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049B5"/>
    <w:multiLevelType w:val="hybridMultilevel"/>
    <w:tmpl w:val="B7E6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D3813"/>
    <w:multiLevelType w:val="hybridMultilevel"/>
    <w:tmpl w:val="7026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246FA"/>
    <w:multiLevelType w:val="hybridMultilevel"/>
    <w:tmpl w:val="331E73E8"/>
    <w:lvl w:ilvl="0" w:tplc="D654D3C8">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F05F1"/>
    <w:multiLevelType w:val="hybridMultilevel"/>
    <w:tmpl w:val="837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E0F31"/>
    <w:multiLevelType w:val="hybridMultilevel"/>
    <w:tmpl w:val="C4E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43664"/>
    <w:multiLevelType w:val="hybridMultilevel"/>
    <w:tmpl w:val="BDE69E20"/>
    <w:lvl w:ilvl="0" w:tplc="B8FE794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86A38"/>
    <w:multiLevelType w:val="hybridMultilevel"/>
    <w:tmpl w:val="D70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A4301"/>
    <w:multiLevelType w:val="hybridMultilevel"/>
    <w:tmpl w:val="A01CEF3C"/>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732F0"/>
    <w:multiLevelType w:val="hybridMultilevel"/>
    <w:tmpl w:val="E124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A145F"/>
    <w:multiLevelType w:val="hybridMultilevel"/>
    <w:tmpl w:val="E3D0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B568C"/>
    <w:multiLevelType w:val="hybridMultilevel"/>
    <w:tmpl w:val="F8CE8270"/>
    <w:lvl w:ilvl="0" w:tplc="E2D48140">
      <w:start w:val="1"/>
      <w:numFmt w:val="bullet"/>
      <w:lvlText w:val=""/>
      <w:lvlJc w:val="left"/>
      <w:pPr>
        <w:ind w:left="144" w:hanging="144"/>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9E6A86"/>
    <w:multiLevelType w:val="hybridMultilevel"/>
    <w:tmpl w:val="3A76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13634B"/>
    <w:multiLevelType w:val="hybridMultilevel"/>
    <w:tmpl w:val="67DA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419A7"/>
    <w:multiLevelType w:val="hybridMultilevel"/>
    <w:tmpl w:val="904C5F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10"/>
  </w:num>
  <w:num w:numId="3">
    <w:abstractNumId w:val="19"/>
  </w:num>
  <w:num w:numId="4">
    <w:abstractNumId w:val="26"/>
  </w:num>
  <w:num w:numId="5">
    <w:abstractNumId w:val="32"/>
  </w:num>
  <w:num w:numId="6">
    <w:abstractNumId w:val="16"/>
  </w:num>
  <w:num w:numId="7">
    <w:abstractNumId w:val="17"/>
  </w:num>
  <w:num w:numId="8">
    <w:abstractNumId w:val="24"/>
  </w:num>
  <w:num w:numId="9">
    <w:abstractNumId w:val="15"/>
  </w:num>
  <w:num w:numId="10">
    <w:abstractNumId w:val="22"/>
  </w:num>
  <w:num w:numId="11">
    <w:abstractNumId w:val="1"/>
  </w:num>
  <w:num w:numId="12">
    <w:abstractNumId w:val="30"/>
  </w:num>
  <w:num w:numId="13">
    <w:abstractNumId w:val="2"/>
  </w:num>
  <w:num w:numId="14">
    <w:abstractNumId w:val="5"/>
  </w:num>
  <w:num w:numId="15">
    <w:abstractNumId w:val="29"/>
  </w:num>
  <w:num w:numId="16">
    <w:abstractNumId w:val="25"/>
  </w:num>
  <w:num w:numId="17">
    <w:abstractNumId w:val="20"/>
  </w:num>
  <w:num w:numId="18">
    <w:abstractNumId w:val="4"/>
  </w:num>
  <w:num w:numId="19">
    <w:abstractNumId w:val="2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3"/>
  </w:num>
  <w:num w:numId="24">
    <w:abstractNumId w:val="12"/>
  </w:num>
  <w:num w:numId="25">
    <w:abstractNumId w:val="28"/>
  </w:num>
  <w:num w:numId="26">
    <w:abstractNumId w:val="7"/>
  </w:num>
  <w:num w:numId="27">
    <w:abstractNumId w:val="3"/>
  </w:num>
  <w:num w:numId="28">
    <w:abstractNumId w:val="18"/>
  </w:num>
  <w:num w:numId="29">
    <w:abstractNumId w:val="8"/>
  </w:num>
  <w:num w:numId="30">
    <w:abstractNumId w:val="23"/>
  </w:num>
  <w:num w:numId="31">
    <w:abstractNumId w:val="9"/>
  </w:num>
  <w:num w:numId="32">
    <w:abstractNumId w:val="31"/>
  </w:num>
  <w:num w:numId="33">
    <w:abstractNumId w:val="2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Patterson">
    <w15:presenceInfo w15:providerId="AD" w15:userId="S-1-5-21-2024292843-174698863-1700471210-6487"/>
  </w15:person>
  <w15:person w15:author="Hautahi Kingi">
    <w15:presenceInfo w15:providerId="AD" w15:userId="S::hkingi@impaqint.com::d45d32d4-b6bb-4491-916a-6962b92db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FF"/>
    <w:rsid w:val="000008CC"/>
    <w:rsid w:val="000009F3"/>
    <w:rsid w:val="00000C22"/>
    <w:rsid w:val="00000C6C"/>
    <w:rsid w:val="00001192"/>
    <w:rsid w:val="000015A3"/>
    <w:rsid w:val="00001AF3"/>
    <w:rsid w:val="00002570"/>
    <w:rsid w:val="00002F57"/>
    <w:rsid w:val="000032E9"/>
    <w:rsid w:val="000032EE"/>
    <w:rsid w:val="00003525"/>
    <w:rsid w:val="00003A24"/>
    <w:rsid w:val="00003B67"/>
    <w:rsid w:val="00003E4F"/>
    <w:rsid w:val="00004258"/>
    <w:rsid w:val="0000474F"/>
    <w:rsid w:val="00004AB7"/>
    <w:rsid w:val="00004C6C"/>
    <w:rsid w:val="00005673"/>
    <w:rsid w:val="000057A6"/>
    <w:rsid w:val="00006429"/>
    <w:rsid w:val="0000668C"/>
    <w:rsid w:val="000075A2"/>
    <w:rsid w:val="000110B3"/>
    <w:rsid w:val="000110D2"/>
    <w:rsid w:val="0001143A"/>
    <w:rsid w:val="0001169C"/>
    <w:rsid w:val="00011C47"/>
    <w:rsid w:val="00011C9F"/>
    <w:rsid w:val="00011D0C"/>
    <w:rsid w:val="0001266E"/>
    <w:rsid w:val="00012B5F"/>
    <w:rsid w:val="000130C8"/>
    <w:rsid w:val="00013145"/>
    <w:rsid w:val="00013149"/>
    <w:rsid w:val="00013B7C"/>
    <w:rsid w:val="0001432D"/>
    <w:rsid w:val="0001491B"/>
    <w:rsid w:val="000150BA"/>
    <w:rsid w:val="00016561"/>
    <w:rsid w:val="000165D8"/>
    <w:rsid w:val="000166AD"/>
    <w:rsid w:val="000167E6"/>
    <w:rsid w:val="00016F13"/>
    <w:rsid w:val="00017FBC"/>
    <w:rsid w:val="0002029C"/>
    <w:rsid w:val="0002036B"/>
    <w:rsid w:val="0002098F"/>
    <w:rsid w:val="00020FC6"/>
    <w:rsid w:val="0002146F"/>
    <w:rsid w:val="00021F62"/>
    <w:rsid w:val="000226CB"/>
    <w:rsid w:val="00022A10"/>
    <w:rsid w:val="000232E8"/>
    <w:rsid w:val="000233AD"/>
    <w:rsid w:val="00023547"/>
    <w:rsid w:val="00024367"/>
    <w:rsid w:val="00024748"/>
    <w:rsid w:val="00024759"/>
    <w:rsid w:val="000251D2"/>
    <w:rsid w:val="000253BD"/>
    <w:rsid w:val="0002586C"/>
    <w:rsid w:val="00025BB5"/>
    <w:rsid w:val="00025D18"/>
    <w:rsid w:val="00025F23"/>
    <w:rsid w:val="000266F3"/>
    <w:rsid w:val="000269A5"/>
    <w:rsid w:val="00026AAB"/>
    <w:rsid w:val="000270A1"/>
    <w:rsid w:val="00027117"/>
    <w:rsid w:val="0002734A"/>
    <w:rsid w:val="000277EF"/>
    <w:rsid w:val="000301F9"/>
    <w:rsid w:val="00030475"/>
    <w:rsid w:val="000304B4"/>
    <w:rsid w:val="000307EB"/>
    <w:rsid w:val="00030860"/>
    <w:rsid w:val="00030C7F"/>
    <w:rsid w:val="00030E4A"/>
    <w:rsid w:val="00030F59"/>
    <w:rsid w:val="00031380"/>
    <w:rsid w:val="000316A0"/>
    <w:rsid w:val="00031CD0"/>
    <w:rsid w:val="00031DAD"/>
    <w:rsid w:val="00032932"/>
    <w:rsid w:val="00032AEA"/>
    <w:rsid w:val="00032CEE"/>
    <w:rsid w:val="0003341F"/>
    <w:rsid w:val="00033AC6"/>
    <w:rsid w:val="00033EE9"/>
    <w:rsid w:val="0003410B"/>
    <w:rsid w:val="000346AB"/>
    <w:rsid w:val="00034C25"/>
    <w:rsid w:val="00034E33"/>
    <w:rsid w:val="00034EDB"/>
    <w:rsid w:val="00034FB0"/>
    <w:rsid w:val="000350C4"/>
    <w:rsid w:val="00035841"/>
    <w:rsid w:val="00035AC7"/>
    <w:rsid w:val="00035D22"/>
    <w:rsid w:val="00035EFE"/>
    <w:rsid w:val="000360C5"/>
    <w:rsid w:val="000369C6"/>
    <w:rsid w:val="000369E9"/>
    <w:rsid w:val="0004084E"/>
    <w:rsid w:val="00040D33"/>
    <w:rsid w:val="000412C4"/>
    <w:rsid w:val="00041518"/>
    <w:rsid w:val="000415E9"/>
    <w:rsid w:val="000428A3"/>
    <w:rsid w:val="00042F95"/>
    <w:rsid w:val="000432C9"/>
    <w:rsid w:val="000436CC"/>
    <w:rsid w:val="0004375C"/>
    <w:rsid w:val="00043939"/>
    <w:rsid w:val="000445BE"/>
    <w:rsid w:val="000446F2"/>
    <w:rsid w:val="0004487D"/>
    <w:rsid w:val="00044B04"/>
    <w:rsid w:val="00044F87"/>
    <w:rsid w:val="00045302"/>
    <w:rsid w:val="00045AFC"/>
    <w:rsid w:val="000465BB"/>
    <w:rsid w:val="000466D9"/>
    <w:rsid w:val="00046C3D"/>
    <w:rsid w:val="00046E1A"/>
    <w:rsid w:val="0004728A"/>
    <w:rsid w:val="00047372"/>
    <w:rsid w:val="000476D5"/>
    <w:rsid w:val="00047C18"/>
    <w:rsid w:val="00050330"/>
    <w:rsid w:val="00050C6A"/>
    <w:rsid w:val="000516C9"/>
    <w:rsid w:val="00051E68"/>
    <w:rsid w:val="00052071"/>
    <w:rsid w:val="00052260"/>
    <w:rsid w:val="00052560"/>
    <w:rsid w:val="00052979"/>
    <w:rsid w:val="00052A8F"/>
    <w:rsid w:val="0005304A"/>
    <w:rsid w:val="0005320F"/>
    <w:rsid w:val="000532F9"/>
    <w:rsid w:val="0005331F"/>
    <w:rsid w:val="00053906"/>
    <w:rsid w:val="00053BCD"/>
    <w:rsid w:val="0005408B"/>
    <w:rsid w:val="0005415E"/>
    <w:rsid w:val="000542A0"/>
    <w:rsid w:val="0005437B"/>
    <w:rsid w:val="00054BA2"/>
    <w:rsid w:val="000555F0"/>
    <w:rsid w:val="0005561E"/>
    <w:rsid w:val="00055821"/>
    <w:rsid w:val="0005675B"/>
    <w:rsid w:val="000569BA"/>
    <w:rsid w:val="00056C65"/>
    <w:rsid w:val="0005719F"/>
    <w:rsid w:val="000573E7"/>
    <w:rsid w:val="000574D9"/>
    <w:rsid w:val="00057DF2"/>
    <w:rsid w:val="00057F59"/>
    <w:rsid w:val="0006015E"/>
    <w:rsid w:val="00060243"/>
    <w:rsid w:val="00060A29"/>
    <w:rsid w:val="00060C59"/>
    <w:rsid w:val="00061245"/>
    <w:rsid w:val="00061D17"/>
    <w:rsid w:val="0006357B"/>
    <w:rsid w:val="00064262"/>
    <w:rsid w:val="000642A6"/>
    <w:rsid w:val="00064C90"/>
    <w:rsid w:val="00064E2C"/>
    <w:rsid w:val="000651B7"/>
    <w:rsid w:val="00065FD3"/>
    <w:rsid w:val="00066548"/>
    <w:rsid w:val="00066611"/>
    <w:rsid w:val="00066ED8"/>
    <w:rsid w:val="000672BA"/>
    <w:rsid w:val="00067539"/>
    <w:rsid w:val="00067C93"/>
    <w:rsid w:val="00067D75"/>
    <w:rsid w:val="00070DFB"/>
    <w:rsid w:val="00071332"/>
    <w:rsid w:val="00071D87"/>
    <w:rsid w:val="00071D9F"/>
    <w:rsid w:val="00071F58"/>
    <w:rsid w:val="00073940"/>
    <w:rsid w:val="00073AD1"/>
    <w:rsid w:val="00073DBE"/>
    <w:rsid w:val="00074064"/>
    <w:rsid w:val="000742BA"/>
    <w:rsid w:val="000752AD"/>
    <w:rsid w:val="00075586"/>
    <w:rsid w:val="0007572A"/>
    <w:rsid w:val="0007582A"/>
    <w:rsid w:val="0007627B"/>
    <w:rsid w:val="00076890"/>
    <w:rsid w:val="00076EAF"/>
    <w:rsid w:val="000772A5"/>
    <w:rsid w:val="00080BB3"/>
    <w:rsid w:val="0008135A"/>
    <w:rsid w:val="00081775"/>
    <w:rsid w:val="000817A8"/>
    <w:rsid w:val="00081903"/>
    <w:rsid w:val="00081BF9"/>
    <w:rsid w:val="00081CC9"/>
    <w:rsid w:val="00082485"/>
    <w:rsid w:val="00082CD0"/>
    <w:rsid w:val="00082DFF"/>
    <w:rsid w:val="000831DD"/>
    <w:rsid w:val="0008364C"/>
    <w:rsid w:val="0008385F"/>
    <w:rsid w:val="0008390F"/>
    <w:rsid w:val="0008451C"/>
    <w:rsid w:val="0008467B"/>
    <w:rsid w:val="00084EB2"/>
    <w:rsid w:val="000851FE"/>
    <w:rsid w:val="00085215"/>
    <w:rsid w:val="000852DF"/>
    <w:rsid w:val="00085B75"/>
    <w:rsid w:val="00086CF5"/>
    <w:rsid w:val="00086D54"/>
    <w:rsid w:val="00086F29"/>
    <w:rsid w:val="00087616"/>
    <w:rsid w:val="000903D9"/>
    <w:rsid w:val="00090945"/>
    <w:rsid w:val="00090B2C"/>
    <w:rsid w:val="00091402"/>
    <w:rsid w:val="00091855"/>
    <w:rsid w:val="00092749"/>
    <w:rsid w:val="00092A2D"/>
    <w:rsid w:val="00092C4C"/>
    <w:rsid w:val="00094041"/>
    <w:rsid w:val="000941BB"/>
    <w:rsid w:val="00094BA1"/>
    <w:rsid w:val="00094C95"/>
    <w:rsid w:val="00094F31"/>
    <w:rsid w:val="00095575"/>
    <w:rsid w:val="000957B3"/>
    <w:rsid w:val="00095A21"/>
    <w:rsid w:val="000961FA"/>
    <w:rsid w:val="00096252"/>
    <w:rsid w:val="00096C85"/>
    <w:rsid w:val="00097031"/>
    <w:rsid w:val="00097407"/>
    <w:rsid w:val="00097515"/>
    <w:rsid w:val="00097886"/>
    <w:rsid w:val="00097DC0"/>
    <w:rsid w:val="000A0245"/>
    <w:rsid w:val="000A07C6"/>
    <w:rsid w:val="000A0823"/>
    <w:rsid w:val="000A147F"/>
    <w:rsid w:val="000A153E"/>
    <w:rsid w:val="000A19D1"/>
    <w:rsid w:val="000A2CCE"/>
    <w:rsid w:val="000A3AB6"/>
    <w:rsid w:val="000A3C0A"/>
    <w:rsid w:val="000A3DFE"/>
    <w:rsid w:val="000A4309"/>
    <w:rsid w:val="000A48D0"/>
    <w:rsid w:val="000A4E20"/>
    <w:rsid w:val="000A617D"/>
    <w:rsid w:val="000A6302"/>
    <w:rsid w:val="000A63B0"/>
    <w:rsid w:val="000A6EDE"/>
    <w:rsid w:val="000A77E5"/>
    <w:rsid w:val="000B051A"/>
    <w:rsid w:val="000B0608"/>
    <w:rsid w:val="000B0A3A"/>
    <w:rsid w:val="000B10B7"/>
    <w:rsid w:val="000B11BF"/>
    <w:rsid w:val="000B1762"/>
    <w:rsid w:val="000B1847"/>
    <w:rsid w:val="000B1D33"/>
    <w:rsid w:val="000B1EEE"/>
    <w:rsid w:val="000B26C6"/>
    <w:rsid w:val="000B275C"/>
    <w:rsid w:val="000B2BDE"/>
    <w:rsid w:val="000B2E64"/>
    <w:rsid w:val="000B2F07"/>
    <w:rsid w:val="000B34AF"/>
    <w:rsid w:val="000B446E"/>
    <w:rsid w:val="000B4C00"/>
    <w:rsid w:val="000B4C6D"/>
    <w:rsid w:val="000B5ABE"/>
    <w:rsid w:val="000B5F6A"/>
    <w:rsid w:val="000B6351"/>
    <w:rsid w:val="000B6F60"/>
    <w:rsid w:val="000B7CE5"/>
    <w:rsid w:val="000B7D53"/>
    <w:rsid w:val="000B7DC3"/>
    <w:rsid w:val="000C035A"/>
    <w:rsid w:val="000C0727"/>
    <w:rsid w:val="000C07FC"/>
    <w:rsid w:val="000C0A53"/>
    <w:rsid w:val="000C127C"/>
    <w:rsid w:val="000C1A23"/>
    <w:rsid w:val="000C1D14"/>
    <w:rsid w:val="000C2C6B"/>
    <w:rsid w:val="000C2D36"/>
    <w:rsid w:val="000C2FF1"/>
    <w:rsid w:val="000C30BA"/>
    <w:rsid w:val="000C3293"/>
    <w:rsid w:val="000C4038"/>
    <w:rsid w:val="000C48E2"/>
    <w:rsid w:val="000C4F61"/>
    <w:rsid w:val="000C5812"/>
    <w:rsid w:val="000C5AE0"/>
    <w:rsid w:val="000C5FCF"/>
    <w:rsid w:val="000C6C8E"/>
    <w:rsid w:val="000C71B8"/>
    <w:rsid w:val="000C71BF"/>
    <w:rsid w:val="000C7528"/>
    <w:rsid w:val="000D005C"/>
    <w:rsid w:val="000D06B2"/>
    <w:rsid w:val="000D06DC"/>
    <w:rsid w:val="000D10CD"/>
    <w:rsid w:val="000D1FE3"/>
    <w:rsid w:val="000D2B1C"/>
    <w:rsid w:val="000D2B50"/>
    <w:rsid w:val="000D30AE"/>
    <w:rsid w:val="000D3252"/>
    <w:rsid w:val="000D39ED"/>
    <w:rsid w:val="000D43E0"/>
    <w:rsid w:val="000D4424"/>
    <w:rsid w:val="000D45AB"/>
    <w:rsid w:val="000D52B5"/>
    <w:rsid w:val="000D53DF"/>
    <w:rsid w:val="000D5C3D"/>
    <w:rsid w:val="000D62D4"/>
    <w:rsid w:val="000D6477"/>
    <w:rsid w:val="000D659F"/>
    <w:rsid w:val="000D6D29"/>
    <w:rsid w:val="000D6DA6"/>
    <w:rsid w:val="000D6DEC"/>
    <w:rsid w:val="000D6E2C"/>
    <w:rsid w:val="000D7121"/>
    <w:rsid w:val="000D71EF"/>
    <w:rsid w:val="000D797D"/>
    <w:rsid w:val="000D7A1A"/>
    <w:rsid w:val="000E0017"/>
    <w:rsid w:val="000E00DA"/>
    <w:rsid w:val="000E0239"/>
    <w:rsid w:val="000E041B"/>
    <w:rsid w:val="000E0B6F"/>
    <w:rsid w:val="000E18AB"/>
    <w:rsid w:val="000E1D90"/>
    <w:rsid w:val="000E1E15"/>
    <w:rsid w:val="000E1E68"/>
    <w:rsid w:val="000E2433"/>
    <w:rsid w:val="000E28EA"/>
    <w:rsid w:val="000E2B5E"/>
    <w:rsid w:val="000E3429"/>
    <w:rsid w:val="000E3D93"/>
    <w:rsid w:val="000E4EF5"/>
    <w:rsid w:val="000E4F36"/>
    <w:rsid w:val="000E503A"/>
    <w:rsid w:val="000E5723"/>
    <w:rsid w:val="000E5E18"/>
    <w:rsid w:val="000E5EDA"/>
    <w:rsid w:val="000E67B3"/>
    <w:rsid w:val="000E784C"/>
    <w:rsid w:val="000E787D"/>
    <w:rsid w:val="000F04A2"/>
    <w:rsid w:val="000F1677"/>
    <w:rsid w:val="000F17F9"/>
    <w:rsid w:val="000F209E"/>
    <w:rsid w:val="000F2418"/>
    <w:rsid w:val="000F2AA8"/>
    <w:rsid w:val="000F339C"/>
    <w:rsid w:val="000F345F"/>
    <w:rsid w:val="000F386E"/>
    <w:rsid w:val="000F3B4A"/>
    <w:rsid w:val="000F4505"/>
    <w:rsid w:val="000F59CF"/>
    <w:rsid w:val="000F5AB3"/>
    <w:rsid w:val="000F5B8E"/>
    <w:rsid w:val="000F5F57"/>
    <w:rsid w:val="000F657B"/>
    <w:rsid w:val="000F6EBB"/>
    <w:rsid w:val="000F70AA"/>
    <w:rsid w:val="000F7455"/>
    <w:rsid w:val="000F788E"/>
    <w:rsid w:val="000F7CEA"/>
    <w:rsid w:val="001009A2"/>
    <w:rsid w:val="00100D4D"/>
    <w:rsid w:val="00100E50"/>
    <w:rsid w:val="00101024"/>
    <w:rsid w:val="001014C5"/>
    <w:rsid w:val="00101759"/>
    <w:rsid w:val="00101A8A"/>
    <w:rsid w:val="00102987"/>
    <w:rsid w:val="001029EB"/>
    <w:rsid w:val="00102C0C"/>
    <w:rsid w:val="00103390"/>
    <w:rsid w:val="00103637"/>
    <w:rsid w:val="00103DAE"/>
    <w:rsid w:val="0010407A"/>
    <w:rsid w:val="001046CE"/>
    <w:rsid w:val="00105095"/>
    <w:rsid w:val="00105B68"/>
    <w:rsid w:val="00105B6D"/>
    <w:rsid w:val="00106011"/>
    <w:rsid w:val="00106CE0"/>
    <w:rsid w:val="00107FC0"/>
    <w:rsid w:val="0011061A"/>
    <w:rsid w:val="00110737"/>
    <w:rsid w:val="00111235"/>
    <w:rsid w:val="00111287"/>
    <w:rsid w:val="001114C2"/>
    <w:rsid w:val="001117B1"/>
    <w:rsid w:val="00112235"/>
    <w:rsid w:val="00112F81"/>
    <w:rsid w:val="00113706"/>
    <w:rsid w:val="0011392A"/>
    <w:rsid w:val="00113CB6"/>
    <w:rsid w:val="00114630"/>
    <w:rsid w:val="00114793"/>
    <w:rsid w:val="001147AA"/>
    <w:rsid w:val="00114B3A"/>
    <w:rsid w:val="00115195"/>
    <w:rsid w:val="00115499"/>
    <w:rsid w:val="00115686"/>
    <w:rsid w:val="00115B10"/>
    <w:rsid w:val="00115C12"/>
    <w:rsid w:val="00116044"/>
    <w:rsid w:val="00116E68"/>
    <w:rsid w:val="00117174"/>
    <w:rsid w:val="00117444"/>
    <w:rsid w:val="00117702"/>
    <w:rsid w:val="00117C57"/>
    <w:rsid w:val="00117CB6"/>
    <w:rsid w:val="00120629"/>
    <w:rsid w:val="00120697"/>
    <w:rsid w:val="00121B09"/>
    <w:rsid w:val="00122111"/>
    <w:rsid w:val="0012221B"/>
    <w:rsid w:val="001223E9"/>
    <w:rsid w:val="001227A3"/>
    <w:rsid w:val="00122BFD"/>
    <w:rsid w:val="00122C53"/>
    <w:rsid w:val="00123494"/>
    <w:rsid w:val="0012373F"/>
    <w:rsid w:val="001240B6"/>
    <w:rsid w:val="0012475B"/>
    <w:rsid w:val="0012495D"/>
    <w:rsid w:val="00124B24"/>
    <w:rsid w:val="0012509A"/>
    <w:rsid w:val="001250CB"/>
    <w:rsid w:val="001263BA"/>
    <w:rsid w:val="001268A1"/>
    <w:rsid w:val="00126AE9"/>
    <w:rsid w:val="00127156"/>
    <w:rsid w:val="001274C0"/>
    <w:rsid w:val="00127CC9"/>
    <w:rsid w:val="00130332"/>
    <w:rsid w:val="001305D6"/>
    <w:rsid w:val="00130664"/>
    <w:rsid w:val="00130ECA"/>
    <w:rsid w:val="001315AC"/>
    <w:rsid w:val="00131603"/>
    <w:rsid w:val="0013203B"/>
    <w:rsid w:val="00132352"/>
    <w:rsid w:val="0013336B"/>
    <w:rsid w:val="0013432E"/>
    <w:rsid w:val="001346AE"/>
    <w:rsid w:val="0013491B"/>
    <w:rsid w:val="00134DE1"/>
    <w:rsid w:val="00135145"/>
    <w:rsid w:val="0013515A"/>
    <w:rsid w:val="00135563"/>
    <w:rsid w:val="00135F85"/>
    <w:rsid w:val="00135F89"/>
    <w:rsid w:val="00136334"/>
    <w:rsid w:val="001368F7"/>
    <w:rsid w:val="00136A3D"/>
    <w:rsid w:val="00137383"/>
    <w:rsid w:val="001373D1"/>
    <w:rsid w:val="001376B7"/>
    <w:rsid w:val="0013785C"/>
    <w:rsid w:val="00137C7A"/>
    <w:rsid w:val="00137E19"/>
    <w:rsid w:val="00140055"/>
    <w:rsid w:val="0014034F"/>
    <w:rsid w:val="0014048E"/>
    <w:rsid w:val="0014074D"/>
    <w:rsid w:val="00140BE8"/>
    <w:rsid w:val="00140C44"/>
    <w:rsid w:val="00141A1C"/>
    <w:rsid w:val="00141A93"/>
    <w:rsid w:val="00142114"/>
    <w:rsid w:val="00142392"/>
    <w:rsid w:val="001426C6"/>
    <w:rsid w:val="0014284C"/>
    <w:rsid w:val="00142928"/>
    <w:rsid w:val="00142B59"/>
    <w:rsid w:val="00142DCE"/>
    <w:rsid w:val="00142F56"/>
    <w:rsid w:val="00142FB2"/>
    <w:rsid w:val="00143073"/>
    <w:rsid w:val="00143719"/>
    <w:rsid w:val="00143D18"/>
    <w:rsid w:val="001445FB"/>
    <w:rsid w:val="001448AC"/>
    <w:rsid w:val="00144D95"/>
    <w:rsid w:val="00144EDA"/>
    <w:rsid w:val="001458F7"/>
    <w:rsid w:val="00145BC4"/>
    <w:rsid w:val="00145F8A"/>
    <w:rsid w:val="00146062"/>
    <w:rsid w:val="001469BD"/>
    <w:rsid w:val="00147485"/>
    <w:rsid w:val="001476FF"/>
    <w:rsid w:val="001478CA"/>
    <w:rsid w:val="00147D49"/>
    <w:rsid w:val="00147DFD"/>
    <w:rsid w:val="00147F6D"/>
    <w:rsid w:val="001501B0"/>
    <w:rsid w:val="00150745"/>
    <w:rsid w:val="0015164D"/>
    <w:rsid w:val="00151670"/>
    <w:rsid w:val="001527F3"/>
    <w:rsid w:val="00152C26"/>
    <w:rsid w:val="00154168"/>
    <w:rsid w:val="0015491E"/>
    <w:rsid w:val="00154A3F"/>
    <w:rsid w:val="00154B5E"/>
    <w:rsid w:val="0015500B"/>
    <w:rsid w:val="001551C1"/>
    <w:rsid w:val="001551C6"/>
    <w:rsid w:val="0015561F"/>
    <w:rsid w:val="00155C00"/>
    <w:rsid w:val="00155EFD"/>
    <w:rsid w:val="00156134"/>
    <w:rsid w:val="0015624C"/>
    <w:rsid w:val="0015628F"/>
    <w:rsid w:val="00156779"/>
    <w:rsid w:val="001600F1"/>
    <w:rsid w:val="001601BD"/>
    <w:rsid w:val="001603D7"/>
    <w:rsid w:val="00160ABC"/>
    <w:rsid w:val="00160E18"/>
    <w:rsid w:val="00160F4B"/>
    <w:rsid w:val="00160FA5"/>
    <w:rsid w:val="001617E6"/>
    <w:rsid w:val="00161C20"/>
    <w:rsid w:val="001621D8"/>
    <w:rsid w:val="0016262C"/>
    <w:rsid w:val="001626B9"/>
    <w:rsid w:val="00162731"/>
    <w:rsid w:val="00162813"/>
    <w:rsid w:val="00162B1B"/>
    <w:rsid w:val="00163212"/>
    <w:rsid w:val="0016364B"/>
    <w:rsid w:val="0016385A"/>
    <w:rsid w:val="00163BB2"/>
    <w:rsid w:val="00164C3E"/>
    <w:rsid w:val="001655AC"/>
    <w:rsid w:val="001669A6"/>
    <w:rsid w:val="00167308"/>
    <w:rsid w:val="0017120C"/>
    <w:rsid w:val="00171213"/>
    <w:rsid w:val="00171512"/>
    <w:rsid w:val="00171A2A"/>
    <w:rsid w:val="001725A6"/>
    <w:rsid w:val="00172E3A"/>
    <w:rsid w:val="001732BD"/>
    <w:rsid w:val="00173F12"/>
    <w:rsid w:val="00173FE9"/>
    <w:rsid w:val="0017482A"/>
    <w:rsid w:val="00174ABC"/>
    <w:rsid w:val="00174EF7"/>
    <w:rsid w:val="0017516E"/>
    <w:rsid w:val="00175AD3"/>
    <w:rsid w:val="00175ED0"/>
    <w:rsid w:val="00176073"/>
    <w:rsid w:val="00176564"/>
    <w:rsid w:val="001771B3"/>
    <w:rsid w:val="0017770F"/>
    <w:rsid w:val="00177F4B"/>
    <w:rsid w:val="00180093"/>
    <w:rsid w:val="0018074F"/>
    <w:rsid w:val="00180840"/>
    <w:rsid w:val="00180F6D"/>
    <w:rsid w:val="00181241"/>
    <w:rsid w:val="001812D2"/>
    <w:rsid w:val="00181A58"/>
    <w:rsid w:val="00181A6B"/>
    <w:rsid w:val="00181C61"/>
    <w:rsid w:val="00181DC3"/>
    <w:rsid w:val="00182417"/>
    <w:rsid w:val="00182B0E"/>
    <w:rsid w:val="00182B63"/>
    <w:rsid w:val="00182B6F"/>
    <w:rsid w:val="00182E77"/>
    <w:rsid w:val="00183572"/>
    <w:rsid w:val="001835E8"/>
    <w:rsid w:val="0018464B"/>
    <w:rsid w:val="001846AB"/>
    <w:rsid w:val="00184E35"/>
    <w:rsid w:val="001850D3"/>
    <w:rsid w:val="001861BC"/>
    <w:rsid w:val="00186F03"/>
    <w:rsid w:val="001874CA"/>
    <w:rsid w:val="001878E6"/>
    <w:rsid w:val="00187D09"/>
    <w:rsid w:val="00190161"/>
    <w:rsid w:val="00190289"/>
    <w:rsid w:val="001907B6"/>
    <w:rsid w:val="00190BF1"/>
    <w:rsid w:val="00190D86"/>
    <w:rsid w:val="00190E16"/>
    <w:rsid w:val="001911DB"/>
    <w:rsid w:val="001915D6"/>
    <w:rsid w:val="00191AA4"/>
    <w:rsid w:val="00191D10"/>
    <w:rsid w:val="00191EDC"/>
    <w:rsid w:val="00192076"/>
    <w:rsid w:val="00192163"/>
    <w:rsid w:val="001921C7"/>
    <w:rsid w:val="00192CCA"/>
    <w:rsid w:val="001934D1"/>
    <w:rsid w:val="00193A7B"/>
    <w:rsid w:val="00194563"/>
    <w:rsid w:val="00194F6C"/>
    <w:rsid w:val="00195125"/>
    <w:rsid w:val="001951B0"/>
    <w:rsid w:val="001952F9"/>
    <w:rsid w:val="001956E0"/>
    <w:rsid w:val="001957C5"/>
    <w:rsid w:val="00195ADC"/>
    <w:rsid w:val="001964D3"/>
    <w:rsid w:val="00196510"/>
    <w:rsid w:val="00196599"/>
    <w:rsid w:val="001965E6"/>
    <w:rsid w:val="00196BE1"/>
    <w:rsid w:val="0019732A"/>
    <w:rsid w:val="00197540"/>
    <w:rsid w:val="00197859"/>
    <w:rsid w:val="00197CF0"/>
    <w:rsid w:val="001A04DE"/>
    <w:rsid w:val="001A0B83"/>
    <w:rsid w:val="001A13A2"/>
    <w:rsid w:val="001A19D1"/>
    <w:rsid w:val="001A1A49"/>
    <w:rsid w:val="001A26F6"/>
    <w:rsid w:val="001A2740"/>
    <w:rsid w:val="001A2989"/>
    <w:rsid w:val="001A2A6F"/>
    <w:rsid w:val="001A2D02"/>
    <w:rsid w:val="001A3436"/>
    <w:rsid w:val="001A35AF"/>
    <w:rsid w:val="001A3C0F"/>
    <w:rsid w:val="001A3C80"/>
    <w:rsid w:val="001A52B1"/>
    <w:rsid w:val="001A5C64"/>
    <w:rsid w:val="001A6251"/>
    <w:rsid w:val="001A6CA7"/>
    <w:rsid w:val="001A7229"/>
    <w:rsid w:val="001A73E5"/>
    <w:rsid w:val="001A7522"/>
    <w:rsid w:val="001B01E4"/>
    <w:rsid w:val="001B0A1E"/>
    <w:rsid w:val="001B0AD4"/>
    <w:rsid w:val="001B18A5"/>
    <w:rsid w:val="001B2340"/>
    <w:rsid w:val="001B2D3D"/>
    <w:rsid w:val="001B33C0"/>
    <w:rsid w:val="001B3565"/>
    <w:rsid w:val="001B3625"/>
    <w:rsid w:val="001B3844"/>
    <w:rsid w:val="001B3FD0"/>
    <w:rsid w:val="001B4923"/>
    <w:rsid w:val="001B51CB"/>
    <w:rsid w:val="001B5530"/>
    <w:rsid w:val="001B5E87"/>
    <w:rsid w:val="001B5FEE"/>
    <w:rsid w:val="001B64A0"/>
    <w:rsid w:val="001B6500"/>
    <w:rsid w:val="001B6DB1"/>
    <w:rsid w:val="001B6E35"/>
    <w:rsid w:val="001B7122"/>
    <w:rsid w:val="001B72A8"/>
    <w:rsid w:val="001B7353"/>
    <w:rsid w:val="001B78C5"/>
    <w:rsid w:val="001B7ED1"/>
    <w:rsid w:val="001B7F68"/>
    <w:rsid w:val="001B7FC8"/>
    <w:rsid w:val="001C0012"/>
    <w:rsid w:val="001C0111"/>
    <w:rsid w:val="001C0DDC"/>
    <w:rsid w:val="001C1153"/>
    <w:rsid w:val="001C1AFB"/>
    <w:rsid w:val="001C1F62"/>
    <w:rsid w:val="001C2159"/>
    <w:rsid w:val="001C2539"/>
    <w:rsid w:val="001C2BA0"/>
    <w:rsid w:val="001C344F"/>
    <w:rsid w:val="001C3E96"/>
    <w:rsid w:val="001C3EEC"/>
    <w:rsid w:val="001C3F47"/>
    <w:rsid w:val="001C4163"/>
    <w:rsid w:val="001C4677"/>
    <w:rsid w:val="001C47A8"/>
    <w:rsid w:val="001C4C84"/>
    <w:rsid w:val="001C4DA9"/>
    <w:rsid w:val="001C4DD4"/>
    <w:rsid w:val="001C5DBC"/>
    <w:rsid w:val="001C5E04"/>
    <w:rsid w:val="001C5EC2"/>
    <w:rsid w:val="001C62F1"/>
    <w:rsid w:val="001C680C"/>
    <w:rsid w:val="001C7FDE"/>
    <w:rsid w:val="001D01A4"/>
    <w:rsid w:val="001D06F2"/>
    <w:rsid w:val="001D0800"/>
    <w:rsid w:val="001D088C"/>
    <w:rsid w:val="001D0BC9"/>
    <w:rsid w:val="001D11C8"/>
    <w:rsid w:val="001D15ED"/>
    <w:rsid w:val="001D197F"/>
    <w:rsid w:val="001D21A7"/>
    <w:rsid w:val="001D25B2"/>
    <w:rsid w:val="001D25C0"/>
    <w:rsid w:val="001D25E2"/>
    <w:rsid w:val="001D3137"/>
    <w:rsid w:val="001D32A2"/>
    <w:rsid w:val="001D3B03"/>
    <w:rsid w:val="001D3BB0"/>
    <w:rsid w:val="001D4044"/>
    <w:rsid w:val="001D435A"/>
    <w:rsid w:val="001D4A34"/>
    <w:rsid w:val="001D4B2B"/>
    <w:rsid w:val="001D4FAE"/>
    <w:rsid w:val="001D514F"/>
    <w:rsid w:val="001D5D77"/>
    <w:rsid w:val="001D5DA8"/>
    <w:rsid w:val="001D5F11"/>
    <w:rsid w:val="001D6B58"/>
    <w:rsid w:val="001D6D67"/>
    <w:rsid w:val="001D6F81"/>
    <w:rsid w:val="001D71B4"/>
    <w:rsid w:val="001D7480"/>
    <w:rsid w:val="001D75AE"/>
    <w:rsid w:val="001D77EE"/>
    <w:rsid w:val="001D784C"/>
    <w:rsid w:val="001D7955"/>
    <w:rsid w:val="001D7E12"/>
    <w:rsid w:val="001D7F54"/>
    <w:rsid w:val="001E006D"/>
    <w:rsid w:val="001E09C9"/>
    <w:rsid w:val="001E0A7B"/>
    <w:rsid w:val="001E0B09"/>
    <w:rsid w:val="001E0F67"/>
    <w:rsid w:val="001E121C"/>
    <w:rsid w:val="001E1727"/>
    <w:rsid w:val="001E1AB6"/>
    <w:rsid w:val="001E1CF1"/>
    <w:rsid w:val="001E29C8"/>
    <w:rsid w:val="001E387B"/>
    <w:rsid w:val="001E39B0"/>
    <w:rsid w:val="001E3AF5"/>
    <w:rsid w:val="001E444E"/>
    <w:rsid w:val="001E448F"/>
    <w:rsid w:val="001E464C"/>
    <w:rsid w:val="001E464F"/>
    <w:rsid w:val="001E4D56"/>
    <w:rsid w:val="001E51A7"/>
    <w:rsid w:val="001E5361"/>
    <w:rsid w:val="001E5599"/>
    <w:rsid w:val="001E5B42"/>
    <w:rsid w:val="001E605A"/>
    <w:rsid w:val="001E6080"/>
    <w:rsid w:val="001E615B"/>
    <w:rsid w:val="001E634B"/>
    <w:rsid w:val="001E67BB"/>
    <w:rsid w:val="001E6ACE"/>
    <w:rsid w:val="001E6F46"/>
    <w:rsid w:val="001E7440"/>
    <w:rsid w:val="001E75E9"/>
    <w:rsid w:val="001E78A9"/>
    <w:rsid w:val="001E78BE"/>
    <w:rsid w:val="001F0A6E"/>
    <w:rsid w:val="001F0CB1"/>
    <w:rsid w:val="001F0E98"/>
    <w:rsid w:val="001F14D1"/>
    <w:rsid w:val="001F158C"/>
    <w:rsid w:val="001F1694"/>
    <w:rsid w:val="001F179E"/>
    <w:rsid w:val="001F256B"/>
    <w:rsid w:val="001F25DF"/>
    <w:rsid w:val="001F3D5A"/>
    <w:rsid w:val="001F4066"/>
    <w:rsid w:val="001F518D"/>
    <w:rsid w:val="001F52B4"/>
    <w:rsid w:val="001F5482"/>
    <w:rsid w:val="001F585F"/>
    <w:rsid w:val="001F5D98"/>
    <w:rsid w:val="001F6510"/>
    <w:rsid w:val="001F6542"/>
    <w:rsid w:val="001F6E84"/>
    <w:rsid w:val="001F7049"/>
    <w:rsid w:val="001F73A4"/>
    <w:rsid w:val="001F750C"/>
    <w:rsid w:val="0020036E"/>
    <w:rsid w:val="002005C4"/>
    <w:rsid w:val="00200C6E"/>
    <w:rsid w:val="00202974"/>
    <w:rsid w:val="00202A7C"/>
    <w:rsid w:val="00202B26"/>
    <w:rsid w:val="00202E6F"/>
    <w:rsid w:val="00202F8A"/>
    <w:rsid w:val="002033FB"/>
    <w:rsid w:val="00203A45"/>
    <w:rsid w:val="002041C7"/>
    <w:rsid w:val="0020421A"/>
    <w:rsid w:val="00204233"/>
    <w:rsid w:val="00204827"/>
    <w:rsid w:val="00204D15"/>
    <w:rsid w:val="00204D78"/>
    <w:rsid w:val="00204EBD"/>
    <w:rsid w:val="002054C8"/>
    <w:rsid w:val="00205601"/>
    <w:rsid w:val="00205E69"/>
    <w:rsid w:val="00206211"/>
    <w:rsid w:val="00206CF0"/>
    <w:rsid w:val="00206DD6"/>
    <w:rsid w:val="002072E6"/>
    <w:rsid w:val="002072EC"/>
    <w:rsid w:val="00207939"/>
    <w:rsid w:val="00210240"/>
    <w:rsid w:val="00210BAC"/>
    <w:rsid w:val="00210D78"/>
    <w:rsid w:val="00211098"/>
    <w:rsid w:val="00211366"/>
    <w:rsid w:val="002118E6"/>
    <w:rsid w:val="00211A47"/>
    <w:rsid w:val="00211C3E"/>
    <w:rsid w:val="002124F4"/>
    <w:rsid w:val="00212626"/>
    <w:rsid w:val="00212CAE"/>
    <w:rsid w:val="00212F5E"/>
    <w:rsid w:val="002133AC"/>
    <w:rsid w:val="0021349D"/>
    <w:rsid w:val="00213A84"/>
    <w:rsid w:val="002141FC"/>
    <w:rsid w:val="00214358"/>
    <w:rsid w:val="002146B3"/>
    <w:rsid w:val="00214757"/>
    <w:rsid w:val="00214875"/>
    <w:rsid w:val="002148C3"/>
    <w:rsid w:val="00214CC8"/>
    <w:rsid w:val="00214F14"/>
    <w:rsid w:val="00215202"/>
    <w:rsid w:val="00215414"/>
    <w:rsid w:val="002154BE"/>
    <w:rsid w:val="00216453"/>
    <w:rsid w:val="00216B68"/>
    <w:rsid w:val="00217703"/>
    <w:rsid w:val="0021773A"/>
    <w:rsid w:val="00217C6B"/>
    <w:rsid w:val="002200C6"/>
    <w:rsid w:val="00220BA3"/>
    <w:rsid w:val="00220BDC"/>
    <w:rsid w:val="00221B95"/>
    <w:rsid w:val="00222267"/>
    <w:rsid w:val="002222B8"/>
    <w:rsid w:val="0022232C"/>
    <w:rsid w:val="002229C8"/>
    <w:rsid w:val="00223905"/>
    <w:rsid w:val="002243C2"/>
    <w:rsid w:val="00224577"/>
    <w:rsid w:val="0022479C"/>
    <w:rsid w:val="0022493A"/>
    <w:rsid w:val="00224DD5"/>
    <w:rsid w:val="00225208"/>
    <w:rsid w:val="00225889"/>
    <w:rsid w:val="002262E8"/>
    <w:rsid w:val="00226BA9"/>
    <w:rsid w:val="002278D3"/>
    <w:rsid w:val="00230871"/>
    <w:rsid w:val="00230BD2"/>
    <w:rsid w:val="00230D45"/>
    <w:rsid w:val="00231FAC"/>
    <w:rsid w:val="002321B2"/>
    <w:rsid w:val="002324CD"/>
    <w:rsid w:val="00232B8E"/>
    <w:rsid w:val="00232EBF"/>
    <w:rsid w:val="00233377"/>
    <w:rsid w:val="0023352E"/>
    <w:rsid w:val="00233F53"/>
    <w:rsid w:val="0023493F"/>
    <w:rsid w:val="00235325"/>
    <w:rsid w:val="00235A17"/>
    <w:rsid w:val="00236092"/>
    <w:rsid w:val="0023719A"/>
    <w:rsid w:val="00240FFD"/>
    <w:rsid w:val="00241178"/>
    <w:rsid w:val="002415E6"/>
    <w:rsid w:val="0024160B"/>
    <w:rsid w:val="002417B4"/>
    <w:rsid w:val="0024253D"/>
    <w:rsid w:val="00242702"/>
    <w:rsid w:val="0024303F"/>
    <w:rsid w:val="002437A5"/>
    <w:rsid w:val="00243DB4"/>
    <w:rsid w:val="00244BBA"/>
    <w:rsid w:val="00244FB6"/>
    <w:rsid w:val="0024509C"/>
    <w:rsid w:val="002450C7"/>
    <w:rsid w:val="00245524"/>
    <w:rsid w:val="002457CF"/>
    <w:rsid w:val="0024637B"/>
    <w:rsid w:val="00246483"/>
    <w:rsid w:val="0024658C"/>
    <w:rsid w:val="00246602"/>
    <w:rsid w:val="00246663"/>
    <w:rsid w:val="00246680"/>
    <w:rsid w:val="00246BB5"/>
    <w:rsid w:val="0024719A"/>
    <w:rsid w:val="00247268"/>
    <w:rsid w:val="00247277"/>
    <w:rsid w:val="00247B46"/>
    <w:rsid w:val="00247D31"/>
    <w:rsid w:val="00250070"/>
    <w:rsid w:val="00250332"/>
    <w:rsid w:val="00251438"/>
    <w:rsid w:val="00251A15"/>
    <w:rsid w:val="00251BB2"/>
    <w:rsid w:val="002524FC"/>
    <w:rsid w:val="00252748"/>
    <w:rsid w:val="00252C81"/>
    <w:rsid w:val="00253465"/>
    <w:rsid w:val="0025363B"/>
    <w:rsid w:val="00253DB3"/>
    <w:rsid w:val="00253EC4"/>
    <w:rsid w:val="00253EF9"/>
    <w:rsid w:val="0025414C"/>
    <w:rsid w:val="002541AE"/>
    <w:rsid w:val="00254298"/>
    <w:rsid w:val="00254B7D"/>
    <w:rsid w:val="00255373"/>
    <w:rsid w:val="0025576B"/>
    <w:rsid w:val="00255868"/>
    <w:rsid w:val="00255C56"/>
    <w:rsid w:val="00255E0D"/>
    <w:rsid w:val="00256B73"/>
    <w:rsid w:val="00256CC0"/>
    <w:rsid w:val="002572F9"/>
    <w:rsid w:val="00257448"/>
    <w:rsid w:val="0025772F"/>
    <w:rsid w:val="00257F79"/>
    <w:rsid w:val="00257FCC"/>
    <w:rsid w:val="0026073C"/>
    <w:rsid w:val="00260A7D"/>
    <w:rsid w:val="00260B2F"/>
    <w:rsid w:val="0026147F"/>
    <w:rsid w:val="00261F9A"/>
    <w:rsid w:val="00262291"/>
    <w:rsid w:val="0026306C"/>
    <w:rsid w:val="00263876"/>
    <w:rsid w:val="00264A8E"/>
    <w:rsid w:val="002652FE"/>
    <w:rsid w:val="00265C08"/>
    <w:rsid w:val="00265DC7"/>
    <w:rsid w:val="002663EA"/>
    <w:rsid w:val="002667A1"/>
    <w:rsid w:val="00266C75"/>
    <w:rsid w:val="00266E1D"/>
    <w:rsid w:val="002670EC"/>
    <w:rsid w:val="002708FE"/>
    <w:rsid w:val="00270E5F"/>
    <w:rsid w:val="00271940"/>
    <w:rsid w:val="0027209F"/>
    <w:rsid w:val="002725B6"/>
    <w:rsid w:val="002729A4"/>
    <w:rsid w:val="002729F8"/>
    <w:rsid w:val="0027378E"/>
    <w:rsid w:val="00273A6B"/>
    <w:rsid w:val="00273E27"/>
    <w:rsid w:val="0027431A"/>
    <w:rsid w:val="002745ED"/>
    <w:rsid w:val="002748BE"/>
    <w:rsid w:val="00274B0A"/>
    <w:rsid w:val="00274E0E"/>
    <w:rsid w:val="00274EF8"/>
    <w:rsid w:val="00275615"/>
    <w:rsid w:val="002759D7"/>
    <w:rsid w:val="00275CF1"/>
    <w:rsid w:val="00275EE2"/>
    <w:rsid w:val="00275F14"/>
    <w:rsid w:val="00275FD1"/>
    <w:rsid w:val="002762ED"/>
    <w:rsid w:val="00276339"/>
    <w:rsid w:val="00276461"/>
    <w:rsid w:val="00276587"/>
    <w:rsid w:val="00276A73"/>
    <w:rsid w:val="002773E4"/>
    <w:rsid w:val="00277658"/>
    <w:rsid w:val="002778AA"/>
    <w:rsid w:val="00277A11"/>
    <w:rsid w:val="0028035D"/>
    <w:rsid w:val="0028065C"/>
    <w:rsid w:val="00280710"/>
    <w:rsid w:val="0028103A"/>
    <w:rsid w:val="0028157D"/>
    <w:rsid w:val="00281C40"/>
    <w:rsid w:val="0028230E"/>
    <w:rsid w:val="0028269F"/>
    <w:rsid w:val="00282E79"/>
    <w:rsid w:val="00282F0C"/>
    <w:rsid w:val="0028341D"/>
    <w:rsid w:val="002836F0"/>
    <w:rsid w:val="00283DC6"/>
    <w:rsid w:val="00283E05"/>
    <w:rsid w:val="00284BE8"/>
    <w:rsid w:val="00284C21"/>
    <w:rsid w:val="00285350"/>
    <w:rsid w:val="00285C1F"/>
    <w:rsid w:val="00286029"/>
    <w:rsid w:val="00286A93"/>
    <w:rsid w:val="00287313"/>
    <w:rsid w:val="002874A2"/>
    <w:rsid w:val="00287580"/>
    <w:rsid w:val="00287F06"/>
    <w:rsid w:val="00287F27"/>
    <w:rsid w:val="002908C5"/>
    <w:rsid w:val="00290C62"/>
    <w:rsid w:val="00290F08"/>
    <w:rsid w:val="002911C7"/>
    <w:rsid w:val="00291984"/>
    <w:rsid w:val="00291CFB"/>
    <w:rsid w:val="00291D83"/>
    <w:rsid w:val="002921BF"/>
    <w:rsid w:val="00292A51"/>
    <w:rsid w:val="0029302C"/>
    <w:rsid w:val="0029311E"/>
    <w:rsid w:val="0029380E"/>
    <w:rsid w:val="00293B90"/>
    <w:rsid w:val="002940A6"/>
    <w:rsid w:val="002945F2"/>
    <w:rsid w:val="002946D4"/>
    <w:rsid w:val="00294D1E"/>
    <w:rsid w:val="00295240"/>
    <w:rsid w:val="002952DE"/>
    <w:rsid w:val="00295B20"/>
    <w:rsid w:val="002962F9"/>
    <w:rsid w:val="0029670A"/>
    <w:rsid w:val="002967A5"/>
    <w:rsid w:val="0029709E"/>
    <w:rsid w:val="00297147"/>
    <w:rsid w:val="00297871"/>
    <w:rsid w:val="00297A7E"/>
    <w:rsid w:val="00297D1A"/>
    <w:rsid w:val="002A0F29"/>
    <w:rsid w:val="002A0F71"/>
    <w:rsid w:val="002A1098"/>
    <w:rsid w:val="002A28FB"/>
    <w:rsid w:val="002A2978"/>
    <w:rsid w:val="002A2B80"/>
    <w:rsid w:val="002A332C"/>
    <w:rsid w:val="002A39CE"/>
    <w:rsid w:val="002A3D55"/>
    <w:rsid w:val="002A4610"/>
    <w:rsid w:val="002A4924"/>
    <w:rsid w:val="002A497A"/>
    <w:rsid w:val="002A4FED"/>
    <w:rsid w:val="002A506D"/>
    <w:rsid w:val="002A54E2"/>
    <w:rsid w:val="002A561F"/>
    <w:rsid w:val="002A580F"/>
    <w:rsid w:val="002A58F4"/>
    <w:rsid w:val="002A59F0"/>
    <w:rsid w:val="002A60D4"/>
    <w:rsid w:val="002A6891"/>
    <w:rsid w:val="002A6FB7"/>
    <w:rsid w:val="002A7FD6"/>
    <w:rsid w:val="002B03DF"/>
    <w:rsid w:val="002B0405"/>
    <w:rsid w:val="002B05A4"/>
    <w:rsid w:val="002B082F"/>
    <w:rsid w:val="002B0BDE"/>
    <w:rsid w:val="002B0BFB"/>
    <w:rsid w:val="002B0D35"/>
    <w:rsid w:val="002B0E93"/>
    <w:rsid w:val="002B0FC4"/>
    <w:rsid w:val="002B16EC"/>
    <w:rsid w:val="002B1E45"/>
    <w:rsid w:val="002B1F7B"/>
    <w:rsid w:val="002B2F87"/>
    <w:rsid w:val="002B382D"/>
    <w:rsid w:val="002B39F4"/>
    <w:rsid w:val="002B3D02"/>
    <w:rsid w:val="002B3F97"/>
    <w:rsid w:val="002B4489"/>
    <w:rsid w:val="002B4608"/>
    <w:rsid w:val="002B5A48"/>
    <w:rsid w:val="002B5D4F"/>
    <w:rsid w:val="002B649D"/>
    <w:rsid w:val="002B7C3D"/>
    <w:rsid w:val="002B7F35"/>
    <w:rsid w:val="002C0225"/>
    <w:rsid w:val="002C0B04"/>
    <w:rsid w:val="002C0EE8"/>
    <w:rsid w:val="002C154F"/>
    <w:rsid w:val="002C192C"/>
    <w:rsid w:val="002C2365"/>
    <w:rsid w:val="002C26F0"/>
    <w:rsid w:val="002C2731"/>
    <w:rsid w:val="002C2A3F"/>
    <w:rsid w:val="002C2AF7"/>
    <w:rsid w:val="002C2B27"/>
    <w:rsid w:val="002C2D3F"/>
    <w:rsid w:val="002C32D8"/>
    <w:rsid w:val="002C340B"/>
    <w:rsid w:val="002C348A"/>
    <w:rsid w:val="002C38AE"/>
    <w:rsid w:val="002C39B2"/>
    <w:rsid w:val="002C4118"/>
    <w:rsid w:val="002C4D41"/>
    <w:rsid w:val="002C4DE8"/>
    <w:rsid w:val="002C4FF1"/>
    <w:rsid w:val="002C59E0"/>
    <w:rsid w:val="002C7718"/>
    <w:rsid w:val="002C7A96"/>
    <w:rsid w:val="002D043F"/>
    <w:rsid w:val="002D0D00"/>
    <w:rsid w:val="002D0E20"/>
    <w:rsid w:val="002D1DA9"/>
    <w:rsid w:val="002D2155"/>
    <w:rsid w:val="002D238F"/>
    <w:rsid w:val="002D2680"/>
    <w:rsid w:val="002D2C77"/>
    <w:rsid w:val="002D31A4"/>
    <w:rsid w:val="002D3424"/>
    <w:rsid w:val="002D35D4"/>
    <w:rsid w:val="002D44F4"/>
    <w:rsid w:val="002D4791"/>
    <w:rsid w:val="002D4B3D"/>
    <w:rsid w:val="002D4DE0"/>
    <w:rsid w:val="002D520C"/>
    <w:rsid w:val="002D53B6"/>
    <w:rsid w:val="002D587E"/>
    <w:rsid w:val="002D5BFA"/>
    <w:rsid w:val="002D732F"/>
    <w:rsid w:val="002D7A43"/>
    <w:rsid w:val="002D7A63"/>
    <w:rsid w:val="002D7A6E"/>
    <w:rsid w:val="002D7C42"/>
    <w:rsid w:val="002D7C5C"/>
    <w:rsid w:val="002D7D86"/>
    <w:rsid w:val="002E0088"/>
    <w:rsid w:val="002E021F"/>
    <w:rsid w:val="002E08E3"/>
    <w:rsid w:val="002E0ED5"/>
    <w:rsid w:val="002E0FDC"/>
    <w:rsid w:val="002E10A5"/>
    <w:rsid w:val="002E10FE"/>
    <w:rsid w:val="002E1154"/>
    <w:rsid w:val="002E1328"/>
    <w:rsid w:val="002E1483"/>
    <w:rsid w:val="002E150F"/>
    <w:rsid w:val="002E160B"/>
    <w:rsid w:val="002E1CD6"/>
    <w:rsid w:val="002E2645"/>
    <w:rsid w:val="002E3AFE"/>
    <w:rsid w:val="002E3C3E"/>
    <w:rsid w:val="002E3C3F"/>
    <w:rsid w:val="002E3E14"/>
    <w:rsid w:val="002E3E37"/>
    <w:rsid w:val="002E3E58"/>
    <w:rsid w:val="002E4676"/>
    <w:rsid w:val="002E54B1"/>
    <w:rsid w:val="002E5549"/>
    <w:rsid w:val="002E5810"/>
    <w:rsid w:val="002E595B"/>
    <w:rsid w:val="002E5EB9"/>
    <w:rsid w:val="002E7211"/>
    <w:rsid w:val="002E735A"/>
    <w:rsid w:val="002E746E"/>
    <w:rsid w:val="002E7602"/>
    <w:rsid w:val="002E7A08"/>
    <w:rsid w:val="002F00C5"/>
    <w:rsid w:val="002F09A1"/>
    <w:rsid w:val="002F0F69"/>
    <w:rsid w:val="002F12C3"/>
    <w:rsid w:val="002F17A7"/>
    <w:rsid w:val="002F26F6"/>
    <w:rsid w:val="002F355E"/>
    <w:rsid w:val="002F3670"/>
    <w:rsid w:val="002F4394"/>
    <w:rsid w:val="002F4543"/>
    <w:rsid w:val="002F4996"/>
    <w:rsid w:val="002F4AC7"/>
    <w:rsid w:val="002F4C3C"/>
    <w:rsid w:val="002F4C9C"/>
    <w:rsid w:val="002F5684"/>
    <w:rsid w:val="002F5AC5"/>
    <w:rsid w:val="002F602B"/>
    <w:rsid w:val="002F62F1"/>
    <w:rsid w:val="002F635D"/>
    <w:rsid w:val="002F660C"/>
    <w:rsid w:val="002F6BEB"/>
    <w:rsid w:val="002F6D36"/>
    <w:rsid w:val="002F73E0"/>
    <w:rsid w:val="002F7D0C"/>
    <w:rsid w:val="00300192"/>
    <w:rsid w:val="00300496"/>
    <w:rsid w:val="003005C9"/>
    <w:rsid w:val="00300C2A"/>
    <w:rsid w:val="00300CFF"/>
    <w:rsid w:val="003017E2"/>
    <w:rsid w:val="00301B97"/>
    <w:rsid w:val="00302132"/>
    <w:rsid w:val="0030251B"/>
    <w:rsid w:val="00302918"/>
    <w:rsid w:val="00302C74"/>
    <w:rsid w:val="00302E92"/>
    <w:rsid w:val="00303171"/>
    <w:rsid w:val="003036BE"/>
    <w:rsid w:val="00303A83"/>
    <w:rsid w:val="00303C7F"/>
    <w:rsid w:val="003041F5"/>
    <w:rsid w:val="0030449D"/>
    <w:rsid w:val="00304A09"/>
    <w:rsid w:val="00304BA9"/>
    <w:rsid w:val="00304E0C"/>
    <w:rsid w:val="00304E15"/>
    <w:rsid w:val="00305034"/>
    <w:rsid w:val="003052AD"/>
    <w:rsid w:val="00305424"/>
    <w:rsid w:val="003056C2"/>
    <w:rsid w:val="00305879"/>
    <w:rsid w:val="00305CEE"/>
    <w:rsid w:val="00306505"/>
    <w:rsid w:val="00306663"/>
    <w:rsid w:val="003067C0"/>
    <w:rsid w:val="003069F3"/>
    <w:rsid w:val="003072C0"/>
    <w:rsid w:val="00307859"/>
    <w:rsid w:val="00307D40"/>
    <w:rsid w:val="00307E7A"/>
    <w:rsid w:val="0031065D"/>
    <w:rsid w:val="003110FC"/>
    <w:rsid w:val="003116D0"/>
    <w:rsid w:val="00311CBA"/>
    <w:rsid w:val="003121BE"/>
    <w:rsid w:val="003124AC"/>
    <w:rsid w:val="00312525"/>
    <w:rsid w:val="003126D8"/>
    <w:rsid w:val="00312B37"/>
    <w:rsid w:val="003143B1"/>
    <w:rsid w:val="00314ADB"/>
    <w:rsid w:val="00314D63"/>
    <w:rsid w:val="00314DC8"/>
    <w:rsid w:val="003154AE"/>
    <w:rsid w:val="00315DAC"/>
    <w:rsid w:val="00315DAE"/>
    <w:rsid w:val="003160DB"/>
    <w:rsid w:val="00316575"/>
    <w:rsid w:val="0031669F"/>
    <w:rsid w:val="00316892"/>
    <w:rsid w:val="00316906"/>
    <w:rsid w:val="0032064D"/>
    <w:rsid w:val="0032086D"/>
    <w:rsid w:val="0032096C"/>
    <w:rsid w:val="00320981"/>
    <w:rsid w:val="0032103F"/>
    <w:rsid w:val="0032134C"/>
    <w:rsid w:val="00321399"/>
    <w:rsid w:val="00321680"/>
    <w:rsid w:val="00321C39"/>
    <w:rsid w:val="00321CF4"/>
    <w:rsid w:val="00322290"/>
    <w:rsid w:val="00322A63"/>
    <w:rsid w:val="00322F61"/>
    <w:rsid w:val="0032343D"/>
    <w:rsid w:val="003239F5"/>
    <w:rsid w:val="00324529"/>
    <w:rsid w:val="00324BDC"/>
    <w:rsid w:val="00324C27"/>
    <w:rsid w:val="00325204"/>
    <w:rsid w:val="003255B0"/>
    <w:rsid w:val="00325793"/>
    <w:rsid w:val="00325B1A"/>
    <w:rsid w:val="00325F54"/>
    <w:rsid w:val="003263FD"/>
    <w:rsid w:val="003266E7"/>
    <w:rsid w:val="00326733"/>
    <w:rsid w:val="00326EB7"/>
    <w:rsid w:val="0032701A"/>
    <w:rsid w:val="003270ED"/>
    <w:rsid w:val="00327585"/>
    <w:rsid w:val="00327B6E"/>
    <w:rsid w:val="00330DA3"/>
    <w:rsid w:val="00331C01"/>
    <w:rsid w:val="00331EF1"/>
    <w:rsid w:val="0033261C"/>
    <w:rsid w:val="0033267B"/>
    <w:rsid w:val="0033299C"/>
    <w:rsid w:val="0033304F"/>
    <w:rsid w:val="0033399B"/>
    <w:rsid w:val="00333D03"/>
    <w:rsid w:val="00334230"/>
    <w:rsid w:val="0033456D"/>
    <w:rsid w:val="00334812"/>
    <w:rsid w:val="00334C06"/>
    <w:rsid w:val="00334DEB"/>
    <w:rsid w:val="0033517D"/>
    <w:rsid w:val="003356AD"/>
    <w:rsid w:val="00335C6A"/>
    <w:rsid w:val="00336B29"/>
    <w:rsid w:val="00336B75"/>
    <w:rsid w:val="003370C1"/>
    <w:rsid w:val="00337387"/>
    <w:rsid w:val="0033752E"/>
    <w:rsid w:val="00337B8E"/>
    <w:rsid w:val="00340838"/>
    <w:rsid w:val="00340B1D"/>
    <w:rsid w:val="00341067"/>
    <w:rsid w:val="00341390"/>
    <w:rsid w:val="00341470"/>
    <w:rsid w:val="00341569"/>
    <w:rsid w:val="003419F9"/>
    <w:rsid w:val="00341B49"/>
    <w:rsid w:val="003420F6"/>
    <w:rsid w:val="0034240F"/>
    <w:rsid w:val="00342458"/>
    <w:rsid w:val="003425D2"/>
    <w:rsid w:val="00342FE1"/>
    <w:rsid w:val="003430E4"/>
    <w:rsid w:val="003435CD"/>
    <w:rsid w:val="003439F0"/>
    <w:rsid w:val="00343AA9"/>
    <w:rsid w:val="0034512C"/>
    <w:rsid w:val="0034545C"/>
    <w:rsid w:val="00345C37"/>
    <w:rsid w:val="00345D68"/>
    <w:rsid w:val="00345F1C"/>
    <w:rsid w:val="003463CD"/>
    <w:rsid w:val="00346737"/>
    <w:rsid w:val="003471F2"/>
    <w:rsid w:val="003471F8"/>
    <w:rsid w:val="00347854"/>
    <w:rsid w:val="00347A43"/>
    <w:rsid w:val="00350153"/>
    <w:rsid w:val="00350357"/>
    <w:rsid w:val="00350AFC"/>
    <w:rsid w:val="00350B39"/>
    <w:rsid w:val="00350BE4"/>
    <w:rsid w:val="003519BE"/>
    <w:rsid w:val="00351E68"/>
    <w:rsid w:val="00354668"/>
    <w:rsid w:val="00354B07"/>
    <w:rsid w:val="00354B42"/>
    <w:rsid w:val="00354BE2"/>
    <w:rsid w:val="00354CDE"/>
    <w:rsid w:val="00354F93"/>
    <w:rsid w:val="003559AF"/>
    <w:rsid w:val="0035614B"/>
    <w:rsid w:val="003567F0"/>
    <w:rsid w:val="00356D46"/>
    <w:rsid w:val="00356EC3"/>
    <w:rsid w:val="003570FC"/>
    <w:rsid w:val="003571DA"/>
    <w:rsid w:val="0035732F"/>
    <w:rsid w:val="0035793B"/>
    <w:rsid w:val="00357967"/>
    <w:rsid w:val="003600B6"/>
    <w:rsid w:val="00360AFE"/>
    <w:rsid w:val="00360B31"/>
    <w:rsid w:val="00360FBF"/>
    <w:rsid w:val="00361B13"/>
    <w:rsid w:val="0036200E"/>
    <w:rsid w:val="003621FF"/>
    <w:rsid w:val="0036249F"/>
    <w:rsid w:val="0036312B"/>
    <w:rsid w:val="00363ACF"/>
    <w:rsid w:val="00363D86"/>
    <w:rsid w:val="00363D90"/>
    <w:rsid w:val="00364A0D"/>
    <w:rsid w:val="00364A2E"/>
    <w:rsid w:val="00364BC4"/>
    <w:rsid w:val="00364F2D"/>
    <w:rsid w:val="00364F36"/>
    <w:rsid w:val="00365447"/>
    <w:rsid w:val="00365618"/>
    <w:rsid w:val="0036610A"/>
    <w:rsid w:val="003664B5"/>
    <w:rsid w:val="00366576"/>
    <w:rsid w:val="00367519"/>
    <w:rsid w:val="00370216"/>
    <w:rsid w:val="00370D6F"/>
    <w:rsid w:val="00371124"/>
    <w:rsid w:val="00371A4B"/>
    <w:rsid w:val="00371B0B"/>
    <w:rsid w:val="00371CA2"/>
    <w:rsid w:val="00371EF1"/>
    <w:rsid w:val="003722C1"/>
    <w:rsid w:val="0037284E"/>
    <w:rsid w:val="00372C86"/>
    <w:rsid w:val="0037380B"/>
    <w:rsid w:val="00373958"/>
    <w:rsid w:val="00373B68"/>
    <w:rsid w:val="003741D7"/>
    <w:rsid w:val="0037465C"/>
    <w:rsid w:val="00374A1D"/>
    <w:rsid w:val="00374B4F"/>
    <w:rsid w:val="00375568"/>
    <w:rsid w:val="00376455"/>
    <w:rsid w:val="003768CB"/>
    <w:rsid w:val="00376E4D"/>
    <w:rsid w:val="00376EBE"/>
    <w:rsid w:val="003774D6"/>
    <w:rsid w:val="00377FDB"/>
    <w:rsid w:val="0038020C"/>
    <w:rsid w:val="0038032C"/>
    <w:rsid w:val="0038046A"/>
    <w:rsid w:val="00380AC7"/>
    <w:rsid w:val="00380ADD"/>
    <w:rsid w:val="00381113"/>
    <w:rsid w:val="00381307"/>
    <w:rsid w:val="003813A3"/>
    <w:rsid w:val="0038184B"/>
    <w:rsid w:val="00381C75"/>
    <w:rsid w:val="00381E89"/>
    <w:rsid w:val="00382317"/>
    <w:rsid w:val="0038233D"/>
    <w:rsid w:val="00382580"/>
    <w:rsid w:val="003827CB"/>
    <w:rsid w:val="0038309B"/>
    <w:rsid w:val="0038339E"/>
    <w:rsid w:val="00383527"/>
    <w:rsid w:val="00383B15"/>
    <w:rsid w:val="00383B60"/>
    <w:rsid w:val="00383CD7"/>
    <w:rsid w:val="00383E44"/>
    <w:rsid w:val="00383FEB"/>
    <w:rsid w:val="003841F7"/>
    <w:rsid w:val="00384289"/>
    <w:rsid w:val="0038478C"/>
    <w:rsid w:val="003848CC"/>
    <w:rsid w:val="003848D2"/>
    <w:rsid w:val="003849D7"/>
    <w:rsid w:val="00385143"/>
    <w:rsid w:val="0038543E"/>
    <w:rsid w:val="003856EF"/>
    <w:rsid w:val="0038588C"/>
    <w:rsid w:val="003858C5"/>
    <w:rsid w:val="00385BAF"/>
    <w:rsid w:val="0038613A"/>
    <w:rsid w:val="003861E2"/>
    <w:rsid w:val="003869AF"/>
    <w:rsid w:val="003869E4"/>
    <w:rsid w:val="00387384"/>
    <w:rsid w:val="00387A27"/>
    <w:rsid w:val="00390C4B"/>
    <w:rsid w:val="00391693"/>
    <w:rsid w:val="003916A3"/>
    <w:rsid w:val="00392016"/>
    <w:rsid w:val="0039251A"/>
    <w:rsid w:val="003926F5"/>
    <w:rsid w:val="003928C8"/>
    <w:rsid w:val="00392A0B"/>
    <w:rsid w:val="00392FCF"/>
    <w:rsid w:val="00393257"/>
    <w:rsid w:val="0039349F"/>
    <w:rsid w:val="003934A6"/>
    <w:rsid w:val="0039455D"/>
    <w:rsid w:val="0039493A"/>
    <w:rsid w:val="00394BE3"/>
    <w:rsid w:val="00394D2C"/>
    <w:rsid w:val="003950CF"/>
    <w:rsid w:val="00395383"/>
    <w:rsid w:val="00395901"/>
    <w:rsid w:val="00396570"/>
    <w:rsid w:val="00396D10"/>
    <w:rsid w:val="00397352"/>
    <w:rsid w:val="003974D5"/>
    <w:rsid w:val="00397799"/>
    <w:rsid w:val="00397862"/>
    <w:rsid w:val="003979E6"/>
    <w:rsid w:val="00397EE4"/>
    <w:rsid w:val="003A06D7"/>
    <w:rsid w:val="003A092E"/>
    <w:rsid w:val="003A0D48"/>
    <w:rsid w:val="003A0E4F"/>
    <w:rsid w:val="003A104C"/>
    <w:rsid w:val="003A14EA"/>
    <w:rsid w:val="003A14F6"/>
    <w:rsid w:val="003A1B50"/>
    <w:rsid w:val="003A25BF"/>
    <w:rsid w:val="003A26E1"/>
    <w:rsid w:val="003A2F90"/>
    <w:rsid w:val="003A2FB2"/>
    <w:rsid w:val="003A3FE9"/>
    <w:rsid w:val="003A41F8"/>
    <w:rsid w:val="003A43F8"/>
    <w:rsid w:val="003A44D6"/>
    <w:rsid w:val="003A455A"/>
    <w:rsid w:val="003A495D"/>
    <w:rsid w:val="003A4BFE"/>
    <w:rsid w:val="003A4CA8"/>
    <w:rsid w:val="003A5466"/>
    <w:rsid w:val="003A5633"/>
    <w:rsid w:val="003A595B"/>
    <w:rsid w:val="003A5A04"/>
    <w:rsid w:val="003A5F27"/>
    <w:rsid w:val="003A60B8"/>
    <w:rsid w:val="003A6911"/>
    <w:rsid w:val="003A6BF8"/>
    <w:rsid w:val="003A7193"/>
    <w:rsid w:val="003A7AAE"/>
    <w:rsid w:val="003B074F"/>
    <w:rsid w:val="003B0E2F"/>
    <w:rsid w:val="003B0F29"/>
    <w:rsid w:val="003B11C8"/>
    <w:rsid w:val="003B1A5D"/>
    <w:rsid w:val="003B20A6"/>
    <w:rsid w:val="003B217B"/>
    <w:rsid w:val="003B23CE"/>
    <w:rsid w:val="003B2633"/>
    <w:rsid w:val="003B2D95"/>
    <w:rsid w:val="003B2E8F"/>
    <w:rsid w:val="003B32CA"/>
    <w:rsid w:val="003B39E5"/>
    <w:rsid w:val="003B3AFC"/>
    <w:rsid w:val="003B468D"/>
    <w:rsid w:val="003B484F"/>
    <w:rsid w:val="003B4979"/>
    <w:rsid w:val="003B4A01"/>
    <w:rsid w:val="003B4F45"/>
    <w:rsid w:val="003B51E9"/>
    <w:rsid w:val="003B552E"/>
    <w:rsid w:val="003B56C7"/>
    <w:rsid w:val="003B58B2"/>
    <w:rsid w:val="003B651F"/>
    <w:rsid w:val="003B6B31"/>
    <w:rsid w:val="003B7659"/>
    <w:rsid w:val="003C2186"/>
    <w:rsid w:val="003C2393"/>
    <w:rsid w:val="003C2F7F"/>
    <w:rsid w:val="003C33A9"/>
    <w:rsid w:val="003C37D2"/>
    <w:rsid w:val="003C3D58"/>
    <w:rsid w:val="003C4384"/>
    <w:rsid w:val="003C46B5"/>
    <w:rsid w:val="003C4AC7"/>
    <w:rsid w:val="003C5E37"/>
    <w:rsid w:val="003C606B"/>
    <w:rsid w:val="003C6275"/>
    <w:rsid w:val="003C684B"/>
    <w:rsid w:val="003C6A06"/>
    <w:rsid w:val="003C6E43"/>
    <w:rsid w:val="003C6FD6"/>
    <w:rsid w:val="003C7025"/>
    <w:rsid w:val="003C75A6"/>
    <w:rsid w:val="003C7CBE"/>
    <w:rsid w:val="003C7E88"/>
    <w:rsid w:val="003C7F38"/>
    <w:rsid w:val="003D0088"/>
    <w:rsid w:val="003D0E3F"/>
    <w:rsid w:val="003D10B0"/>
    <w:rsid w:val="003D1576"/>
    <w:rsid w:val="003D196E"/>
    <w:rsid w:val="003D1A2B"/>
    <w:rsid w:val="003D1C6D"/>
    <w:rsid w:val="003D1DFA"/>
    <w:rsid w:val="003D203C"/>
    <w:rsid w:val="003D21E8"/>
    <w:rsid w:val="003D259B"/>
    <w:rsid w:val="003D2A4C"/>
    <w:rsid w:val="003D3015"/>
    <w:rsid w:val="003D332E"/>
    <w:rsid w:val="003D3574"/>
    <w:rsid w:val="003D374C"/>
    <w:rsid w:val="003D4573"/>
    <w:rsid w:val="003D4DAE"/>
    <w:rsid w:val="003D53A8"/>
    <w:rsid w:val="003D5421"/>
    <w:rsid w:val="003D5961"/>
    <w:rsid w:val="003D5AB7"/>
    <w:rsid w:val="003D6130"/>
    <w:rsid w:val="003D67C2"/>
    <w:rsid w:val="003D6CF2"/>
    <w:rsid w:val="003D7AF1"/>
    <w:rsid w:val="003D7BBF"/>
    <w:rsid w:val="003E22FF"/>
    <w:rsid w:val="003E23C5"/>
    <w:rsid w:val="003E2513"/>
    <w:rsid w:val="003E2A53"/>
    <w:rsid w:val="003E2FE9"/>
    <w:rsid w:val="003E34F4"/>
    <w:rsid w:val="003E4464"/>
    <w:rsid w:val="003E47F0"/>
    <w:rsid w:val="003E4909"/>
    <w:rsid w:val="003E49A9"/>
    <w:rsid w:val="003E4E00"/>
    <w:rsid w:val="003E5975"/>
    <w:rsid w:val="003E60C5"/>
    <w:rsid w:val="003E638A"/>
    <w:rsid w:val="003E63B1"/>
    <w:rsid w:val="003E65DB"/>
    <w:rsid w:val="003E66BE"/>
    <w:rsid w:val="003E6B05"/>
    <w:rsid w:val="003E6C0E"/>
    <w:rsid w:val="003E70F2"/>
    <w:rsid w:val="003E76BA"/>
    <w:rsid w:val="003E7C0F"/>
    <w:rsid w:val="003F0416"/>
    <w:rsid w:val="003F10DD"/>
    <w:rsid w:val="003F11CF"/>
    <w:rsid w:val="003F1D14"/>
    <w:rsid w:val="003F2479"/>
    <w:rsid w:val="003F255F"/>
    <w:rsid w:val="003F2616"/>
    <w:rsid w:val="003F37FC"/>
    <w:rsid w:val="003F3DD0"/>
    <w:rsid w:val="003F3F27"/>
    <w:rsid w:val="003F5011"/>
    <w:rsid w:val="003F55A8"/>
    <w:rsid w:val="003F56FE"/>
    <w:rsid w:val="003F5925"/>
    <w:rsid w:val="003F5A75"/>
    <w:rsid w:val="003F6474"/>
    <w:rsid w:val="003F66E7"/>
    <w:rsid w:val="003F6749"/>
    <w:rsid w:val="003F693A"/>
    <w:rsid w:val="003F70C2"/>
    <w:rsid w:val="003F786D"/>
    <w:rsid w:val="003F7E13"/>
    <w:rsid w:val="00400F5E"/>
    <w:rsid w:val="00400F68"/>
    <w:rsid w:val="00401018"/>
    <w:rsid w:val="00401236"/>
    <w:rsid w:val="00401283"/>
    <w:rsid w:val="004016AB"/>
    <w:rsid w:val="00401BDE"/>
    <w:rsid w:val="0040209F"/>
    <w:rsid w:val="00402189"/>
    <w:rsid w:val="004023E8"/>
    <w:rsid w:val="004024EE"/>
    <w:rsid w:val="00403AE5"/>
    <w:rsid w:val="00404506"/>
    <w:rsid w:val="00405218"/>
    <w:rsid w:val="004052F3"/>
    <w:rsid w:val="0040566E"/>
    <w:rsid w:val="00405738"/>
    <w:rsid w:val="004057D5"/>
    <w:rsid w:val="00405D6B"/>
    <w:rsid w:val="00405DE9"/>
    <w:rsid w:val="00405EF6"/>
    <w:rsid w:val="00405F17"/>
    <w:rsid w:val="004061D6"/>
    <w:rsid w:val="00406203"/>
    <w:rsid w:val="004062BD"/>
    <w:rsid w:val="004063E6"/>
    <w:rsid w:val="00407D92"/>
    <w:rsid w:val="00407E03"/>
    <w:rsid w:val="00407FB3"/>
    <w:rsid w:val="00410226"/>
    <w:rsid w:val="00410364"/>
    <w:rsid w:val="004106B2"/>
    <w:rsid w:val="004110EA"/>
    <w:rsid w:val="00411182"/>
    <w:rsid w:val="00411B91"/>
    <w:rsid w:val="0041244B"/>
    <w:rsid w:val="00413A1D"/>
    <w:rsid w:val="00413BF2"/>
    <w:rsid w:val="00413FF1"/>
    <w:rsid w:val="004151E1"/>
    <w:rsid w:val="004156FF"/>
    <w:rsid w:val="00415898"/>
    <w:rsid w:val="00415B48"/>
    <w:rsid w:val="00415CE3"/>
    <w:rsid w:val="00417749"/>
    <w:rsid w:val="004178B7"/>
    <w:rsid w:val="004178E7"/>
    <w:rsid w:val="004202B3"/>
    <w:rsid w:val="004204F2"/>
    <w:rsid w:val="004218CA"/>
    <w:rsid w:val="00421F61"/>
    <w:rsid w:val="004220B1"/>
    <w:rsid w:val="00422263"/>
    <w:rsid w:val="0042283C"/>
    <w:rsid w:val="00422A32"/>
    <w:rsid w:val="004235E9"/>
    <w:rsid w:val="00424A80"/>
    <w:rsid w:val="00424F8D"/>
    <w:rsid w:val="00425D4B"/>
    <w:rsid w:val="00425E3F"/>
    <w:rsid w:val="00427320"/>
    <w:rsid w:val="00427A2E"/>
    <w:rsid w:val="00427C03"/>
    <w:rsid w:val="0043012A"/>
    <w:rsid w:val="004301BA"/>
    <w:rsid w:val="004307FA"/>
    <w:rsid w:val="004308F3"/>
    <w:rsid w:val="0043101C"/>
    <w:rsid w:val="00431038"/>
    <w:rsid w:val="0043139E"/>
    <w:rsid w:val="00431669"/>
    <w:rsid w:val="0043197A"/>
    <w:rsid w:val="00431DB5"/>
    <w:rsid w:val="00432023"/>
    <w:rsid w:val="0043266A"/>
    <w:rsid w:val="00432D5E"/>
    <w:rsid w:val="00432D8B"/>
    <w:rsid w:val="00433150"/>
    <w:rsid w:val="004339C9"/>
    <w:rsid w:val="00434326"/>
    <w:rsid w:val="004345D1"/>
    <w:rsid w:val="00434E34"/>
    <w:rsid w:val="00434EF1"/>
    <w:rsid w:val="0043578A"/>
    <w:rsid w:val="0043625E"/>
    <w:rsid w:val="0043638C"/>
    <w:rsid w:val="004364CF"/>
    <w:rsid w:val="00437129"/>
    <w:rsid w:val="00437600"/>
    <w:rsid w:val="004378B7"/>
    <w:rsid w:val="00437D1B"/>
    <w:rsid w:val="004403D8"/>
    <w:rsid w:val="004404A0"/>
    <w:rsid w:val="00440808"/>
    <w:rsid w:val="0044088C"/>
    <w:rsid w:val="00440D2A"/>
    <w:rsid w:val="004416B3"/>
    <w:rsid w:val="0044170F"/>
    <w:rsid w:val="00441B80"/>
    <w:rsid w:val="00441F35"/>
    <w:rsid w:val="004420C7"/>
    <w:rsid w:val="004421DD"/>
    <w:rsid w:val="00442590"/>
    <w:rsid w:val="004425AE"/>
    <w:rsid w:val="004427A9"/>
    <w:rsid w:val="00442AF5"/>
    <w:rsid w:val="0044320C"/>
    <w:rsid w:val="00443365"/>
    <w:rsid w:val="00443521"/>
    <w:rsid w:val="00443EB9"/>
    <w:rsid w:val="00444D98"/>
    <w:rsid w:val="00444F34"/>
    <w:rsid w:val="004451EC"/>
    <w:rsid w:val="00445DF9"/>
    <w:rsid w:val="0044615F"/>
    <w:rsid w:val="004463BA"/>
    <w:rsid w:val="00446657"/>
    <w:rsid w:val="00446B24"/>
    <w:rsid w:val="00446E4E"/>
    <w:rsid w:val="00447222"/>
    <w:rsid w:val="004472DB"/>
    <w:rsid w:val="0044741F"/>
    <w:rsid w:val="004476C9"/>
    <w:rsid w:val="004477BA"/>
    <w:rsid w:val="00447A5C"/>
    <w:rsid w:val="00447E42"/>
    <w:rsid w:val="00447F1E"/>
    <w:rsid w:val="00447FC3"/>
    <w:rsid w:val="00450229"/>
    <w:rsid w:val="0045078B"/>
    <w:rsid w:val="00450807"/>
    <w:rsid w:val="00450C6E"/>
    <w:rsid w:val="00450F4A"/>
    <w:rsid w:val="0045118E"/>
    <w:rsid w:val="0045156A"/>
    <w:rsid w:val="004515BC"/>
    <w:rsid w:val="004517FC"/>
    <w:rsid w:val="00451A29"/>
    <w:rsid w:val="00452064"/>
    <w:rsid w:val="00452900"/>
    <w:rsid w:val="00452C64"/>
    <w:rsid w:val="00453391"/>
    <w:rsid w:val="00453584"/>
    <w:rsid w:val="00453DBF"/>
    <w:rsid w:val="004546D1"/>
    <w:rsid w:val="00455174"/>
    <w:rsid w:val="004555E4"/>
    <w:rsid w:val="00455727"/>
    <w:rsid w:val="0045600B"/>
    <w:rsid w:val="00456190"/>
    <w:rsid w:val="0045626C"/>
    <w:rsid w:val="0045671C"/>
    <w:rsid w:val="00456E7A"/>
    <w:rsid w:val="00457569"/>
    <w:rsid w:val="00457821"/>
    <w:rsid w:val="00457BAF"/>
    <w:rsid w:val="00457DC8"/>
    <w:rsid w:val="00460318"/>
    <w:rsid w:val="00460471"/>
    <w:rsid w:val="00461D73"/>
    <w:rsid w:val="004628C8"/>
    <w:rsid w:val="00462E00"/>
    <w:rsid w:val="004634AE"/>
    <w:rsid w:val="00463A31"/>
    <w:rsid w:val="00463B08"/>
    <w:rsid w:val="004640C0"/>
    <w:rsid w:val="00464350"/>
    <w:rsid w:val="0046483A"/>
    <w:rsid w:val="00464EE1"/>
    <w:rsid w:val="00464F11"/>
    <w:rsid w:val="00465AB5"/>
    <w:rsid w:val="00465BCC"/>
    <w:rsid w:val="00465CBE"/>
    <w:rsid w:val="00466047"/>
    <w:rsid w:val="0046642E"/>
    <w:rsid w:val="004665B3"/>
    <w:rsid w:val="00466941"/>
    <w:rsid w:val="00466EAC"/>
    <w:rsid w:val="004679C9"/>
    <w:rsid w:val="00467D93"/>
    <w:rsid w:val="00467DC8"/>
    <w:rsid w:val="00470107"/>
    <w:rsid w:val="00470899"/>
    <w:rsid w:val="00470CED"/>
    <w:rsid w:val="00470D82"/>
    <w:rsid w:val="00470D8E"/>
    <w:rsid w:val="00470E59"/>
    <w:rsid w:val="00470FBF"/>
    <w:rsid w:val="004710A4"/>
    <w:rsid w:val="00471447"/>
    <w:rsid w:val="0047166A"/>
    <w:rsid w:val="004716DF"/>
    <w:rsid w:val="0047232B"/>
    <w:rsid w:val="00472721"/>
    <w:rsid w:val="004728EF"/>
    <w:rsid w:val="004729DC"/>
    <w:rsid w:val="00472DEC"/>
    <w:rsid w:val="004730C5"/>
    <w:rsid w:val="004731B3"/>
    <w:rsid w:val="0047325A"/>
    <w:rsid w:val="00473544"/>
    <w:rsid w:val="004736F2"/>
    <w:rsid w:val="004738FE"/>
    <w:rsid w:val="004739A8"/>
    <w:rsid w:val="00473A27"/>
    <w:rsid w:val="00473C14"/>
    <w:rsid w:val="00473D8A"/>
    <w:rsid w:val="00473E19"/>
    <w:rsid w:val="00473EA4"/>
    <w:rsid w:val="00475248"/>
    <w:rsid w:val="004757E8"/>
    <w:rsid w:val="00475894"/>
    <w:rsid w:val="004759C0"/>
    <w:rsid w:val="00475DDB"/>
    <w:rsid w:val="0047603F"/>
    <w:rsid w:val="00476730"/>
    <w:rsid w:val="0047696B"/>
    <w:rsid w:val="00476A97"/>
    <w:rsid w:val="00476E6C"/>
    <w:rsid w:val="0047716D"/>
    <w:rsid w:val="00477999"/>
    <w:rsid w:val="00480913"/>
    <w:rsid w:val="00480B35"/>
    <w:rsid w:val="00480BAB"/>
    <w:rsid w:val="00480E70"/>
    <w:rsid w:val="004810EC"/>
    <w:rsid w:val="004811ED"/>
    <w:rsid w:val="00481350"/>
    <w:rsid w:val="00481DF4"/>
    <w:rsid w:val="00481F05"/>
    <w:rsid w:val="004823E3"/>
    <w:rsid w:val="00482F12"/>
    <w:rsid w:val="00483100"/>
    <w:rsid w:val="004839A3"/>
    <w:rsid w:val="00483B9E"/>
    <w:rsid w:val="00484232"/>
    <w:rsid w:val="00484D54"/>
    <w:rsid w:val="0048503C"/>
    <w:rsid w:val="00485E90"/>
    <w:rsid w:val="00485F41"/>
    <w:rsid w:val="00486A56"/>
    <w:rsid w:val="00486F9C"/>
    <w:rsid w:val="0048763A"/>
    <w:rsid w:val="00487AE2"/>
    <w:rsid w:val="004901E5"/>
    <w:rsid w:val="004905C6"/>
    <w:rsid w:val="00490C68"/>
    <w:rsid w:val="0049136B"/>
    <w:rsid w:val="00491420"/>
    <w:rsid w:val="00491DEE"/>
    <w:rsid w:val="00492505"/>
    <w:rsid w:val="00493039"/>
    <w:rsid w:val="00493187"/>
    <w:rsid w:val="004932E0"/>
    <w:rsid w:val="0049348A"/>
    <w:rsid w:val="00493535"/>
    <w:rsid w:val="00493560"/>
    <w:rsid w:val="00493800"/>
    <w:rsid w:val="00493A50"/>
    <w:rsid w:val="00493C8E"/>
    <w:rsid w:val="00493F3E"/>
    <w:rsid w:val="00493FD5"/>
    <w:rsid w:val="0049414C"/>
    <w:rsid w:val="00494781"/>
    <w:rsid w:val="00494E2F"/>
    <w:rsid w:val="00494F28"/>
    <w:rsid w:val="00495590"/>
    <w:rsid w:val="004955B4"/>
    <w:rsid w:val="00495687"/>
    <w:rsid w:val="0049569F"/>
    <w:rsid w:val="00495D8E"/>
    <w:rsid w:val="00495EB4"/>
    <w:rsid w:val="0049667F"/>
    <w:rsid w:val="00496B6B"/>
    <w:rsid w:val="0049772E"/>
    <w:rsid w:val="004A0299"/>
    <w:rsid w:val="004A02C0"/>
    <w:rsid w:val="004A169F"/>
    <w:rsid w:val="004A17D7"/>
    <w:rsid w:val="004A1A64"/>
    <w:rsid w:val="004A1D76"/>
    <w:rsid w:val="004A1DFE"/>
    <w:rsid w:val="004A21FA"/>
    <w:rsid w:val="004A244C"/>
    <w:rsid w:val="004A27CB"/>
    <w:rsid w:val="004A2E99"/>
    <w:rsid w:val="004A3214"/>
    <w:rsid w:val="004A35E5"/>
    <w:rsid w:val="004A45A7"/>
    <w:rsid w:val="004A45B3"/>
    <w:rsid w:val="004A5212"/>
    <w:rsid w:val="004A5E5A"/>
    <w:rsid w:val="004A5F3B"/>
    <w:rsid w:val="004A6335"/>
    <w:rsid w:val="004A6E4A"/>
    <w:rsid w:val="004A71DD"/>
    <w:rsid w:val="004A78E8"/>
    <w:rsid w:val="004A7CBA"/>
    <w:rsid w:val="004B0256"/>
    <w:rsid w:val="004B0659"/>
    <w:rsid w:val="004B0B2C"/>
    <w:rsid w:val="004B0F45"/>
    <w:rsid w:val="004B1BBB"/>
    <w:rsid w:val="004B2B78"/>
    <w:rsid w:val="004B30D6"/>
    <w:rsid w:val="004B3337"/>
    <w:rsid w:val="004B3786"/>
    <w:rsid w:val="004B45BD"/>
    <w:rsid w:val="004B469C"/>
    <w:rsid w:val="004B4A15"/>
    <w:rsid w:val="004B4BDA"/>
    <w:rsid w:val="004B4C05"/>
    <w:rsid w:val="004B50D7"/>
    <w:rsid w:val="004B5479"/>
    <w:rsid w:val="004B5B7F"/>
    <w:rsid w:val="004B648E"/>
    <w:rsid w:val="004B66D3"/>
    <w:rsid w:val="004B6BD4"/>
    <w:rsid w:val="004B7519"/>
    <w:rsid w:val="004B76E3"/>
    <w:rsid w:val="004B78F7"/>
    <w:rsid w:val="004B7D39"/>
    <w:rsid w:val="004C033A"/>
    <w:rsid w:val="004C06BE"/>
    <w:rsid w:val="004C0AF0"/>
    <w:rsid w:val="004C0D2A"/>
    <w:rsid w:val="004C0F84"/>
    <w:rsid w:val="004C1282"/>
    <w:rsid w:val="004C15D4"/>
    <w:rsid w:val="004C167A"/>
    <w:rsid w:val="004C1C45"/>
    <w:rsid w:val="004C1D2E"/>
    <w:rsid w:val="004C2323"/>
    <w:rsid w:val="004C2686"/>
    <w:rsid w:val="004C2C65"/>
    <w:rsid w:val="004C30CA"/>
    <w:rsid w:val="004C310F"/>
    <w:rsid w:val="004C331B"/>
    <w:rsid w:val="004C337F"/>
    <w:rsid w:val="004C384C"/>
    <w:rsid w:val="004C3A2C"/>
    <w:rsid w:val="004C3FF6"/>
    <w:rsid w:val="004C42DB"/>
    <w:rsid w:val="004C4387"/>
    <w:rsid w:val="004C465A"/>
    <w:rsid w:val="004C4C0C"/>
    <w:rsid w:val="004C5568"/>
    <w:rsid w:val="004C5C41"/>
    <w:rsid w:val="004C5CDC"/>
    <w:rsid w:val="004C5FAD"/>
    <w:rsid w:val="004C61DF"/>
    <w:rsid w:val="004C627F"/>
    <w:rsid w:val="004C6E3A"/>
    <w:rsid w:val="004C70A0"/>
    <w:rsid w:val="004C798D"/>
    <w:rsid w:val="004D012B"/>
    <w:rsid w:val="004D07B0"/>
    <w:rsid w:val="004D07C4"/>
    <w:rsid w:val="004D0C52"/>
    <w:rsid w:val="004D1AF9"/>
    <w:rsid w:val="004D2402"/>
    <w:rsid w:val="004D265C"/>
    <w:rsid w:val="004D285C"/>
    <w:rsid w:val="004D456F"/>
    <w:rsid w:val="004D4A57"/>
    <w:rsid w:val="004D57BB"/>
    <w:rsid w:val="004D5C83"/>
    <w:rsid w:val="004D605B"/>
    <w:rsid w:val="004D634F"/>
    <w:rsid w:val="004D6401"/>
    <w:rsid w:val="004D65C2"/>
    <w:rsid w:val="004D6749"/>
    <w:rsid w:val="004D6A76"/>
    <w:rsid w:val="004D7E00"/>
    <w:rsid w:val="004E09E0"/>
    <w:rsid w:val="004E0A7C"/>
    <w:rsid w:val="004E0DE9"/>
    <w:rsid w:val="004E0E1D"/>
    <w:rsid w:val="004E11D1"/>
    <w:rsid w:val="004E12F7"/>
    <w:rsid w:val="004E1854"/>
    <w:rsid w:val="004E1A82"/>
    <w:rsid w:val="004E1E83"/>
    <w:rsid w:val="004E264D"/>
    <w:rsid w:val="004E2CF5"/>
    <w:rsid w:val="004E2D74"/>
    <w:rsid w:val="004E2DBA"/>
    <w:rsid w:val="004E2E98"/>
    <w:rsid w:val="004E34DD"/>
    <w:rsid w:val="004E39C2"/>
    <w:rsid w:val="004E43F0"/>
    <w:rsid w:val="004E4869"/>
    <w:rsid w:val="004E4D7C"/>
    <w:rsid w:val="004E5627"/>
    <w:rsid w:val="004E6374"/>
    <w:rsid w:val="004E63C3"/>
    <w:rsid w:val="004E6A23"/>
    <w:rsid w:val="004E6D3A"/>
    <w:rsid w:val="004E7881"/>
    <w:rsid w:val="004F043B"/>
    <w:rsid w:val="004F0537"/>
    <w:rsid w:val="004F09F5"/>
    <w:rsid w:val="004F0E0E"/>
    <w:rsid w:val="004F1247"/>
    <w:rsid w:val="004F14B5"/>
    <w:rsid w:val="004F154F"/>
    <w:rsid w:val="004F2DA8"/>
    <w:rsid w:val="004F3153"/>
    <w:rsid w:val="004F3897"/>
    <w:rsid w:val="004F4405"/>
    <w:rsid w:val="004F49EF"/>
    <w:rsid w:val="004F4B73"/>
    <w:rsid w:val="004F50EA"/>
    <w:rsid w:val="004F531F"/>
    <w:rsid w:val="004F5E31"/>
    <w:rsid w:val="004F61CD"/>
    <w:rsid w:val="004F6492"/>
    <w:rsid w:val="004F6559"/>
    <w:rsid w:val="004F69A0"/>
    <w:rsid w:val="004F78C1"/>
    <w:rsid w:val="00500234"/>
    <w:rsid w:val="00500BB9"/>
    <w:rsid w:val="00500DD4"/>
    <w:rsid w:val="0050167F"/>
    <w:rsid w:val="005017EA"/>
    <w:rsid w:val="00501E59"/>
    <w:rsid w:val="00501F39"/>
    <w:rsid w:val="0050246B"/>
    <w:rsid w:val="005025EA"/>
    <w:rsid w:val="00502A02"/>
    <w:rsid w:val="00502B27"/>
    <w:rsid w:val="005030FD"/>
    <w:rsid w:val="0050347B"/>
    <w:rsid w:val="005034AD"/>
    <w:rsid w:val="00503DD8"/>
    <w:rsid w:val="00504621"/>
    <w:rsid w:val="00504D26"/>
    <w:rsid w:val="0050504B"/>
    <w:rsid w:val="00505253"/>
    <w:rsid w:val="00505745"/>
    <w:rsid w:val="00505C68"/>
    <w:rsid w:val="00505E66"/>
    <w:rsid w:val="00505FE9"/>
    <w:rsid w:val="00506378"/>
    <w:rsid w:val="005063BD"/>
    <w:rsid w:val="00506F71"/>
    <w:rsid w:val="00507389"/>
    <w:rsid w:val="0050745C"/>
    <w:rsid w:val="00507990"/>
    <w:rsid w:val="00507B09"/>
    <w:rsid w:val="005105C7"/>
    <w:rsid w:val="00510A89"/>
    <w:rsid w:val="00510E04"/>
    <w:rsid w:val="005113EA"/>
    <w:rsid w:val="00511A33"/>
    <w:rsid w:val="00511E6B"/>
    <w:rsid w:val="005120BA"/>
    <w:rsid w:val="00512452"/>
    <w:rsid w:val="00512795"/>
    <w:rsid w:val="00514288"/>
    <w:rsid w:val="00514E52"/>
    <w:rsid w:val="0051507D"/>
    <w:rsid w:val="00515114"/>
    <w:rsid w:val="00515356"/>
    <w:rsid w:val="005156B5"/>
    <w:rsid w:val="00515C2B"/>
    <w:rsid w:val="005164A9"/>
    <w:rsid w:val="0051709B"/>
    <w:rsid w:val="0051758A"/>
    <w:rsid w:val="00517615"/>
    <w:rsid w:val="00517A51"/>
    <w:rsid w:val="00520333"/>
    <w:rsid w:val="00520BA8"/>
    <w:rsid w:val="00521045"/>
    <w:rsid w:val="0052136E"/>
    <w:rsid w:val="00521BE7"/>
    <w:rsid w:val="00521E18"/>
    <w:rsid w:val="005228CA"/>
    <w:rsid w:val="00522CB1"/>
    <w:rsid w:val="005233F0"/>
    <w:rsid w:val="0052341D"/>
    <w:rsid w:val="00523607"/>
    <w:rsid w:val="00523675"/>
    <w:rsid w:val="005239B4"/>
    <w:rsid w:val="00523D67"/>
    <w:rsid w:val="00524523"/>
    <w:rsid w:val="005249B3"/>
    <w:rsid w:val="00524CA2"/>
    <w:rsid w:val="00524DA7"/>
    <w:rsid w:val="00525865"/>
    <w:rsid w:val="00525895"/>
    <w:rsid w:val="005259CD"/>
    <w:rsid w:val="00525EC3"/>
    <w:rsid w:val="00526159"/>
    <w:rsid w:val="005265F9"/>
    <w:rsid w:val="0052670A"/>
    <w:rsid w:val="005268C0"/>
    <w:rsid w:val="00526A41"/>
    <w:rsid w:val="00527466"/>
    <w:rsid w:val="005275EC"/>
    <w:rsid w:val="00527615"/>
    <w:rsid w:val="00527A42"/>
    <w:rsid w:val="00527D01"/>
    <w:rsid w:val="0053021A"/>
    <w:rsid w:val="005306E1"/>
    <w:rsid w:val="00530C00"/>
    <w:rsid w:val="0053147F"/>
    <w:rsid w:val="00531EDE"/>
    <w:rsid w:val="00532080"/>
    <w:rsid w:val="005320BE"/>
    <w:rsid w:val="0053229F"/>
    <w:rsid w:val="00532A70"/>
    <w:rsid w:val="00532B83"/>
    <w:rsid w:val="00532BA3"/>
    <w:rsid w:val="005335B7"/>
    <w:rsid w:val="005337B0"/>
    <w:rsid w:val="0053387E"/>
    <w:rsid w:val="00534768"/>
    <w:rsid w:val="00534F20"/>
    <w:rsid w:val="005356C4"/>
    <w:rsid w:val="00535C4D"/>
    <w:rsid w:val="00535DF8"/>
    <w:rsid w:val="00536BA0"/>
    <w:rsid w:val="00536C20"/>
    <w:rsid w:val="00536E9A"/>
    <w:rsid w:val="00536FE8"/>
    <w:rsid w:val="0053716A"/>
    <w:rsid w:val="005371B8"/>
    <w:rsid w:val="0053727C"/>
    <w:rsid w:val="005375B9"/>
    <w:rsid w:val="00537D29"/>
    <w:rsid w:val="00540121"/>
    <w:rsid w:val="00540247"/>
    <w:rsid w:val="005419D8"/>
    <w:rsid w:val="00542306"/>
    <w:rsid w:val="005423EA"/>
    <w:rsid w:val="00542759"/>
    <w:rsid w:val="00542900"/>
    <w:rsid w:val="00543531"/>
    <w:rsid w:val="005435BF"/>
    <w:rsid w:val="005436C4"/>
    <w:rsid w:val="005438CF"/>
    <w:rsid w:val="00543DCB"/>
    <w:rsid w:val="00543F83"/>
    <w:rsid w:val="00543FC9"/>
    <w:rsid w:val="005449A7"/>
    <w:rsid w:val="00544A97"/>
    <w:rsid w:val="00544D6D"/>
    <w:rsid w:val="0054578C"/>
    <w:rsid w:val="005457FB"/>
    <w:rsid w:val="00545BD6"/>
    <w:rsid w:val="00546338"/>
    <w:rsid w:val="005469EF"/>
    <w:rsid w:val="00546E5E"/>
    <w:rsid w:val="00547523"/>
    <w:rsid w:val="00547958"/>
    <w:rsid w:val="00547B93"/>
    <w:rsid w:val="005507EB"/>
    <w:rsid w:val="00550833"/>
    <w:rsid w:val="00550DB2"/>
    <w:rsid w:val="00551F50"/>
    <w:rsid w:val="00552063"/>
    <w:rsid w:val="005524FE"/>
    <w:rsid w:val="00552537"/>
    <w:rsid w:val="005526D0"/>
    <w:rsid w:val="00552759"/>
    <w:rsid w:val="00552AB4"/>
    <w:rsid w:val="00553928"/>
    <w:rsid w:val="00553FDF"/>
    <w:rsid w:val="00554044"/>
    <w:rsid w:val="00554207"/>
    <w:rsid w:val="00554366"/>
    <w:rsid w:val="00554735"/>
    <w:rsid w:val="005548F9"/>
    <w:rsid w:val="0055509A"/>
    <w:rsid w:val="0055565C"/>
    <w:rsid w:val="00555D66"/>
    <w:rsid w:val="00556352"/>
    <w:rsid w:val="005567DD"/>
    <w:rsid w:val="00557287"/>
    <w:rsid w:val="00557802"/>
    <w:rsid w:val="00557F68"/>
    <w:rsid w:val="00560718"/>
    <w:rsid w:val="00561200"/>
    <w:rsid w:val="00561428"/>
    <w:rsid w:val="00561700"/>
    <w:rsid w:val="00561E64"/>
    <w:rsid w:val="00562128"/>
    <w:rsid w:val="00562168"/>
    <w:rsid w:val="00562821"/>
    <w:rsid w:val="00563080"/>
    <w:rsid w:val="005630F3"/>
    <w:rsid w:val="00563282"/>
    <w:rsid w:val="00563327"/>
    <w:rsid w:val="00563B2B"/>
    <w:rsid w:val="005647E5"/>
    <w:rsid w:val="00564F55"/>
    <w:rsid w:val="00564FA1"/>
    <w:rsid w:val="0056552A"/>
    <w:rsid w:val="005657DB"/>
    <w:rsid w:val="00565B82"/>
    <w:rsid w:val="0056629D"/>
    <w:rsid w:val="005665AA"/>
    <w:rsid w:val="00566C0C"/>
    <w:rsid w:val="00566F39"/>
    <w:rsid w:val="00567549"/>
    <w:rsid w:val="00567C48"/>
    <w:rsid w:val="00567F9E"/>
    <w:rsid w:val="00570235"/>
    <w:rsid w:val="00570B54"/>
    <w:rsid w:val="00570FA0"/>
    <w:rsid w:val="005713BC"/>
    <w:rsid w:val="005716F6"/>
    <w:rsid w:val="005717F6"/>
    <w:rsid w:val="00571ED5"/>
    <w:rsid w:val="00571FF7"/>
    <w:rsid w:val="00572C10"/>
    <w:rsid w:val="005731C6"/>
    <w:rsid w:val="0057380A"/>
    <w:rsid w:val="00573AC0"/>
    <w:rsid w:val="00573B5B"/>
    <w:rsid w:val="00573BAA"/>
    <w:rsid w:val="0057449F"/>
    <w:rsid w:val="00574F08"/>
    <w:rsid w:val="00574F62"/>
    <w:rsid w:val="0057586A"/>
    <w:rsid w:val="00575952"/>
    <w:rsid w:val="00575A6C"/>
    <w:rsid w:val="005760B3"/>
    <w:rsid w:val="00576230"/>
    <w:rsid w:val="0057623B"/>
    <w:rsid w:val="0057630D"/>
    <w:rsid w:val="00576C2E"/>
    <w:rsid w:val="005771DD"/>
    <w:rsid w:val="00577322"/>
    <w:rsid w:val="00577705"/>
    <w:rsid w:val="00581FD9"/>
    <w:rsid w:val="0058372D"/>
    <w:rsid w:val="00583827"/>
    <w:rsid w:val="00583B26"/>
    <w:rsid w:val="005848AC"/>
    <w:rsid w:val="005848BD"/>
    <w:rsid w:val="005848C4"/>
    <w:rsid w:val="00584B0C"/>
    <w:rsid w:val="00585218"/>
    <w:rsid w:val="0058563A"/>
    <w:rsid w:val="00585D4B"/>
    <w:rsid w:val="00586138"/>
    <w:rsid w:val="005865F3"/>
    <w:rsid w:val="00586982"/>
    <w:rsid w:val="00587492"/>
    <w:rsid w:val="005877CB"/>
    <w:rsid w:val="00587B18"/>
    <w:rsid w:val="00587B35"/>
    <w:rsid w:val="00587D2F"/>
    <w:rsid w:val="0059044A"/>
    <w:rsid w:val="0059049E"/>
    <w:rsid w:val="005907F9"/>
    <w:rsid w:val="005910FB"/>
    <w:rsid w:val="00591F24"/>
    <w:rsid w:val="00591F85"/>
    <w:rsid w:val="00592418"/>
    <w:rsid w:val="00592D02"/>
    <w:rsid w:val="005938BD"/>
    <w:rsid w:val="005943B6"/>
    <w:rsid w:val="005949B7"/>
    <w:rsid w:val="0059527D"/>
    <w:rsid w:val="00595F61"/>
    <w:rsid w:val="00597B8A"/>
    <w:rsid w:val="00597E66"/>
    <w:rsid w:val="00597F3B"/>
    <w:rsid w:val="005A034F"/>
    <w:rsid w:val="005A039B"/>
    <w:rsid w:val="005A0D68"/>
    <w:rsid w:val="005A17AA"/>
    <w:rsid w:val="005A1D69"/>
    <w:rsid w:val="005A258B"/>
    <w:rsid w:val="005A25C3"/>
    <w:rsid w:val="005A2B67"/>
    <w:rsid w:val="005A3229"/>
    <w:rsid w:val="005A323F"/>
    <w:rsid w:val="005A35D0"/>
    <w:rsid w:val="005A35FC"/>
    <w:rsid w:val="005A3A66"/>
    <w:rsid w:val="005A3B73"/>
    <w:rsid w:val="005A4511"/>
    <w:rsid w:val="005A4742"/>
    <w:rsid w:val="005A4C3F"/>
    <w:rsid w:val="005A4DEC"/>
    <w:rsid w:val="005A51F0"/>
    <w:rsid w:val="005A59FE"/>
    <w:rsid w:val="005A5C2A"/>
    <w:rsid w:val="005A5E2E"/>
    <w:rsid w:val="005A6196"/>
    <w:rsid w:val="005A625C"/>
    <w:rsid w:val="005A6B92"/>
    <w:rsid w:val="005A732F"/>
    <w:rsid w:val="005A7381"/>
    <w:rsid w:val="005A756B"/>
    <w:rsid w:val="005A792C"/>
    <w:rsid w:val="005A79B4"/>
    <w:rsid w:val="005A7C5A"/>
    <w:rsid w:val="005B0B52"/>
    <w:rsid w:val="005B1104"/>
    <w:rsid w:val="005B1198"/>
    <w:rsid w:val="005B1397"/>
    <w:rsid w:val="005B15D3"/>
    <w:rsid w:val="005B17D7"/>
    <w:rsid w:val="005B1856"/>
    <w:rsid w:val="005B1E3F"/>
    <w:rsid w:val="005B1E41"/>
    <w:rsid w:val="005B1E9C"/>
    <w:rsid w:val="005B22B8"/>
    <w:rsid w:val="005B30A8"/>
    <w:rsid w:val="005B3172"/>
    <w:rsid w:val="005B362A"/>
    <w:rsid w:val="005B3CCB"/>
    <w:rsid w:val="005B4428"/>
    <w:rsid w:val="005B492A"/>
    <w:rsid w:val="005B49B9"/>
    <w:rsid w:val="005B5BCA"/>
    <w:rsid w:val="005B5C89"/>
    <w:rsid w:val="005B5CA6"/>
    <w:rsid w:val="005B6BB5"/>
    <w:rsid w:val="005B6BF3"/>
    <w:rsid w:val="005B6E93"/>
    <w:rsid w:val="005B6F34"/>
    <w:rsid w:val="005B6F8B"/>
    <w:rsid w:val="005B7EF2"/>
    <w:rsid w:val="005C020E"/>
    <w:rsid w:val="005C131D"/>
    <w:rsid w:val="005C2217"/>
    <w:rsid w:val="005C248D"/>
    <w:rsid w:val="005C2AF8"/>
    <w:rsid w:val="005C2C62"/>
    <w:rsid w:val="005C343C"/>
    <w:rsid w:val="005C357C"/>
    <w:rsid w:val="005C5434"/>
    <w:rsid w:val="005C5DD9"/>
    <w:rsid w:val="005C6334"/>
    <w:rsid w:val="005C6874"/>
    <w:rsid w:val="005C6D56"/>
    <w:rsid w:val="005C77D6"/>
    <w:rsid w:val="005C7C22"/>
    <w:rsid w:val="005D0011"/>
    <w:rsid w:val="005D04CE"/>
    <w:rsid w:val="005D06B4"/>
    <w:rsid w:val="005D0CEC"/>
    <w:rsid w:val="005D0D6B"/>
    <w:rsid w:val="005D16E8"/>
    <w:rsid w:val="005D1D1B"/>
    <w:rsid w:val="005D1FAC"/>
    <w:rsid w:val="005D2176"/>
    <w:rsid w:val="005D223B"/>
    <w:rsid w:val="005D2C6C"/>
    <w:rsid w:val="005D2D48"/>
    <w:rsid w:val="005D3057"/>
    <w:rsid w:val="005D3435"/>
    <w:rsid w:val="005D34CD"/>
    <w:rsid w:val="005D3546"/>
    <w:rsid w:val="005D366A"/>
    <w:rsid w:val="005D419E"/>
    <w:rsid w:val="005D4722"/>
    <w:rsid w:val="005D52D0"/>
    <w:rsid w:val="005D59C4"/>
    <w:rsid w:val="005D5B5D"/>
    <w:rsid w:val="005D6D87"/>
    <w:rsid w:val="005D6E50"/>
    <w:rsid w:val="005D7102"/>
    <w:rsid w:val="005D72BB"/>
    <w:rsid w:val="005D72F7"/>
    <w:rsid w:val="005D7B99"/>
    <w:rsid w:val="005E0682"/>
    <w:rsid w:val="005E1349"/>
    <w:rsid w:val="005E18E0"/>
    <w:rsid w:val="005E1FF9"/>
    <w:rsid w:val="005E200A"/>
    <w:rsid w:val="005E2416"/>
    <w:rsid w:val="005E24A0"/>
    <w:rsid w:val="005E2C6B"/>
    <w:rsid w:val="005E2DEF"/>
    <w:rsid w:val="005E3C6D"/>
    <w:rsid w:val="005E3D27"/>
    <w:rsid w:val="005E3E6B"/>
    <w:rsid w:val="005E48BD"/>
    <w:rsid w:val="005E4F10"/>
    <w:rsid w:val="005E5093"/>
    <w:rsid w:val="005E5162"/>
    <w:rsid w:val="005E593C"/>
    <w:rsid w:val="005E5CDE"/>
    <w:rsid w:val="005E72C6"/>
    <w:rsid w:val="005E72DE"/>
    <w:rsid w:val="005E7A6C"/>
    <w:rsid w:val="005E7C1E"/>
    <w:rsid w:val="005E7CEF"/>
    <w:rsid w:val="005F0076"/>
    <w:rsid w:val="005F01C2"/>
    <w:rsid w:val="005F02D4"/>
    <w:rsid w:val="005F14BA"/>
    <w:rsid w:val="005F190B"/>
    <w:rsid w:val="005F1A91"/>
    <w:rsid w:val="005F1EDF"/>
    <w:rsid w:val="005F2CAC"/>
    <w:rsid w:val="005F2EA4"/>
    <w:rsid w:val="005F3343"/>
    <w:rsid w:val="005F35E5"/>
    <w:rsid w:val="005F3785"/>
    <w:rsid w:val="005F3B6D"/>
    <w:rsid w:val="005F3FC7"/>
    <w:rsid w:val="005F4069"/>
    <w:rsid w:val="005F4348"/>
    <w:rsid w:val="005F4399"/>
    <w:rsid w:val="005F4803"/>
    <w:rsid w:val="005F4CFE"/>
    <w:rsid w:val="005F508D"/>
    <w:rsid w:val="005F50E1"/>
    <w:rsid w:val="005F520F"/>
    <w:rsid w:val="005F52B1"/>
    <w:rsid w:val="005F55E5"/>
    <w:rsid w:val="005F57DF"/>
    <w:rsid w:val="005F5B4D"/>
    <w:rsid w:val="005F62D3"/>
    <w:rsid w:val="005F67CA"/>
    <w:rsid w:val="005F6DB9"/>
    <w:rsid w:val="005F76B1"/>
    <w:rsid w:val="005F7C79"/>
    <w:rsid w:val="0060003A"/>
    <w:rsid w:val="006000E6"/>
    <w:rsid w:val="006004DE"/>
    <w:rsid w:val="006005D5"/>
    <w:rsid w:val="00600698"/>
    <w:rsid w:val="00600B20"/>
    <w:rsid w:val="00600CB1"/>
    <w:rsid w:val="00600DCA"/>
    <w:rsid w:val="00600EB9"/>
    <w:rsid w:val="006010BF"/>
    <w:rsid w:val="006019A9"/>
    <w:rsid w:val="00601C4D"/>
    <w:rsid w:val="00601EAF"/>
    <w:rsid w:val="00602687"/>
    <w:rsid w:val="00602840"/>
    <w:rsid w:val="00602BCA"/>
    <w:rsid w:val="00602E85"/>
    <w:rsid w:val="00603837"/>
    <w:rsid w:val="00603F5B"/>
    <w:rsid w:val="00603FEB"/>
    <w:rsid w:val="00603FF3"/>
    <w:rsid w:val="006045B5"/>
    <w:rsid w:val="00604C78"/>
    <w:rsid w:val="00604FFC"/>
    <w:rsid w:val="00605326"/>
    <w:rsid w:val="00605A99"/>
    <w:rsid w:val="00605CAE"/>
    <w:rsid w:val="0060628F"/>
    <w:rsid w:val="00607390"/>
    <w:rsid w:val="0060754A"/>
    <w:rsid w:val="00607658"/>
    <w:rsid w:val="00607DFD"/>
    <w:rsid w:val="00607E0E"/>
    <w:rsid w:val="00607E76"/>
    <w:rsid w:val="00610138"/>
    <w:rsid w:val="006102C7"/>
    <w:rsid w:val="00610929"/>
    <w:rsid w:val="00610B4B"/>
    <w:rsid w:val="006110F8"/>
    <w:rsid w:val="006111BE"/>
    <w:rsid w:val="00611453"/>
    <w:rsid w:val="00612034"/>
    <w:rsid w:val="00612DE9"/>
    <w:rsid w:val="006133F1"/>
    <w:rsid w:val="00613BB9"/>
    <w:rsid w:val="006141B3"/>
    <w:rsid w:val="006143CC"/>
    <w:rsid w:val="00614469"/>
    <w:rsid w:val="006151F9"/>
    <w:rsid w:val="0061521C"/>
    <w:rsid w:val="006158F8"/>
    <w:rsid w:val="00615B42"/>
    <w:rsid w:val="00615E23"/>
    <w:rsid w:val="0061695C"/>
    <w:rsid w:val="00616B88"/>
    <w:rsid w:val="00616E54"/>
    <w:rsid w:val="00617350"/>
    <w:rsid w:val="00617C33"/>
    <w:rsid w:val="00617C85"/>
    <w:rsid w:val="00620C1E"/>
    <w:rsid w:val="006214DF"/>
    <w:rsid w:val="006219AF"/>
    <w:rsid w:val="00621A98"/>
    <w:rsid w:val="00622380"/>
    <w:rsid w:val="00622381"/>
    <w:rsid w:val="00622948"/>
    <w:rsid w:val="006239B0"/>
    <w:rsid w:val="00623C53"/>
    <w:rsid w:val="0062470E"/>
    <w:rsid w:val="00624C15"/>
    <w:rsid w:val="00625F2A"/>
    <w:rsid w:val="00626014"/>
    <w:rsid w:val="006265B4"/>
    <w:rsid w:val="00626CDB"/>
    <w:rsid w:val="00626DB5"/>
    <w:rsid w:val="00626FC3"/>
    <w:rsid w:val="006271D1"/>
    <w:rsid w:val="0062778D"/>
    <w:rsid w:val="00627790"/>
    <w:rsid w:val="00630263"/>
    <w:rsid w:val="006302CB"/>
    <w:rsid w:val="00630C27"/>
    <w:rsid w:val="00630EB9"/>
    <w:rsid w:val="00631131"/>
    <w:rsid w:val="0063116F"/>
    <w:rsid w:val="00631355"/>
    <w:rsid w:val="00631805"/>
    <w:rsid w:val="006319A3"/>
    <w:rsid w:val="00631DB0"/>
    <w:rsid w:val="0063226F"/>
    <w:rsid w:val="0063239E"/>
    <w:rsid w:val="00632701"/>
    <w:rsid w:val="00632C4F"/>
    <w:rsid w:val="00632FF2"/>
    <w:rsid w:val="0063330C"/>
    <w:rsid w:val="00633F5C"/>
    <w:rsid w:val="0063494C"/>
    <w:rsid w:val="00635508"/>
    <w:rsid w:val="00635A41"/>
    <w:rsid w:val="00637550"/>
    <w:rsid w:val="00637C78"/>
    <w:rsid w:val="00640598"/>
    <w:rsid w:val="00640B4B"/>
    <w:rsid w:val="00640F3B"/>
    <w:rsid w:val="006411D0"/>
    <w:rsid w:val="00641434"/>
    <w:rsid w:val="00641F20"/>
    <w:rsid w:val="00641FF4"/>
    <w:rsid w:val="00642E3F"/>
    <w:rsid w:val="00643335"/>
    <w:rsid w:val="00643F3A"/>
    <w:rsid w:val="006448D2"/>
    <w:rsid w:val="00644AA5"/>
    <w:rsid w:val="00646304"/>
    <w:rsid w:val="006468AA"/>
    <w:rsid w:val="006472DA"/>
    <w:rsid w:val="006478A9"/>
    <w:rsid w:val="006506AF"/>
    <w:rsid w:val="006510B5"/>
    <w:rsid w:val="0065141B"/>
    <w:rsid w:val="0065176F"/>
    <w:rsid w:val="00651DFA"/>
    <w:rsid w:val="006528A6"/>
    <w:rsid w:val="006529FB"/>
    <w:rsid w:val="00652AAE"/>
    <w:rsid w:val="0065322B"/>
    <w:rsid w:val="00653E03"/>
    <w:rsid w:val="00654648"/>
    <w:rsid w:val="00654E29"/>
    <w:rsid w:val="006554A6"/>
    <w:rsid w:val="00655796"/>
    <w:rsid w:val="00655DC2"/>
    <w:rsid w:val="00657700"/>
    <w:rsid w:val="00657C67"/>
    <w:rsid w:val="00660446"/>
    <w:rsid w:val="006608D7"/>
    <w:rsid w:val="006610A9"/>
    <w:rsid w:val="006615CA"/>
    <w:rsid w:val="00661B38"/>
    <w:rsid w:val="006629F2"/>
    <w:rsid w:val="00662B43"/>
    <w:rsid w:val="00663248"/>
    <w:rsid w:val="006632C9"/>
    <w:rsid w:val="00663C35"/>
    <w:rsid w:val="00663CA2"/>
    <w:rsid w:val="00663DA8"/>
    <w:rsid w:val="00663DF3"/>
    <w:rsid w:val="00664394"/>
    <w:rsid w:val="00665481"/>
    <w:rsid w:val="00665681"/>
    <w:rsid w:val="00666F91"/>
    <w:rsid w:val="00667149"/>
    <w:rsid w:val="00667490"/>
    <w:rsid w:val="00667849"/>
    <w:rsid w:val="0066799F"/>
    <w:rsid w:val="00667A7C"/>
    <w:rsid w:val="00667D37"/>
    <w:rsid w:val="0067172E"/>
    <w:rsid w:val="00671C15"/>
    <w:rsid w:val="00672936"/>
    <w:rsid w:val="006729F6"/>
    <w:rsid w:val="00672C6C"/>
    <w:rsid w:val="006734F7"/>
    <w:rsid w:val="00673716"/>
    <w:rsid w:val="00673A1F"/>
    <w:rsid w:val="00675464"/>
    <w:rsid w:val="00675836"/>
    <w:rsid w:val="006762C6"/>
    <w:rsid w:val="00676346"/>
    <w:rsid w:val="006768FE"/>
    <w:rsid w:val="00676BD6"/>
    <w:rsid w:val="00677276"/>
    <w:rsid w:val="006800AA"/>
    <w:rsid w:val="0068034A"/>
    <w:rsid w:val="00680663"/>
    <w:rsid w:val="006807F1"/>
    <w:rsid w:val="00680A14"/>
    <w:rsid w:val="00680F9C"/>
    <w:rsid w:val="00680FC0"/>
    <w:rsid w:val="00681B03"/>
    <w:rsid w:val="00681E2A"/>
    <w:rsid w:val="00682092"/>
    <w:rsid w:val="0068273C"/>
    <w:rsid w:val="0068287F"/>
    <w:rsid w:val="00682C6A"/>
    <w:rsid w:val="00683568"/>
    <w:rsid w:val="00683ADB"/>
    <w:rsid w:val="006842AE"/>
    <w:rsid w:val="00684400"/>
    <w:rsid w:val="0068529B"/>
    <w:rsid w:val="00685597"/>
    <w:rsid w:val="006863AC"/>
    <w:rsid w:val="0068682E"/>
    <w:rsid w:val="00686C7F"/>
    <w:rsid w:val="00687909"/>
    <w:rsid w:val="00687F63"/>
    <w:rsid w:val="00690E20"/>
    <w:rsid w:val="006913F0"/>
    <w:rsid w:val="00691DCC"/>
    <w:rsid w:val="00692B3C"/>
    <w:rsid w:val="00692C64"/>
    <w:rsid w:val="0069302D"/>
    <w:rsid w:val="0069346F"/>
    <w:rsid w:val="006937A7"/>
    <w:rsid w:val="00693813"/>
    <w:rsid w:val="00693B35"/>
    <w:rsid w:val="006943A3"/>
    <w:rsid w:val="006948C5"/>
    <w:rsid w:val="00694C33"/>
    <w:rsid w:val="00694FC6"/>
    <w:rsid w:val="006955F0"/>
    <w:rsid w:val="00695610"/>
    <w:rsid w:val="00695F99"/>
    <w:rsid w:val="00696018"/>
    <w:rsid w:val="00696372"/>
    <w:rsid w:val="00696A21"/>
    <w:rsid w:val="00696CC0"/>
    <w:rsid w:val="00696ED5"/>
    <w:rsid w:val="00697B84"/>
    <w:rsid w:val="00697E97"/>
    <w:rsid w:val="006A0544"/>
    <w:rsid w:val="006A0667"/>
    <w:rsid w:val="006A072E"/>
    <w:rsid w:val="006A0913"/>
    <w:rsid w:val="006A161F"/>
    <w:rsid w:val="006A1AC0"/>
    <w:rsid w:val="006A1F3F"/>
    <w:rsid w:val="006A22CD"/>
    <w:rsid w:val="006A27DC"/>
    <w:rsid w:val="006A2984"/>
    <w:rsid w:val="006A2AD7"/>
    <w:rsid w:val="006A31A8"/>
    <w:rsid w:val="006A3E3C"/>
    <w:rsid w:val="006A416A"/>
    <w:rsid w:val="006A451B"/>
    <w:rsid w:val="006A45B9"/>
    <w:rsid w:val="006A4621"/>
    <w:rsid w:val="006A495C"/>
    <w:rsid w:val="006A4A17"/>
    <w:rsid w:val="006A4FC9"/>
    <w:rsid w:val="006A60EA"/>
    <w:rsid w:val="006A617D"/>
    <w:rsid w:val="006A6659"/>
    <w:rsid w:val="006A705F"/>
    <w:rsid w:val="006A7516"/>
    <w:rsid w:val="006A75A0"/>
    <w:rsid w:val="006A7877"/>
    <w:rsid w:val="006B08E7"/>
    <w:rsid w:val="006B16F0"/>
    <w:rsid w:val="006B18E5"/>
    <w:rsid w:val="006B2960"/>
    <w:rsid w:val="006B3ABA"/>
    <w:rsid w:val="006B4663"/>
    <w:rsid w:val="006B4B32"/>
    <w:rsid w:val="006B4EA4"/>
    <w:rsid w:val="006B4F9E"/>
    <w:rsid w:val="006B504B"/>
    <w:rsid w:val="006B535E"/>
    <w:rsid w:val="006B556C"/>
    <w:rsid w:val="006B5AF3"/>
    <w:rsid w:val="006B5E04"/>
    <w:rsid w:val="006B668A"/>
    <w:rsid w:val="006B7127"/>
    <w:rsid w:val="006B7284"/>
    <w:rsid w:val="006B74F9"/>
    <w:rsid w:val="006B7815"/>
    <w:rsid w:val="006B7980"/>
    <w:rsid w:val="006C0165"/>
    <w:rsid w:val="006C06EB"/>
    <w:rsid w:val="006C10CC"/>
    <w:rsid w:val="006C139B"/>
    <w:rsid w:val="006C1A2F"/>
    <w:rsid w:val="006C1A7A"/>
    <w:rsid w:val="006C1BFF"/>
    <w:rsid w:val="006C1C09"/>
    <w:rsid w:val="006C1ECA"/>
    <w:rsid w:val="006C208F"/>
    <w:rsid w:val="006C2885"/>
    <w:rsid w:val="006C2C79"/>
    <w:rsid w:val="006C2E9A"/>
    <w:rsid w:val="006C420C"/>
    <w:rsid w:val="006C4841"/>
    <w:rsid w:val="006C484B"/>
    <w:rsid w:val="006C5816"/>
    <w:rsid w:val="006C5B13"/>
    <w:rsid w:val="006C6607"/>
    <w:rsid w:val="006C6E20"/>
    <w:rsid w:val="006C735E"/>
    <w:rsid w:val="006C7687"/>
    <w:rsid w:val="006C7CFF"/>
    <w:rsid w:val="006C7D9F"/>
    <w:rsid w:val="006D0034"/>
    <w:rsid w:val="006D04B3"/>
    <w:rsid w:val="006D0701"/>
    <w:rsid w:val="006D083E"/>
    <w:rsid w:val="006D0BBD"/>
    <w:rsid w:val="006D0E89"/>
    <w:rsid w:val="006D109E"/>
    <w:rsid w:val="006D129B"/>
    <w:rsid w:val="006D155B"/>
    <w:rsid w:val="006D1B20"/>
    <w:rsid w:val="006D2397"/>
    <w:rsid w:val="006D268A"/>
    <w:rsid w:val="006D2856"/>
    <w:rsid w:val="006D294F"/>
    <w:rsid w:val="006D2961"/>
    <w:rsid w:val="006D2BA8"/>
    <w:rsid w:val="006D2FBB"/>
    <w:rsid w:val="006D31D9"/>
    <w:rsid w:val="006D3293"/>
    <w:rsid w:val="006D3833"/>
    <w:rsid w:val="006D3A6E"/>
    <w:rsid w:val="006D3EC8"/>
    <w:rsid w:val="006D42C4"/>
    <w:rsid w:val="006D460F"/>
    <w:rsid w:val="006D48E7"/>
    <w:rsid w:val="006D507E"/>
    <w:rsid w:val="006D51B1"/>
    <w:rsid w:val="006D51C5"/>
    <w:rsid w:val="006D5952"/>
    <w:rsid w:val="006D67F3"/>
    <w:rsid w:val="006D6961"/>
    <w:rsid w:val="006D7662"/>
    <w:rsid w:val="006D7B74"/>
    <w:rsid w:val="006E0683"/>
    <w:rsid w:val="006E1932"/>
    <w:rsid w:val="006E1D7B"/>
    <w:rsid w:val="006E22B5"/>
    <w:rsid w:val="006E2561"/>
    <w:rsid w:val="006E2699"/>
    <w:rsid w:val="006E3D6A"/>
    <w:rsid w:val="006E4688"/>
    <w:rsid w:val="006E4C59"/>
    <w:rsid w:val="006E4F92"/>
    <w:rsid w:val="006E5607"/>
    <w:rsid w:val="006E5751"/>
    <w:rsid w:val="006E5A6B"/>
    <w:rsid w:val="006E5ADE"/>
    <w:rsid w:val="006E5B53"/>
    <w:rsid w:val="006E66F0"/>
    <w:rsid w:val="006E6A47"/>
    <w:rsid w:val="006E6B3C"/>
    <w:rsid w:val="006E6FDE"/>
    <w:rsid w:val="006E7262"/>
    <w:rsid w:val="006E7769"/>
    <w:rsid w:val="006E7835"/>
    <w:rsid w:val="006E7DAF"/>
    <w:rsid w:val="006F08C3"/>
    <w:rsid w:val="006F0B4F"/>
    <w:rsid w:val="006F101F"/>
    <w:rsid w:val="006F1607"/>
    <w:rsid w:val="006F1BC8"/>
    <w:rsid w:val="006F1C02"/>
    <w:rsid w:val="006F4210"/>
    <w:rsid w:val="006F467E"/>
    <w:rsid w:val="006F4D3D"/>
    <w:rsid w:val="006F51F1"/>
    <w:rsid w:val="006F56FA"/>
    <w:rsid w:val="006F57D9"/>
    <w:rsid w:val="006F585C"/>
    <w:rsid w:val="006F5D8B"/>
    <w:rsid w:val="006F5F08"/>
    <w:rsid w:val="006F6069"/>
    <w:rsid w:val="006F66C0"/>
    <w:rsid w:val="00700DBD"/>
    <w:rsid w:val="00701280"/>
    <w:rsid w:val="007015CB"/>
    <w:rsid w:val="0070175E"/>
    <w:rsid w:val="00701B51"/>
    <w:rsid w:val="00702161"/>
    <w:rsid w:val="00703AD2"/>
    <w:rsid w:val="00703E60"/>
    <w:rsid w:val="007040D2"/>
    <w:rsid w:val="00704AFB"/>
    <w:rsid w:val="00705089"/>
    <w:rsid w:val="00705191"/>
    <w:rsid w:val="0070548E"/>
    <w:rsid w:val="00705FB9"/>
    <w:rsid w:val="007062AE"/>
    <w:rsid w:val="00706603"/>
    <w:rsid w:val="00706828"/>
    <w:rsid w:val="007068B6"/>
    <w:rsid w:val="00707155"/>
    <w:rsid w:val="00707161"/>
    <w:rsid w:val="00707609"/>
    <w:rsid w:val="00707A15"/>
    <w:rsid w:val="00710492"/>
    <w:rsid w:val="00710869"/>
    <w:rsid w:val="00710D22"/>
    <w:rsid w:val="00710E8E"/>
    <w:rsid w:val="007118DA"/>
    <w:rsid w:val="00711927"/>
    <w:rsid w:val="00711B91"/>
    <w:rsid w:val="00711F83"/>
    <w:rsid w:val="00712801"/>
    <w:rsid w:val="00713220"/>
    <w:rsid w:val="00714C1E"/>
    <w:rsid w:val="00715238"/>
    <w:rsid w:val="007152EC"/>
    <w:rsid w:val="007154FE"/>
    <w:rsid w:val="00715A80"/>
    <w:rsid w:val="00715D27"/>
    <w:rsid w:val="007160D5"/>
    <w:rsid w:val="007167B9"/>
    <w:rsid w:val="00716C2B"/>
    <w:rsid w:val="00717078"/>
    <w:rsid w:val="00717376"/>
    <w:rsid w:val="0071774F"/>
    <w:rsid w:val="00717D6D"/>
    <w:rsid w:val="0072080A"/>
    <w:rsid w:val="00720D9F"/>
    <w:rsid w:val="0072178F"/>
    <w:rsid w:val="00721A02"/>
    <w:rsid w:val="00721A63"/>
    <w:rsid w:val="00721BC6"/>
    <w:rsid w:val="007222D7"/>
    <w:rsid w:val="007229CE"/>
    <w:rsid w:val="00722C62"/>
    <w:rsid w:val="00723DEA"/>
    <w:rsid w:val="00724EDD"/>
    <w:rsid w:val="00724FC4"/>
    <w:rsid w:val="00724FF5"/>
    <w:rsid w:val="007250FD"/>
    <w:rsid w:val="00725567"/>
    <w:rsid w:val="007268F2"/>
    <w:rsid w:val="00726FA7"/>
    <w:rsid w:val="007272CF"/>
    <w:rsid w:val="00727771"/>
    <w:rsid w:val="00727969"/>
    <w:rsid w:val="00727B56"/>
    <w:rsid w:val="00727BCB"/>
    <w:rsid w:val="00727F73"/>
    <w:rsid w:val="00730032"/>
    <w:rsid w:val="00730E07"/>
    <w:rsid w:val="0073113A"/>
    <w:rsid w:val="0073149D"/>
    <w:rsid w:val="00731808"/>
    <w:rsid w:val="00731911"/>
    <w:rsid w:val="00733156"/>
    <w:rsid w:val="0073359C"/>
    <w:rsid w:val="00733673"/>
    <w:rsid w:val="0073386C"/>
    <w:rsid w:val="00733A0B"/>
    <w:rsid w:val="00733D3A"/>
    <w:rsid w:val="007348C2"/>
    <w:rsid w:val="00734AB8"/>
    <w:rsid w:val="00734D3C"/>
    <w:rsid w:val="007350D8"/>
    <w:rsid w:val="007351CF"/>
    <w:rsid w:val="00735211"/>
    <w:rsid w:val="0073597D"/>
    <w:rsid w:val="00736448"/>
    <w:rsid w:val="0073675F"/>
    <w:rsid w:val="00736849"/>
    <w:rsid w:val="007368DE"/>
    <w:rsid w:val="00736B4D"/>
    <w:rsid w:val="00736F30"/>
    <w:rsid w:val="007379B0"/>
    <w:rsid w:val="00737D8B"/>
    <w:rsid w:val="007406DB"/>
    <w:rsid w:val="00740AF1"/>
    <w:rsid w:val="00740E53"/>
    <w:rsid w:val="00740EE2"/>
    <w:rsid w:val="00741997"/>
    <w:rsid w:val="00741F09"/>
    <w:rsid w:val="007429DE"/>
    <w:rsid w:val="00742DA8"/>
    <w:rsid w:val="00742EC9"/>
    <w:rsid w:val="00743296"/>
    <w:rsid w:val="00743475"/>
    <w:rsid w:val="00743B26"/>
    <w:rsid w:val="00743C91"/>
    <w:rsid w:val="00744487"/>
    <w:rsid w:val="00744B4E"/>
    <w:rsid w:val="00744CE5"/>
    <w:rsid w:val="007452A8"/>
    <w:rsid w:val="00747384"/>
    <w:rsid w:val="007473E1"/>
    <w:rsid w:val="00747437"/>
    <w:rsid w:val="00747753"/>
    <w:rsid w:val="00747946"/>
    <w:rsid w:val="007509DF"/>
    <w:rsid w:val="00750FC0"/>
    <w:rsid w:val="00751233"/>
    <w:rsid w:val="00751BC3"/>
    <w:rsid w:val="0075207C"/>
    <w:rsid w:val="007520CF"/>
    <w:rsid w:val="007527E5"/>
    <w:rsid w:val="0075321A"/>
    <w:rsid w:val="0075333E"/>
    <w:rsid w:val="00753C5D"/>
    <w:rsid w:val="0075456C"/>
    <w:rsid w:val="0075468B"/>
    <w:rsid w:val="00754C03"/>
    <w:rsid w:val="00755488"/>
    <w:rsid w:val="00755A8D"/>
    <w:rsid w:val="00755F56"/>
    <w:rsid w:val="007561A0"/>
    <w:rsid w:val="00756262"/>
    <w:rsid w:val="0075662E"/>
    <w:rsid w:val="0075695C"/>
    <w:rsid w:val="00757790"/>
    <w:rsid w:val="007578D0"/>
    <w:rsid w:val="00757DAA"/>
    <w:rsid w:val="007605E5"/>
    <w:rsid w:val="00760EAC"/>
    <w:rsid w:val="00760FBD"/>
    <w:rsid w:val="007611E6"/>
    <w:rsid w:val="0076225A"/>
    <w:rsid w:val="00762607"/>
    <w:rsid w:val="00762814"/>
    <w:rsid w:val="0076287F"/>
    <w:rsid w:val="00762920"/>
    <w:rsid w:val="0076395A"/>
    <w:rsid w:val="007642E7"/>
    <w:rsid w:val="00764C68"/>
    <w:rsid w:val="00764E82"/>
    <w:rsid w:val="007651AA"/>
    <w:rsid w:val="00766066"/>
    <w:rsid w:val="007660A7"/>
    <w:rsid w:val="0076640B"/>
    <w:rsid w:val="007665B7"/>
    <w:rsid w:val="0076665B"/>
    <w:rsid w:val="00766835"/>
    <w:rsid w:val="007668CB"/>
    <w:rsid w:val="00766A33"/>
    <w:rsid w:val="00767285"/>
    <w:rsid w:val="00767517"/>
    <w:rsid w:val="00767618"/>
    <w:rsid w:val="00767F1C"/>
    <w:rsid w:val="00770149"/>
    <w:rsid w:val="0077068F"/>
    <w:rsid w:val="0077116A"/>
    <w:rsid w:val="0077186E"/>
    <w:rsid w:val="00772000"/>
    <w:rsid w:val="007725DD"/>
    <w:rsid w:val="00772E9B"/>
    <w:rsid w:val="00773224"/>
    <w:rsid w:val="0077349C"/>
    <w:rsid w:val="00773ACE"/>
    <w:rsid w:val="007742F4"/>
    <w:rsid w:val="007754F4"/>
    <w:rsid w:val="007756F6"/>
    <w:rsid w:val="007759E8"/>
    <w:rsid w:val="00776C21"/>
    <w:rsid w:val="00776CBC"/>
    <w:rsid w:val="007802F1"/>
    <w:rsid w:val="0078057E"/>
    <w:rsid w:val="00780684"/>
    <w:rsid w:val="007806A1"/>
    <w:rsid w:val="00780701"/>
    <w:rsid w:val="007809FC"/>
    <w:rsid w:val="00780D24"/>
    <w:rsid w:val="00780F55"/>
    <w:rsid w:val="00781488"/>
    <w:rsid w:val="00781B9C"/>
    <w:rsid w:val="00782007"/>
    <w:rsid w:val="00782441"/>
    <w:rsid w:val="007825E9"/>
    <w:rsid w:val="00782E8E"/>
    <w:rsid w:val="00784720"/>
    <w:rsid w:val="007848AF"/>
    <w:rsid w:val="00784948"/>
    <w:rsid w:val="00784A73"/>
    <w:rsid w:val="00784CF8"/>
    <w:rsid w:val="0078524A"/>
    <w:rsid w:val="00785974"/>
    <w:rsid w:val="00785A24"/>
    <w:rsid w:val="00785A5C"/>
    <w:rsid w:val="00786103"/>
    <w:rsid w:val="00786551"/>
    <w:rsid w:val="0078671C"/>
    <w:rsid w:val="0078687C"/>
    <w:rsid w:val="00786F00"/>
    <w:rsid w:val="00790495"/>
    <w:rsid w:val="007904BA"/>
    <w:rsid w:val="00790979"/>
    <w:rsid w:val="00790AA0"/>
    <w:rsid w:val="00790B2F"/>
    <w:rsid w:val="00793A6E"/>
    <w:rsid w:val="00793B55"/>
    <w:rsid w:val="0079578B"/>
    <w:rsid w:val="00795878"/>
    <w:rsid w:val="00795AF1"/>
    <w:rsid w:val="00795BD8"/>
    <w:rsid w:val="00795C07"/>
    <w:rsid w:val="00795EE3"/>
    <w:rsid w:val="007963AD"/>
    <w:rsid w:val="007963F1"/>
    <w:rsid w:val="007969D5"/>
    <w:rsid w:val="00796D29"/>
    <w:rsid w:val="00797D29"/>
    <w:rsid w:val="00797FD9"/>
    <w:rsid w:val="007A00CD"/>
    <w:rsid w:val="007A0443"/>
    <w:rsid w:val="007A0806"/>
    <w:rsid w:val="007A0B78"/>
    <w:rsid w:val="007A1021"/>
    <w:rsid w:val="007A1186"/>
    <w:rsid w:val="007A18E4"/>
    <w:rsid w:val="007A1E3C"/>
    <w:rsid w:val="007A2073"/>
    <w:rsid w:val="007A2195"/>
    <w:rsid w:val="007A22E7"/>
    <w:rsid w:val="007A267C"/>
    <w:rsid w:val="007A2AC9"/>
    <w:rsid w:val="007A35F8"/>
    <w:rsid w:val="007A3911"/>
    <w:rsid w:val="007A3A1D"/>
    <w:rsid w:val="007A41E9"/>
    <w:rsid w:val="007A4276"/>
    <w:rsid w:val="007A45F1"/>
    <w:rsid w:val="007A53E1"/>
    <w:rsid w:val="007A595D"/>
    <w:rsid w:val="007A5E13"/>
    <w:rsid w:val="007A6521"/>
    <w:rsid w:val="007A6600"/>
    <w:rsid w:val="007A663E"/>
    <w:rsid w:val="007A6A46"/>
    <w:rsid w:val="007A6D38"/>
    <w:rsid w:val="007A6E79"/>
    <w:rsid w:val="007A6EAC"/>
    <w:rsid w:val="007A7E90"/>
    <w:rsid w:val="007A7F57"/>
    <w:rsid w:val="007B0136"/>
    <w:rsid w:val="007B0974"/>
    <w:rsid w:val="007B09BD"/>
    <w:rsid w:val="007B0C73"/>
    <w:rsid w:val="007B157A"/>
    <w:rsid w:val="007B15D6"/>
    <w:rsid w:val="007B1D31"/>
    <w:rsid w:val="007B231F"/>
    <w:rsid w:val="007B2374"/>
    <w:rsid w:val="007B2450"/>
    <w:rsid w:val="007B29D9"/>
    <w:rsid w:val="007B3134"/>
    <w:rsid w:val="007B3A96"/>
    <w:rsid w:val="007B4BFB"/>
    <w:rsid w:val="007B543C"/>
    <w:rsid w:val="007B5450"/>
    <w:rsid w:val="007B54BC"/>
    <w:rsid w:val="007B5EC2"/>
    <w:rsid w:val="007B63C2"/>
    <w:rsid w:val="007C12FF"/>
    <w:rsid w:val="007C1CA4"/>
    <w:rsid w:val="007C2479"/>
    <w:rsid w:val="007C25D9"/>
    <w:rsid w:val="007C2DC7"/>
    <w:rsid w:val="007C302A"/>
    <w:rsid w:val="007C36F4"/>
    <w:rsid w:val="007C4070"/>
    <w:rsid w:val="007C414A"/>
    <w:rsid w:val="007C4235"/>
    <w:rsid w:val="007C4464"/>
    <w:rsid w:val="007C4A66"/>
    <w:rsid w:val="007C52A7"/>
    <w:rsid w:val="007C5739"/>
    <w:rsid w:val="007C589D"/>
    <w:rsid w:val="007C5A60"/>
    <w:rsid w:val="007C5B57"/>
    <w:rsid w:val="007C620C"/>
    <w:rsid w:val="007C6FDC"/>
    <w:rsid w:val="007C75F3"/>
    <w:rsid w:val="007C7847"/>
    <w:rsid w:val="007C7896"/>
    <w:rsid w:val="007C7CDA"/>
    <w:rsid w:val="007C7DAF"/>
    <w:rsid w:val="007C7DDD"/>
    <w:rsid w:val="007C7E84"/>
    <w:rsid w:val="007D003E"/>
    <w:rsid w:val="007D0463"/>
    <w:rsid w:val="007D07E6"/>
    <w:rsid w:val="007D0EA3"/>
    <w:rsid w:val="007D109C"/>
    <w:rsid w:val="007D1535"/>
    <w:rsid w:val="007D1734"/>
    <w:rsid w:val="007D198B"/>
    <w:rsid w:val="007D1B93"/>
    <w:rsid w:val="007D1CED"/>
    <w:rsid w:val="007D1E66"/>
    <w:rsid w:val="007D1FEA"/>
    <w:rsid w:val="007D2521"/>
    <w:rsid w:val="007D29B5"/>
    <w:rsid w:val="007D2DE1"/>
    <w:rsid w:val="007D3161"/>
    <w:rsid w:val="007D3227"/>
    <w:rsid w:val="007D365B"/>
    <w:rsid w:val="007D3A95"/>
    <w:rsid w:val="007D42D5"/>
    <w:rsid w:val="007D5002"/>
    <w:rsid w:val="007D5140"/>
    <w:rsid w:val="007D55A6"/>
    <w:rsid w:val="007D5754"/>
    <w:rsid w:val="007D618B"/>
    <w:rsid w:val="007D62EC"/>
    <w:rsid w:val="007D686D"/>
    <w:rsid w:val="007D6E54"/>
    <w:rsid w:val="007D6F63"/>
    <w:rsid w:val="007D7002"/>
    <w:rsid w:val="007E064A"/>
    <w:rsid w:val="007E068D"/>
    <w:rsid w:val="007E08FD"/>
    <w:rsid w:val="007E0C88"/>
    <w:rsid w:val="007E19B1"/>
    <w:rsid w:val="007E1D69"/>
    <w:rsid w:val="007E1F90"/>
    <w:rsid w:val="007E2462"/>
    <w:rsid w:val="007E2569"/>
    <w:rsid w:val="007E2A3A"/>
    <w:rsid w:val="007E2C48"/>
    <w:rsid w:val="007E2D04"/>
    <w:rsid w:val="007E382A"/>
    <w:rsid w:val="007E3A44"/>
    <w:rsid w:val="007E3B7A"/>
    <w:rsid w:val="007E3C3C"/>
    <w:rsid w:val="007E3D6B"/>
    <w:rsid w:val="007E4365"/>
    <w:rsid w:val="007E4619"/>
    <w:rsid w:val="007E4688"/>
    <w:rsid w:val="007E4916"/>
    <w:rsid w:val="007E49D9"/>
    <w:rsid w:val="007E4D54"/>
    <w:rsid w:val="007E5BD3"/>
    <w:rsid w:val="007E5BE3"/>
    <w:rsid w:val="007E64BB"/>
    <w:rsid w:val="007E651E"/>
    <w:rsid w:val="007E67CB"/>
    <w:rsid w:val="007E6B41"/>
    <w:rsid w:val="007E72C4"/>
    <w:rsid w:val="007E7527"/>
    <w:rsid w:val="007E7897"/>
    <w:rsid w:val="007E7B94"/>
    <w:rsid w:val="007E7E42"/>
    <w:rsid w:val="007E7E4F"/>
    <w:rsid w:val="007F0CBD"/>
    <w:rsid w:val="007F1855"/>
    <w:rsid w:val="007F1F05"/>
    <w:rsid w:val="007F2DD4"/>
    <w:rsid w:val="007F3152"/>
    <w:rsid w:val="007F3160"/>
    <w:rsid w:val="007F31F0"/>
    <w:rsid w:val="007F3936"/>
    <w:rsid w:val="007F4065"/>
    <w:rsid w:val="007F42CC"/>
    <w:rsid w:val="007F4FC3"/>
    <w:rsid w:val="007F5302"/>
    <w:rsid w:val="007F5A0F"/>
    <w:rsid w:val="007F5C82"/>
    <w:rsid w:val="007F5FE7"/>
    <w:rsid w:val="007F603F"/>
    <w:rsid w:val="007F6308"/>
    <w:rsid w:val="007F630A"/>
    <w:rsid w:val="007F6E74"/>
    <w:rsid w:val="007F7B8B"/>
    <w:rsid w:val="007F7DAC"/>
    <w:rsid w:val="00800625"/>
    <w:rsid w:val="008006DE"/>
    <w:rsid w:val="00800B98"/>
    <w:rsid w:val="008010DE"/>
    <w:rsid w:val="00801112"/>
    <w:rsid w:val="00802047"/>
    <w:rsid w:val="008024AB"/>
    <w:rsid w:val="00802EDA"/>
    <w:rsid w:val="00803E37"/>
    <w:rsid w:val="0080406F"/>
    <w:rsid w:val="00804244"/>
    <w:rsid w:val="008043D6"/>
    <w:rsid w:val="00804CE1"/>
    <w:rsid w:val="008054D0"/>
    <w:rsid w:val="00805E77"/>
    <w:rsid w:val="00806953"/>
    <w:rsid w:val="00806B74"/>
    <w:rsid w:val="0080720C"/>
    <w:rsid w:val="008079C7"/>
    <w:rsid w:val="00807C9E"/>
    <w:rsid w:val="00807F53"/>
    <w:rsid w:val="00807F8C"/>
    <w:rsid w:val="00810346"/>
    <w:rsid w:val="00811D38"/>
    <w:rsid w:val="00811FDE"/>
    <w:rsid w:val="0081208D"/>
    <w:rsid w:val="00812528"/>
    <w:rsid w:val="00812612"/>
    <w:rsid w:val="00812738"/>
    <w:rsid w:val="008128AC"/>
    <w:rsid w:val="008128D3"/>
    <w:rsid w:val="008128E0"/>
    <w:rsid w:val="00814317"/>
    <w:rsid w:val="00814BF7"/>
    <w:rsid w:val="0081523D"/>
    <w:rsid w:val="00815296"/>
    <w:rsid w:val="008173B4"/>
    <w:rsid w:val="00817DC6"/>
    <w:rsid w:val="00820048"/>
    <w:rsid w:val="008213AD"/>
    <w:rsid w:val="00821EB5"/>
    <w:rsid w:val="00822307"/>
    <w:rsid w:val="00822520"/>
    <w:rsid w:val="0082264D"/>
    <w:rsid w:val="00822750"/>
    <w:rsid w:val="00822A14"/>
    <w:rsid w:val="00822E3D"/>
    <w:rsid w:val="0082388F"/>
    <w:rsid w:val="00823D32"/>
    <w:rsid w:val="0082478E"/>
    <w:rsid w:val="00824C7F"/>
    <w:rsid w:val="00824D8F"/>
    <w:rsid w:val="00825BAB"/>
    <w:rsid w:val="008261E0"/>
    <w:rsid w:val="008262BE"/>
    <w:rsid w:val="00826835"/>
    <w:rsid w:val="0082694A"/>
    <w:rsid w:val="00826F28"/>
    <w:rsid w:val="0082793D"/>
    <w:rsid w:val="00831546"/>
    <w:rsid w:val="00831735"/>
    <w:rsid w:val="00831CC4"/>
    <w:rsid w:val="0083234B"/>
    <w:rsid w:val="00832BCB"/>
    <w:rsid w:val="008333CD"/>
    <w:rsid w:val="008338F3"/>
    <w:rsid w:val="008339CB"/>
    <w:rsid w:val="008342B9"/>
    <w:rsid w:val="00834558"/>
    <w:rsid w:val="00835067"/>
    <w:rsid w:val="008359EE"/>
    <w:rsid w:val="008361D6"/>
    <w:rsid w:val="00836238"/>
    <w:rsid w:val="0083797E"/>
    <w:rsid w:val="00837D48"/>
    <w:rsid w:val="00837E7E"/>
    <w:rsid w:val="00840162"/>
    <w:rsid w:val="008408BF"/>
    <w:rsid w:val="00840C56"/>
    <w:rsid w:val="00840CB3"/>
    <w:rsid w:val="00841858"/>
    <w:rsid w:val="008419F8"/>
    <w:rsid w:val="00841E1A"/>
    <w:rsid w:val="00841E9F"/>
    <w:rsid w:val="008422E0"/>
    <w:rsid w:val="00842536"/>
    <w:rsid w:val="008425AE"/>
    <w:rsid w:val="00842F37"/>
    <w:rsid w:val="00842FAE"/>
    <w:rsid w:val="00843003"/>
    <w:rsid w:val="008435B5"/>
    <w:rsid w:val="00843910"/>
    <w:rsid w:val="0084396D"/>
    <w:rsid w:val="00843FE8"/>
    <w:rsid w:val="00844114"/>
    <w:rsid w:val="00844207"/>
    <w:rsid w:val="00845001"/>
    <w:rsid w:val="008450C0"/>
    <w:rsid w:val="0084530C"/>
    <w:rsid w:val="008454AD"/>
    <w:rsid w:val="0084567D"/>
    <w:rsid w:val="00845A4B"/>
    <w:rsid w:val="00845C82"/>
    <w:rsid w:val="008463C1"/>
    <w:rsid w:val="00846720"/>
    <w:rsid w:val="00846AE1"/>
    <w:rsid w:val="00846BDC"/>
    <w:rsid w:val="00846BFD"/>
    <w:rsid w:val="00846DB4"/>
    <w:rsid w:val="00846EB7"/>
    <w:rsid w:val="00846FAE"/>
    <w:rsid w:val="00847187"/>
    <w:rsid w:val="00847188"/>
    <w:rsid w:val="0084732B"/>
    <w:rsid w:val="008474C5"/>
    <w:rsid w:val="0084779A"/>
    <w:rsid w:val="00847CC6"/>
    <w:rsid w:val="00847DEC"/>
    <w:rsid w:val="00847E50"/>
    <w:rsid w:val="00847FF2"/>
    <w:rsid w:val="008501B4"/>
    <w:rsid w:val="00850752"/>
    <w:rsid w:val="00851234"/>
    <w:rsid w:val="008515BE"/>
    <w:rsid w:val="00851716"/>
    <w:rsid w:val="00851B6F"/>
    <w:rsid w:val="00851D52"/>
    <w:rsid w:val="00853089"/>
    <w:rsid w:val="008530E3"/>
    <w:rsid w:val="008534EE"/>
    <w:rsid w:val="00853C4C"/>
    <w:rsid w:val="00854160"/>
    <w:rsid w:val="00854461"/>
    <w:rsid w:val="00854C03"/>
    <w:rsid w:val="00854DF1"/>
    <w:rsid w:val="0085514A"/>
    <w:rsid w:val="00855440"/>
    <w:rsid w:val="008557D7"/>
    <w:rsid w:val="00855982"/>
    <w:rsid w:val="008559F6"/>
    <w:rsid w:val="00855A6B"/>
    <w:rsid w:val="00855ABE"/>
    <w:rsid w:val="00855E05"/>
    <w:rsid w:val="008565E9"/>
    <w:rsid w:val="00856B71"/>
    <w:rsid w:val="0085742E"/>
    <w:rsid w:val="00857591"/>
    <w:rsid w:val="00857762"/>
    <w:rsid w:val="0086077B"/>
    <w:rsid w:val="00860AC2"/>
    <w:rsid w:val="00860F6D"/>
    <w:rsid w:val="0086121C"/>
    <w:rsid w:val="008613C2"/>
    <w:rsid w:val="00861487"/>
    <w:rsid w:val="00861995"/>
    <w:rsid w:val="00861B84"/>
    <w:rsid w:val="00861F09"/>
    <w:rsid w:val="008622FD"/>
    <w:rsid w:val="00862399"/>
    <w:rsid w:val="00862C80"/>
    <w:rsid w:val="0086314F"/>
    <w:rsid w:val="00864149"/>
    <w:rsid w:val="00864577"/>
    <w:rsid w:val="008651F5"/>
    <w:rsid w:val="00865EB3"/>
    <w:rsid w:val="008661A3"/>
    <w:rsid w:val="008666C5"/>
    <w:rsid w:val="00866A18"/>
    <w:rsid w:val="00867887"/>
    <w:rsid w:val="00867ABB"/>
    <w:rsid w:val="00867E6F"/>
    <w:rsid w:val="00870347"/>
    <w:rsid w:val="008703BA"/>
    <w:rsid w:val="00870BAD"/>
    <w:rsid w:val="00870F08"/>
    <w:rsid w:val="00871064"/>
    <w:rsid w:val="0087110E"/>
    <w:rsid w:val="008712D0"/>
    <w:rsid w:val="0087151A"/>
    <w:rsid w:val="00871C19"/>
    <w:rsid w:val="0087278F"/>
    <w:rsid w:val="00873537"/>
    <w:rsid w:val="008737CF"/>
    <w:rsid w:val="00874200"/>
    <w:rsid w:val="008747A2"/>
    <w:rsid w:val="00874840"/>
    <w:rsid w:val="00875105"/>
    <w:rsid w:val="008751FF"/>
    <w:rsid w:val="00875C1D"/>
    <w:rsid w:val="00875E3D"/>
    <w:rsid w:val="008761F4"/>
    <w:rsid w:val="008762D8"/>
    <w:rsid w:val="00876432"/>
    <w:rsid w:val="00876646"/>
    <w:rsid w:val="00876C32"/>
    <w:rsid w:val="008771FE"/>
    <w:rsid w:val="00877635"/>
    <w:rsid w:val="00881713"/>
    <w:rsid w:val="00881720"/>
    <w:rsid w:val="00881A8A"/>
    <w:rsid w:val="00881B68"/>
    <w:rsid w:val="00882F96"/>
    <w:rsid w:val="0088309C"/>
    <w:rsid w:val="0088421A"/>
    <w:rsid w:val="00884465"/>
    <w:rsid w:val="0088449D"/>
    <w:rsid w:val="008844BA"/>
    <w:rsid w:val="0088496A"/>
    <w:rsid w:val="00884992"/>
    <w:rsid w:val="00884AFB"/>
    <w:rsid w:val="00884B77"/>
    <w:rsid w:val="0088517D"/>
    <w:rsid w:val="00885796"/>
    <w:rsid w:val="0088597D"/>
    <w:rsid w:val="00885D19"/>
    <w:rsid w:val="00886947"/>
    <w:rsid w:val="008872E9"/>
    <w:rsid w:val="00887342"/>
    <w:rsid w:val="008873B9"/>
    <w:rsid w:val="0088754F"/>
    <w:rsid w:val="00887956"/>
    <w:rsid w:val="00887A97"/>
    <w:rsid w:val="008902BA"/>
    <w:rsid w:val="00890947"/>
    <w:rsid w:val="00890B71"/>
    <w:rsid w:val="008911CE"/>
    <w:rsid w:val="008920BA"/>
    <w:rsid w:val="00892786"/>
    <w:rsid w:val="00893041"/>
    <w:rsid w:val="00893903"/>
    <w:rsid w:val="00893DE7"/>
    <w:rsid w:val="008941E0"/>
    <w:rsid w:val="008943A8"/>
    <w:rsid w:val="008946BC"/>
    <w:rsid w:val="00894CBA"/>
    <w:rsid w:val="00895013"/>
    <w:rsid w:val="0089551F"/>
    <w:rsid w:val="00896231"/>
    <w:rsid w:val="008967A2"/>
    <w:rsid w:val="00896F07"/>
    <w:rsid w:val="008975CB"/>
    <w:rsid w:val="008976F6"/>
    <w:rsid w:val="008978A0"/>
    <w:rsid w:val="00897A0D"/>
    <w:rsid w:val="00897C19"/>
    <w:rsid w:val="008A0342"/>
    <w:rsid w:val="008A0BE7"/>
    <w:rsid w:val="008A0EF7"/>
    <w:rsid w:val="008A1194"/>
    <w:rsid w:val="008A149D"/>
    <w:rsid w:val="008A1669"/>
    <w:rsid w:val="008A1996"/>
    <w:rsid w:val="008A1A43"/>
    <w:rsid w:val="008A22B6"/>
    <w:rsid w:val="008A2615"/>
    <w:rsid w:val="008A27FC"/>
    <w:rsid w:val="008A2D53"/>
    <w:rsid w:val="008A3416"/>
    <w:rsid w:val="008A35BB"/>
    <w:rsid w:val="008A3E62"/>
    <w:rsid w:val="008A4DB8"/>
    <w:rsid w:val="008A5F1C"/>
    <w:rsid w:val="008A653D"/>
    <w:rsid w:val="008A6574"/>
    <w:rsid w:val="008A6749"/>
    <w:rsid w:val="008A747C"/>
    <w:rsid w:val="008A76D4"/>
    <w:rsid w:val="008A7843"/>
    <w:rsid w:val="008A7C8E"/>
    <w:rsid w:val="008B043C"/>
    <w:rsid w:val="008B0659"/>
    <w:rsid w:val="008B0896"/>
    <w:rsid w:val="008B1633"/>
    <w:rsid w:val="008B16A2"/>
    <w:rsid w:val="008B18AD"/>
    <w:rsid w:val="008B21F2"/>
    <w:rsid w:val="008B229A"/>
    <w:rsid w:val="008B23A6"/>
    <w:rsid w:val="008B27EF"/>
    <w:rsid w:val="008B2F61"/>
    <w:rsid w:val="008B30DF"/>
    <w:rsid w:val="008B311A"/>
    <w:rsid w:val="008B32BF"/>
    <w:rsid w:val="008B3C70"/>
    <w:rsid w:val="008B3D24"/>
    <w:rsid w:val="008B4674"/>
    <w:rsid w:val="008B4AED"/>
    <w:rsid w:val="008B4BED"/>
    <w:rsid w:val="008B4D6B"/>
    <w:rsid w:val="008B5062"/>
    <w:rsid w:val="008B550A"/>
    <w:rsid w:val="008B5A07"/>
    <w:rsid w:val="008B67E5"/>
    <w:rsid w:val="008B6C6C"/>
    <w:rsid w:val="008B6EAA"/>
    <w:rsid w:val="008B6F2B"/>
    <w:rsid w:val="008B70AC"/>
    <w:rsid w:val="008B734C"/>
    <w:rsid w:val="008B7428"/>
    <w:rsid w:val="008B7D2F"/>
    <w:rsid w:val="008B7FF7"/>
    <w:rsid w:val="008C0485"/>
    <w:rsid w:val="008C05B8"/>
    <w:rsid w:val="008C05FC"/>
    <w:rsid w:val="008C06A6"/>
    <w:rsid w:val="008C0A73"/>
    <w:rsid w:val="008C1278"/>
    <w:rsid w:val="008C16C7"/>
    <w:rsid w:val="008C1812"/>
    <w:rsid w:val="008C1B30"/>
    <w:rsid w:val="008C20FD"/>
    <w:rsid w:val="008C2C78"/>
    <w:rsid w:val="008C37FC"/>
    <w:rsid w:val="008C3842"/>
    <w:rsid w:val="008C38BD"/>
    <w:rsid w:val="008C3CF5"/>
    <w:rsid w:val="008C3D91"/>
    <w:rsid w:val="008C40F7"/>
    <w:rsid w:val="008C40FF"/>
    <w:rsid w:val="008C41C4"/>
    <w:rsid w:val="008C41FF"/>
    <w:rsid w:val="008C440C"/>
    <w:rsid w:val="008C4678"/>
    <w:rsid w:val="008C4A2F"/>
    <w:rsid w:val="008C5102"/>
    <w:rsid w:val="008C5358"/>
    <w:rsid w:val="008C5612"/>
    <w:rsid w:val="008C573D"/>
    <w:rsid w:val="008C582A"/>
    <w:rsid w:val="008C6A9A"/>
    <w:rsid w:val="008C6CA5"/>
    <w:rsid w:val="008C7934"/>
    <w:rsid w:val="008C7ABD"/>
    <w:rsid w:val="008C7F36"/>
    <w:rsid w:val="008D0D97"/>
    <w:rsid w:val="008D11CC"/>
    <w:rsid w:val="008D1554"/>
    <w:rsid w:val="008D1B43"/>
    <w:rsid w:val="008D27FA"/>
    <w:rsid w:val="008D2B3B"/>
    <w:rsid w:val="008D2C1F"/>
    <w:rsid w:val="008D2DF9"/>
    <w:rsid w:val="008D30C1"/>
    <w:rsid w:val="008D34CA"/>
    <w:rsid w:val="008D37D4"/>
    <w:rsid w:val="008D4BC0"/>
    <w:rsid w:val="008D4F01"/>
    <w:rsid w:val="008D5179"/>
    <w:rsid w:val="008D558B"/>
    <w:rsid w:val="008D560A"/>
    <w:rsid w:val="008D5FFB"/>
    <w:rsid w:val="008D62F1"/>
    <w:rsid w:val="008D6825"/>
    <w:rsid w:val="008D6B8F"/>
    <w:rsid w:val="008D6F60"/>
    <w:rsid w:val="008D754A"/>
    <w:rsid w:val="008D7D79"/>
    <w:rsid w:val="008D7EAC"/>
    <w:rsid w:val="008E10E8"/>
    <w:rsid w:val="008E1267"/>
    <w:rsid w:val="008E1A1C"/>
    <w:rsid w:val="008E1B21"/>
    <w:rsid w:val="008E1BC3"/>
    <w:rsid w:val="008E2683"/>
    <w:rsid w:val="008E275A"/>
    <w:rsid w:val="008E3070"/>
    <w:rsid w:val="008E34CF"/>
    <w:rsid w:val="008E36C2"/>
    <w:rsid w:val="008E38F9"/>
    <w:rsid w:val="008E3AD2"/>
    <w:rsid w:val="008E3C7F"/>
    <w:rsid w:val="008E4276"/>
    <w:rsid w:val="008E5485"/>
    <w:rsid w:val="008E58E9"/>
    <w:rsid w:val="008E59BB"/>
    <w:rsid w:val="008E62C3"/>
    <w:rsid w:val="008E66A2"/>
    <w:rsid w:val="008E6A0B"/>
    <w:rsid w:val="008E6A93"/>
    <w:rsid w:val="008E6E52"/>
    <w:rsid w:val="008E7006"/>
    <w:rsid w:val="008E7051"/>
    <w:rsid w:val="008E7100"/>
    <w:rsid w:val="008E78EB"/>
    <w:rsid w:val="008F01F0"/>
    <w:rsid w:val="008F0457"/>
    <w:rsid w:val="008F074D"/>
    <w:rsid w:val="008F0EC2"/>
    <w:rsid w:val="008F0F3F"/>
    <w:rsid w:val="008F12A2"/>
    <w:rsid w:val="008F1E0C"/>
    <w:rsid w:val="008F1E82"/>
    <w:rsid w:val="008F22FA"/>
    <w:rsid w:val="008F24F7"/>
    <w:rsid w:val="008F26E2"/>
    <w:rsid w:val="008F2BE0"/>
    <w:rsid w:val="008F314C"/>
    <w:rsid w:val="008F330F"/>
    <w:rsid w:val="008F3380"/>
    <w:rsid w:val="008F34C1"/>
    <w:rsid w:val="008F3579"/>
    <w:rsid w:val="008F36A8"/>
    <w:rsid w:val="008F3817"/>
    <w:rsid w:val="008F3F0D"/>
    <w:rsid w:val="008F4357"/>
    <w:rsid w:val="008F4675"/>
    <w:rsid w:val="008F495A"/>
    <w:rsid w:val="008F51A3"/>
    <w:rsid w:val="008F5541"/>
    <w:rsid w:val="008F62E7"/>
    <w:rsid w:val="008F6660"/>
    <w:rsid w:val="008F6E3E"/>
    <w:rsid w:val="008F6F5C"/>
    <w:rsid w:val="009006B2"/>
    <w:rsid w:val="009008FE"/>
    <w:rsid w:val="00900901"/>
    <w:rsid w:val="00900E6F"/>
    <w:rsid w:val="009010E1"/>
    <w:rsid w:val="00901564"/>
    <w:rsid w:val="00903834"/>
    <w:rsid w:val="00903D23"/>
    <w:rsid w:val="00904425"/>
    <w:rsid w:val="0090466F"/>
    <w:rsid w:val="00904E39"/>
    <w:rsid w:val="00905293"/>
    <w:rsid w:val="00905EE4"/>
    <w:rsid w:val="009064A3"/>
    <w:rsid w:val="009064F9"/>
    <w:rsid w:val="00907033"/>
    <w:rsid w:val="009071E4"/>
    <w:rsid w:val="00907837"/>
    <w:rsid w:val="00907F07"/>
    <w:rsid w:val="00910493"/>
    <w:rsid w:val="009104FB"/>
    <w:rsid w:val="0091096B"/>
    <w:rsid w:val="009115D9"/>
    <w:rsid w:val="00911749"/>
    <w:rsid w:val="009117B8"/>
    <w:rsid w:val="00912637"/>
    <w:rsid w:val="0091300E"/>
    <w:rsid w:val="00914AE0"/>
    <w:rsid w:val="00915045"/>
    <w:rsid w:val="00915282"/>
    <w:rsid w:val="00915964"/>
    <w:rsid w:val="00915E69"/>
    <w:rsid w:val="0091602F"/>
    <w:rsid w:val="00916E1D"/>
    <w:rsid w:val="00917392"/>
    <w:rsid w:val="009177E6"/>
    <w:rsid w:val="00917AF8"/>
    <w:rsid w:val="00917B53"/>
    <w:rsid w:val="00917E4F"/>
    <w:rsid w:val="00920E7E"/>
    <w:rsid w:val="00920F60"/>
    <w:rsid w:val="00921249"/>
    <w:rsid w:val="00921375"/>
    <w:rsid w:val="00921607"/>
    <w:rsid w:val="00921889"/>
    <w:rsid w:val="0092296C"/>
    <w:rsid w:val="009232E2"/>
    <w:rsid w:val="0092355B"/>
    <w:rsid w:val="00923A5B"/>
    <w:rsid w:val="00924B16"/>
    <w:rsid w:val="00924D7E"/>
    <w:rsid w:val="009250BE"/>
    <w:rsid w:val="009252F3"/>
    <w:rsid w:val="0092535A"/>
    <w:rsid w:val="00925A24"/>
    <w:rsid w:val="00925E6A"/>
    <w:rsid w:val="00925F4C"/>
    <w:rsid w:val="0092602B"/>
    <w:rsid w:val="009262CB"/>
    <w:rsid w:val="0092668C"/>
    <w:rsid w:val="00926A58"/>
    <w:rsid w:val="00926A7A"/>
    <w:rsid w:val="00926CA5"/>
    <w:rsid w:val="0092712D"/>
    <w:rsid w:val="009301A7"/>
    <w:rsid w:val="0093057D"/>
    <w:rsid w:val="0093069C"/>
    <w:rsid w:val="00930B03"/>
    <w:rsid w:val="009317B9"/>
    <w:rsid w:val="00931CFD"/>
    <w:rsid w:val="00932F39"/>
    <w:rsid w:val="009330EE"/>
    <w:rsid w:val="00933124"/>
    <w:rsid w:val="00933403"/>
    <w:rsid w:val="009338BB"/>
    <w:rsid w:val="00933A37"/>
    <w:rsid w:val="00933F59"/>
    <w:rsid w:val="00934FCC"/>
    <w:rsid w:val="00935108"/>
    <w:rsid w:val="0093513A"/>
    <w:rsid w:val="009357C7"/>
    <w:rsid w:val="00935820"/>
    <w:rsid w:val="00935999"/>
    <w:rsid w:val="00935A66"/>
    <w:rsid w:val="0093639C"/>
    <w:rsid w:val="00936756"/>
    <w:rsid w:val="00936E86"/>
    <w:rsid w:val="00937155"/>
    <w:rsid w:val="00937844"/>
    <w:rsid w:val="00937DA7"/>
    <w:rsid w:val="009402A3"/>
    <w:rsid w:val="00940AE8"/>
    <w:rsid w:val="00940D16"/>
    <w:rsid w:val="00941D80"/>
    <w:rsid w:val="00941EA7"/>
    <w:rsid w:val="00942658"/>
    <w:rsid w:val="00943092"/>
    <w:rsid w:val="00943253"/>
    <w:rsid w:val="00943416"/>
    <w:rsid w:val="00943BC5"/>
    <w:rsid w:val="00944237"/>
    <w:rsid w:val="009446C5"/>
    <w:rsid w:val="00944877"/>
    <w:rsid w:val="00944FEE"/>
    <w:rsid w:val="00945426"/>
    <w:rsid w:val="009456F9"/>
    <w:rsid w:val="009459ED"/>
    <w:rsid w:val="00945C9F"/>
    <w:rsid w:val="00945D7D"/>
    <w:rsid w:val="00946FF7"/>
    <w:rsid w:val="00947156"/>
    <w:rsid w:val="009474DC"/>
    <w:rsid w:val="00947902"/>
    <w:rsid w:val="0095022F"/>
    <w:rsid w:val="009508B8"/>
    <w:rsid w:val="00950A27"/>
    <w:rsid w:val="00951153"/>
    <w:rsid w:val="00951A64"/>
    <w:rsid w:val="0095249C"/>
    <w:rsid w:val="009526A4"/>
    <w:rsid w:val="0095272A"/>
    <w:rsid w:val="00952918"/>
    <w:rsid w:val="0095319E"/>
    <w:rsid w:val="00953640"/>
    <w:rsid w:val="00953A20"/>
    <w:rsid w:val="00953A29"/>
    <w:rsid w:val="009542D9"/>
    <w:rsid w:val="00954541"/>
    <w:rsid w:val="00954991"/>
    <w:rsid w:val="0095503C"/>
    <w:rsid w:val="0095545A"/>
    <w:rsid w:val="009554BA"/>
    <w:rsid w:val="009558E5"/>
    <w:rsid w:val="00955D22"/>
    <w:rsid w:val="00956311"/>
    <w:rsid w:val="0095680B"/>
    <w:rsid w:val="00956B9E"/>
    <w:rsid w:val="00956D22"/>
    <w:rsid w:val="00957068"/>
    <w:rsid w:val="0095706B"/>
    <w:rsid w:val="00957075"/>
    <w:rsid w:val="0095740D"/>
    <w:rsid w:val="00957784"/>
    <w:rsid w:val="00960A3D"/>
    <w:rsid w:val="00961424"/>
    <w:rsid w:val="00961517"/>
    <w:rsid w:val="00961678"/>
    <w:rsid w:val="00961703"/>
    <w:rsid w:val="00962EA4"/>
    <w:rsid w:val="009638D4"/>
    <w:rsid w:val="00964050"/>
    <w:rsid w:val="00964C00"/>
    <w:rsid w:val="00964DB4"/>
    <w:rsid w:val="00965233"/>
    <w:rsid w:val="00965608"/>
    <w:rsid w:val="009659E7"/>
    <w:rsid w:val="009662C2"/>
    <w:rsid w:val="009665E9"/>
    <w:rsid w:val="00966A08"/>
    <w:rsid w:val="00966E21"/>
    <w:rsid w:val="0096715B"/>
    <w:rsid w:val="00967266"/>
    <w:rsid w:val="00967577"/>
    <w:rsid w:val="0096763D"/>
    <w:rsid w:val="00967F5E"/>
    <w:rsid w:val="00967F9D"/>
    <w:rsid w:val="0097094E"/>
    <w:rsid w:val="00970CE1"/>
    <w:rsid w:val="00970ED0"/>
    <w:rsid w:val="00971CDA"/>
    <w:rsid w:val="00971E68"/>
    <w:rsid w:val="00972651"/>
    <w:rsid w:val="009726BB"/>
    <w:rsid w:val="00972DE3"/>
    <w:rsid w:val="00973A7F"/>
    <w:rsid w:val="009751BB"/>
    <w:rsid w:val="0097577D"/>
    <w:rsid w:val="0097588E"/>
    <w:rsid w:val="00975EA9"/>
    <w:rsid w:val="00975EF8"/>
    <w:rsid w:val="009760DA"/>
    <w:rsid w:val="00976F1B"/>
    <w:rsid w:val="009771EC"/>
    <w:rsid w:val="0097775D"/>
    <w:rsid w:val="00977AF2"/>
    <w:rsid w:val="00977E4D"/>
    <w:rsid w:val="00980832"/>
    <w:rsid w:val="0098084D"/>
    <w:rsid w:val="00980B3B"/>
    <w:rsid w:val="00981586"/>
    <w:rsid w:val="00981B87"/>
    <w:rsid w:val="0098238B"/>
    <w:rsid w:val="00982911"/>
    <w:rsid w:val="00982E0A"/>
    <w:rsid w:val="00982F4E"/>
    <w:rsid w:val="00983FD9"/>
    <w:rsid w:val="009842E9"/>
    <w:rsid w:val="00984B31"/>
    <w:rsid w:val="00984E98"/>
    <w:rsid w:val="00984FEC"/>
    <w:rsid w:val="00985297"/>
    <w:rsid w:val="00985943"/>
    <w:rsid w:val="00985A9D"/>
    <w:rsid w:val="00986F5F"/>
    <w:rsid w:val="00987635"/>
    <w:rsid w:val="0098763A"/>
    <w:rsid w:val="009879EE"/>
    <w:rsid w:val="009906CE"/>
    <w:rsid w:val="009908C5"/>
    <w:rsid w:val="00990E96"/>
    <w:rsid w:val="00990FFC"/>
    <w:rsid w:val="00991FE1"/>
    <w:rsid w:val="009924F8"/>
    <w:rsid w:val="009931FC"/>
    <w:rsid w:val="00993563"/>
    <w:rsid w:val="0099380A"/>
    <w:rsid w:val="00993C39"/>
    <w:rsid w:val="00993E94"/>
    <w:rsid w:val="0099418E"/>
    <w:rsid w:val="0099512D"/>
    <w:rsid w:val="0099512F"/>
    <w:rsid w:val="009953AD"/>
    <w:rsid w:val="0099541C"/>
    <w:rsid w:val="00995F8D"/>
    <w:rsid w:val="00996675"/>
    <w:rsid w:val="00996781"/>
    <w:rsid w:val="009967B0"/>
    <w:rsid w:val="009968E0"/>
    <w:rsid w:val="00996CAA"/>
    <w:rsid w:val="00997646"/>
    <w:rsid w:val="0099789B"/>
    <w:rsid w:val="00997F52"/>
    <w:rsid w:val="009A016B"/>
    <w:rsid w:val="009A0D69"/>
    <w:rsid w:val="009A143B"/>
    <w:rsid w:val="009A1CD8"/>
    <w:rsid w:val="009A201B"/>
    <w:rsid w:val="009A202C"/>
    <w:rsid w:val="009A205E"/>
    <w:rsid w:val="009A260C"/>
    <w:rsid w:val="009A2642"/>
    <w:rsid w:val="009A289C"/>
    <w:rsid w:val="009A2FEB"/>
    <w:rsid w:val="009A3265"/>
    <w:rsid w:val="009A3627"/>
    <w:rsid w:val="009A434A"/>
    <w:rsid w:val="009A52B3"/>
    <w:rsid w:val="009A5DA2"/>
    <w:rsid w:val="009A609A"/>
    <w:rsid w:val="009A6454"/>
    <w:rsid w:val="009A64A4"/>
    <w:rsid w:val="009A6819"/>
    <w:rsid w:val="009A6AF3"/>
    <w:rsid w:val="009A6DC4"/>
    <w:rsid w:val="009A6F33"/>
    <w:rsid w:val="009A730A"/>
    <w:rsid w:val="009A7764"/>
    <w:rsid w:val="009A797A"/>
    <w:rsid w:val="009A7F15"/>
    <w:rsid w:val="009A7FE4"/>
    <w:rsid w:val="009B09D0"/>
    <w:rsid w:val="009B0D6A"/>
    <w:rsid w:val="009B0E90"/>
    <w:rsid w:val="009B19F0"/>
    <w:rsid w:val="009B1D07"/>
    <w:rsid w:val="009B21C6"/>
    <w:rsid w:val="009B2572"/>
    <w:rsid w:val="009B2DF0"/>
    <w:rsid w:val="009B2F25"/>
    <w:rsid w:val="009B303C"/>
    <w:rsid w:val="009B32A8"/>
    <w:rsid w:val="009B3A4F"/>
    <w:rsid w:val="009B425D"/>
    <w:rsid w:val="009B4910"/>
    <w:rsid w:val="009B4C58"/>
    <w:rsid w:val="009B57E4"/>
    <w:rsid w:val="009B5CA8"/>
    <w:rsid w:val="009B5FCE"/>
    <w:rsid w:val="009B6943"/>
    <w:rsid w:val="009B6EE4"/>
    <w:rsid w:val="009B75DD"/>
    <w:rsid w:val="009B7890"/>
    <w:rsid w:val="009B7F98"/>
    <w:rsid w:val="009C0286"/>
    <w:rsid w:val="009C03D4"/>
    <w:rsid w:val="009C0D32"/>
    <w:rsid w:val="009C10F3"/>
    <w:rsid w:val="009C29FC"/>
    <w:rsid w:val="009C2EC3"/>
    <w:rsid w:val="009C3202"/>
    <w:rsid w:val="009C395C"/>
    <w:rsid w:val="009C4136"/>
    <w:rsid w:val="009C438F"/>
    <w:rsid w:val="009C44F8"/>
    <w:rsid w:val="009C48C6"/>
    <w:rsid w:val="009C4DB8"/>
    <w:rsid w:val="009C5BCF"/>
    <w:rsid w:val="009C5BE3"/>
    <w:rsid w:val="009C5E29"/>
    <w:rsid w:val="009C60A5"/>
    <w:rsid w:val="009C61D2"/>
    <w:rsid w:val="009C7584"/>
    <w:rsid w:val="009C7D75"/>
    <w:rsid w:val="009C7F7A"/>
    <w:rsid w:val="009C7F85"/>
    <w:rsid w:val="009D03F9"/>
    <w:rsid w:val="009D0557"/>
    <w:rsid w:val="009D1B8F"/>
    <w:rsid w:val="009D1E93"/>
    <w:rsid w:val="009D20EF"/>
    <w:rsid w:val="009D2E52"/>
    <w:rsid w:val="009D3109"/>
    <w:rsid w:val="009D3305"/>
    <w:rsid w:val="009D33E7"/>
    <w:rsid w:val="009D3951"/>
    <w:rsid w:val="009D3B3C"/>
    <w:rsid w:val="009D3D86"/>
    <w:rsid w:val="009D420A"/>
    <w:rsid w:val="009D4270"/>
    <w:rsid w:val="009D4766"/>
    <w:rsid w:val="009D49BB"/>
    <w:rsid w:val="009D4A70"/>
    <w:rsid w:val="009D4EF6"/>
    <w:rsid w:val="009D5436"/>
    <w:rsid w:val="009D5629"/>
    <w:rsid w:val="009D6967"/>
    <w:rsid w:val="009D7955"/>
    <w:rsid w:val="009D7D96"/>
    <w:rsid w:val="009D7EE7"/>
    <w:rsid w:val="009E055A"/>
    <w:rsid w:val="009E0682"/>
    <w:rsid w:val="009E06CE"/>
    <w:rsid w:val="009E0838"/>
    <w:rsid w:val="009E0C63"/>
    <w:rsid w:val="009E10D9"/>
    <w:rsid w:val="009E158F"/>
    <w:rsid w:val="009E1688"/>
    <w:rsid w:val="009E22A7"/>
    <w:rsid w:val="009E2C23"/>
    <w:rsid w:val="009E31BB"/>
    <w:rsid w:val="009E376D"/>
    <w:rsid w:val="009E3B95"/>
    <w:rsid w:val="009E4173"/>
    <w:rsid w:val="009E4280"/>
    <w:rsid w:val="009E49E4"/>
    <w:rsid w:val="009E4D3F"/>
    <w:rsid w:val="009E4DD8"/>
    <w:rsid w:val="009E4E1F"/>
    <w:rsid w:val="009E5675"/>
    <w:rsid w:val="009E637C"/>
    <w:rsid w:val="009E6FE2"/>
    <w:rsid w:val="009E718F"/>
    <w:rsid w:val="009E71B5"/>
    <w:rsid w:val="009E7237"/>
    <w:rsid w:val="009E7C0D"/>
    <w:rsid w:val="009E7C64"/>
    <w:rsid w:val="009F0639"/>
    <w:rsid w:val="009F19BD"/>
    <w:rsid w:val="009F1D21"/>
    <w:rsid w:val="009F2B22"/>
    <w:rsid w:val="009F2BA2"/>
    <w:rsid w:val="009F47FC"/>
    <w:rsid w:val="009F4A55"/>
    <w:rsid w:val="009F4E0B"/>
    <w:rsid w:val="009F4E9B"/>
    <w:rsid w:val="009F5155"/>
    <w:rsid w:val="009F5803"/>
    <w:rsid w:val="009F5975"/>
    <w:rsid w:val="009F5D93"/>
    <w:rsid w:val="009F665E"/>
    <w:rsid w:val="009F69F0"/>
    <w:rsid w:val="009F6CC5"/>
    <w:rsid w:val="009F706B"/>
    <w:rsid w:val="009F70D5"/>
    <w:rsid w:val="009F7121"/>
    <w:rsid w:val="009F732D"/>
    <w:rsid w:val="009F739C"/>
    <w:rsid w:val="009F7A10"/>
    <w:rsid w:val="009F7AC6"/>
    <w:rsid w:val="009F7C7A"/>
    <w:rsid w:val="009F7F25"/>
    <w:rsid w:val="00A000DC"/>
    <w:rsid w:val="00A00383"/>
    <w:rsid w:val="00A0040A"/>
    <w:rsid w:val="00A00A56"/>
    <w:rsid w:val="00A012A5"/>
    <w:rsid w:val="00A013B4"/>
    <w:rsid w:val="00A01A04"/>
    <w:rsid w:val="00A01BD3"/>
    <w:rsid w:val="00A0275C"/>
    <w:rsid w:val="00A02BFC"/>
    <w:rsid w:val="00A02D16"/>
    <w:rsid w:val="00A02D65"/>
    <w:rsid w:val="00A03096"/>
    <w:rsid w:val="00A03D5B"/>
    <w:rsid w:val="00A03D8F"/>
    <w:rsid w:val="00A03F90"/>
    <w:rsid w:val="00A0460E"/>
    <w:rsid w:val="00A04618"/>
    <w:rsid w:val="00A053D1"/>
    <w:rsid w:val="00A06596"/>
    <w:rsid w:val="00A071A6"/>
    <w:rsid w:val="00A073B5"/>
    <w:rsid w:val="00A100BE"/>
    <w:rsid w:val="00A1012B"/>
    <w:rsid w:val="00A10181"/>
    <w:rsid w:val="00A1066B"/>
    <w:rsid w:val="00A10C04"/>
    <w:rsid w:val="00A11203"/>
    <w:rsid w:val="00A11692"/>
    <w:rsid w:val="00A11C8E"/>
    <w:rsid w:val="00A12084"/>
    <w:rsid w:val="00A126CA"/>
    <w:rsid w:val="00A126DC"/>
    <w:rsid w:val="00A12FDE"/>
    <w:rsid w:val="00A1366E"/>
    <w:rsid w:val="00A13B8C"/>
    <w:rsid w:val="00A1411B"/>
    <w:rsid w:val="00A145C2"/>
    <w:rsid w:val="00A15051"/>
    <w:rsid w:val="00A150E0"/>
    <w:rsid w:val="00A1571D"/>
    <w:rsid w:val="00A157A3"/>
    <w:rsid w:val="00A15DAB"/>
    <w:rsid w:val="00A163FE"/>
    <w:rsid w:val="00A16850"/>
    <w:rsid w:val="00A16E87"/>
    <w:rsid w:val="00A16EE2"/>
    <w:rsid w:val="00A17303"/>
    <w:rsid w:val="00A20068"/>
    <w:rsid w:val="00A2011D"/>
    <w:rsid w:val="00A20278"/>
    <w:rsid w:val="00A20299"/>
    <w:rsid w:val="00A20368"/>
    <w:rsid w:val="00A2051F"/>
    <w:rsid w:val="00A20E96"/>
    <w:rsid w:val="00A20FF9"/>
    <w:rsid w:val="00A21984"/>
    <w:rsid w:val="00A221D7"/>
    <w:rsid w:val="00A223F5"/>
    <w:rsid w:val="00A22A04"/>
    <w:rsid w:val="00A22B9C"/>
    <w:rsid w:val="00A22F86"/>
    <w:rsid w:val="00A23A12"/>
    <w:rsid w:val="00A23CCC"/>
    <w:rsid w:val="00A243F7"/>
    <w:rsid w:val="00A247ED"/>
    <w:rsid w:val="00A248C0"/>
    <w:rsid w:val="00A24EB7"/>
    <w:rsid w:val="00A255E6"/>
    <w:rsid w:val="00A259A6"/>
    <w:rsid w:val="00A25AFA"/>
    <w:rsid w:val="00A262F5"/>
    <w:rsid w:val="00A266AA"/>
    <w:rsid w:val="00A26FA3"/>
    <w:rsid w:val="00A27A76"/>
    <w:rsid w:val="00A31D02"/>
    <w:rsid w:val="00A3221D"/>
    <w:rsid w:val="00A3266F"/>
    <w:rsid w:val="00A328AB"/>
    <w:rsid w:val="00A32DE9"/>
    <w:rsid w:val="00A32E29"/>
    <w:rsid w:val="00A33970"/>
    <w:rsid w:val="00A33D37"/>
    <w:rsid w:val="00A342A9"/>
    <w:rsid w:val="00A34AA9"/>
    <w:rsid w:val="00A34D3E"/>
    <w:rsid w:val="00A35E3F"/>
    <w:rsid w:val="00A36CB6"/>
    <w:rsid w:val="00A36FEA"/>
    <w:rsid w:val="00A37D7E"/>
    <w:rsid w:val="00A40549"/>
    <w:rsid w:val="00A40561"/>
    <w:rsid w:val="00A40888"/>
    <w:rsid w:val="00A40898"/>
    <w:rsid w:val="00A40ED8"/>
    <w:rsid w:val="00A41062"/>
    <w:rsid w:val="00A41318"/>
    <w:rsid w:val="00A4141A"/>
    <w:rsid w:val="00A41420"/>
    <w:rsid w:val="00A4180D"/>
    <w:rsid w:val="00A41BC0"/>
    <w:rsid w:val="00A41F4F"/>
    <w:rsid w:val="00A41F92"/>
    <w:rsid w:val="00A42176"/>
    <w:rsid w:val="00A42509"/>
    <w:rsid w:val="00A42A41"/>
    <w:rsid w:val="00A43444"/>
    <w:rsid w:val="00A4344D"/>
    <w:rsid w:val="00A43E60"/>
    <w:rsid w:val="00A4409D"/>
    <w:rsid w:val="00A447D6"/>
    <w:rsid w:val="00A4490A"/>
    <w:rsid w:val="00A449EC"/>
    <w:rsid w:val="00A44BFB"/>
    <w:rsid w:val="00A44CE5"/>
    <w:rsid w:val="00A44EBD"/>
    <w:rsid w:val="00A45485"/>
    <w:rsid w:val="00A46042"/>
    <w:rsid w:val="00A4658E"/>
    <w:rsid w:val="00A46861"/>
    <w:rsid w:val="00A47D75"/>
    <w:rsid w:val="00A47EE1"/>
    <w:rsid w:val="00A47F75"/>
    <w:rsid w:val="00A47F9A"/>
    <w:rsid w:val="00A50487"/>
    <w:rsid w:val="00A50958"/>
    <w:rsid w:val="00A50BED"/>
    <w:rsid w:val="00A514A6"/>
    <w:rsid w:val="00A51D26"/>
    <w:rsid w:val="00A51F8D"/>
    <w:rsid w:val="00A52451"/>
    <w:rsid w:val="00A5274E"/>
    <w:rsid w:val="00A52EC1"/>
    <w:rsid w:val="00A52F9E"/>
    <w:rsid w:val="00A53E80"/>
    <w:rsid w:val="00A54208"/>
    <w:rsid w:val="00A545DE"/>
    <w:rsid w:val="00A5496E"/>
    <w:rsid w:val="00A551D6"/>
    <w:rsid w:val="00A554DE"/>
    <w:rsid w:val="00A55898"/>
    <w:rsid w:val="00A55CEB"/>
    <w:rsid w:val="00A56309"/>
    <w:rsid w:val="00A569CF"/>
    <w:rsid w:val="00A579BB"/>
    <w:rsid w:val="00A57A9E"/>
    <w:rsid w:val="00A57B21"/>
    <w:rsid w:val="00A60034"/>
    <w:rsid w:val="00A60101"/>
    <w:rsid w:val="00A60336"/>
    <w:rsid w:val="00A60732"/>
    <w:rsid w:val="00A60F10"/>
    <w:rsid w:val="00A61245"/>
    <w:rsid w:val="00A6131A"/>
    <w:rsid w:val="00A6175D"/>
    <w:rsid w:val="00A62284"/>
    <w:rsid w:val="00A62397"/>
    <w:rsid w:val="00A63183"/>
    <w:rsid w:val="00A6354A"/>
    <w:rsid w:val="00A63EBE"/>
    <w:rsid w:val="00A64601"/>
    <w:rsid w:val="00A64C7F"/>
    <w:rsid w:val="00A65032"/>
    <w:rsid w:val="00A65289"/>
    <w:rsid w:val="00A65365"/>
    <w:rsid w:val="00A65C51"/>
    <w:rsid w:val="00A661F3"/>
    <w:rsid w:val="00A662AD"/>
    <w:rsid w:val="00A66677"/>
    <w:rsid w:val="00A66A83"/>
    <w:rsid w:val="00A66F9F"/>
    <w:rsid w:val="00A67BD4"/>
    <w:rsid w:val="00A67CB6"/>
    <w:rsid w:val="00A700B3"/>
    <w:rsid w:val="00A709E9"/>
    <w:rsid w:val="00A70E2C"/>
    <w:rsid w:val="00A7258A"/>
    <w:rsid w:val="00A72AA6"/>
    <w:rsid w:val="00A73E41"/>
    <w:rsid w:val="00A74230"/>
    <w:rsid w:val="00A74245"/>
    <w:rsid w:val="00A74442"/>
    <w:rsid w:val="00A74603"/>
    <w:rsid w:val="00A7485A"/>
    <w:rsid w:val="00A74AF4"/>
    <w:rsid w:val="00A75424"/>
    <w:rsid w:val="00A757D9"/>
    <w:rsid w:val="00A76904"/>
    <w:rsid w:val="00A7699A"/>
    <w:rsid w:val="00A76DB8"/>
    <w:rsid w:val="00A76E72"/>
    <w:rsid w:val="00A80400"/>
    <w:rsid w:val="00A8079F"/>
    <w:rsid w:val="00A809C6"/>
    <w:rsid w:val="00A809F8"/>
    <w:rsid w:val="00A80E47"/>
    <w:rsid w:val="00A80E5D"/>
    <w:rsid w:val="00A81129"/>
    <w:rsid w:val="00A8127D"/>
    <w:rsid w:val="00A818F8"/>
    <w:rsid w:val="00A8193B"/>
    <w:rsid w:val="00A82001"/>
    <w:rsid w:val="00A825FA"/>
    <w:rsid w:val="00A8324E"/>
    <w:rsid w:val="00A832D4"/>
    <w:rsid w:val="00A83720"/>
    <w:rsid w:val="00A83F0D"/>
    <w:rsid w:val="00A8400D"/>
    <w:rsid w:val="00A845FA"/>
    <w:rsid w:val="00A84A34"/>
    <w:rsid w:val="00A851B0"/>
    <w:rsid w:val="00A8588A"/>
    <w:rsid w:val="00A85C2A"/>
    <w:rsid w:val="00A8632E"/>
    <w:rsid w:val="00A865F7"/>
    <w:rsid w:val="00A8672A"/>
    <w:rsid w:val="00A8770B"/>
    <w:rsid w:val="00A8779D"/>
    <w:rsid w:val="00A87940"/>
    <w:rsid w:val="00A90848"/>
    <w:rsid w:val="00A90ED5"/>
    <w:rsid w:val="00A90F09"/>
    <w:rsid w:val="00A91727"/>
    <w:rsid w:val="00A91A4F"/>
    <w:rsid w:val="00A91C12"/>
    <w:rsid w:val="00A91D42"/>
    <w:rsid w:val="00A91D68"/>
    <w:rsid w:val="00A9214F"/>
    <w:rsid w:val="00A92176"/>
    <w:rsid w:val="00A921C4"/>
    <w:rsid w:val="00A921CE"/>
    <w:rsid w:val="00A92D71"/>
    <w:rsid w:val="00A92D9A"/>
    <w:rsid w:val="00A92E3B"/>
    <w:rsid w:val="00A933CC"/>
    <w:rsid w:val="00A93ED9"/>
    <w:rsid w:val="00A9464C"/>
    <w:rsid w:val="00A94865"/>
    <w:rsid w:val="00A94F28"/>
    <w:rsid w:val="00A954D4"/>
    <w:rsid w:val="00A96835"/>
    <w:rsid w:val="00A969E1"/>
    <w:rsid w:val="00A9705C"/>
    <w:rsid w:val="00A97342"/>
    <w:rsid w:val="00A9753F"/>
    <w:rsid w:val="00A979B0"/>
    <w:rsid w:val="00AA00A4"/>
    <w:rsid w:val="00AA04F8"/>
    <w:rsid w:val="00AA072B"/>
    <w:rsid w:val="00AA0CCF"/>
    <w:rsid w:val="00AA0F38"/>
    <w:rsid w:val="00AA0F6B"/>
    <w:rsid w:val="00AA11EC"/>
    <w:rsid w:val="00AA13B2"/>
    <w:rsid w:val="00AA24EB"/>
    <w:rsid w:val="00AA3056"/>
    <w:rsid w:val="00AA3392"/>
    <w:rsid w:val="00AA36A4"/>
    <w:rsid w:val="00AA3764"/>
    <w:rsid w:val="00AA38E3"/>
    <w:rsid w:val="00AA39E4"/>
    <w:rsid w:val="00AA4439"/>
    <w:rsid w:val="00AA48C5"/>
    <w:rsid w:val="00AA49BF"/>
    <w:rsid w:val="00AA50BC"/>
    <w:rsid w:val="00AA5203"/>
    <w:rsid w:val="00AA5214"/>
    <w:rsid w:val="00AA55F4"/>
    <w:rsid w:val="00AA5E05"/>
    <w:rsid w:val="00AA5EA8"/>
    <w:rsid w:val="00AA5EF1"/>
    <w:rsid w:val="00AA6F32"/>
    <w:rsid w:val="00AA6FB7"/>
    <w:rsid w:val="00AA750B"/>
    <w:rsid w:val="00AA753E"/>
    <w:rsid w:val="00AA7618"/>
    <w:rsid w:val="00AA7D36"/>
    <w:rsid w:val="00AA7E3C"/>
    <w:rsid w:val="00AB071E"/>
    <w:rsid w:val="00AB0BF6"/>
    <w:rsid w:val="00AB128D"/>
    <w:rsid w:val="00AB15CA"/>
    <w:rsid w:val="00AB1944"/>
    <w:rsid w:val="00AB1B39"/>
    <w:rsid w:val="00AB1B48"/>
    <w:rsid w:val="00AB249D"/>
    <w:rsid w:val="00AB25B5"/>
    <w:rsid w:val="00AB27CE"/>
    <w:rsid w:val="00AB333C"/>
    <w:rsid w:val="00AB35B6"/>
    <w:rsid w:val="00AB3A9A"/>
    <w:rsid w:val="00AB44EB"/>
    <w:rsid w:val="00AB474F"/>
    <w:rsid w:val="00AB485A"/>
    <w:rsid w:val="00AB4DCA"/>
    <w:rsid w:val="00AB512C"/>
    <w:rsid w:val="00AB52ED"/>
    <w:rsid w:val="00AB560B"/>
    <w:rsid w:val="00AB5A0E"/>
    <w:rsid w:val="00AB5DB5"/>
    <w:rsid w:val="00AB6642"/>
    <w:rsid w:val="00AB70FE"/>
    <w:rsid w:val="00AB7392"/>
    <w:rsid w:val="00AB74F4"/>
    <w:rsid w:val="00AB7978"/>
    <w:rsid w:val="00AB7B1F"/>
    <w:rsid w:val="00AC018F"/>
    <w:rsid w:val="00AC095B"/>
    <w:rsid w:val="00AC0CD4"/>
    <w:rsid w:val="00AC1EFF"/>
    <w:rsid w:val="00AC212D"/>
    <w:rsid w:val="00AC24DB"/>
    <w:rsid w:val="00AC261F"/>
    <w:rsid w:val="00AC2698"/>
    <w:rsid w:val="00AC27BC"/>
    <w:rsid w:val="00AC283E"/>
    <w:rsid w:val="00AC2C13"/>
    <w:rsid w:val="00AC3557"/>
    <w:rsid w:val="00AC3E10"/>
    <w:rsid w:val="00AC3E9B"/>
    <w:rsid w:val="00AC3F8A"/>
    <w:rsid w:val="00AC44DA"/>
    <w:rsid w:val="00AC4830"/>
    <w:rsid w:val="00AC48D6"/>
    <w:rsid w:val="00AC49E2"/>
    <w:rsid w:val="00AC4BD1"/>
    <w:rsid w:val="00AC4DA8"/>
    <w:rsid w:val="00AC4F86"/>
    <w:rsid w:val="00AC5842"/>
    <w:rsid w:val="00AC59BA"/>
    <w:rsid w:val="00AC5A47"/>
    <w:rsid w:val="00AC61C4"/>
    <w:rsid w:val="00AC6287"/>
    <w:rsid w:val="00AC666E"/>
    <w:rsid w:val="00AC6DFC"/>
    <w:rsid w:val="00AC726C"/>
    <w:rsid w:val="00AC754F"/>
    <w:rsid w:val="00AD00F2"/>
    <w:rsid w:val="00AD0C25"/>
    <w:rsid w:val="00AD130C"/>
    <w:rsid w:val="00AD14EB"/>
    <w:rsid w:val="00AD15CB"/>
    <w:rsid w:val="00AD17D6"/>
    <w:rsid w:val="00AD1DE5"/>
    <w:rsid w:val="00AD2647"/>
    <w:rsid w:val="00AD2865"/>
    <w:rsid w:val="00AD2C79"/>
    <w:rsid w:val="00AD2D74"/>
    <w:rsid w:val="00AD2F8C"/>
    <w:rsid w:val="00AD32DF"/>
    <w:rsid w:val="00AD330B"/>
    <w:rsid w:val="00AD3478"/>
    <w:rsid w:val="00AD34A5"/>
    <w:rsid w:val="00AD35D0"/>
    <w:rsid w:val="00AD3C5E"/>
    <w:rsid w:val="00AD3F45"/>
    <w:rsid w:val="00AD43D8"/>
    <w:rsid w:val="00AD4879"/>
    <w:rsid w:val="00AD5B6E"/>
    <w:rsid w:val="00AD5DA2"/>
    <w:rsid w:val="00AD6241"/>
    <w:rsid w:val="00AD6832"/>
    <w:rsid w:val="00AD6954"/>
    <w:rsid w:val="00AD7E5C"/>
    <w:rsid w:val="00AE00C9"/>
    <w:rsid w:val="00AE060C"/>
    <w:rsid w:val="00AE0C49"/>
    <w:rsid w:val="00AE0FAE"/>
    <w:rsid w:val="00AE10FD"/>
    <w:rsid w:val="00AE19A6"/>
    <w:rsid w:val="00AE1A4C"/>
    <w:rsid w:val="00AE1AA1"/>
    <w:rsid w:val="00AE1DB4"/>
    <w:rsid w:val="00AE28DB"/>
    <w:rsid w:val="00AE2F3E"/>
    <w:rsid w:val="00AE3003"/>
    <w:rsid w:val="00AE321E"/>
    <w:rsid w:val="00AE36A6"/>
    <w:rsid w:val="00AE3735"/>
    <w:rsid w:val="00AE474E"/>
    <w:rsid w:val="00AE4B08"/>
    <w:rsid w:val="00AE4ECE"/>
    <w:rsid w:val="00AE55B5"/>
    <w:rsid w:val="00AE5C1C"/>
    <w:rsid w:val="00AE64C1"/>
    <w:rsid w:val="00AE6854"/>
    <w:rsid w:val="00AE68D7"/>
    <w:rsid w:val="00AE6DED"/>
    <w:rsid w:val="00AE6F19"/>
    <w:rsid w:val="00AE773C"/>
    <w:rsid w:val="00AE793E"/>
    <w:rsid w:val="00AE7F93"/>
    <w:rsid w:val="00AF0190"/>
    <w:rsid w:val="00AF07A7"/>
    <w:rsid w:val="00AF132E"/>
    <w:rsid w:val="00AF1BA7"/>
    <w:rsid w:val="00AF1F14"/>
    <w:rsid w:val="00AF25B6"/>
    <w:rsid w:val="00AF2724"/>
    <w:rsid w:val="00AF2AAE"/>
    <w:rsid w:val="00AF303F"/>
    <w:rsid w:val="00AF3DC1"/>
    <w:rsid w:val="00AF45B0"/>
    <w:rsid w:val="00AF4BFA"/>
    <w:rsid w:val="00AF4C76"/>
    <w:rsid w:val="00AF51BA"/>
    <w:rsid w:val="00AF56A2"/>
    <w:rsid w:val="00AF5D42"/>
    <w:rsid w:val="00AF6599"/>
    <w:rsid w:val="00AF65A8"/>
    <w:rsid w:val="00AF6B6F"/>
    <w:rsid w:val="00AF6B84"/>
    <w:rsid w:val="00AF6BF7"/>
    <w:rsid w:val="00AF75ED"/>
    <w:rsid w:val="00AF7877"/>
    <w:rsid w:val="00B00251"/>
    <w:rsid w:val="00B00668"/>
    <w:rsid w:val="00B00BA7"/>
    <w:rsid w:val="00B00FFB"/>
    <w:rsid w:val="00B01305"/>
    <w:rsid w:val="00B01FCD"/>
    <w:rsid w:val="00B0231C"/>
    <w:rsid w:val="00B02533"/>
    <w:rsid w:val="00B02D10"/>
    <w:rsid w:val="00B03097"/>
    <w:rsid w:val="00B03848"/>
    <w:rsid w:val="00B03C2A"/>
    <w:rsid w:val="00B04301"/>
    <w:rsid w:val="00B04B92"/>
    <w:rsid w:val="00B04CCD"/>
    <w:rsid w:val="00B04CCE"/>
    <w:rsid w:val="00B065B1"/>
    <w:rsid w:val="00B0679D"/>
    <w:rsid w:val="00B06E76"/>
    <w:rsid w:val="00B071A4"/>
    <w:rsid w:val="00B071E3"/>
    <w:rsid w:val="00B07A85"/>
    <w:rsid w:val="00B07B6C"/>
    <w:rsid w:val="00B07E79"/>
    <w:rsid w:val="00B07F17"/>
    <w:rsid w:val="00B100CF"/>
    <w:rsid w:val="00B1053C"/>
    <w:rsid w:val="00B11195"/>
    <w:rsid w:val="00B114FD"/>
    <w:rsid w:val="00B118F9"/>
    <w:rsid w:val="00B11A3F"/>
    <w:rsid w:val="00B11BD3"/>
    <w:rsid w:val="00B120B2"/>
    <w:rsid w:val="00B1250B"/>
    <w:rsid w:val="00B12DA3"/>
    <w:rsid w:val="00B13984"/>
    <w:rsid w:val="00B13D07"/>
    <w:rsid w:val="00B14337"/>
    <w:rsid w:val="00B149F5"/>
    <w:rsid w:val="00B14D97"/>
    <w:rsid w:val="00B14DB9"/>
    <w:rsid w:val="00B14DDB"/>
    <w:rsid w:val="00B14F3B"/>
    <w:rsid w:val="00B150BB"/>
    <w:rsid w:val="00B1545F"/>
    <w:rsid w:val="00B1550E"/>
    <w:rsid w:val="00B15977"/>
    <w:rsid w:val="00B15B4C"/>
    <w:rsid w:val="00B16051"/>
    <w:rsid w:val="00B160FA"/>
    <w:rsid w:val="00B163F8"/>
    <w:rsid w:val="00B16546"/>
    <w:rsid w:val="00B17083"/>
    <w:rsid w:val="00B17EB4"/>
    <w:rsid w:val="00B20126"/>
    <w:rsid w:val="00B20B92"/>
    <w:rsid w:val="00B21028"/>
    <w:rsid w:val="00B211FF"/>
    <w:rsid w:val="00B215FD"/>
    <w:rsid w:val="00B21CB7"/>
    <w:rsid w:val="00B21E80"/>
    <w:rsid w:val="00B21FE3"/>
    <w:rsid w:val="00B2296C"/>
    <w:rsid w:val="00B23E37"/>
    <w:rsid w:val="00B23E8A"/>
    <w:rsid w:val="00B23F31"/>
    <w:rsid w:val="00B24014"/>
    <w:rsid w:val="00B244E9"/>
    <w:rsid w:val="00B2469E"/>
    <w:rsid w:val="00B24CC3"/>
    <w:rsid w:val="00B24F5E"/>
    <w:rsid w:val="00B251A0"/>
    <w:rsid w:val="00B256F6"/>
    <w:rsid w:val="00B25840"/>
    <w:rsid w:val="00B25CDF"/>
    <w:rsid w:val="00B25D63"/>
    <w:rsid w:val="00B25E7F"/>
    <w:rsid w:val="00B26366"/>
    <w:rsid w:val="00B26E3F"/>
    <w:rsid w:val="00B2737C"/>
    <w:rsid w:val="00B27589"/>
    <w:rsid w:val="00B30F89"/>
    <w:rsid w:val="00B3112A"/>
    <w:rsid w:val="00B31198"/>
    <w:rsid w:val="00B314D6"/>
    <w:rsid w:val="00B31532"/>
    <w:rsid w:val="00B3168C"/>
    <w:rsid w:val="00B31871"/>
    <w:rsid w:val="00B31E8F"/>
    <w:rsid w:val="00B32046"/>
    <w:rsid w:val="00B321C9"/>
    <w:rsid w:val="00B325C7"/>
    <w:rsid w:val="00B325EC"/>
    <w:rsid w:val="00B326CD"/>
    <w:rsid w:val="00B333CF"/>
    <w:rsid w:val="00B33A98"/>
    <w:rsid w:val="00B33CD8"/>
    <w:rsid w:val="00B3480C"/>
    <w:rsid w:val="00B3487F"/>
    <w:rsid w:val="00B3496B"/>
    <w:rsid w:val="00B34CB4"/>
    <w:rsid w:val="00B35097"/>
    <w:rsid w:val="00B352B6"/>
    <w:rsid w:val="00B3556B"/>
    <w:rsid w:val="00B35994"/>
    <w:rsid w:val="00B35E29"/>
    <w:rsid w:val="00B363FC"/>
    <w:rsid w:val="00B368F6"/>
    <w:rsid w:val="00B36905"/>
    <w:rsid w:val="00B36991"/>
    <w:rsid w:val="00B36B0D"/>
    <w:rsid w:val="00B371B7"/>
    <w:rsid w:val="00B37AF1"/>
    <w:rsid w:val="00B37B82"/>
    <w:rsid w:val="00B4086B"/>
    <w:rsid w:val="00B41199"/>
    <w:rsid w:val="00B414DE"/>
    <w:rsid w:val="00B41A92"/>
    <w:rsid w:val="00B41B63"/>
    <w:rsid w:val="00B41BC9"/>
    <w:rsid w:val="00B41F2E"/>
    <w:rsid w:val="00B421B8"/>
    <w:rsid w:val="00B4260C"/>
    <w:rsid w:val="00B426AB"/>
    <w:rsid w:val="00B426C5"/>
    <w:rsid w:val="00B427B8"/>
    <w:rsid w:val="00B43324"/>
    <w:rsid w:val="00B43B01"/>
    <w:rsid w:val="00B4433C"/>
    <w:rsid w:val="00B44366"/>
    <w:rsid w:val="00B44D19"/>
    <w:rsid w:val="00B45126"/>
    <w:rsid w:val="00B45483"/>
    <w:rsid w:val="00B4560D"/>
    <w:rsid w:val="00B456B7"/>
    <w:rsid w:val="00B45C0F"/>
    <w:rsid w:val="00B46848"/>
    <w:rsid w:val="00B46A45"/>
    <w:rsid w:val="00B46C9B"/>
    <w:rsid w:val="00B46EFF"/>
    <w:rsid w:val="00B46F54"/>
    <w:rsid w:val="00B472E2"/>
    <w:rsid w:val="00B47519"/>
    <w:rsid w:val="00B5082F"/>
    <w:rsid w:val="00B50DD5"/>
    <w:rsid w:val="00B511A4"/>
    <w:rsid w:val="00B515D8"/>
    <w:rsid w:val="00B51D07"/>
    <w:rsid w:val="00B52BB7"/>
    <w:rsid w:val="00B5345C"/>
    <w:rsid w:val="00B53739"/>
    <w:rsid w:val="00B53791"/>
    <w:rsid w:val="00B53834"/>
    <w:rsid w:val="00B53C89"/>
    <w:rsid w:val="00B53D12"/>
    <w:rsid w:val="00B53E88"/>
    <w:rsid w:val="00B5425E"/>
    <w:rsid w:val="00B54511"/>
    <w:rsid w:val="00B55141"/>
    <w:rsid w:val="00B55E02"/>
    <w:rsid w:val="00B56102"/>
    <w:rsid w:val="00B56469"/>
    <w:rsid w:val="00B566B9"/>
    <w:rsid w:val="00B56917"/>
    <w:rsid w:val="00B56B4F"/>
    <w:rsid w:val="00B57314"/>
    <w:rsid w:val="00B577B5"/>
    <w:rsid w:val="00B6009A"/>
    <w:rsid w:val="00B606D6"/>
    <w:rsid w:val="00B607DE"/>
    <w:rsid w:val="00B60EBC"/>
    <w:rsid w:val="00B61006"/>
    <w:rsid w:val="00B61A02"/>
    <w:rsid w:val="00B6235D"/>
    <w:rsid w:val="00B624B3"/>
    <w:rsid w:val="00B62616"/>
    <w:rsid w:val="00B62623"/>
    <w:rsid w:val="00B627F2"/>
    <w:rsid w:val="00B62956"/>
    <w:rsid w:val="00B62F40"/>
    <w:rsid w:val="00B63022"/>
    <w:rsid w:val="00B63152"/>
    <w:rsid w:val="00B633D4"/>
    <w:rsid w:val="00B63AF4"/>
    <w:rsid w:val="00B63B63"/>
    <w:rsid w:val="00B63CDF"/>
    <w:rsid w:val="00B649A2"/>
    <w:rsid w:val="00B64C6E"/>
    <w:rsid w:val="00B6566D"/>
    <w:rsid w:val="00B657BA"/>
    <w:rsid w:val="00B65FBD"/>
    <w:rsid w:val="00B66A52"/>
    <w:rsid w:val="00B6718B"/>
    <w:rsid w:val="00B67CB1"/>
    <w:rsid w:val="00B67DF9"/>
    <w:rsid w:val="00B70AE7"/>
    <w:rsid w:val="00B70B8F"/>
    <w:rsid w:val="00B70E97"/>
    <w:rsid w:val="00B70EC8"/>
    <w:rsid w:val="00B71E2C"/>
    <w:rsid w:val="00B7299A"/>
    <w:rsid w:val="00B73244"/>
    <w:rsid w:val="00B7402E"/>
    <w:rsid w:val="00B7409D"/>
    <w:rsid w:val="00B74798"/>
    <w:rsid w:val="00B74C15"/>
    <w:rsid w:val="00B74D9F"/>
    <w:rsid w:val="00B75140"/>
    <w:rsid w:val="00B752E7"/>
    <w:rsid w:val="00B763AE"/>
    <w:rsid w:val="00B769E8"/>
    <w:rsid w:val="00B77318"/>
    <w:rsid w:val="00B80476"/>
    <w:rsid w:val="00B805C2"/>
    <w:rsid w:val="00B809D5"/>
    <w:rsid w:val="00B809FD"/>
    <w:rsid w:val="00B80B6D"/>
    <w:rsid w:val="00B81014"/>
    <w:rsid w:val="00B81582"/>
    <w:rsid w:val="00B81852"/>
    <w:rsid w:val="00B821BB"/>
    <w:rsid w:val="00B82BD0"/>
    <w:rsid w:val="00B82CC8"/>
    <w:rsid w:val="00B82EC2"/>
    <w:rsid w:val="00B82F4B"/>
    <w:rsid w:val="00B83605"/>
    <w:rsid w:val="00B838F7"/>
    <w:rsid w:val="00B83D68"/>
    <w:rsid w:val="00B83F58"/>
    <w:rsid w:val="00B840DF"/>
    <w:rsid w:val="00B84A4E"/>
    <w:rsid w:val="00B84C55"/>
    <w:rsid w:val="00B8535C"/>
    <w:rsid w:val="00B8579D"/>
    <w:rsid w:val="00B859BA"/>
    <w:rsid w:val="00B8609D"/>
    <w:rsid w:val="00B861F8"/>
    <w:rsid w:val="00B864BD"/>
    <w:rsid w:val="00B86BD4"/>
    <w:rsid w:val="00B878E0"/>
    <w:rsid w:val="00B87907"/>
    <w:rsid w:val="00B903F1"/>
    <w:rsid w:val="00B907E1"/>
    <w:rsid w:val="00B90865"/>
    <w:rsid w:val="00B90BBD"/>
    <w:rsid w:val="00B90E6B"/>
    <w:rsid w:val="00B91298"/>
    <w:rsid w:val="00B912DC"/>
    <w:rsid w:val="00B91E74"/>
    <w:rsid w:val="00B92102"/>
    <w:rsid w:val="00B92337"/>
    <w:rsid w:val="00B9283C"/>
    <w:rsid w:val="00B9342C"/>
    <w:rsid w:val="00B9355B"/>
    <w:rsid w:val="00B93974"/>
    <w:rsid w:val="00B9480B"/>
    <w:rsid w:val="00B952CA"/>
    <w:rsid w:val="00B9534C"/>
    <w:rsid w:val="00B955B4"/>
    <w:rsid w:val="00B95A19"/>
    <w:rsid w:val="00B95B3D"/>
    <w:rsid w:val="00B95CCB"/>
    <w:rsid w:val="00B95EF6"/>
    <w:rsid w:val="00B967E6"/>
    <w:rsid w:val="00B96F0D"/>
    <w:rsid w:val="00B97385"/>
    <w:rsid w:val="00B9746D"/>
    <w:rsid w:val="00B976EF"/>
    <w:rsid w:val="00B977A5"/>
    <w:rsid w:val="00B97CF3"/>
    <w:rsid w:val="00BA0F3A"/>
    <w:rsid w:val="00BA17B5"/>
    <w:rsid w:val="00BA2885"/>
    <w:rsid w:val="00BA2975"/>
    <w:rsid w:val="00BA2A57"/>
    <w:rsid w:val="00BA2B0A"/>
    <w:rsid w:val="00BA3332"/>
    <w:rsid w:val="00BA36C9"/>
    <w:rsid w:val="00BA51B9"/>
    <w:rsid w:val="00BA6311"/>
    <w:rsid w:val="00BA631A"/>
    <w:rsid w:val="00BA63CD"/>
    <w:rsid w:val="00BA66A3"/>
    <w:rsid w:val="00BA6710"/>
    <w:rsid w:val="00BA6A45"/>
    <w:rsid w:val="00BA7204"/>
    <w:rsid w:val="00BA7369"/>
    <w:rsid w:val="00BA7652"/>
    <w:rsid w:val="00BA7A7F"/>
    <w:rsid w:val="00BA7C95"/>
    <w:rsid w:val="00BA7CBA"/>
    <w:rsid w:val="00BA7F61"/>
    <w:rsid w:val="00BB0080"/>
    <w:rsid w:val="00BB00BE"/>
    <w:rsid w:val="00BB0DCB"/>
    <w:rsid w:val="00BB1023"/>
    <w:rsid w:val="00BB1125"/>
    <w:rsid w:val="00BB1491"/>
    <w:rsid w:val="00BB171B"/>
    <w:rsid w:val="00BB2717"/>
    <w:rsid w:val="00BB28C4"/>
    <w:rsid w:val="00BB2DCE"/>
    <w:rsid w:val="00BB2E58"/>
    <w:rsid w:val="00BB2FAF"/>
    <w:rsid w:val="00BB30FD"/>
    <w:rsid w:val="00BB33B0"/>
    <w:rsid w:val="00BB4738"/>
    <w:rsid w:val="00BB51EB"/>
    <w:rsid w:val="00BB5A64"/>
    <w:rsid w:val="00BB5B3A"/>
    <w:rsid w:val="00BB5BF5"/>
    <w:rsid w:val="00BB676D"/>
    <w:rsid w:val="00BB6A01"/>
    <w:rsid w:val="00BB6E8B"/>
    <w:rsid w:val="00BB71D5"/>
    <w:rsid w:val="00BB7A3E"/>
    <w:rsid w:val="00BC0143"/>
    <w:rsid w:val="00BC0162"/>
    <w:rsid w:val="00BC01E7"/>
    <w:rsid w:val="00BC0481"/>
    <w:rsid w:val="00BC059D"/>
    <w:rsid w:val="00BC0CEA"/>
    <w:rsid w:val="00BC0F7C"/>
    <w:rsid w:val="00BC13B2"/>
    <w:rsid w:val="00BC1420"/>
    <w:rsid w:val="00BC168B"/>
    <w:rsid w:val="00BC189C"/>
    <w:rsid w:val="00BC18FF"/>
    <w:rsid w:val="00BC1F1D"/>
    <w:rsid w:val="00BC261C"/>
    <w:rsid w:val="00BC2666"/>
    <w:rsid w:val="00BC266D"/>
    <w:rsid w:val="00BC2916"/>
    <w:rsid w:val="00BC2B17"/>
    <w:rsid w:val="00BC2B5F"/>
    <w:rsid w:val="00BC2D47"/>
    <w:rsid w:val="00BC30F3"/>
    <w:rsid w:val="00BC3EB8"/>
    <w:rsid w:val="00BC442C"/>
    <w:rsid w:val="00BC4AB0"/>
    <w:rsid w:val="00BC5155"/>
    <w:rsid w:val="00BC5786"/>
    <w:rsid w:val="00BC579F"/>
    <w:rsid w:val="00BC5F08"/>
    <w:rsid w:val="00BC5FCC"/>
    <w:rsid w:val="00BC6F53"/>
    <w:rsid w:val="00BC7D55"/>
    <w:rsid w:val="00BC7E17"/>
    <w:rsid w:val="00BC7F76"/>
    <w:rsid w:val="00BD059B"/>
    <w:rsid w:val="00BD0B61"/>
    <w:rsid w:val="00BD0E2A"/>
    <w:rsid w:val="00BD1156"/>
    <w:rsid w:val="00BD11D4"/>
    <w:rsid w:val="00BD1677"/>
    <w:rsid w:val="00BD19A6"/>
    <w:rsid w:val="00BD1A26"/>
    <w:rsid w:val="00BD1E2A"/>
    <w:rsid w:val="00BD2076"/>
    <w:rsid w:val="00BD20DE"/>
    <w:rsid w:val="00BD21EC"/>
    <w:rsid w:val="00BD2356"/>
    <w:rsid w:val="00BD26AB"/>
    <w:rsid w:val="00BD29F4"/>
    <w:rsid w:val="00BD2A9B"/>
    <w:rsid w:val="00BD361A"/>
    <w:rsid w:val="00BD372C"/>
    <w:rsid w:val="00BD3793"/>
    <w:rsid w:val="00BD3C9E"/>
    <w:rsid w:val="00BD4288"/>
    <w:rsid w:val="00BD5253"/>
    <w:rsid w:val="00BD55DD"/>
    <w:rsid w:val="00BD663F"/>
    <w:rsid w:val="00BD6EA1"/>
    <w:rsid w:val="00BD7E02"/>
    <w:rsid w:val="00BE0026"/>
    <w:rsid w:val="00BE0B1C"/>
    <w:rsid w:val="00BE22F6"/>
    <w:rsid w:val="00BE234F"/>
    <w:rsid w:val="00BE26F8"/>
    <w:rsid w:val="00BE2722"/>
    <w:rsid w:val="00BE2A7A"/>
    <w:rsid w:val="00BE34F5"/>
    <w:rsid w:val="00BE36DF"/>
    <w:rsid w:val="00BE377C"/>
    <w:rsid w:val="00BE38E3"/>
    <w:rsid w:val="00BE3BB7"/>
    <w:rsid w:val="00BE3FAF"/>
    <w:rsid w:val="00BE41DA"/>
    <w:rsid w:val="00BE48A9"/>
    <w:rsid w:val="00BE4AF7"/>
    <w:rsid w:val="00BE4AFD"/>
    <w:rsid w:val="00BE4B13"/>
    <w:rsid w:val="00BE5824"/>
    <w:rsid w:val="00BE64C1"/>
    <w:rsid w:val="00BE68BD"/>
    <w:rsid w:val="00BE6C0B"/>
    <w:rsid w:val="00BE7F27"/>
    <w:rsid w:val="00BE7FB3"/>
    <w:rsid w:val="00BF0066"/>
    <w:rsid w:val="00BF016F"/>
    <w:rsid w:val="00BF01BA"/>
    <w:rsid w:val="00BF0897"/>
    <w:rsid w:val="00BF0C22"/>
    <w:rsid w:val="00BF0FF5"/>
    <w:rsid w:val="00BF144E"/>
    <w:rsid w:val="00BF2031"/>
    <w:rsid w:val="00BF23B6"/>
    <w:rsid w:val="00BF291D"/>
    <w:rsid w:val="00BF2D16"/>
    <w:rsid w:val="00BF320C"/>
    <w:rsid w:val="00BF38EA"/>
    <w:rsid w:val="00BF3916"/>
    <w:rsid w:val="00BF49B9"/>
    <w:rsid w:val="00BF6464"/>
    <w:rsid w:val="00BF64A6"/>
    <w:rsid w:val="00BF6733"/>
    <w:rsid w:val="00BF6D94"/>
    <w:rsid w:val="00BF7022"/>
    <w:rsid w:val="00BF738F"/>
    <w:rsid w:val="00BF7AA3"/>
    <w:rsid w:val="00C00713"/>
    <w:rsid w:val="00C01666"/>
    <w:rsid w:val="00C01F75"/>
    <w:rsid w:val="00C02081"/>
    <w:rsid w:val="00C0216C"/>
    <w:rsid w:val="00C0279F"/>
    <w:rsid w:val="00C02981"/>
    <w:rsid w:val="00C02E6B"/>
    <w:rsid w:val="00C03046"/>
    <w:rsid w:val="00C03764"/>
    <w:rsid w:val="00C03970"/>
    <w:rsid w:val="00C03CAF"/>
    <w:rsid w:val="00C03CB8"/>
    <w:rsid w:val="00C03CD6"/>
    <w:rsid w:val="00C03E17"/>
    <w:rsid w:val="00C04665"/>
    <w:rsid w:val="00C04A50"/>
    <w:rsid w:val="00C059A8"/>
    <w:rsid w:val="00C05A20"/>
    <w:rsid w:val="00C05FF2"/>
    <w:rsid w:val="00C069D6"/>
    <w:rsid w:val="00C06EB4"/>
    <w:rsid w:val="00C06F5E"/>
    <w:rsid w:val="00C07265"/>
    <w:rsid w:val="00C0729E"/>
    <w:rsid w:val="00C07427"/>
    <w:rsid w:val="00C07932"/>
    <w:rsid w:val="00C1093E"/>
    <w:rsid w:val="00C10E6D"/>
    <w:rsid w:val="00C10FE5"/>
    <w:rsid w:val="00C110B9"/>
    <w:rsid w:val="00C11630"/>
    <w:rsid w:val="00C1235C"/>
    <w:rsid w:val="00C131DB"/>
    <w:rsid w:val="00C138DE"/>
    <w:rsid w:val="00C13B15"/>
    <w:rsid w:val="00C13B51"/>
    <w:rsid w:val="00C13B65"/>
    <w:rsid w:val="00C1454B"/>
    <w:rsid w:val="00C145CC"/>
    <w:rsid w:val="00C1563B"/>
    <w:rsid w:val="00C15B55"/>
    <w:rsid w:val="00C16255"/>
    <w:rsid w:val="00C17598"/>
    <w:rsid w:val="00C175A6"/>
    <w:rsid w:val="00C17719"/>
    <w:rsid w:val="00C17801"/>
    <w:rsid w:val="00C17D07"/>
    <w:rsid w:val="00C20029"/>
    <w:rsid w:val="00C206CA"/>
    <w:rsid w:val="00C2139B"/>
    <w:rsid w:val="00C214E2"/>
    <w:rsid w:val="00C229C8"/>
    <w:rsid w:val="00C231E4"/>
    <w:rsid w:val="00C23587"/>
    <w:rsid w:val="00C239B2"/>
    <w:rsid w:val="00C23A55"/>
    <w:rsid w:val="00C23E21"/>
    <w:rsid w:val="00C23FD7"/>
    <w:rsid w:val="00C24182"/>
    <w:rsid w:val="00C244B3"/>
    <w:rsid w:val="00C24A52"/>
    <w:rsid w:val="00C24CF7"/>
    <w:rsid w:val="00C25004"/>
    <w:rsid w:val="00C250B1"/>
    <w:rsid w:val="00C251C3"/>
    <w:rsid w:val="00C25AF2"/>
    <w:rsid w:val="00C26503"/>
    <w:rsid w:val="00C26A91"/>
    <w:rsid w:val="00C27BE0"/>
    <w:rsid w:val="00C30569"/>
    <w:rsid w:val="00C30BB7"/>
    <w:rsid w:val="00C3136C"/>
    <w:rsid w:val="00C314DB"/>
    <w:rsid w:val="00C31851"/>
    <w:rsid w:val="00C31994"/>
    <w:rsid w:val="00C31FFA"/>
    <w:rsid w:val="00C32C0E"/>
    <w:rsid w:val="00C32D68"/>
    <w:rsid w:val="00C33171"/>
    <w:rsid w:val="00C3335D"/>
    <w:rsid w:val="00C333C7"/>
    <w:rsid w:val="00C33BE6"/>
    <w:rsid w:val="00C33E0A"/>
    <w:rsid w:val="00C34707"/>
    <w:rsid w:val="00C35F16"/>
    <w:rsid w:val="00C35F4C"/>
    <w:rsid w:val="00C36572"/>
    <w:rsid w:val="00C36B53"/>
    <w:rsid w:val="00C36BCE"/>
    <w:rsid w:val="00C370F9"/>
    <w:rsid w:val="00C3715B"/>
    <w:rsid w:val="00C379A8"/>
    <w:rsid w:val="00C37C4E"/>
    <w:rsid w:val="00C402D0"/>
    <w:rsid w:val="00C4081D"/>
    <w:rsid w:val="00C40A55"/>
    <w:rsid w:val="00C410E4"/>
    <w:rsid w:val="00C41135"/>
    <w:rsid w:val="00C411D5"/>
    <w:rsid w:val="00C416E8"/>
    <w:rsid w:val="00C41FC4"/>
    <w:rsid w:val="00C4210F"/>
    <w:rsid w:val="00C421FA"/>
    <w:rsid w:val="00C42FA1"/>
    <w:rsid w:val="00C43072"/>
    <w:rsid w:val="00C4327A"/>
    <w:rsid w:val="00C435E4"/>
    <w:rsid w:val="00C43EF8"/>
    <w:rsid w:val="00C43FF0"/>
    <w:rsid w:val="00C44158"/>
    <w:rsid w:val="00C4423E"/>
    <w:rsid w:val="00C44896"/>
    <w:rsid w:val="00C45520"/>
    <w:rsid w:val="00C45803"/>
    <w:rsid w:val="00C45C78"/>
    <w:rsid w:val="00C4619C"/>
    <w:rsid w:val="00C46D7A"/>
    <w:rsid w:val="00C4780F"/>
    <w:rsid w:val="00C47A16"/>
    <w:rsid w:val="00C47DB9"/>
    <w:rsid w:val="00C50547"/>
    <w:rsid w:val="00C50640"/>
    <w:rsid w:val="00C50788"/>
    <w:rsid w:val="00C50D59"/>
    <w:rsid w:val="00C5117E"/>
    <w:rsid w:val="00C51574"/>
    <w:rsid w:val="00C51676"/>
    <w:rsid w:val="00C51A16"/>
    <w:rsid w:val="00C51ACD"/>
    <w:rsid w:val="00C51D5B"/>
    <w:rsid w:val="00C51EAA"/>
    <w:rsid w:val="00C522C1"/>
    <w:rsid w:val="00C52C43"/>
    <w:rsid w:val="00C52E92"/>
    <w:rsid w:val="00C5377B"/>
    <w:rsid w:val="00C53D0A"/>
    <w:rsid w:val="00C53D7E"/>
    <w:rsid w:val="00C5448F"/>
    <w:rsid w:val="00C544EB"/>
    <w:rsid w:val="00C548DB"/>
    <w:rsid w:val="00C54C18"/>
    <w:rsid w:val="00C54F1C"/>
    <w:rsid w:val="00C5560F"/>
    <w:rsid w:val="00C557FF"/>
    <w:rsid w:val="00C5585A"/>
    <w:rsid w:val="00C55AB2"/>
    <w:rsid w:val="00C56247"/>
    <w:rsid w:val="00C5626C"/>
    <w:rsid w:val="00C56694"/>
    <w:rsid w:val="00C56ABF"/>
    <w:rsid w:val="00C5703F"/>
    <w:rsid w:val="00C5783B"/>
    <w:rsid w:val="00C57E55"/>
    <w:rsid w:val="00C602D9"/>
    <w:rsid w:val="00C608B3"/>
    <w:rsid w:val="00C60926"/>
    <w:rsid w:val="00C60963"/>
    <w:rsid w:val="00C60B63"/>
    <w:rsid w:val="00C60CFA"/>
    <w:rsid w:val="00C61167"/>
    <w:rsid w:val="00C611C1"/>
    <w:rsid w:val="00C616B2"/>
    <w:rsid w:val="00C618FD"/>
    <w:rsid w:val="00C61EF3"/>
    <w:rsid w:val="00C623D8"/>
    <w:rsid w:val="00C625BD"/>
    <w:rsid w:val="00C62766"/>
    <w:rsid w:val="00C62798"/>
    <w:rsid w:val="00C62A64"/>
    <w:rsid w:val="00C64678"/>
    <w:rsid w:val="00C64903"/>
    <w:rsid w:val="00C64E63"/>
    <w:rsid w:val="00C64ED5"/>
    <w:rsid w:val="00C653A6"/>
    <w:rsid w:val="00C659C0"/>
    <w:rsid w:val="00C66032"/>
    <w:rsid w:val="00C661B6"/>
    <w:rsid w:val="00C669A6"/>
    <w:rsid w:val="00C66CBB"/>
    <w:rsid w:val="00C67408"/>
    <w:rsid w:val="00C679D7"/>
    <w:rsid w:val="00C67D44"/>
    <w:rsid w:val="00C67FCE"/>
    <w:rsid w:val="00C70052"/>
    <w:rsid w:val="00C705F7"/>
    <w:rsid w:val="00C708C7"/>
    <w:rsid w:val="00C71CDB"/>
    <w:rsid w:val="00C71DF0"/>
    <w:rsid w:val="00C723E4"/>
    <w:rsid w:val="00C72693"/>
    <w:rsid w:val="00C72CB1"/>
    <w:rsid w:val="00C72FCB"/>
    <w:rsid w:val="00C73E5D"/>
    <w:rsid w:val="00C7491A"/>
    <w:rsid w:val="00C7497B"/>
    <w:rsid w:val="00C74CC1"/>
    <w:rsid w:val="00C75676"/>
    <w:rsid w:val="00C75AB3"/>
    <w:rsid w:val="00C7668E"/>
    <w:rsid w:val="00C77174"/>
    <w:rsid w:val="00C7782E"/>
    <w:rsid w:val="00C77AE2"/>
    <w:rsid w:val="00C80108"/>
    <w:rsid w:val="00C80191"/>
    <w:rsid w:val="00C8137B"/>
    <w:rsid w:val="00C81E5D"/>
    <w:rsid w:val="00C82670"/>
    <w:rsid w:val="00C82783"/>
    <w:rsid w:val="00C829D0"/>
    <w:rsid w:val="00C82F57"/>
    <w:rsid w:val="00C82F7F"/>
    <w:rsid w:val="00C8382A"/>
    <w:rsid w:val="00C83A42"/>
    <w:rsid w:val="00C83A9D"/>
    <w:rsid w:val="00C83B0B"/>
    <w:rsid w:val="00C83B91"/>
    <w:rsid w:val="00C83C8E"/>
    <w:rsid w:val="00C83CBB"/>
    <w:rsid w:val="00C843CB"/>
    <w:rsid w:val="00C844CC"/>
    <w:rsid w:val="00C8570D"/>
    <w:rsid w:val="00C8576A"/>
    <w:rsid w:val="00C858B3"/>
    <w:rsid w:val="00C85E0C"/>
    <w:rsid w:val="00C85E53"/>
    <w:rsid w:val="00C861A7"/>
    <w:rsid w:val="00C865FC"/>
    <w:rsid w:val="00C86BBF"/>
    <w:rsid w:val="00C86FF3"/>
    <w:rsid w:val="00C870C6"/>
    <w:rsid w:val="00C87426"/>
    <w:rsid w:val="00C8786E"/>
    <w:rsid w:val="00C902D1"/>
    <w:rsid w:val="00C903CA"/>
    <w:rsid w:val="00C9076D"/>
    <w:rsid w:val="00C90F99"/>
    <w:rsid w:val="00C91B86"/>
    <w:rsid w:val="00C91BD3"/>
    <w:rsid w:val="00C91F51"/>
    <w:rsid w:val="00C922EC"/>
    <w:rsid w:val="00C9244B"/>
    <w:rsid w:val="00C92FE5"/>
    <w:rsid w:val="00C933E5"/>
    <w:rsid w:val="00C93E84"/>
    <w:rsid w:val="00C947E9"/>
    <w:rsid w:val="00C95069"/>
    <w:rsid w:val="00C95746"/>
    <w:rsid w:val="00C96358"/>
    <w:rsid w:val="00C96E28"/>
    <w:rsid w:val="00C97302"/>
    <w:rsid w:val="00C97751"/>
    <w:rsid w:val="00C97A4B"/>
    <w:rsid w:val="00CA0565"/>
    <w:rsid w:val="00CA1046"/>
    <w:rsid w:val="00CA1509"/>
    <w:rsid w:val="00CA1A58"/>
    <w:rsid w:val="00CA1C3C"/>
    <w:rsid w:val="00CA20F4"/>
    <w:rsid w:val="00CA228D"/>
    <w:rsid w:val="00CA2DCA"/>
    <w:rsid w:val="00CA34B3"/>
    <w:rsid w:val="00CA3851"/>
    <w:rsid w:val="00CA3EC5"/>
    <w:rsid w:val="00CA41E8"/>
    <w:rsid w:val="00CA4743"/>
    <w:rsid w:val="00CA4845"/>
    <w:rsid w:val="00CA496E"/>
    <w:rsid w:val="00CA51E6"/>
    <w:rsid w:val="00CA66F2"/>
    <w:rsid w:val="00CA66FF"/>
    <w:rsid w:val="00CA6731"/>
    <w:rsid w:val="00CA6C69"/>
    <w:rsid w:val="00CA6F24"/>
    <w:rsid w:val="00CA6F4D"/>
    <w:rsid w:val="00CA70A8"/>
    <w:rsid w:val="00CA7F2F"/>
    <w:rsid w:val="00CB04E9"/>
    <w:rsid w:val="00CB0FBE"/>
    <w:rsid w:val="00CB11E9"/>
    <w:rsid w:val="00CB1708"/>
    <w:rsid w:val="00CB1B98"/>
    <w:rsid w:val="00CB2379"/>
    <w:rsid w:val="00CB25AE"/>
    <w:rsid w:val="00CB2969"/>
    <w:rsid w:val="00CB33B0"/>
    <w:rsid w:val="00CB4022"/>
    <w:rsid w:val="00CB49D9"/>
    <w:rsid w:val="00CB4BDD"/>
    <w:rsid w:val="00CB54CE"/>
    <w:rsid w:val="00CB5613"/>
    <w:rsid w:val="00CB5B6D"/>
    <w:rsid w:val="00CB5D49"/>
    <w:rsid w:val="00CB6136"/>
    <w:rsid w:val="00CB63ED"/>
    <w:rsid w:val="00CB6B57"/>
    <w:rsid w:val="00CB70A8"/>
    <w:rsid w:val="00CB72D6"/>
    <w:rsid w:val="00CB74A4"/>
    <w:rsid w:val="00CB7B48"/>
    <w:rsid w:val="00CC0696"/>
    <w:rsid w:val="00CC0D48"/>
    <w:rsid w:val="00CC0EDB"/>
    <w:rsid w:val="00CC1113"/>
    <w:rsid w:val="00CC11A8"/>
    <w:rsid w:val="00CC1A65"/>
    <w:rsid w:val="00CC1F4B"/>
    <w:rsid w:val="00CC2E8B"/>
    <w:rsid w:val="00CC324B"/>
    <w:rsid w:val="00CC326A"/>
    <w:rsid w:val="00CC39D7"/>
    <w:rsid w:val="00CC39DA"/>
    <w:rsid w:val="00CC3A08"/>
    <w:rsid w:val="00CC4D8C"/>
    <w:rsid w:val="00CC50BB"/>
    <w:rsid w:val="00CC5488"/>
    <w:rsid w:val="00CC5ADB"/>
    <w:rsid w:val="00CC6213"/>
    <w:rsid w:val="00CC65B9"/>
    <w:rsid w:val="00CC65EF"/>
    <w:rsid w:val="00CC661B"/>
    <w:rsid w:val="00CC72D7"/>
    <w:rsid w:val="00CC7643"/>
    <w:rsid w:val="00CD01F7"/>
    <w:rsid w:val="00CD0409"/>
    <w:rsid w:val="00CD07E4"/>
    <w:rsid w:val="00CD0CFB"/>
    <w:rsid w:val="00CD1459"/>
    <w:rsid w:val="00CD2C24"/>
    <w:rsid w:val="00CD2CF0"/>
    <w:rsid w:val="00CD3073"/>
    <w:rsid w:val="00CD3305"/>
    <w:rsid w:val="00CD3465"/>
    <w:rsid w:val="00CD43F3"/>
    <w:rsid w:val="00CD47FC"/>
    <w:rsid w:val="00CD481B"/>
    <w:rsid w:val="00CD535E"/>
    <w:rsid w:val="00CD5938"/>
    <w:rsid w:val="00CD5F3A"/>
    <w:rsid w:val="00CD5FA9"/>
    <w:rsid w:val="00CD62E7"/>
    <w:rsid w:val="00CD69F8"/>
    <w:rsid w:val="00CD6C4F"/>
    <w:rsid w:val="00CD6F66"/>
    <w:rsid w:val="00CD718E"/>
    <w:rsid w:val="00CE0871"/>
    <w:rsid w:val="00CE0B1F"/>
    <w:rsid w:val="00CE0FE6"/>
    <w:rsid w:val="00CE1230"/>
    <w:rsid w:val="00CE147C"/>
    <w:rsid w:val="00CE182E"/>
    <w:rsid w:val="00CE1A05"/>
    <w:rsid w:val="00CE2041"/>
    <w:rsid w:val="00CE25AC"/>
    <w:rsid w:val="00CE2F8C"/>
    <w:rsid w:val="00CE339D"/>
    <w:rsid w:val="00CE3C78"/>
    <w:rsid w:val="00CE409B"/>
    <w:rsid w:val="00CE4BAF"/>
    <w:rsid w:val="00CE4C6E"/>
    <w:rsid w:val="00CE54D3"/>
    <w:rsid w:val="00CE5926"/>
    <w:rsid w:val="00CE5D59"/>
    <w:rsid w:val="00CE6489"/>
    <w:rsid w:val="00CE66D3"/>
    <w:rsid w:val="00CE72E6"/>
    <w:rsid w:val="00CE7424"/>
    <w:rsid w:val="00CE7539"/>
    <w:rsid w:val="00CF0155"/>
    <w:rsid w:val="00CF044E"/>
    <w:rsid w:val="00CF04E4"/>
    <w:rsid w:val="00CF0CDA"/>
    <w:rsid w:val="00CF0FBE"/>
    <w:rsid w:val="00CF2171"/>
    <w:rsid w:val="00CF251F"/>
    <w:rsid w:val="00CF2D0B"/>
    <w:rsid w:val="00CF313C"/>
    <w:rsid w:val="00CF3C17"/>
    <w:rsid w:val="00CF4459"/>
    <w:rsid w:val="00CF4963"/>
    <w:rsid w:val="00CF4D43"/>
    <w:rsid w:val="00CF509B"/>
    <w:rsid w:val="00CF510E"/>
    <w:rsid w:val="00CF5168"/>
    <w:rsid w:val="00CF53A5"/>
    <w:rsid w:val="00CF53E3"/>
    <w:rsid w:val="00CF5549"/>
    <w:rsid w:val="00CF59BA"/>
    <w:rsid w:val="00CF5E48"/>
    <w:rsid w:val="00CF72CB"/>
    <w:rsid w:val="00CF78C2"/>
    <w:rsid w:val="00D01121"/>
    <w:rsid w:val="00D0148C"/>
    <w:rsid w:val="00D01B29"/>
    <w:rsid w:val="00D01B5D"/>
    <w:rsid w:val="00D025A6"/>
    <w:rsid w:val="00D0290E"/>
    <w:rsid w:val="00D0311B"/>
    <w:rsid w:val="00D03240"/>
    <w:rsid w:val="00D03A17"/>
    <w:rsid w:val="00D03AE1"/>
    <w:rsid w:val="00D03C90"/>
    <w:rsid w:val="00D03FAF"/>
    <w:rsid w:val="00D04DF6"/>
    <w:rsid w:val="00D06314"/>
    <w:rsid w:val="00D063BA"/>
    <w:rsid w:val="00D063C9"/>
    <w:rsid w:val="00D064A1"/>
    <w:rsid w:val="00D067FD"/>
    <w:rsid w:val="00D06BB1"/>
    <w:rsid w:val="00D06EE5"/>
    <w:rsid w:val="00D07098"/>
    <w:rsid w:val="00D076B1"/>
    <w:rsid w:val="00D07784"/>
    <w:rsid w:val="00D07F9F"/>
    <w:rsid w:val="00D102BD"/>
    <w:rsid w:val="00D10832"/>
    <w:rsid w:val="00D11433"/>
    <w:rsid w:val="00D11D98"/>
    <w:rsid w:val="00D122A8"/>
    <w:rsid w:val="00D122FD"/>
    <w:rsid w:val="00D1239B"/>
    <w:rsid w:val="00D12E24"/>
    <w:rsid w:val="00D13330"/>
    <w:rsid w:val="00D1334D"/>
    <w:rsid w:val="00D149EB"/>
    <w:rsid w:val="00D14E98"/>
    <w:rsid w:val="00D154B7"/>
    <w:rsid w:val="00D1552B"/>
    <w:rsid w:val="00D15BBA"/>
    <w:rsid w:val="00D15CEE"/>
    <w:rsid w:val="00D1619A"/>
    <w:rsid w:val="00D164E1"/>
    <w:rsid w:val="00D16574"/>
    <w:rsid w:val="00D16689"/>
    <w:rsid w:val="00D168C4"/>
    <w:rsid w:val="00D16B27"/>
    <w:rsid w:val="00D16D08"/>
    <w:rsid w:val="00D16D19"/>
    <w:rsid w:val="00D202F9"/>
    <w:rsid w:val="00D207EB"/>
    <w:rsid w:val="00D20FBD"/>
    <w:rsid w:val="00D2160A"/>
    <w:rsid w:val="00D21FFD"/>
    <w:rsid w:val="00D2239E"/>
    <w:rsid w:val="00D22572"/>
    <w:rsid w:val="00D2340B"/>
    <w:rsid w:val="00D234B2"/>
    <w:rsid w:val="00D2380B"/>
    <w:rsid w:val="00D23BC5"/>
    <w:rsid w:val="00D25C3A"/>
    <w:rsid w:val="00D25E94"/>
    <w:rsid w:val="00D26533"/>
    <w:rsid w:val="00D26844"/>
    <w:rsid w:val="00D268B9"/>
    <w:rsid w:val="00D26EC3"/>
    <w:rsid w:val="00D27471"/>
    <w:rsid w:val="00D2750F"/>
    <w:rsid w:val="00D278ED"/>
    <w:rsid w:val="00D30086"/>
    <w:rsid w:val="00D300F0"/>
    <w:rsid w:val="00D30392"/>
    <w:rsid w:val="00D3051D"/>
    <w:rsid w:val="00D30A38"/>
    <w:rsid w:val="00D30BCD"/>
    <w:rsid w:val="00D30BD6"/>
    <w:rsid w:val="00D30F48"/>
    <w:rsid w:val="00D31403"/>
    <w:rsid w:val="00D3152C"/>
    <w:rsid w:val="00D315AF"/>
    <w:rsid w:val="00D31D9F"/>
    <w:rsid w:val="00D3227D"/>
    <w:rsid w:val="00D32B66"/>
    <w:rsid w:val="00D3352A"/>
    <w:rsid w:val="00D33608"/>
    <w:rsid w:val="00D336BE"/>
    <w:rsid w:val="00D34AB0"/>
    <w:rsid w:val="00D35195"/>
    <w:rsid w:val="00D351F7"/>
    <w:rsid w:val="00D35443"/>
    <w:rsid w:val="00D35539"/>
    <w:rsid w:val="00D356FC"/>
    <w:rsid w:val="00D359F1"/>
    <w:rsid w:val="00D35C30"/>
    <w:rsid w:val="00D36680"/>
    <w:rsid w:val="00D36B7B"/>
    <w:rsid w:val="00D36E95"/>
    <w:rsid w:val="00D3718B"/>
    <w:rsid w:val="00D37371"/>
    <w:rsid w:val="00D37692"/>
    <w:rsid w:val="00D37E65"/>
    <w:rsid w:val="00D37F6A"/>
    <w:rsid w:val="00D40210"/>
    <w:rsid w:val="00D408D8"/>
    <w:rsid w:val="00D43CCE"/>
    <w:rsid w:val="00D4475C"/>
    <w:rsid w:val="00D44A35"/>
    <w:rsid w:val="00D44B19"/>
    <w:rsid w:val="00D44B1B"/>
    <w:rsid w:val="00D45154"/>
    <w:rsid w:val="00D45D20"/>
    <w:rsid w:val="00D45E45"/>
    <w:rsid w:val="00D46BEF"/>
    <w:rsid w:val="00D46FED"/>
    <w:rsid w:val="00D47806"/>
    <w:rsid w:val="00D4788C"/>
    <w:rsid w:val="00D50520"/>
    <w:rsid w:val="00D51500"/>
    <w:rsid w:val="00D51B90"/>
    <w:rsid w:val="00D51E39"/>
    <w:rsid w:val="00D52114"/>
    <w:rsid w:val="00D5231A"/>
    <w:rsid w:val="00D52A44"/>
    <w:rsid w:val="00D52D72"/>
    <w:rsid w:val="00D5301E"/>
    <w:rsid w:val="00D535AF"/>
    <w:rsid w:val="00D53A00"/>
    <w:rsid w:val="00D53A9C"/>
    <w:rsid w:val="00D53E75"/>
    <w:rsid w:val="00D54A7A"/>
    <w:rsid w:val="00D54C16"/>
    <w:rsid w:val="00D54F4E"/>
    <w:rsid w:val="00D55406"/>
    <w:rsid w:val="00D55B58"/>
    <w:rsid w:val="00D55ED9"/>
    <w:rsid w:val="00D55EFF"/>
    <w:rsid w:val="00D56304"/>
    <w:rsid w:val="00D56621"/>
    <w:rsid w:val="00D568BA"/>
    <w:rsid w:val="00D56A1C"/>
    <w:rsid w:val="00D56D58"/>
    <w:rsid w:val="00D57419"/>
    <w:rsid w:val="00D5760D"/>
    <w:rsid w:val="00D57EDA"/>
    <w:rsid w:val="00D60533"/>
    <w:rsid w:val="00D6062A"/>
    <w:rsid w:val="00D6073F"/>
    <w:rsid w:val="00D60907"/>
    <w:rsid w:val="00D60A8B"/>
    <w:rsid w:val="00D60CF3"/>
    <w:rsid w:val="00D61223"/>
    <w:rsid w:val="00D61F4C"/>
    <w:rsid w:val="00D6286D"/>
    <w:rsid w:val="00D62ADB"/>
    <w:rsid w:val="00D62DEC"/>
    <w:rsid w:val="00D62EF9"/>
    <w:rsid w:val="00D62F06"/>
    <w:rsid w:val="00D6319D"/>
    <w:rsid w:val="00D63215"/>
    <w:rsid w:val="00D637D3"/>
    <w:rsid w:val="00D63AFD"/>
    <w:rsid w:val="00D63C32"/>
    <w:rsid w:val="00D641F7"/>
    <w:rsid w:val="00D64D46"/>
    <w:rsid w:val="00D64EC7"/>
    <w:rsid w:val="00D65AC4"/>
    <w:rsid w:val="00D667A7"/>
    <w:rsid w:val="00D66982"/>
    <w:rsid w:val="00D66AD6"/>
    <w:rsid w:val="00D66DC3"/>
    <w:rsid w:val="00D673F6"/>
    <w:rsid w:val="00D67D9F"/>
    <w:rsid w:val="00D67DA1"/>
    <w:rsid w:val="00D70341"/>
    <w:rsid w:val="00D70DE3"/>
    <w:rsid w:val="00D70F23"/>
    <w:rsid w:val="00D7108B"/>
    <w:rsid w:val="00D7149D"/>
    <w:rsid w:val="00D71799"/>
    <w:rsid w:val="00D719C1"/>
    <w:rsid w:val="00D71C68"/>
    <w:rsid w:val="00D71CFB"/>
    <w:rsid w:val="00D72190"/>
    <w:rsid w:val="00D72695"/>
    <w:rsid w:val="00D72B50"/>
    <w:rsid w:val="00D7300C"/>
    <w:rsid w:val="00D73287"/>
    <w:rsid w:val="00D7360B"/>
    <w:rsid w:val="00D73784"/>
    <w:rsid w:val="00D737DE"/>
    <w:rsid w:val="00D7431E"/>
    <w:rsid w:val="00D74515"/>
    <w:rsid w:val="00D7455D"/>
    <w:rsid w:val="00D74A39"/>
    <w:rsid w:val="00D7521B"/>
    <w:rsid w:val="00D7556C"/>
    <w:rsid w:val="00D759B6"/>
    <w:rsid w:val="00D75F14"/>
    <w:rsid w:val="00D760E9"/>
    <w:rsid w:val="00D765DB"/>
    <w:rsid w:val="00D76606"/>
    <w:rsid w:val="00D76722"/>
    <w:rsid w:val="00D76EA5"/>
    <w:rsid w:val="00D76F11"/>
    <w:rsid w:val="00D7713D"/>
    <w:rsid w:val="00D77B48"/>
    <w:rsid w:val="00D77E50"/>
    <w:rsid w:val="00D77E71"/>
    <w:rsid w:val="00D8024E"/>
    <w:rsid w:val="00D805F8"/>
    <w:rsid w:val="00D8091C"/>
    <w:rsid w:val="00D809D9"/>
    <w:rsid w:val="00D80FA6"/>
    <w:rsid w:val="00D81442"/>
    <w:rsid w:val="00D816C9"/>
    <w:rsid w:val="00D817B6"/>
    <w:rsid w:val="00D81A29"/>
    <w:rsid w:val="00D81CD5"/>
    <w:rsid w:val="00D81D85"/>
    <w:rsid w:val="00D82B1D"/>
    <w:rsid w:val="00D82BD1"/>
    <w:rsid w:val="00D82F4F"/>
    <w:rsid w:val="00D832F8"/>
    <w:rsid w:val="00D83326"/>
    <w:rsid w:val="00D83394"/>
    <w:rsid w:val="00D835D8"/>
    <w:rsid w:val="00D83976"/>
    <w:rsid w:val="00D83AC7"/>
    <w:rsid w:val="00D83EBE"/>
    <w:rsid w:val="00D84928"/>
    <w:rsid w:val="00D84D9C"/>
    <w:rsid w:val="00D85183"/>
    <w:rsid w:val="00D85359"/>
    <w:rsid w:val="00D85464"/>
    <w:rsid w:val="00D8588A"/>
    <w:rsid w:val="00D85BEC"/>
    <w:rsid w:val="00D8642E"/>
    <w:rsid w:val="00D865D7"/>
    <w:rsid w:val="00D86DB5"/>
    <w:rsid w:val="00D8741C"/>
    <w:rsid w:val="00D875F5"/>
    <w:rsid w:val="00D87D85"/>
    <w:rsid w:val="00D87F2C"/>
    <w:rsid w:val="00D91275"/>
    <w:rsid w:val="00D915B6"/>
    <w:rsid w:val="00D9176B"/>
    <w:rsid w:val="00D92497"/>
    <w:rsid w:val="00D92A1C"/>
    <w:rsid w:val="00D92ACA"/>
    <w:rsid w:val="00D92B3F"/>
    <w:rsid w:val="00D92C24"/>
    <w:rsid w:val="00D934D9"/>
    <w:rsid w:val="00D93B4E"/>
    <w:rsid w:val="00D945E4"/>
    <w:rsid w:val="00D9462C"/>
    <w:rsid w:val="00D94708"/>
    <w:rsid w:val="00D94BCD"/>
    <w:rsid w:val="00D94C03"/>
    <w:rsid w:val="00D94F12"/>
    <w:rsid w:val="00D94FC3"/>
    <w:rsid w:val="00D95015"/>
    <w:rsid w:val="00D9697C"/>
    <w:rsid w:val="00D97ABA"/>
    <w:rsid w:val="00DA0063"/>
    <w:rsid w:val="00DA0088"/>
    <w:rsid w:val="00DA0F2C"/>
    <w:rsid w:val="00DA13BE"/>
    <w:rsid w:val="00DA1ED9"/>
    <w:rsid w:val="00DA2437"/>
    <w:rsid w:val="00DA27B0"/>
    <w:rsid w:val="00DA2FA6"/>
    <w:rsid w:val="00DA31E7"/>
    <w:rsid w:val="00DA337C"/>
    <w:rsid w:val="00DA37D8"/>
    <w:rsid w:val="00DA432D"/>
    <w:rsid w:val="00DA4384"/>
    <w:rsid w:val="00DA481B"/>
    <w:rsid w:val="00DA4E30"/>
    <w:rsid w:val="00DA50DB"/>
    <w:rsid w:val="00DA5EB2"/>
    <w:rsid w:val="00DA6B45"/>
    <w:rsid w:val="00DA6DDB"/>
    <w:rsid w:val="00DA6F7A"/>
    <w:rsid w:val="00DA71FE"/>
    <w:rsid w:val="00DA7495"/>
    <w:rsid w:val="00DA76BB"/>
    <w:rsid w:val="00DA7819"/>
    <w:rsid w:val="00DA7FFC"/>
    <w:rsid w:val="00DB02EA"/>
    <w:rsid w:val="00DB0682"/>
    <w:rsid w:val="00DB1047"/>
    <w:rsid w:val="00DB189F"/>
    <w:rsid w:val="00DB1B60"/>
    <w:rsid w:val="00DB204F"/>
    <w:rsid w:val="00DB2889"/>
    <w:rsid w:val="00DB2A7C"/>
    <w:rsid w:val="00DB2BAF"/>
    <w:rsid w:val="00DB2F48"/>
    <w:rsid w:val="00DB340D"/>
    <w:rsid w:val="00DB34F1"/>
    <w:rsid w:val="00DB3B35"/>
    <w:rsid w:val="00DB3E24"/>
    <w:rsid w:val="00DB4252"/>
    <w:rsid w:val="00DB4372"/>
    <w:rsid w:val="00DB47A9"/>
    <w:rsid w:val="00DB51AB"/>
    <w:rsid w:val="00DB5476"/>
    <w:rsid w:val="00DB5523"/>
    <w:rsid w:val="00DB570A"/>
    <w:rsid w:val="00DB600A"/>
    <w:rsid w:val="00DB64A7"/>
    <w:rsid w:val="00DB672C"/>
    <w:rsid w:val="00DB68B7"/>
    <w:rsid w:val="00DB6D58"/>
    <w:rsid w:val="00DB6DCD"/>
    <w:rsid w:val="00DB7038"/>
    <w:rsid w:val="00DB78E1"/>
    <w:rsid w:val="00DC007D"/>
    <w:rsid w:val="00DC05D7"/>
    <w:rsid w:val="00DC0A86"/>
    <w:rsid w:val="00DC17C3"/>
    <w:rsid w:val="00DC198C"/>
    <w:rsid w:val="00DC22BE"/>
    <w:rsid w:val="00DC347A"/>
    <w:rsid w:val="00DC36D5"/>
    <w:rsid w:val="00DC3E7C"/>
    <w:rsid w:val="00DC4997"/>
    <w:rsid w:val="00DC4FDF"/>
    <w:rsid w:val="00DC57F2"/>
    <w:rsid w:val="00DC5AAE"/>
    <w:rsid w:val="00DC5BF6"/>
    <w:rsid w:val="00DC63F4"/>
    <w:rsid w:val="00DC676E"/>
    <w:rsid w:val="00DC6824"/>
    <w:rsid w:val="00DC68E1"/>
    <w:rsid w:val="00DC7009"/>
    <w:rsid w:val="00DC70AA"/>
    <w:rsid w:val="00DC749C"/>
    <w:rsid w:val="00DC7596"/>
    <w:rsid w:val="00DC7C3B"/>
    <w:rsid w:val="00DC7EAC"/>
    <w:rsid w:val="00DD00E6"/>
    <w:rsid w:val="00DD0215"/>
    <w:rsid w:val="00DD03E2"/>
    <w:rsid w:val="00DD0C28"/>
    <w:rsid w:val="00DD0E7A"/>
    <w:rsid w:val="00DD0E86"/>
    <w:rsid w:val="00DD16D5"/>
    <w:rsid w:val="00DD1735"/>
    <w:rsid w:val="00DD1E86"/>
    <w:rsid w:val="00DD22DA"/>
    <w:rsid w:val="00DD2541"/>
    <w:rsid w:val="00DD305C"/>
    <w:rsid w:val="00DD31C2"/>
    <w:rsid w:val="00DD363F"/>
    <w:rsid w:val="00DD3A7A"/>
    <w:rsid w:val="00DD3BBA"/>
    <w:rsid w:val="00DD46C0"/>
    <w:rsid w:val="00DD50C9"/>
    <w:rsid w:val="00DD513C"/>
    <w:rsid w:val="00DD5AC5"/>
    <w:rsid w:val="00DD5B4E"/>
    <w:rsid w:val="00DD5F62"/>
    <w:rsid w:val="00DD617E"/>
    <w:rsid w:val="00DD66FE"/>
    <w:rsid w:val="00DE0351"/>
    <w:rsid w:val="00DE0654"/>
    <w:rsid w:val="00DE0EE2"/>
    <w:rsid w:val="00DE0EF0"/>
    <w:rsid w:val="00DE17EE"/>
    <w:rsid w:val="00DE33C1"/>
    <w:rsid w:val="00DE34B8"/>
    <w:rsid w:val="00DE3500"/>
    <w:rsid w:val="00DE39BD"/>
    <w:rsid w:val="00DE3CD8"/>
    <w:rsid w:val="00DE41A5"/>
    <w:rsid w:val="00DE457A"/>
    <w:rsid w:val="00DE48ED"/>
    <w:rsid w:val="00DE4AF3"/>
    <w:rsid w:val="00DE4D0A"/>
    <w:rsid w:val="00DE5A7B"/>
    <w:rsid w:val="00DE5F0A"/>
    <w:rsid w:val="00DE6109"/>
    <w:rsid w:val="00DE6139"/>
    <w:rsid w:val="00DE6580"/>
    <w:rsid w:val="00DE67D4"/>
    <w:rsid w:val="00DE6A18"/>
    <w:rsid w:val="00DE6C1F"/>
    <w:rsid w:val="00DE710E"/>
    <w:rsid w:val="00DE71F6"/>
    <w:rsid w:val="00DE73AE"/>
    <w:rsid w:val="00DE765D"/>
    <w:rsid w:val="00DE7C2B"/>
    <w:rsid w:val="00DE7FBD"/>
    <w:rsid w:val="00DF00E9"/>
    <w:rsid w:val="00DF01D9"/>
    <w:rsid w:val="00DF02C4"/>
    <w:rsid w:val="00DF0384"/>
    <w:rsid w:val="00DF0517"/>
    <w:rsid w:val="00DF05DF"/>
    <w:rsid w:val="00DF11C0"/>
    <w:rsid w:val="00DF198B"/>
    <w:rsid w:val="00DF1B20"/>
    <w:rsid w:val="00DF1EAC"/>
    <w:rsid w:val="00DF23B1"/>
    <w:rsid w:val="00DF269F"/>
    <w:rsid w:val="00DF2F73"/>
    <w:rsid w:val="00DF34A8"/>
    <w:rsid w:val="00DF372B"/>
    <w:rsid w:val="00DF3A3F"/>
    <w:rsid w:val="00DF3F98"/>
    <w:rsid w:val="00DF4C83"/>
    <w:rsid w:val="00DF4F2C"/>
    <w:rsid w:val="00DF5E91"/>
    <w:rsid w:val="00DF5FC9"/>
    <w:rsid w:val="00DF6095"/>
    <w:rsid w:val="00DF64D7"/>
    <w:rsid w:val="00DF65CA"/>
    <w:rsid w:val="00DF6B4C"/>
    <w:rsid w:val="00DF6D00"/>
    <w:rsid w:val="00DF6F44"/>
    <w:rsid w:val="00DF6FB7"/>
    <w:rsid w:val="00DF784C"/>
    <w:rsid w:val="00E00256"/>
    <w:rsid w:val="00E003D4"/>
    <w:rsid w:val="00E00A90"/>
    <w:rsid w:val="00E00F3A"/>
    <w:rsid w:val="00E01280"/>
    <w:rsid w:val="00E0138A"/>
    <w:rsid w:val="00E01C0A"/>
    <w:rsid w:val="00E02268"/>
    <w:rsid w:val="00E02691"/>
    <w:rsid w:val="00E035D3"/>
    <w:rsid w:val="00E0385A"/>
    <w:rsid w:val="00E038EA"/>
    <w:rsid w:val="00E039EE"/>
    <w:rsid w:val="00E03BA1"/>
    <w:rsid w:val="00E03BEA"/>
    <w:rsid w:val="00E03E28"/>
    <w:rsid w:val="00E040AD"/>
    <w:rsid w:val="00E0421A"/>
    <w:rsid w:val="00E044D6"/>
    <w:rsid w:val="00E046C3"/>
    <w:rsid w:val="00E04CCE"/>
    <w:rsid w:val="00E04FD6"/>
    <w:rsid w:val="00E05155"/>
    <w:rsid w:val="00E054F5"/>
    <w:rsid w:val="00E05A28"/>
    <w:rsid w:val="00E05B36"/>
    <w:rsid w:val="00E067F4"/>
    <w:rsid w:val="00E06B8A"/>
    <w:rsid w:val="00E072D0"/>
    <w:rsid w:val="00E0739F"/>
    <w:rsid w:val="00E075CF"/>
    <w:rsid w:val="00E079D5"/>
    <w:rsid w:val="00E07ECA"/>
    <w:rsid w:val="00E07EE1"/>
    <w:rsid w:val="00E108E8"/>
    <w:rsid w:val="00E10C68"/>
    <w:rsid w:val="00E10FCC"/>
    <w:rsid w:val="00E11244"/>
    <w:rsid w:val="00E11886"/>
    <w:rsid w:val="00E11CB3"/>
    <w:rsid w:val="00E11D7C"/>
    <w:rsid w:val="00E12011"/>
    <w:rsid w:val="00E1225F"/>
    <w:rsid w:val="00E12395"/>
    <w:rsid w:val="00E1295B"/>
    <w:rsid w:val="00E12CA0"/>
    <w:rsid w:val="00E12D87"/>
    <w:rsid w:val="00E12EFD"/>
    <w:rsid w:val="00E130F3"/>
    <w:rsid w:val="00E13A00"/>
    <w:rsid w:val="00E13A5A"/>
    <w:rsid w:val="00E14221"/>
    <w:rsid w:val="00E150C2"/>
    <w:rsid w:val="00E15673"/>
    <w:rsid w:val="00E1582B"/>
    <w:rsid w:val="00E15C43"/>
    <w:rsid w:val="00E15E31"/>
    <w:rsid w:val="00E163F6"/>
    <w:rsid w:val="00E16496"/>
    <w:rsid w:val="00E16FE1"/>
    <w:rsid w:val="00E17196"/>
    <w:rsid w:val="00E17B02"/>
    <w:rsid w:val="00E17C10"/>
    <w:rsid w:val="00E17DDF"/>
    <w:rsid w:val="00E17E1A"/>
    <w:rsid w:val="00E210A2"/>
    <w:rsid w:val="00E218CA"/>
    <w:rsid w:val="00E21B5F"/>
    <w:rsid w:val="00E21F03"/>
    <w:rsid w:val="00E221B8"/>
    <w:rsid w:val="00E2253E"/>
    <w:rsid w:val="00E2263C"/>
    <w:rsid w:val="00E22673"/>
    <w:rsid w:val="00E2295A"/>
    <w:rsid w:val="00E22B7C"/>
    <w:rsid w:val="00E231B1"/>
    <w:rsid w:val="00E233AF"/>
    <w:rsid w:val="00E237BF"/>
    <w:rsid w:val="00E239CF"/>
    <w:rsid w:val="00E23F4A"/>
    <w:rsid w:val="00E242C2"/>
    <w:rsid w:val="00E24C4C"/>
    <w:rsid w:val="00E24E5D"/>
    <w:rsid w:val="00E255DA"/>
    <w:rsid w:val="00E257F4"/>
    <w:rsid w:val="00E259DD"/>
    <w:rsid w:val="00E25B0A"/>
    <w:rsid w:val="00E26771"/>
    <w:rsid w:val="00E27DB5"/>
    <w:rsid w:val="00E3107A"/>
    <w:rsid w:val="00E3150E"/>
    <w:rsid w:val="00E31E4D"/>
    <w:rsid w:val="00E3202F"/>
    <w:rsid w:val="00E323D4"/>
    <w:rsid w:val="00E324C9"/>
    <w:rsid w:val="00E330E0"/>
    <w:rsid w:val="00E3338B"/>
    <w:rsid w:val="00E33E8F"/>
    <w:rsid w:val="00E34210"/>
    <w:rsid w:val="00E34750"/>
    <w:rsid w:val="00E34768"/>
    <w:rsid w:val="00E34E6F"/>
    <w:rsid w:val="00E3539E"/>
    <w:rsid w:val="00E353CD"/>
    <w:rsid w:val="00E35BDA"/>
    <w:rsid w:val="00E35E6D"/>
    <w:rsid w:val="00E36059"/>
    <w:rsid w:val="00E3657E"/>
    <w:rsid w:val="00E3665F"/>
    <w:rsid w:val="00E36D09"/>
    <w:rsid w:val="00E36D90"/>
    <w:rsid w:val="00E36F8B"/>
    <w:rsid w:val="00E37715"/>
    <w:rsid w:val="00E37973"/>
    <w:rsid w:val="00E37E3F"/>
    <w:rsid w:val="00E4027F"/>
    <w:rsid w:val="00E404DE"/>
    <w:rsid w:val="00E405DC"/>
    <w:rsid w:val="00E40822"/>
    <w:rsid w:val="00E416C7"/>
    <w:rsid w:val="00E41A99"/>
    <w:rsid w:val="00E41BF2"/>
    <w:rsid w:val="00E41CAC"/>
    <w:rsid w:val="00E41D8A"/>
    <w:rsid w:val="00E421CD"/>
    <w:rsid w:val="00E4289D"/>
    <w:rsid w:val="00E429DB"/>
    <w:rsid w:val="00E42C00"/>
    <w:rsid w:val="00E4332F"/>
    <w:rsid w:val="00E43353"/>
    <w:rsid w:val="00E442B2"/>
    <w:rsid w:val="00E442DA"/>
    <w:rsid w:val="00E446C2"/>
    <w:rsid w:val="00E44AA8"/>
    <w:rsid w:val="00E44BA5"/>
    <w:rsid w:val="00E44BE5"/>
    <w:rsid w:val="00E44C7F"/>
    <w:rsid w:val="00E4571B"/>
    <w:rsid w:val="00E45740"/>
    <w:rsid w:val="00E459EE"/>
    <w:rsid w:val="00E45B2E"/>
    <w:rsid w:val="00E468B8"/>
    <w:rsid w:val="00E471E7"/>
    <w:rsid w:val="00E4725D"/>
    <w:rsid w:val="00E474BF"/>
    <w:rsid w:val="00E475F4"/>
    <w:rsid w:val="00E475FF"/>
    <w:rsid w:val="00E4790C"/>
    <w:rsid w:val="00E479DE"/>
    <w:rsid w:val="00E50008"/>
    <w:rsid w:val="00E505FD"/>
    <w:rsid w:val="00E50A11"/>
    <w:rsid w:val="00E50E86"/>
    <w:rsid w:val="00E511BA"/>
    <w:rsid w:val="00E512F1"/>
    <w:rsid w:val="00E51A5A"/>
    <w:rsid w:val="00E52285"/>
    <w:rsid w:val="00E525E5"/>
    <w:rsid w:val="00E52F19"/>
    <w:rsid w:val="00E52FFB"/>
    <w:rsid w:val="00E53A55"/>
    <w:rsid w:val="00E53A9D"/>
    <w:rsid w:val="00E53EBF"/>
    <w:rsid w:val="00E540CD"/>
    <w:rsid w:val="00E544AB"/>
    <w:rsid w:val="00E54BB9"/>
    <w:rsid w:val="00E551D5"/>
    <w:rsid w:val="00E558BE"/>
    <w:rsid w:val="00E55D5B"/>
    <w:rsid w:val="00E563D8"/>
    <w:rsid w:val="00E56706"/>
    <w:rsid w:val="00E56B55"/>
    <w:rsid w:val="00E56BDB"/>
    <w:rsid w:val="00E573FA"/>
    <w:rsid w:val="00E5746A"/>
    <w:rsid w:val="00E579F3"/>
    <w:rsid w:val="00E57D17"/>
    <w:rsid w:val="00E6031B"/>
    <w:rsid w:val="00E60561"/>
    <w:rsid w:val="00E60D54"/>
    <w:rsid w:val="00E626BB"/>
    <w:rsid w:val="00E62CF2"/>
    <w:rsid w:val="00E62E31"/>
    <w:rsid w:val="00E63296"/>
    <w:rsid w:val="00E6375F"/>
    <w:rsid w:val="00E63A73"/>
    <w:rsid w:val="00E63D20"/>
    <w:rsid w:val="00E640D5"/>
    <w:rsid w:val="00E642C0"/>
    <w:rsid w:val="00E647AF"/>
    <w:rsid w:val="00E64854"/>
    <w:rsid w:val="00E64919"/>
    <w:rsid w:val="00E64FB1"/>
    <w:rsid w:val="00E6515E"/>
    <w:rsid w:val="00E655E5"/>
    <w:rsid w:val="00E67911"/>
    <w:rsid w:val="00E679EE"/>
    <w:rsid w:val="00E67CD7"/>
    <w:rsid w:val="00E700A5"/>
    <w:rsid w:val="00E70179"/>
    <w:rsid w:val="00E701EB"/>
    <w:rsid w:val="00E70267"/>
    <w:rsid w:val="00E70922"/>
    <w:rsid w:val="00E71213"/>
    <w:rsid w:val="00E72465"/>
    <w:rsid w:val="00E73053"/>
    <w:rsid w:val="00E73375"/>
    <w:rsid w:val="00E7472A"/>
    <w:rsid w:val="00E74C68"/>
    <w:rsid w:val="00E74E95"/>
    <w:rsid w:val="00E752C5"/>
    <w:rsid w:val="00E7535A"/>
    <w:rsid w:val="00E754C6"/>
    <w:rsid w:val="00E75623"/>
    <w:rsid w:val="00E75B2E"/>
    <w:rsid w:val="00E76417"/>
    <w:rsid w:val="00E769F1"/>
    <w:rsid w:val="00E76DEF"/>
    <w:rsid w:val="00E77598"/>
    <w:rsid w:val="00E77ADC"/>
    <w:rsid w:val="00E77D1A"/>
    <w:rsid w:val="00E77D76"/>
    <w:rsid w:val="00E80299"/>
    <w:rsid w:val="00E805AC"/>
    <w:rsid w:val="00E80E7F"/>
    <w:rsid w:val="00E81725"/>
    <w:rsid w:val="00E81860"/>
    <w:rsid w:val="00E81AAA"/>
    <w:rsid w:val="00E82DF5"/>
    <w:rsid w:val="00E83205"/>
    <w:rsid w:val="00E8329D"/>
    <w:rsid w:val="00E832C7"/>
    <w:rsid w:val="00E83421"/>
    <w:rsid w:val="00E840B5"/>
    <w:rsid w:val="00E84237"/>
    <w:rsid w:val="00E84418"/>
    <w:rsid w:val="00E84484"/>
    <w:rsid w:val="00E844C7"/>
    <w:rsid w:val="00E8465C"/>
    <w:rsid w:val="00E847C4"/>
    <w:rsid w:val="00E847F2"/>
    <w:rsid w:val="00E84DB2"/>
    <w:rsid w:val="00E84E39"/>
    <w:rsid w:val="00E855C2"/>
    <w:rsid w:val="00E85B55"/>
    <w:rsid w:val="00E8671C"/>
    <w:rsid w:val="00E86E26"/>
    <w:rsid w:val="00E86F56"/>
    <w:rsid w:val="00E86FE3"/>
    <w:rsid w:val="00E87F63"/>
    <w:rsid w:val="00E90C12"/>
    <w:rsid w:val="00E90C8A"/>
    <w:rsid w:val="00E90D40"/>
    <w:rsid w:val="00E90FDE"/>
    <w:rsid w:val="00E912C9"/>
    <w:rsid w:val="00E913AE"/>
    <w:rsid w:val="00E915D5"/>
    <w:rsid w:val="00E915D7"/>
    <w:rsid w:val="00E91A45"/>
    <w:rsid w:val="00E920DA"/>
    <w:rsid w:val="00E92814"/>
    <w:rsid w:val="00E92BEB"/>
    <w:rsid w:val="00E92CAD"/>
    <w:rsid w:val="00E92F6C"/>
    <w:rsid w:val="00E93018"/>
    <w:rsid w:val="00E93082"/>
    <w:rsid w:val="00E930EB"/>
    <w:rsid w:val="00E93154"/>
    <w:rsid w:val="00E93705"/>
    <w:rsid w:val="00E93AAE"/>
    <w:rsid w:val="00E941FA"/>
    <w:rsid w:val="00E942FB"/>
    <w:rsid w:val="00E94317"/>
    <w:rsid w:val="00E949B8"/>
    <w:rsid w:val="00E94B5A"/>
    <w:rsid w:val="00E94C71"/>
    <w:rsid w:val="00E95029"/>
    <w:rsid w:val="00E9530E"/>
    <w:rsid w:val="00E96BCD"/>
    <w:rsid w:val="00E96C96"/>
    <w:rsid w:val="00E971DE"/>
    <w:rsid w:val="00E971F7"/>
    <w:rsid w:val="00E9766D"/>
    <w:rsid w:val="00E976DB"/>
    <w:rsid w:val="00E97740"/>
    <w:rsid w:val="00E97878"/>
    <w:rsid w:val="00EA008D"/>
    <w:rsid w:val="00EA0AA1"/>
    <w:rsid w:val="00EA0EFA"/>
    <w:rsid w:val="00EA13AE"/>
    <w:rsid w:val="00EA197A"/>
    <w:rsid w:val="00EA1C92"/>
    <w:rsid w:val="00EA2167"/>
    <w:rsid w:val="00EA2233"/>
    <w:rsid w:val="00EA267D"/>
    <w:rsid w:val="00EA2851"/>
    <w:rsid w:val="00EA30CF"/>
    <w:rsid w:val="00EA31DA"/>
    <w:rsid w:val="00EA37E4"/>
    <w:rsid w:val="00EA44AE"/>
    <w:rsid w:val="00EA46B8"/>
    <w:rsid w:val="00EA48C9"/>
    <w:rsid w:val="00EA48F7"/>
    <w:rsid w:val="00EA5706"/>
    <w:rsid w:val="00EA5CB9"/>
    <w:rsid w:val="00EA6880"/>
    <w:rsid w:val="00EA6D07"/>
    <w:rsid w:val="00EB00D5"/>
    <w:rsid w:val="00EB0101"/>
    <w:rsid w:val="00EB031C"/>
    <w:rsid w:val="00EB0A7A"/>
    <w:rsid w:val="00EB154D"/>
    <w:rsid w:val="00EB1605"/>
    <w:rsid w:val="00EB163B"/>
    <w:rsid w:val="00EB192A"/>
    <w:rsid w:val="00EB1AE4"/>
    <w:rsid w:val="00EB2062"/>
    <w:rsid w:val="00EB2443"/>
    <w:rsid w:val="00EB332C"/>
    <w:rsid w:val="00EB3537"/>
    <w:rsid w:val="00EB37C4"/>
    <w:rsid w:val="00EB40D6"/>
    <w:rsid w:val="00EB4178"/>
    <w:rsid w:val="00EB4317"/>
    <w:rsid w:val="00EB4821"/>
    <w:rsid w:val="00EB48E9"/>
    <w:rsid w:val="00EB4984"/>
    <w:rsid w:val="00EB4CB0"/>
    <w:rsid w:val="00EB51CA"/>
    <w:rsid w:val="00EB5A09"/>
    <w:rsid w:val="00EB5C22"/>
    <w:rsid w:val="00EB5E73"/>
    <w:rsid w:val="00EB6DB4"/>
    <w:rsid w:val="00EB6F25"/>
    <w:rsid w:val="00EB7927"/>
    <w:rsid w:val="00EC0240"/>
    <w:rsid w:val="00EC07C1"/>
    <w:rsid w:val="00EC149A"/>
    <w:rsid w:val="00EC1514"/>
    <w:rsid w:val="00EC1EB1"/>
    <w:rsid w:val="00EC2074"/>
    <w:rsid w:val="00EC2301"/>
    <w:rsid w:val="00EC2D1A"/>
    <w:rsid w:val="00EC3245"/>
    <w:rsid w:val="00EC3CA9"/>
    <w:rsid w:val="00EC522A"/>
    <w:rsid w:val="00EC6338"/>
    <w:rsid w:val="00EC6589"/>
    <w:rsid w:val="00EC6B72"/>
    <w:rsid w:val="00EC6CD4"/>
    <w:rsid w:val="00EC6DB3"/>
    <w:rsid w:val="00EC714A"/>
    <w:rsid w:val="00EC752F"/>
    <w:rsid w:val="00EC7C19"/>
    <w:rsid w:val="00ED019C"/>
    <w:rsid w:val="00ED11A0"/>
    <w:rsid w:val="00ED1795"/>
    <w:rsid w:val="00ED181B"/>
    <w:rsid w:val="00ED1A83"/>
    <w:rsid w:val="00ED1E60"/>
    <w:rsid w:val="00ED223F"/>
    <w:rsid w:val="00ED2372"/>
    <w:rsid w:val="00ED280E"/>
    <w:rsid w:val="00ED2FA0"/>
    <w:rsid w:val="00ED3407"/>
    <w:rsid w:val="00ED3443"/>
    <w:rsid w:val="00ED3F98"/>
    <w:rsid w:val="00ED42FD"/>
    <w:rsid w:val="00ED5537"/>
    <w:rsid w:val="00ED5EFA"/>
    <w:rsid w:val="00ED6B0F"/>
    <w:rsid w:val="00ED6E6D"/>
    <w:rsid w:val="00ED7055"/>
    <w:rsid w:val="00ED78E0"/>
    <w:rsid w:val="00EE0B0E"/>
    <w:rsid w:val="00EE1C56"/>
    <w:rsid w:val="00EE1CE7"/>
    <w:rsid w:val="00EE1F20"/>
    <w:rsid w:val="00EE2AD3"/>
    <w:rsid w:val="00EE3076"/>
    <w:rsid w:val="00EE3C3A"/>
    <w:rsid w:val="00EE419A"/>
    <w:rsid w:val="00EE4A24"/>
    <w:rsid w:val="00EE4AAE"/>
    <w:rsid w:val="00EE53CC"/>
    <w:rsid w:val="00EE54A6"/>
    <w:rsid w:val="00EE5959"/>
    <w:rsid w:val="00EE5D27"/>
    <w:rsid w:val="00EE5EE5"/>
    <w:rsid w:val="00EE6474"/>
    <w:rsid w:val="00EE7051"/>
    <w:rsid w:val="00EF054C"/>
    <w:rsid w:val="00EF05D8"/>
    <w:rsid w:val="00EF05E7"/>
    <w:rsid w:val="00EF0A12"/>
    <w:rsid w:val="00EF0E7F"/>
    <w:rsid w:val="00EF13F1"/>
    <w:rsid w:val="00EF14B3"/>
    <w:rsid w:val="00EF1D47"/>
    <w:rsid w:val="00EF219E"/>
    <w:rsid w:val="00EF2A79"/>
    <w:rsid w:val="00EF2B74"/>
    <w:rsid w:val="00EF3414"/>
    <w:rsid w:val="00EF38DB"/>
    <w:rsid w:val="00EF391D"/>
    <w:rsid w:val="00EF3ECE"/>
    <w:rsid w:val="00EF442C"/>
    <w:rsid w:val="00EF4557"/>
    <w:rsid w:val="00EF484B"/>
    <w:rsid w:val="00EF4876"/>
    <w:rsid w:val="00EF5990"/>
    <w:rsid w:val="00EF5CB9"/>
    <w:rsid w:val="00EF74A9"/>
    <w:rsid w:val="00EF76DD"/>
    <w:rsid w:val="00EF7907"/>
    <w:rsid w:val="00F00D0B"/>
    <w:rsid w:val="00F00D4A"/>
    <w:rsid w:val="00F00ED5"/>
    <w:rsid w:val="00F01140"/>
    <w:rsid w:val="00F018C8"/>
    <w:rsid w:val="00F032A6"/>
    <w:rsid w:val="00F03484"/>
    <w:rsid w:val="00F03F91"/>
    <w:rsid w:val="00F04622"/>
    <w:rsid w:val="00F05856"/>
    <w:rsid w:val="00F05EF2"/>
    <w:rsid w:val="00F061B1"/>
    <w:rsid w:val="00F06484"/>
    <w:rsid w:val="00F065DB"/>
    <w:rsid w:val="00F066BA"/>
    <w:rsid w:val="00F06936"/>
    <w:rsid w:val="00F0693B"/>
    <w:rsid w:val="00F070CA"/>
    <w:rsid w:val="00F07623"/>
    <w:rsid w:val="00F1049A"/>
    <w:rsid w:val="00F10544"/>
    <w:rsid w:val="00F10E4B"/>
    <w:rsid w:val="00F10E9C"/>
    <w:rsid w:val="00F11150"/>
    <w:rsid w:val="00F11369"/>
    <w:rsid w:val="00F1137F"/>
    <w:rsid w:val="00F11CCB"/>
    <w:rsid w:val="00F126FC"/>
    <w:rsid w:val="00F12CF1"/>
    <w:rsid w:val="00F13BD0"/>
    <w:rsid w:val="00F1423D"/>
    <w:rsid w:val="00F14316"/>
    <w:rsid w:val="00F14590"/>
    <w:rsid w:val="00F14890"/>
    <w:rsid w:val="00F14B06"/>
    <w:rsid w:val="00F14D20"/>
    <w:rsid w:val="00F14F87"/>
    <w:rsid w:val="00F1530D"/>
    <w:rsid w:val="00F15B95"/>
    <w:rsid w:val="00F168D1"/>
    <w:rsid w:val="00F1746E"/>
    <w:rsid w:val="00F17D2B"/>
    <w:rsid w:val="00F205CB"/>
    <w:rsid w:val="00F20908"/>
    <w:rsid w:val="00F20F4C"/>
    <w:rsid w:val="00F21425"/>
    <w:rsid w:val="00F2146F"/>
    <w:rsid w:val="00F21476"/>
    <w:rsid w:val="00F218BB"/>
    <w:rsid w:val="00F21D20"/>
    <w:rsid w:val="00F21DF1"/>
    <w:rsid w:val="00F2261B"/>
    <w:rsid w:val="00F228DB"/>
    <w:rsid w:val="00F22DFB"/>
    <w:rsid w:val="00F23002"/>
    <w:rsid w:val="00F231D0"/>
    <w:rsid w:val="00F232C8"/>
    <w:rsid w:val="00F2365E"/>
    <w:rsid w:val="00F23A15"/>
    <w:rsid w:val="00F23A24"/>
    <w:rsid w:val="00F24323"/>
    <w:rsid w:val="00F24C80"/>
    <w:rsid w:val="00F24CA8"/>
    <w:rsid w:val="00F24E54"/>
    <w:rsid w:val="00F25595"/>
    <w:rsid w:val="00F25720"/>
    <w:rsid w:val="00F26A7D"/>
    <w:rsid w:val="00F26C36"/>
    <w:rsid w:val="00F278E7"/>
    <w:rsid w:val="00F279A9"/>
    <w:rsid w:val="00F30EB4"/>
    <w:rsid w:val="00F32031"/>
    <w:rsid w:val="00F3254C"/>
    <w:rsid w:val="00F32CA3"/>
    <w:rsid w:val="00F32D09"/>
    <w:rsid w:val="00F33564"/>
    <w:rsid w:val="00F335C7"/>
    <w:rsid w:val="00F33646"/>
    <w:rsid w:val="00F336D0"/>
    <w:rsid w:val="00F33807"/>
    <w:rsid w:val="00F33834"/>
    <w:rsid w:val="00F33A0B"/>
    <w:rsid w:val="00F33AB2"/>
    <w:rsid w:val="00F33C61"/>
    <w:rsid w:val="00F341C0"/>
    <w:rsid w:val="00F34BA4"/>
    <w:rsid w:val="00F34C85"/>
    <w:rsid w:val="00F34F4A"/>
    <w:rsid w:val="00F3504C"/>
    <w:rsid w:val="00F35327"/>
    <w:rsid w:val="00F355AF"/>
    <w:rsid w:val="00F355F0"/>
    <w:rsid w:val="00F359AE"/>
    <w:rsid w:val="00F35E93"/>
    <w:rsid w:val="00F36786"/>
    <w:rsid w:val="00F36E48"/>
    <w:rsid w:val="00F37712"/>
    <w:rsid w:val="00F37A17"/>
    <w:rsid w:val="00F37D85"/>
    <w:rsid w:val="00F37E8B"/>
    <w:rsid w:val="00F37ED4"/>
    <w:rsid w:val="00F40327"/>
    <w:rsid w:val="00F4079A"/>
    <w:rsid w:val="00F408F9"/>
    <w:rsid w:val="00F40F73"/>
    <w:rsid w:val="00F4106C"/>
    <w:rsid w:val="00F414E1"/>
    <w:rsid w:val="00F4298D"/>
    <w:rsid w:val="00F42A84"/>
    <w:rsid w:val="00F430A6"/>
    <w:rsid w:val="00F433FD"/>
    <w:rsid w:val="00F43F3A"/>
    <w:rsid w:val="00F45877"/>
    <w:rsid w:val="00F459F1"/>
    <w:rsid w:val="00F4654E"/>
    <w:rsid w:val="00F46629"/>
    <w:rsid w:val="00F46843"/>
    <w:rsid w:val="00F46D68"/>
    <w:rsid w:val="00F46E8E"/>
    <w:rsid w:val="00F4743F"/>
    <w:rsid w:val="00F47B02"/>
    <w:rsid w:val="00F513BD"/>
    <w:rsid w:val="00F51907"/>
    <w:rsid w:val="00F51BCD"/>
    <w:rsid w:val="00F524A1"/>
    <w:rsid w:val="00F52720"/>
    <w:rsid w:val="00F52CF3"/>
    <w:rsid w:val="00F53246"/>
    <w:rsid w:val="00F53915"/>
    <w:rsid w:val="00F53951"/>
    <w:rsid w:val="00F54591"/>
    <w:rsid w:val="00F545EE"/>
    <w:rsid w:val="00F5461F"/>
    <w:rsid w:val="00F54697"/>
    <w:rsid w:val="00F54E67"/>
    <w:rsid w:val="00F552E8"/>
    <w:rsid w:val="00F5548D"/>
    <w:rsid w:val="00F5565B"/>
    <w:rsid w:val="00F556EE"/>
    <w:rsid w:val="00F55BCE"/>
    <w:rsid w:val="00F5683C"/>
    <w:rsid w:val="00F57628"/>
    <w:rsid w:val="00F600C0"/>
    <w:rsid w:val="00F6015A"/>
    <w:rsid w:val="00F6081C"/>
    <w:rsid w:val="00F60954"/>
    <w:rsid w:val="00F609DE"/>
    <w:rsid w:val="00F60F23"/>
    <w:rsid w:val="00F6109D"/>
    <w:rsid w:val="00F61330"/>
    <w:rsid w:val="00F61540"/>
    <w:rsid w:val="00F61E4B"/>
    <w:rsid w:val="00F62080"/>
    <w:rsid w:val="00F62518"/>
    <w:rsid w:val="00F62A50"/>
    <w:rsid w:val="00F62CE6"/>
    <w:rsid w:val="00F639AB"/>
    <w:rsid w:val="00F63A84"/>
    <w:rsid w:val="00F63CDD"/>
    <w:rsid w:val="00F641C9"/>
    <w:rsid w:val="00F6459E"/>
    <w:rsid w:val="00F64997"/>
    <w:rsid w:val="00F64B39"/>
    <w:rsid w:val="00F65986"/>
    <w:rsid w:val="00F65FFC"/>
    <w:rsid w:val="00F661E2"/>
    <w:rsid w:val="00F6629F"/>
    <w:rsid w:val="00F6779E"/>
    <w:rsid w:val="00F67EA0"/>
    <w:rsid w:val="00F70263"/>
    <w:rsid w:val="00F71603"/>
    <w:rsid w:val="00F7160D"/>
    <w:rsid w:val="00F71B63"/>
    <w:rsid w:val="00F71E3D"/>
    <w:rsid w:val="00F728CB"/>
    <w:rsid w:val="00F72DB5"/>
    <w:rsid w:val="00F72FBE"/>
    <w:rsid w:val="00F73926"/>
    <w:rsid w:val="00F739DC"/>
    <w:rsid w:val="00F73A2E"/>
    <w:rsid w:val="00F74522"/>
    <w:rsid w:val="00F746DC"/>
    <w:rsid w:val="00F748CC"/>
    <w:rsid w:val="00F74B2A"/>
    <w:rsid w:val="00F74D28"/>
    <w:rsid w:val="00F74E16"/>
    <w:rsid w:val="00F75BEA"/>
    <w:rsid w:val="00F7630C"/>
    <w:rsid w:val="00F775CD"/>
    <w:rsid w:val="00F778DB"/>
    <w:rsid w:val="00F800F9"/>
    <w:rsid w:val="00F80B05"/>
    <w:rsid w:val="00F81561"/>
    <w:rsid w:val="00F816D6"/>
    <w:rsid w:val="00F81712"/>
    <w:rsid w:val="00F817CD"/>
    <w:rsid w:val="00F8181A"/>
    <w:rsid w:val="00F81EE9"/>
    <w:rsid w:val="00F81FAB"/>
    <w:rsid w:val="00F82189"/>
    <w:rsid w:val="00F82F79"/>
    <w:rsid w:val="00F82FAC"/>
    <w:rsid w:val="00F8316F"/>
    <w:rsid w:val="00F8322B"/>
    <w:rsid w:val="00F83B28"/>
    <w:rsid w:val="00F83CDB"/>
    <w:rsid w:val="00F83DEC"/>
    <w:rsid w:val="00F83ECF"/>
    <w:rsid w:val="00F84488"/>
    <w:rsid w:val="00F84587"/>
    <w:rsid w:val="00F84903"/>
    <w:rsid w:val="00F85924"/>
    <w:rsid w:val="00F85E96"/>
    <w:rsid w:val="00F860B6"/>
    <w:rsid w:val="00F862CE"/>
    <w:rsid w:val="00F86D23"/>
    <w:rsid w:val="00F87C9E"/>
    <w:rsid w:val="00F90C83"/>
    <w:rsid w:val="00F90E7A"/>
    <w:rsid w:val="00F91011"/>
    <w:rsid w:val="00F913F6"/>
    <w:rsid w:val="00F9141F"/>
    <w:rsid w:val="00F914A2"/>
    <w:rsid w:val="00F91686"/>
    <w:rsid w:val="00F918C9"/>
    <w:rsid w:val="00F919BA"/>
    <w:rsid w:val="00F91B5A"/>
    <w:rsid w:val="00F91E2D"/>
    <w:rsid w:val="00F92FAA"/>
    <w:rsid w:val="00F92FD8"/>
    <w:rsid w:val="00F93151"/>
    <w:rsid w:val="00F93A01"/>
    <w:rsid w:val="00F94450"/>
    <w:rsid w:val="00F945D2"/>
    <w:rsid w:val="00F94D5C"/>
    <w:rsid w:val="00F94E11"/>
    <w:rsid w:val="00F95FBC"/>
    <w:rsid w:val="00F96506"/>
    <w:rsid w:val="00F97ACB"/>
    <w:rsid w:val="00F97B59"/>
    <w:rsid w:val="00F97BA6"/>
    <w:rsid w:val="00F97D57"/>
    <w:rsid w:val="00FA0182"/>
    <w:rsid w:val="00FA019F"/>
    <w:rsid w:val="00FA1094"/>
    <w:rsid w:val="00FA1B38"/>
    <w:rsid w:val="00FA21F9"/>
    <w:rsid w:val="00FA2C5F"/>
    <w:rsid w:val="00FA2CAA"/>
    <w:rsid w:val="00FA2F94"/>
    <w:rsid w:val="00FA37F2"/>
    <w:rsid w:val="00FA3B6C"/>
    <w:rsid w:val="00FA41C6"/>
    <w:rsid w:val="00FA456A"/>
    <w:rsid w:val="00FA46F9"/>
    <w:rsid w:val="00FA4784"/>
    <w:rsid w:val="00FA4A94"/>
    <w:rsid w:val="00FA4D93"/>
    <w:rsid w:val="00FA50BD"/>
    <w:rsid w:val="00FA7C43"/>
    <w:rsid w:val="00FB0E95"/>
    <w:rsid w:val="00FB11F8"/>
    <w:rsid w:val="00FB1260"/>
    <w:rsid w:val="00FB13DA"/>
    <w:rsid w:val="00FB165E"/>
    <w:rsid w:val="00FB17FA"/>
    <w:rsid w:val="00FB189F"/>
    <w:rsid w:val="00FB1DB2"/>
    <w:rsid w:val="00FB1E5A"/>
    <w:rsid w:val="00FB1F4A"/>
    <w:rsid w:val="00FB20FE"/>
    <w:rsid w:val="00FB2118"/>
    <w:rsid w:val="00FB25AB"/>
    <w:rsid w:val="00FB2F82"/>
    <w:rsid w:val="00FB3386"/>
    <w:rsid w:val="00FB3621"/>
    <w:rsid w:val="00FB3964"/>
    <w:rsid w:val="00FB44E1"/>
    <w:rsid w:val="00FB4958"/>
    <w:rsid w:val="00FB4A4F"/>
    <w:rsid w:val="00FB4E0E"/>
    <w:rsid w:val="00FB5018"/>
    <w:rsid w:val="00FB5079"/>
    <w:rsid w:val="00FB5135"/>
    <w:rsid w:val="00FB5839"/>
    <w:rsid w:val="00FB5BE2"/>
    <w:rsid w:val="00FB6728"/>
    <w:rsid w:val="00FB6822"/>
    <w:rsid w:val="00FB6C56"/>
    <w:rsid w:val="00FB6D35"/>
    <w:rsid w:val="00FB70C4"/>
    <w:rsid w:val="00FC00D9"/>
    <w:rsid w:val="00FC02C8"/>
    <w:rsid w:val="00FC063F"/>
    <w:rsid w:val="00FC0E12"/>
    <w:rsid w:val="00FC1012"/>
    <w:rsid w:val="00FC1605"/>
    <w:rsid w:val="00FC2A5F"/>
    <w:rsid w:val="00FC2D39"/>
    <w:rsid w:val="00FC306E"/>
    <w:rsid w:val="00FC3B66"/>
    <w:rsid w:val="00FC3F99"/>
    <w:rsid w:val="00FC4161"/>
    <w:rsid w:val="00FC48B1"/>
    <w:rsid w:val="00FC4BAD"/>
    <w:rsid w:val="00FC51E1"/>
    <w:rsid w:val="00FC52A2"/>
    <w:rsid w:val="00FC52FA"/>
    <w:rsid w:val="00FC5423"/>
    <w:rsid w:val="00FC56AD"/>
    <w:rsid w:val="00FC62A4"/>
    <w:rsid w:val="00FC6660"/>
    <w:rsid w:val="00FC67B7"/>
    <w:rsid w:val="00FC7181"/>
    <w:rsid w:val="00FC7305"/>
    <w:rsid w:val="00FC74F9"/>
    <w:rsid w:val="00FC79B4"/>
    <w:rsid w:val="00FC7AD4"/>
    <w:rsid w:val="00FD0345"/>
    <w:rsid w:val="00FD0765"/>
    <w:rsid w:val="00FD0CC4"/>
    <w:rsid w:val="00FD0ECF"/>
    <w:rsid w:val="00FD17F8"/>
    <w:rsid w:val="00FD24E0"/>
    <w:rsid w:val="00FD2CD7"/>
    <w:rsid w:val="00FD2F97"/>
    <w:rsid w:val="00FD343E"/>
    <w:rsid w:val="00FD391A"/>
    <w:rsid w:val="00FD3C4E"/>
    <w:rsid w:val="00FD465F"/>
    <w:rsid w:val="00FD4679"/>
    <w:rsid w:val="00FD487E"/>
    <w:rsid w:val="00FD504F"/>
    <w:rsid w:val="00FD5647"/>
    <w:rsid w:val="00FD5CB1"/>
    <w:rsid w:val="00FD6563"/>
    <w:rsid w:val="00FD6B12"/>
    <w:rsid w:val="00FD6ED3"/>
    <w:rsid w:val="00FD6F00"/>
    <w:rsid w:val="00FD73D1"/>
    <w:rsid w:val="00FD770E"/>
    <w:rsid w:val="00FD7891"/>
    <w:rsid w:val="00FD7EB2"/>
    <w:rsid w:val="00FE0885"/>
    <w:rsid w:val="00FE0AC3"/>
    <w:rsid w:val="00FE0ACC"/>
    <w:rsid w:val="00FE1024"/>
    <w:rsid w:val="00FE15F0"/>
    <w:rsid w:val="00FE1B05"/>
    <w:rsid w:val="00FE1F40"/>
    <w:rsid w:val="00FE209E"/>
    <w:rsid w:val="00FE2AE8"/>
    <w:rsid w:val="00FE3A9C"/>
    <w:rsid w:val="00FE3B6E"/>
    <w:rsid w:val="00FE3C4F"/>
    <w:rsid w:val="00FE4F5D"/>
    <w:rsid w:val="00FE5053"/>
    <w:rsid w:val="00FE66EB"/>
    <w:rsid w:val="00FE677D"/>
    <w:rsid w:val="00FE6ADB"/>
    <w:rsid w:val="00FE7B8E"/>
    <w:rsid w:val="00FE7F19"/>
    <w:rsid w:val="00FE7FD2"/>
    <w:rsid w:val="00FF0B59"/>
    <w:rsid w:val="00FF0B77"/>
    <w:rsid w:val="00FF0E31"/>
    <w:rsid w:val="00FF1348"/>
    <w:rsid w:val="00FF14D7"/>
    <w:rsid w:val="00FF1522"/>
    <w:rsid w:val="00FF172B"/>
    <w:rsid w:val="00FF1783"/>
    <w:rsid w:val="00FF211B"/>
    <w:rsid w:val="00FF266D"/>
    <w:rsid w:val="00FF277C"/>
    <w:rsid w:val="00FF27FD"/>
    <w:rsid w:val="00FF3B72"/>
    <w:rsid w:val="00FF450E"/>
    <w:rsid w:val="00FF467E"/>
    <w:rsid w:val="00FF46CC"/>
    <w:rsid w:val="00FF4A93"/>
    <w:rsid w:val="00FF4AF6"/>
    <w:rsid w:val="00FF5327"/>
    <w:rsid w:val="00FF5487"/>
    <w:rsid w:val="00FF570B"/>
    <w:rsid w:val="00FF5B51"/>
    <w:rsid w:val="00FF5E0C"/>
    <w:rsid w:val="00FF6019"/>
    <w:rsid w:val="00FF61ED"/>
    <w:rsid w:val="00FF6A57"/>
    <w:rsid w:val="00FF7204"/>
    <w:rsid w:val="00FF73F5"/>
    <w:rsid w:val="00FF7B73"/>
    <w:rsid w:val="03AD0B77"/>
    <w:rsid w:val="07D9CFF2"/>
    <w:rsid w:val="09595B79"/>
    <w:rsid w:val="0A3CADC5"/>
    <w:rsid w:val="0CF0AF1E"/>
    <w:rsid w:val="0E206917"/>
    <w:rsid w:val="0F1B8218"/>
    <w:rsid w:val="0F3432C5"/>
    <w:rsid w:val="0F4EBC01"/>
    <w:rsid w:val="104E0B64"/>
    <w:rsid w:val="108F90C6"/>
    <w:rsid w:val="109E515A"/>
    <w:rsid w:val="10D08F24"/>
    <w:rsid w:val="122689FF"/>
    <w:rsid w:val="1322A8D5"/>
    <w:rsid w:val="1329FECA"/>
    <w:rsid w:val="13A9A23D"/>
    <w:rsid w:val="14F4B1D6"/>
    <w:rsid w:val="15019F0C"/>
    <w:rsid w:val="17576CCB"/>
    <w:rsid w:val="18E014AF"/>
    <w:rsid w:val="1C3F7D5C"/>
    <w:rsid w:val="1D447F43"/>
    <w:rsid w:val="1EA0D8AB"/>
    <w:rsid w:val="1FD88FF3"/>
    <w:rsid w:val="20DEF44B"/>
    <w:rsid w:val="2493DF89"/>
    <w:rsid w:val="27500782"/>
    <w:rsid w:val="27FD6B63"/>
    <w:rsid w:val="2843CDB0"/>
    <w:rsid w:val="290C6B7E"/>
    <w:rsid w:val="2910876E"/>
    <w:rsid w:val="2AB2C3B3"/>
    <w:rsid w:val="2CA2AFFB"/>
    <w:rsid w:val="2CDDB1BE"/>
    <w:rsid w:val="2F6B9A87"/>
    <w:rsid w:val="2FC05F2B"/>
    <w:rsid w:val="3096FDB2"/>
    <w:rsid w:val="33ED8364"/>
    <w:rsid w:val="350A5846"/>
    <w:rsid w:val="37776A59"/>
    <w:rsid w:val="37FC7EB1"/>
    <w:rsid w:val="3A0B9039"/>
    <w:rsid w:val="3C34DA4D"/>
    <w:rsid w:val="3D22026A"/>
    <w:rsid w:val="402DC7CE"/>
    <w:rsid w:val="4072808B"/>
    <w:rsid w:val="40897246"/>
    <w:rsid w:val="44F08500"/>
    <w:rsid w:val="493B2BEA"/>
    <w:rsid w:val="4A636503"/>
    <w:rsid w:val="4ABDD3EE"/>
    <w:rsid w:val="4C81A4D6"/>
    <w:rsid w:val="501CA431"/>
    <w:rsid w:val="51A99283"/>
    <w:rsid w:val="52598D5E"/>
    <w:rsid w:val="54607E27"/>
    <w:rsid w:val="54D0795F"/>
    <w:rsid w:val="5709F578"/>
    <w:rsid w:val="577794AD"/>
    <w:rsid w:val="5A1CFE13"/>
    <w:rsid w:val="5B5957DA"/>
    <w:rsid w:val="5CF532EC"/>
    <w:rsid w:val="5E12A4C3"/>
    <w:rsid w:val="669CD3E8"/>
    <w:rsid w:val="67F6AD31"/>
    <w:rsid w:val="6AC57FAE"/>
    <w:rsid w:val="6DE312E8"/>
    <w:rsid w:val="6E7F39F0"/>
    <w:rsid w:val="6FB4AF46"/>
    <w:rsid w:val="71674A24"/>
    <w:rsid w:val="73514617"/>
    <w:rsid w:val="737904A3"/>
    <w:rsid w:val="73B13486"/>
    <w:rsid w:val="754ED686"/>
    <w:rsid w:val="75DAD02C"/>
    <w:rsid w:val="77541F4C"/>
    <w:rsid w:val="77A119BA"/>
    <w:rsid w:val="7AACF8B6"/>
    <w:rsid w:val="7B255FC4"/>
    <w:rsid w:val="7B5F015B"/>
    <w:rsid w:val="7C7B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B488FB"/>
  <w15:docId w15:val="{1542B0DE-CB84-49B3-841C-F74BDD30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E37"/>
    <w:pPr>
      <w:jc w:val="both"/>
    </w:pPr>
    <w:rPr>
      <w:rFonts w:eastAsia="Times New Roman" w:cs="Times New Roman"/>
      <w:szCs w:val="24"/>
    </w:rPr>
  </w:style>
  <w:style w:type="paragraph" w:styleId="Heading1">
    <w:name w:val="heading 1"/>
    <w:basedOn w:val="Normal"/>
    <w:next w:val="Normal"/>
    <w:link w:val="Heading1Char"/>
    <w:uiPriority w:val="9"/>
    <w:qFormat/>
    <w:rsid w:val="00807F8C"/>
    <w:pPr>
      <w:keepNext/>
      <w:keepLines/>
      <w:pBdr>
        <w:bottom w:val="single" w:sz="4" w:space="1" w:color="660000"/>
      </w:pBdr>
      <w:jc w:val="center"/>
      <w:outlineLvl w:val="0"/>
    </w:pPr>
    <w:rPr>
      <w:rFonts w:eastAsiaTheme="majorEastAsia" w:cstheme="majorBidi"/>
      <w:b/>
      <w:bCs/>
      <w:caps/>
      <w:color w:val="660000"/>
      <w:sz w:val="32"/>
      <w:szCs w:val="28"/>
    </w:rPr>
  </w:style>
  <w:style w:type="paragraph" w:styleId="Heading2">
    <w:name w:val="heading 2"/>
    <w:basedOn w:val="Normal"/>
    <w:next w:val="Normal"/>
    <w:link w:val="Heading2Char"/>
    <w:uiPriority w:val="9"/>
    <w:unhideWhenUsed/>
    <w:qFormat/>
    <w:rsid w:val="00537D29"/>
    <w:pPr>
      <w:keepNext/>
      <w:keepLines/>
      <w:tabs>
        <w:tab w:val="left" w:pos="720"/>
      </w:tabs>
      <w:outlineLvl w:val="1"/>
    </w:pPr>
    <w:rPr>
      <w:rFonts w:eastAsiaTheme="majorEastAsia" w:cstheme="majorBidi"/>
      <w:b/>
      <w:bCs/>
      <w:color w:val="660000"/>
      <w:sz w:val="28"/>
      <w:szCs w:val="26"/>
    </w:rPr>
  </w:style>
  <w:style w:type="paragraph" w:styleId="Heading3">
    <w:name w:val="heading 3"/>
    <w:basedOn w:val="Normal"/>
    <w:next w:val="Normal"/>
    <w:link w:val="Heading3Char"/>
    <w:uiPriority w:val="9"/>
    <w:unhideWhenUsed/>
    <w:qFormat/>
    <w:rsid w:val="00537D29"/>
    <w:pPr>
      <w:keepNext/>
      <w:keepLines/>
      <w:tabs>
        <w:tab w:val="left" w:pos="720"/>
      </w:tab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6BFD"/>
    <w:pPr>
      <w:autoSpaceDE w:val="0"/>
      <w:autoSpaceDN w:val="0"/>
      <w:adjustRightInd w:val="0"/>
      <w:outlineLvl w:val="3"/>
    </w:pPr>
    <w:rPr>
      <w:b/>
      <w:i/>
      <w:color w:val="660000"/>
    </w:rPr>
  </w:style>
  <w:style w:type="paragraph" w:styleId="Heading5">
    <w:name w:val="heading 5"/>
    <w:basedOn w:val="Normal"/>
    <w:next w:val="Normal"/>
    <w:link w:val="Heading5Char"/>
    <w:uiPriority w:val="9"/>
    <w:unhideWhenUsed/>
    <w:qFormat/>
    <w:rsid w:val="005A258B"/>
    <w:pPr>
      <w:keepNext/>
      <w:keepLines/>
      <w:spacing w:before="40"/>
      <w:outlineLvl w:val="4"/>
    </w:pPr>
    <w:rPr>
      <w:rFonts w:asciiTheme="majorHAnsi" w:eastAsiaTheme="majorEastAsia" w:hAnsiTheme="majorHAnsi" w:cstheme="majorBidi"/>
      <w:color w:val="9F432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8C"/>
    <w:rPr>
      <w:rFonts w:asciiTheme="minorHAnsi" w:eastAsiaTheme="majorEastAsia" w:hAnsiTheme="minorHAnsi" w:cstheme="majorBidi"/>
      <w:b/>
      <w:bCs/>
      <w:caps/>
      <w:color w:val="660000"/>
      <w:sz w:val="32"/>
      <w:szCs w:val="28"/>
    </w:rPr>
  </w:style>
  <w:style w:type="character" w:customStyle="1" w:styleId="Heading2Char">
    <w:name w:val="Heading 2 Char"/>
    <w:basedOn w:val="DefaultParagraphFont"/>
    <w:link w:val="Heading2"/>
    <w:uiPriority w:val="9"/>
    <w:rsid w:val="00537D29"/>
    <w:rPr>
      <w:rFonts w:asciiTheme="minorHAnsi" w:eastAsiaTheme="majorEastAsia" w:hAnsiTheme="minorHAnsi" w:cstheme="majorBidi"/>
      <w:b/>
      <w:bCs/>
      <w:color w:val="660000"/>
      <w:sz w:val="28"/>
      <w:szCs w:val="26"/>
    </w:rPr>
  </w:style>
  <w:style w:type="character" w:customStyle="1" w:styleId="Heading3Char">
    <w:name w:val="Heading 3 Char"/>
    <w:basedOn w:val="DefaultParagraphFont"/>
    <w:link w:val="Heading3"/>
    <w:uiPriority w:val="9"/>
    <w:qFormat/>
    <w:rsid w:val="00537D29"/>
    <w:rPr>
      <w:rFonts w:asciiTheme="minorHAnsi" w:eastAsiaTheme="majorEastAsia" w:hAnsiTheme="minorHAnsi" w:cstheme="majorBidi"/>
      <w:b/>
      <w:bCs/>
    </w:rPr>
  </w:style>
  <w:style w:type="character" w:customStyle="1" w:styleId="Heading4Char">
    <w:name w:val="Heading 4 Char"/>
    <w:basedOn w:val="DefaultParagraphFont"/>
    <w:link w:val="Heading4"/>
    <w:uiPriority w:val="9"/>
    <w:qFormat/>
    <w:rsid w:val="00846BFD"/>
    <w:rPr>
      <w:rFonts w:asciiTheme="minorHAnsi" w:hAnsiTheme="minorHAnsi"/>
      <w:b/>
      <w:i/>
      <w:color w:val="660000"/>
      <w:szCs w:val="24"/>
    </w:rPr>
  </w:style>
  <w:style w:type="paragraph" w:styleId="Header">
    <w:name w:val="header"/>
    <w:basedOn w:val="Normal"/>
    <w:link w:val="HeaderChar"/>
    <w:uiPriority w:val="99"/>
    <w:unhideWhenUsed/>
    <w:rsid w:val="00A80E5D"/>
    <w:pPr>
      <w:tabs>
        <w:tab w:val="center" w:pos="4680"/>
        <w:tab w:val="right" w:pos="9360"/>
      </w:tabs>
    </w:pPr>
  </w:style>
  <w:style w:type="character" w:customStyle="1" w:styleId="HeaderChar">
    <w:name w:val="Header Char"/>
    <w:basedOn w:val="DefaultParagraphFont"/>
    <w:link w:val="Header"/>
    <w:uiPriority w:val="99"/>
    <w:rsid w:val="00A80E5D"/>
  </w:style>
  <w:style w:type="paragraph" w:styleId="Footer">
    <w:name w:val="footer"/>
    <w:basedOn w:val="Normal"/>
    <w:link w:val="FooterChar"/>
    <w:uiPriority w:val="99"/>
    <w:unhideWhenUsed/>
    <w:rsid w:val="00A80E5D"/>
    <w:pPr>
      <w:tabs>
        <w:tab w:val="center" w:pos="4680"/>
        <w:tab w:val="right" w:pos="9360"/>
      </w:tabs>
    </w:pPr>
  </w:style>
  <w:style w:type="character" w:customStyle="1" w:styleId="FooterChar">
    <w:name w:val="Footer Char"/>
    <w:basedOn w:val="DefaultParagraphFont"/>
    <w:link w:val="Footer"/>
    <w:uiPriority w:val="99"/>
    <w:rsid w:val="00A80E5D"/>
  </w:style>
  <w:style w:type="paragraph" w:styleId="ListParagraph">
    <w:name w:val="List Paragraph"/>
    <w:basedOn w:val="Normal"/>
    <w:link w:val="ListParagraphChar"/>
    <w:uiPriority w:val="34"/>
    <w:qFormat/>
    <w:rsid w:val="00D10832"/>
    <w:pPr>
      <w:ind w:left="720"/>
      <w:contextualSpacing/>
    </w:pPr>
  </w:style>
  <w:style w:type="character" w:customStyle="1" w:styleId="ListParagraphChar">
    <w:name w:val="List Paragraph Char"/>
    <w:basedOn w:val="DefaultParagraphFont"/>
    <w:link w:val="ListParagraph"/>
    <w:uiPriority w:val="34"/>
    <w:qFormat/>
    <w:rsid w:val="00241178"/>
  </w:style>
  <w:style w:type="paragraph" w:customStyle="1" w:styleId="ExhibitTitle">
    <w:name w:val="Exhibit Title"/>
    <w:basedOn w:val="Normal"/>
    <w:link w:val="ExhibitTitleChar"/>
    <w:qFormat/>
    <w:rsid w:val="00502A02"/>
    <w:pPr>
      <w:jc w:val="center"/>
    </w:pPr>
    <w:rPr>
      <w:b/>
    </w:rPr>
  </w:style>
  <w:style w:type="character" w:customStyle="1" w:styleId="ExhibitTitleChar">
    <w:name w:val="Exhibit Title Char"/>
    <w:basedOn w:val="DefaultParagraphFont"/>
    <w:link w:val="ExhibitTitle"/>
    <w:rsid w:val="00502A02"/>
    <w:rPr>
      <w:b/>
    </w:rPr>
  </w:style>
  <w:style w:type="paragraph" w:customStyle="1" w:styleId="BulletedList">
    <w:name w:val="Bulleted List"/>
    <w:basedOn w:val="ListBullet"/>
    <w:link w:val="BulletedListChar"/>
    <w:qFormat/>
    <w:rsid w:val="006C7D9F"/>
    <w:pPr>
      <w:numPr>
        <w:numId w:val="0"/>
      </w:numPr>
      <w:tabs>
        <w:tab w:val="left" w:pos="720"/>
      </w:tabs>
      <w:spacing w:before="120"/>
      <w:ind w:left="720" w:hanging="360"/>
      <w:contextualSpacing w:val="0"/>
    </w:pPr>
  </w:style>
  <w:style w:type="paragraph" w:styleId="ListBullet">
    <w:name w:val="List Bullet"/>
    <w:basedOn w:val="Normal"/>
    <w:uiPriority w:val="99"/>
    <w:semiHidden/>
    <w:unhideWhenUsed/>
    <w:rsid w:val="00241178"/>
    <w:pPr>
      <w:numPr>
        <w:numId w:val="1"/>
      </w:numPr>
      <w:contextualSpacing/>
    </w:pPr>
  </w:style>
  <w:style w:type="character" w:customStyle="1" w:styleId="BulletedListChar">
    <w:name w:val="Bulleted List Char"/>
    <w:basedOn w:val="ListParagraphChar"/>
    <w:link w:val="BulletedList"/>
    <w:rsid w:val="006C7D9F"/>
    <w:rPr>
      <w:rFonts w:cs="Times New Roman"/>
      <w:szCs w:val="24"/>
    </w:rPr>
  </w:style>
  <w:style w:type="table" w:styleId="TableGrid">
    <w:name w:val="Table Grid"/>
    <w:basedOn w:val="TableNormal"/>
    <w:uiPriority w:val="3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AC44DA"/>
    <w:rPr>
      <w:color w:val="3E6975" w:themeColor="accent3" w:themeShade="BF"/>
    </w:rPr>
    <w:tblPr>
      <w:tblStyleRowBandSize w:val="1"/>
      <w:tblStyleColBandSize w:val="1"/>
      <w:tblBorders>
        <w:top w:val="single" w:sz="8" w:space="0" w:color="538D9D" w:themeColor="accent3"/>
        <w:bottom w:val="single" w:sz="8" w:space="0" w:color="538D9D" w:themeColor="accent3"/>
      </w:tblBorders>
    </w:tblPr>
    <w:tblStylePr w:type="fir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la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E7" w:themeFill="accent3" w:themeFillTint="3F"/>
      </w:tcPr>
    </w:tblStylePr>
    <w:tblStylePr w:type="band1Horz">
      <w:tblPr/>
      <w:tcPr>
        <w:tcBorders>
          <w:left w:val="nil"/>
          <w:right w:val="nil"/>
          <w:insideH w:val="nil"/>
          <w:insideV w:val="nil"/>
        </w:tcBorders>
        <w:shd w:val="clear" w:color="auto" w:fill="D3E3E7" w:themeFill="accent3" w:themeFillTint="3F"/>
      </w:tcPr>
    </w:tblStylePr>
  </w:style>
  <w:style w:type="table" w:styleId="LightShading-Accent4">
    <w:name w:val="Light Shading Accent 4"/>
    <w:basedOn w:val="TableNormal"/>
    <w:uiPriority w:val="60"/>
    <w:rsid w:val="00AC44DA"/>
    <w:rPr>
      <w:color w:val="54819B" w:themeColor="accent4" w:themeShade="BF"/>
    </w:rPr>
    <w:tblPr>
      <w:tblStyleRowBandSize w:val="1"/>
      <w:tblStyleColBandSize w:val="1"/>
      <w:tblBorders>
        <w:top w:val="single" w:sz="8" w:space="0" w:color="84A8BC" w:themeColor="accent4"/>
        <w:bottom w:val="single" w:sz="8" w:space="0" w:color="84A8BC" w:themeColor="accent4"/>
      </w:tblBorders>
    </w:tblPr>
    <w:tblStylePr w:type="fir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la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9EE" w:themeFill="accent4" w:themeFillTint="3F"/>
      </w:tcPr>
    </w:tblStylePr>
    <w:tblStylePr w:type="band1Horz">
      <w:tblPr/>
      <w:tcPr>
        <w:tcBorders>
          <w:left w:val="nil"/>
          <w:right w:val="nil"/>
          <w:insideH w:val="nil"/>
          <w:insideV w:val="nil"/>
        </w:tcBorders>
        <w:shd w:val="clear" w:color="auto" w:fill="E0E9EE" w:themeFill="accent4" w:themeFillTint="3F"/>
      </w:tcPr>
    </w:tblStylePr>
  </w:style>
  <w:style w:type="table" w:styleId="LightShading-Accent2">
    <w:name w:val="Light Shading Accent 2"/>
    <w:basedOn w:val="TableNormal"/>
    <w:uiPriority w:val="60"/>
    <w:rsid w:val="00AC44DA"/>
    <w:rPr>
      <w:color w:val="F58931" w:themeColor="accent2" w:themeShade="BF"/>
    </w:rPr>
    <w:tblPr>
      <w:tblStyleRowBandSize w:val="1"/>
      <w:tblStyleColBandSize w:val="1"/>
      <w:tblBorders>
        <w:top w:val="single" w:sz="8" w:space="0" w:color="FAC090" w:themeColor="accent2"/>
        <w:bottom w:val="single" w:sz="8" w:space="0" w:color="FAC090" w:themeColor="accent2"/>
      </w:tblBorders>
    </w:tblPr>
    <w:tblStylePr w:type="fir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la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3" w:themeFill="accent2" w:themeFillTint="3F"/>
      </w:tcPr>
    </w:tblStylePr>
    <w:tblStylePr w:type="band1Horz">
      <w:tblPr/>
      <w:tcPr>
        <w:tcBorders>
          <w:left w:val="nil"/>
          <w:right w:val="nil"/>
          <w:insideH w:val="nil"/>
          <w:insideV w:val="nil"/>
        </w:tcBorders>
        <w:shd w:val="clear" w:color="auto" w:fill="FDEFE3" w:themeFill="accent2" w:themeFillTint="3F"/>
      </w:tcPr>
    </w:tblStylePr>
  </w:style>
  <w:style w:type="table" w:customStyle="1" w:styleId="IMPAQMulitibandedTable">
    <w:name w:val="IMPAQ Mulitibanded Table"/>
    <w:basedOn w:val="TableNormal"/>
    <w:uiPriority w:val="61"/>
    <w:rsid w:val="00BD372C"/>
    <w:rP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table" w:styleId="LightShading-Accent6">
    <w:name w:val="Light Shading Accent 6"/>
    <w:basedOn w:val="TableNormal"/>
    <w:uiPriority w:val="60"/>
    <w:rsid w:val="00AC44DA"/>
    <w:rPr>
      <w:color w:val="73A27B" w:themeColor="accent6" w:themeShade="BF"/>
    </w:rPr>
    <w:tblPr>
      <w:tblStyleRowBandSize w:val="1"/>
      <w:tblStyleColBandSize w:val="1"/>
      <w:tblBorders>
        <w:top w:val="single" w:sz="8" w:space="0" w:color="ACC8B1" w:themeColor="accent6"/>
        <w:bottom w:val="single" w:sz="8" w:space="0" w:color="ACC8B1" w:themeColor="accent6"/>
      </w:tblBorders>
    </w:tblPr>
    <w:tblStylePr w:type="fir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la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B" w:themeFill="accent6" w:themeFillTint="3F"/>
      </w:tcPr>
    </w:tblStylePr>
    <w:tblStylePr w:type="band1Horz">
      <w:tblPr/>
      <w:tcPr>
        <w:tcBorders>
          <w:left w:val="nil"/>
          <w:right w:val="nil"/>
          <w:insideH w:val="nil"/>
          <w:insideV w:val="nil"/>
        </w:tcBorders>
        <w:shd w:val="clear" w:color="auto" w:fill="EAF1EB" w:themeFill="accent6" w:themeFillTint="3F"/>
      </w:tcPr>
    </w:tblStylePr>
  </w:style>
  <w:style w:type="table" w:styleId="LightShading-Accent5">
    <w:name w:val="Light Shading Accent 5"/>
    <w:basedOn w:val="TableNormal"/>
    <w:uiPriority w:val="60"/>
    <w:rsid w:val="00AC44DA"/>
    <w:rPr>
      <w:color w:val="36633E" w:themeColor="accent5" w:themeShade="BF"/>
    </w:rPr>
    <w:tblPr>
      <w:tblStyleRowBandSize w:val="1"/>
      <w:tblStyleColBandSize w:val="1"/>
      <w:tblBorders>
        <w:top w:val="single" w:sz="8" w:space="0" w:color="488553" w:themeColor="accent5"/>
        <w:bottom w:val="single" w:sz="8" w:space="0" w:color="488553" w:themeColor="accent5"/>
      </w:tblBorders>
    </w:tblPr>
    <w:tblStylePr w:type="fir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la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4D1" w:themeFill="accent5" w:themeFillTint="3F"/>
      </w:tcPr>
    </w:tblStylePr>
    <w:tblStylePr w:type="band1Horz">
      <w:tblPr/>
      <w:tcPr>
        <w:tcBorders>
          <w:left w:val="nil"/>
          <w:right w:val="nil"/>
          <w:insideH w:val="nil"/>
          <w:insideV w:val="nil"/>
        </w:tcBorders>
        <w:shd w:val="clear" w:color="auto" w:fill="CDE4D1" w:themeFill="accent5" w:themeFillTint="3F"/>
      </w:tcPr>
    </w:tblStylePr>
  </w:style>
  <w:style w:type="table" w:customStyle="1" w:styleId="IMPAQRegTable">
    <w:name w:val="IMPAQ Reg Table"/>
    <w:basedOn w:val="TableNormal"/>
    <w:uiPriority w:val="99"/>
    <w:rsid w:val="00341569"/>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inorHAnsi" w:hAnsiTheme="minorHAnsi"/>
        <w:b/>
        <w:color w:val="auto"/>
        <w:sz w:val="22"/>
      </w:rPr>
      <w:tblPr/>
      <w:tcPr>
        <w:shd w:val="clear" w:color="auto" w:fill="660000"/>
        <w:vAlign w:val="center"/>
      </w:tcPr>
    </w:tblStylePr>
    <w:tblStylePr w:type="lastRow">
      <w:pPr>
        <w:jc w:val="left"/>
      </w:pPr>
      <w:rPr>
        <w:rFonts w:asciiTheme="minorHAnsi" w:hAnsiTheme="minorHAnsi"/>
        <w:b/>
        <w:color w:val="FFFFFF" w:themeColor="background1"/>
        <w:sz w:val="22"/>
      </w:rPr>
      <w:tblPr/>
      <w:tcPr>
        <w:shd w:val="clear" w:color="auto" w:fill="787800"/>
        <w:vAlign w:val="center"/>
      </w:tcPr>
    </w:tblStylePr>
    <w:tblStylePr w:type="band1Horz">
      <w:rPr>
        <w:rFonts w:asciiTheme="minorHAnsi" w:hAnsiTheme="minorHAnsi"/>
        <w:sz w:val="20"/>
      </w:rPr>
    </w:tblStylePr>
    <w:tblStylePr w:type="band2Horz">
      <w:rPr>
        <w:rFonts w:asciiTheme="minorHAnsi" w:hAnsiTheme="minorHAnsi"/>
        <w:sz w:val="20"/>
      </w:rPr>
    </w:tblStylePr>
  </w:style>
  <w:style w:type="paragraph" w:styleId="Caption">
    <w:name w:val="caption"/>
    <w:basedOn w:val="Normal"/>
    <w:next w:val="Normal"/>
    <w:uiPriority w:val="35"/>
    <w:unhideWhenUsed/>
    <w:qFormat/>
    <w:rsid w:val="00E12011"/>
    <w:pPr>
      <w:spacing w:after="120"/>
      <w:jc w:val="center"/>
    </w:pPr>
    <w:rPr>
      <w:b/>
      <w:bCs/>
      <w:szCs w:val="18"/>
    </w:rPr>
  </w:style>
  <w:style w:type="paragraph" w:styleId="TOC2">
    <w:name w:val="toc 2"/>
    <w:basedOn w:val="Normal"/>
    <w:next w:val="Normal"/>
    <w:autoRedefine/>
    <w:uiPriority w:val="39"/>
    <w:unhideWhenUsed/>
    <w:rsid w:val="006B504B"/>
    <w:pPr>
      <w:tabs>
        <w:tab w:val="left" w:pos="880"/>
        <w:tab w:val="right" w:leader="dot" w:pos="9350"/>
      </w:tabs>
      <w:spacing w:after="120"/>
    </w:pPr>
    <w:rPr>
      <w:rFonts w:eastAsia="Arial"/>
      <w:noProof/>
    </w:rPr>
  </w:style>
  <w:style w:type="paragraph" w:styleId="TOC1">
    <w:name w:val="toc 1"/>
    <w:basedOn w:val="Normal"/>
    <w:next w:val="Normal"/>
    <w:autoRedefine/>
    <w:uiPriority w:val="39"/>
    <w:unhideWhenUsed/>
    <w:rsid w:val="002836F0"/>
    <w:pPr>
      <w:spacing w:after="100"/>
    </w:pPr>
    <w:rPr>
      <w:b/>
      <w:color w:val="660000"/>
    </w:rPr>
  </w:style>
  <w:style w:type="character" w:styleId="Hyperlink">
    <w:name w:val="Hyperlink"/>
    <w:basedOn w:val="DefaultParagraphFont"/>
    <w:uiPriority w:val="99"/>
    <w:unhideWhenUsed/>
    <w:rsid w:val="002836F0"/>
    <w:rPr>
      <w:color w:val="660000" w:themeColor="hyperlink"/>
      <w:u w:val="single"/>
    </w:rPr>
  </w:style>
  <w:style w:type="paragraph" w:styleId="TOCHeading">
    <w:name w:val="TOC Heading"/>
    <w:basedOn w:val="Heading1"/>
    <w:next w:val="Normal"/>
    <w:uiPriority w:val="39"/>
    <w:unhideWhenUsed/>
    <w:qFormat/>
    <w:rsid w:val="00554366"/>
    <w:pPr>
      <w:outlineLvl w:val="9"/>
    </w:pPr>
    <w:rPr>
      <w:bCs w:val="0"/>
      <w:szCs w:val="32"/>
    </w:rPr>
  </w:style>
  <w:style w:type="paragraph" w:styleId="TOC3">
    <w:name w:val="toc 3"/>
    <w:basedOn w:val="Normal"/>
    <w:next w:val="Normal"/>
    <w:autoRedefine/>
    <w:uiPriority w:val="39"/>
    <w:unhideWhenUsed/>
    <w:rsid w:val="00AE36A6"/>
    <w:pPr>
      <w:tabs>
        <w:tab w:val="left" w:pos="810"/>
        <w:tab w:val="right" w:leader="dot" w:pos="9350"/>
      </w:tabs>
      <w:spacing w:after="120"/>
    </w:pPr>
  </w:style>
  <w:style w:type="paragraph" w:customStyle="1" w:styleId="NumberedList">
    <w:name w:val="Numbered List"/>
    <w:basedOn w:val="Normal"/>
    <w:link w:val="NumberedListChar"/>
    <w:qFormat/>
    <w:rsid w:val="00A60336"/>
    <w:pPr>
      <w:spacing w:before="120"/>
    </w:pPr>
  </w:style>
  <w:style w:type="character" w:customStyle="1" w:styleId="NumberedListChar">
    <w:name w:val="Numbered List Char"/>
    <w:basedOn w:val="DefaultParagraphFont"/>
    <w:link w:val="NumberedList"/>
    <w:rsid w:val="00A60336"/>
    <w:rPr>
      <w:rFonts w:asciiTheme="minorHAnsi" w:hAnsiTheme="minorHAnsi"/>
    </w:rPr>
  </w:style>
  <w:style w:type="paragraph" w:styleId="TableofFigures">
    <w:name w:val="table of figures"/>
    <w:basedOn w:val="Normal"/>
    <w:next w:val="Normal"/>
    <w:uiPriority w:val="99"/>
    <w:unhideWhenUsed/>
    <w:rsid w:val="00554366"/>
  </w:style>
  <w:style w:type="table" w:customStyle="1" w:styleId="NewIMPAQStyle">
    <w:name w:val="New IMPAQ Style"/>
    <w:basedOn w:val="TableNormal"/>
    <w:uiPriority w:val="99"/>
    <w:rsid w:val="00341569"/>
    <w:pPr>
      <w:jc w:val="center"/>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Theme="minorHAnsi" w:hAnsiTheme="minorHAnsi"/>
        <w:b/>
        <w:color w:val="auto"/>
        <w:sz w:val="22"/>
      </w:rPr>
      <w:tblPr/>
      <w:tcPr>
        <w:shd w:val="clear" w:color="auto" w:fill="820024"/>
        <w:vAlign w:val="center"/>
      </w:tcPr>
    </w:tblStylePr>
  </w:style>
  <w:style w:type="table" w:customStyle="1" w:styleId="TableGridLight1">
    <w:name w:val="Table Grid Light1"/>
    <w:basedOn w:val="TableNormal"/>
    <w:uiPriority w:val="40"/>
    <w:rsid w:val="00341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etteredList">
    <w:name w:val="Lettered List"/>
    <w:basedOn w:val="NumberedList"/>
    <w:link w:val="LetteredListChar"/>
    <w:qFormat/>
    <w:rsid w:val="006C1BFF"/>
    <w:pPr>
      <w:numPr>
        <w:numId w:val="2"/>
      </w:numPr>
    </w:pPr>
  </w:style>
  <w:style w:type="character" w:customStyle="1" w:styleId="LetteredListChar">
    <w:name w:val="Lettered List Char"/>
    <w:basedOn w:val="NumberedListChar"/>
    <w:link w:val="LetteredList"/>
    <w:rsid w:val="006C1BFF"/>
    <w:rPr>
      <w:rFonts w:asciiTheme="minorHAnsi" w:eastAsia="Times New Roman" w:hAnsiTheme="minorHAnsi" w:cs="Times New Roman"/>
      <w:szCs w:val="24"/>
    </w:rPr>
  </w:style>
  <w:style w:type="character" w:styleId="CommentReference">
    <w:name w:val="annotation reference"/>
    <w:basedOn w:val="DefaultParagraphFont"/>
    <w:uiPriority w:val="99"/>
    <w:semiHidden/>
    <w:unhideWhenUsed/>
    <w:rsid w:val="00B14DB9"/>
    <w:rPr>
      <w:sz w:val="16"/>
      <w:szCs w:val="16"/>
    </w:rPr>
  </w:style>
  <w:style w:type="paragraph" w:styleId="CommentText">
    <w:name w:val="annotation text"/>
    <w:basedOn w:val="Normal"/>
    <w:link w:val="CommentTextChar"/>
    <w:uiPriority w:val="99"/>
    <w:unhideWhenUsed/>
    <w:rsid w:val="00B14DB9"/>
    <w:rPr>
      <w:sz w:val="20"/>
      <w:szCs w:val="20"/>
    </w:rPr>
  </w:style>
  <w:style w:type="character" w:customStyle="1" w:styleId="CommentTextChar">
    <w:name w:val="Comment Text Char"/>
    <w:basedOn w:val="DefaultParagraphFont"/>
    <w:link w:val="CommentText"/>
    <w:uiPriority w:val="99"/>
    <w:rsid w:val="00B14DB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4DB9"/>
    <w:rPr>
      <w:b/>
      <w:bCs/>
    </w:rPr>
  </w:style>
  <w:style w:type="character" w:customStyle="1" w:styleId="CommentSubjectChar">
    <w:name w:val="Comment Subject Char"/>
    <w:basedOn w:val="CommentTextChar"/>
    <w:link w:val="CommentSubject"/>
    <w:uiPriority w:val="99"/>
    <w:semiHidden/>
    <w:rsid w:val="00B14DB9"/>
    <w:rPr>
      <w:rFonts w:asciiTheme="minorHAnsi" w:hAnsiTheme="minorHAnsi"/>
      <w:b/>
      <w:bCs/>
      <w:sz w:val="20"/>
      <w:szCs w:val="20"/>
    </w:rPr>
  </w:style>
  <w:style w:type="paragraph" w:styleId="BalloonText">
    <w:name w:val="Balloon Text"/>
    <w:basedOn w:val="Normal"/>
    <w:link w:val="BalloonTextChar"/>
    <w:uiPriority w:val="99"/>
    <w:semiHidden/>
    <w:unhideWhenUsed/>
    <w:rsid w:val="00B14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B9"/>
    <w:rPr>
      <w:rFonts w:ascii="Segoe UI" w:hAnsi="Segoe UI" w:cs="Segoe UI"/>
      <w:sz w:val="18"/>
      <w:szCs w:val="18"/>
    </w:rPr>
  </w:style>
  <w:style w:type="paragraph" w:styleId="FootnoteText">
    <w:name w:val="footnote text"/>
    <w:basedOn w:val="Normal"/>
    <w:link w:val="FootnoteTextChar"/>
    <w:uiPriority w:val="99"/>
    <w:unhideWhenUsed/>
    <w:qFormat/>
    <w:rsid w:val="00686C7F"/>
    <w:rPr>
      <w:sz w:val="20"/>
      <w:szCs w:val="20"/>
    </w:rPr>
  </w:style>
  <w:style w:type="character" w:customStyle="1" w:styleId="FootnoteTextChar">
    <w:name w:val="Footnote Text Char"/>
    <w:basedOn w:val="DefaultParagraphFont"/>
    <w:link w:val="FootnoteText"/>
    <w:uiPriority w:val="99"/>
    <w:qFormat/>
    <w:rsid w:val="00686C7F"/>
    <w:rPr>
      <w:rFonts w:asciiTheme="minorHAnsi" w:hAnsiTheme="minorHAnsi"/>
      <w:sz w:val="20"/>
      <w:szCs w:val="20"/>
    </w:rPr>
  </w:style>
  <w:style w:type="character" w:styleId="FootnoteReference">
    <w:name w:val="footnote reference"/>
    <w:basedOn w:val="DefaultParagraphFont"/>
    <w:uiPriority w:val="99"/>
    <w:unhideWhenUsed/>
    <w:qFormat/>
    <w:rsid w:val="00686C7F"/>
    <w:rPr>
      <w:vertAlign w:val="superscript"/>
    </w:rPr>
  </w:style>
  <w:style w:type="paragraph" w:styleId="NoSpacing">
    <w:name w:val="No Spacing"/>
    <w:link w:val="NoSpacingChar"/>
    <w:uiPriority w:val="1"/>
    <w:qFormat/>
    <w:rsid w:val="00686C7F"/>
    <w:rPr>
      <w:rFonts w:asciiTheme="minorHAnsi" w:hAnsiTheme="minorHAnsi"/>
      <w:sz w:val="22"/>
    </w:rPr>
  </w:style>
  <w:style w:type="character" w:customStyle="1" w:styleId="NoSpacingChar">
    <w:name w:val="No Spacing Char"/>
    <w:basedOn w:val="DefaultParagraphFont"/>
    <w:link w:val="NoSpacing"/>
    <w:uiPriority w:val="1"/>
    <w:qFormat/>
    <w:rsid w:val="008B0896"/>
    <w:rPr>
      <w:rFonts w:asciiTheme="minorHAnsi" w:hAnsiTheme="minorHAnsi"/>
      <w:sz w:val="22"/>
    </w:rPr>
  </w:style>
  <w:style w:type="paragraph" w:styleId="NormalWeb">
    <w:name w:val="Normal (Web)"/>
    <w:basedOn w:val="Normal"/>
    <w:uiPriority w:val="99"/>
    <w:unhideWhenUsed/>
    <w:rsid w:val="00686C7F"/>
    <w:pPr>
      <w:spacing w:before="100" w:beforeAutospacing="1" w:after="100" w:afterAutospacing="1"/>
    </w:pPr>
    <w:rPr>
      <w:rFonts w:eastAsiaTheme="minorEastAsia"/>
      <w:lang w:eastAsia="zh-CN"/>
    </w:rPr>
  </w:style>
  <w:style w:type="paragraph" w:customStyle="1" w:styleId="Standard">
    <w:name w:val="Standard"/>
    <w:rsid w:val="00686C7F"/>
    <w:pPr>
      <w:widowControl w:val="0"/>
      <w:suppressAutoHyphens/>
      <w:autoSpaceDN w:val="0"/>
      <w:textAlignment w:val="baseline"/>
    </w:pPr>
    <w:rPr>
      <w:rFonts w:eastAsia="Droid Sans Fallback" w:cs="FreeSans"/>
      <w:kern w:val="3"/>
      <w:sz w:val="22"/>
      <w:szCs w:val="24"/>
      <w:lang w:eastAsia="zh-CN" w:bidi="hi-IN"/>
    </w:rPr>
  </w:style>
  <w:style w:type="paragraph" w:customStyle="1" w:styleId="Textbody">
    <w:name w:val="Text body"/>
    <w:basedOn w:val="Standard"/>
    <w:rsid w:val="00686C7F"/>
    <w:pPr>
      <w:spacing w:after="140" w:line="288" w:lineRule="auto"/>
    </w:pPr>
  </w:style>
  <w:style w:type="character" w:styleId="FollowedHyperlink">
    <w:name w:val="FollowedHyperlink"/>
    <w:basedOn w:val="DefaultParagraphFont"/>
    <w:uiPriority w:val="99"/>
    <w:semiHidden/>
    <w:unhideWhenUsed/>
    <w:rsid w:val="002663EA"/>
    <w:rPr>
      <w:color w:val="954F72"/>
      <w:u w:val="single"/>
    </w:rPr>
  </w:style>
  <w:style w:type="paragraph" w:customStyle="1" w:styleId="font5">
    <w:name w:val="font5"/>
    <w:basedOn w:val="Normal"/>
    <w:rsid w:val="002663E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2663EA"/>
    <w:pPr>
      <w:spacing w:before="100" w:beforeAutospacing="1" w:after="100" w:afterAutospacing="1"/>
    </w:pPr>
    <w:rPr>
      <w:rFonts w:ascii="Calibri" w:hAnsi="Calibri"/>
      <w:sz w:val="18"/>
      <w:szCs w:val="18"/>
    </w:rPr>
  </w:style>
  <w:style w:type="paragraph" w:customStyle="1" w:styleId="font7">
    <w:name w:val="font7"/>
    <w:basedOn w:val="Normal"/>
    <w:rsid w:val="002663EA"/>
    <w:pPr>
      <w:spacing w:before="100" w:beforeAutospacing="1" w:after="100" w:afterAutospacing="1"/>
    </w:pPr>
    <w:rPr>
      <w:rFonts w:ascii="Calibri" w:hAnsi="Calibri"/>
      <w:i/>
      <w:iCs/>
      <w:sz w:val="18"/>
      <w:szCs w:val="18"/>
    </w:rPr>
  </w:style>
  <w:style w:type="paragraph" w:customStyle="1" w:styleId="xl65">
    <w:name w:val="xl65"/>
    <w:basedOn w:val="Normal"/>
    <w:rsid w:val="002663EA"/>
    <w:pPr>
      <w:pBdr>
        <w:top w:val="single" w:sz="4" w:space="0" w:color="auto"/>
        <w:left w:val="single" w:sz="4" w:space="0" w:color="auto"/>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66">
    <w:name w:val="xl66"/>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7">
    <w:name w:val="xl6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70">
    <w:name w:val="xl70"/>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1">
    <w:name w:val="xl71"/>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72">
    <w:name w:val="xl7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3">
    <w:name w:val="xl73"/>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4">
    <w:name w:val="xl7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2663EA"/>
    <w:pPr>
      <w:pBdr>
        <w:top w:val="single" w:sz="4" w:space="0" w:color="auto"/>
        <w:right w:val="single" w:sz="4" w:space="0" w:color="auto"/>
      </w:pBdr>
      <w:spacing w:before="100" w:beforeAutospacing="1" w:after="100" w:afterAutospacing="1"/>
      <w:textAlignment w:val="center"/>
    </w:pPr>
    <w:rPr>
      <w:sz w:val="18"/>
      <w:szCs w:val="18"/>
    </w:rPr>
  </w:style>
  <w:style w:type="paragraph" w:customStyle="1" w:styleId="xl80">
    <w:name w:val="xl80"/>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81">
    <w:name w:val="xl81"/>
    <w:basedOn w:val="Normal"/>
    <w:rsid w:val="002663EA"/>
    <w:pPr>
      <w:spacing w:before="100" w:beforeAutospacing="1" w:after="100" w:afterAutospacing="1"/>
    </w:pPr>
    <w:rPr>
      <w:sz w:val="18"/>
      <w:szCs w:val="18"/>
    </w:rPr>
  </w:style>
  <w:style w:type="paragraph" w:customStyle="1" w:styleId="xl82">
    <w:name w:val="xl8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83">
    <w:name w:val="xl83"/>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84">
    <w:name w:val="xl8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6">
    <w:name w:val="xl8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7">
    <w:name w:val="xl87"/>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8">
    <w:name w:val="xl8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9">
    <w:name w:val="xl89"/>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90">
    <w:name w:val="xl90"/>
    <w:basedOn w:val="Normal"/>
    <w:rsid w:val="002663EA"/>
    <w:pPr>
      <w:pBdr>
        <w:top w:val="single" w:sz="4" w:space="0" w:color="auto"/>
        <w:left w:val="single" w:sz="4" w:space="0" w:color="auto"/>
      </w:pBdr>
      <w:spacing w:before="100" w:beforeAutospacing="1" w:after="100" w:afterAutospacing="1"/>
    </w:pPr>
    <w:rPr>
      <w:sz w:val="18"/>
      <w:szCs w:val="18"/>
    </w:rPr>
  </w:style>
  <w:style w:type="paragraph" w:customStyle="1" w:styleId="xl91">
    <w:name w:val="xl91"/>
    <w:basedOn w:val="Normal"/>
    <w:rsid w:val="002663EA"/>
    <w:pPr>
      <w:pBdr>
        <w:top w:val="single" w:sz="4" w:space="0" w:color="auto"/>
        <w:left w:val="single" w:sz="4" w:space="0" w:color="auto"/>
        <w:bottom w:val="single" w:sz="4" w:space="0" w:color="auto"/>
        <w:right w:val="single" w:sz="4" w:space="0" w:color="auto"/>
      </w:pBdr>
      <w:shd w:val="clear" w:color="000000" w:fill="B2A97E"/>
      <w:spacing w:before="100" w:beforeAutospacing="1" w:after="100" w:afterAutospacing="1"/>
      <w:jc w:val="center"/>
      <w:textAlignment w:val="center"/>
    </w:pPr>
    <w:rPr>
      <w:sz w:val="18"/>
      <w:szCs w:val="18"/>
    </w:rPr>
  </w:style>
  <w:style w:type="paragraph" w:customStyle="1" w:styleId="xl92">
    <w:name w:val="xl9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93">
    <w:name w:val="xl93"/>
    <w:basedOn w:val="Normal"/>
    <w:rsid w:val="002663EA"/>
    <w:pPr>
      <w:pBdr>
        <w:top w:val="single" w:sz="4" w:space="0" w:color="auto"/>
        <w:left w:val="single" w:sz="4" w:space="0" w:color="auto"/>
        <w:bottom w:val="single" w:sz="4" w:space="0" w:color="auto"/>
        <w:right w:val="single" w:sz="4" w:space="0" w:color="auto"/>
      </w:pBdr>
      <w:shd w:val="clear" w:color="000000" w:fill="820024"/>
      <w:spacing w:before="100" w:beforeAutospacing="1" w:after="100" w:afterAutospacing="1"/>
      <w:jc w:val="center"/>
      <w:textAlignment w:val="center"/>
    </w:pPr>
    <w:rPr>
      <w:b/>
      <w:bCs/>
      <w:color w:val="FFFFFF"/>
      <w:sz w:val="18"/>
      <w:szCs w:val="18"/>
    </w:rPr>
  </w:style>
  <w:style w:type="paragraph" w:customStyle="1" w:styleId="xl94">
    <w:name w:val="xl94"/>
    <w:basedOn w:val="Normal"/>
    <w:rsid w:val="002663EA"/>
    <w:pPr>
      <w:pBdr>
        <w:top w:val="single" w:sz="4" w:space="0" w:color="auto"/>
        <w:left w:val="single" w:sz="4" w:space="0" w:color="auto"/>
        <w:bottom w:val="single" w:sz="4" w:space="0" w:color="auto"/>
        <w:right w:val="single" w:sz="4" w:space="0" w:color="auto"/>
      </w:pBdr>
      <w:shd w:val="clear" w:color="000000" w:fill="787800"/>
      <w:spacing w:before="100" w:beforeAutospacing="1" w:after="100" w:afterAutospacing="1"/>
      <w:jc w:val="center"/>
      <w:textAlignment w:val="center"/>
    </w:pPr>
    <w:rPr>
      <w:b/>
      <w:bCs/>
      <w:color w:val="FFFFFF"/>
      <w:sz w:val="18"/>
      <w:szCs w:val="18"/>
    </w:rPr>
  </w:style>
  <w:style w:type="paragraph" w:customStyle="1" w:styleId="font8">
    <w:name w:val="font8"/>
    <w:basedOn w:val="Normal"/>
    <w:rsid w:val="00F32031"/>
    <w:pPr>
      <w:spacing w:before="100" w:beforeAutospacing="1" w:after="100" w:afterAutospacing="1"/>
    </w:pPr>
    <w:rPr>
      <w:rFonts w:ascii="Calibri" w:hAnsi="Calibri"/>
      <w:i/>
      <w:iCs/>
      <w:sz w:val="18"/>
      <w:szCs w:val="18"/>
    </w:rPr>
  </w:style>
  <w:style w:type="paragraph" w:customStyle="1" w:styleId="xl95">
    <w:name w:val="xl95"/>
    <w:basedOn w:val="Normal"/>
    <w:rsid w:val="00F32031"/>
    <w:pPr>
      <w:spacing w:before="100" w:beforeAutospacing="1" w:after="100" w:afterAutospacing="1"/>
      <w:jc w:val="center"/>
    </w:pPr>
    <w:rPr>
      <w:sz w:val="18"/>
      <w:szCs w:val="18"/>
    </w:rPr>
  </w:style>
  <w:style w:type="paragraph" w:customStyle="1" w:styleId="xl96">
    <w:name w:val="xl96"/>
    <w:basedOn w:val="Normal"/>
    <w:rsid w:val="00F32031"/>
    <w:pPr>
      <w:pBdr>
        <w:top w:val="single" w:sz="4" w:space="0" w:color="auto"/>
        <w:lef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7">
    <w:name w:val="xl97"/>
    <w:basedOn w:val="Normal"/>
    <w:rsid w:val="00F32031"/>
    <w:pPr>
      <w:pBdr>
        <w:top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8">
    <w:name w:val="xl98"/>
    <w:basedOn w:val="Normal"/>
    <w:rsid w:val="00F32031"/>
    <w:pPr>
      <w:pBdr>
        <w:top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9">
    <w:name w:val="xl99"/>
    <w:basedOn w:val="Normal"/>
    <w:rsid w:val="00F32031"/>
    <w:pPr>
      <w:pBdr>
        <w:left w:val="single" w:sz="4" w:space="0" w:color="auto"/>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0">
    <w:name w:val="xl100"/>
    <w:basedOn w:val="Normal"/>
    <w:rsid w:val="00F32031"/>
    <w:pPr>
      <w:pBdr>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1">
    <w:name w:val="xl101"/>
    <w:basedOn w:val="Normal"/>
    <w:rsid w:val="00F32031"/>
    <w:pPr>
      <w:pBdr>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character" w:customStyle="1" w:styleId="Hyperlink1">
    <w:name w:val="Hyperlink1"/>
    <w:basedOn w:val="DefaultParagraphFont"/>
    <w:uiPriority w:val="99"/>
    <w:unhideWhenUsed/>
    <w:rsid w:val="009C5BCF"/>
    <w:rPr>
      <w:color w:val="660000"/>
      <w:u w:val="single"/>
    </w:rPr>
  </w:style>
  <w:style w:type="character" w:customStyle="1" w:styleId="apple-converted-space">
    <w:name w:val="apple-converted-space"/>
    <w:basedOn w:val="DefaultParagraphFont"/>
    <w:rsid w:val="00846720"/>
  </w:style>
  <w:style w:type="character" w:customStyle="1" w:styleId="InternetLink">
    <w:name w:val="Internet Link"/>
    <w:basedOn w:val="DefaultParagraphFont"/>
    <w:uiPriority w:val="99"/>
    <w:unhideWhenUsed/>
    <w:rsid w:val="00A16850"/>
    <w:rPr>
      <w:color w:val="660000" w:themeColor="hyperlink"/>
      <w:u w:val="single"/>
    </w:rPr>
  </w:style>
  <w:style w:type="table" w:customStyle="1" w:styleId="IMPAQRegTable1">
    <w:name w:val="IMPAQ Reg Table1"/>
    <w:basedOn w:val="TableNormal"/>
    <w:uiPriority w:val="99"/>
    <w:rsid w:val="00A16850"/>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PlainText">
    <w:name w:val="Plain Text"/>
    <w:basedOn w:val="Normal"/>
    <w:link w:val="PlainTextChar"/>
    <w:uiPriority w:val="99"/>
    <w:semiHidden/>
    <w:unhideWhenUsed/>
    <w:rsid w:val="00A16850"/>
    <w:rPr>
      <w:rFonts w:ascii="Calibri" w:hAnsi="Calibri"/>
      <w:sz w:val="22"/>
      <w:szCs w:val="21"/>
      <w:lang w:eastAsia="zh-CN"/>
    </w:rPr>
  </w:style>
  <w:style w:type="character" w:customStyle="1" w:styleId="PlainTextChar">
    <w:name w:val="Plain Text Char"/>
    <w:basedOn w:val="DefaultParagraphFont"/>
    <w:link w:val="PlainText"/>
    <w:uiPriority w:val="99"/>
    <w:semiHidden/>
    <w:rsid w:val="00A16850"/>
    <w:rPr>
      <w:rFonts w:ascii="Calibri" w:hAnsi="Calibri"/>
      <w:sz w:val="22"/>
      <w:szCs w:val="21"/>
      <w:lang w:eastAsia="zh-CN"/>
    </w:rPr>
  </w:style>
  <w:style w:type="table" w:customStyle="1" w:styleId="IMPAQRegTable11">
    <w:name w:val="IMPAQ Reg Table11"/>
    <w:basedOn w:val="TableNormal"/>
    <w:uiPriority w:val="99"/>
    <w:rsid w:val="00806B74"/>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EndnoteText">
    <w:name w:val="endnote text"/>
    <w:basedOn w:val="Normal"/>
    <w:link w:val="EndnoteTextChar"/>
    <w:uiPriority w:val="99"/>
    <w:semiHidden/>
    <w:unhideWhenUsed/>
    <w:rsid w:val="00470D8E"/>
    <w:rPr>
      <w:sz w:val="20"/>
      <w:szCs w:val="20"/>
    </w:rPr>
  </w:style>
  <w:style w:type="character" w:customStyle="1" w:styleId="EndnoteTextChar">
    <w:name w:val="Endnote Text Char"/>
    <w:basedOn w:val="DefaultParagraphFont"/>
    <w:link w:val="EndnoteText"/>
    <w:uiPriority w:val="99"/>
    <w:semiHidden/>
    <w:rsid w:val="00470D8E"/>
    <w:rPr>
      <w:rFonts w:asciiTheme="minorHAnsi" w:hAnsiTheme="minorHAnsi"/>
      <w:sz w:val="20"/>
      <w:szCs w:val="20"/>
    </w:rPr>
  </w:style>
  <w:style w:type="character" w:styleId="EndnoteReference">
    <w:name w:val="endnote reference"/>
    <w:basedOn w:val="DefaultParagraphFont"/>
    <w:uiPriority w:val="99"/>
    <w:semiHidden/>
    <w:unhideWhenUsed/>
    <w:rsid w:val="00470D8E"/>
    <w:rPr>
      <w:vertAlign w:val="superscript"/>
    </w:rPr>
  </w:style>
  <w:style w:type="table" w:customStyle="1" w:styleId="TableGrid1">
    <w:name w:val="Table Grid1"/>
    <w:basedOn w:val="TableNormal"/>
    <w:next w:val="TableGrid"/>
    <w:uiPriority w:val="39"/>
    <w:rsid w:val="004F69A0"/>
    <w:pPr>
      <w:widowControl w:val="0"/>
      <w:autoSpaceDE w:val="0"/>
      <w:autoSpaceDN w:val="0"/>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uiPriority w:val="99"/>
    <w:semiHidden/>
    <w:unhideWhenUsed/>
    <w:rsid w:val="00453DBF"/>
    <w:rPr>
      <w:rFonts w:ascii="Calibri" w:hAnsi="Calibri"/>
      <w:sz w:val="22"/>
      <w:szCs w:val="20"/>
    </w:rPr>
  </w:style>
  <w:style w:type="character" w:customStyle="1" w:styleId="EndnoteTextChar1">
    <w:name w:val="Endnote Text Char1"/>
    <w:basedOn w:val="DefaultParagraphFont"/>
    <w:uiPriority w:val="99"/>
    <w:semiHidden/>
    <w:rsid w:val="00453DBF"/>
    <w:rPr>
      <w:sz w:val="20"/>
      <w:szCs w:val="20"/>
    </w:rPr>
  </w:style>
  <w:style w:type="table" w:customStyle="1" w:styleId="IMPAQMulitibandedTable1">
    <w:name w:val="IMPAQ Mulitibanded Table1"/>
    <w:basedOn w:val="TableNormal"/>
    <w:uiPriority w:val="61"/>
    <w:rsid w:val="00204D78"/>
    <w:pPr>
      <w:jc w:val="center"/>
    </w:pPr>
    <w:rPr>
      <w:rFonts w:ascii="Calibri" w:hAnsi="Calibri"/>
      <w:sz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vAlign w:val="center"/>
    </w:tcPr>
    <w:tblStylePr w:type="firstRow">
      <w:pPr>
        <w:spacing w:before="0" w:after="0" w:line="240" w:lineRule="auto"/>
      </w:pPr>
      <w:rPr>
        <w:rFonts w:ascii="Calibri" w:hAnsi="Calibri"/>
        <w:b/>
        <w:bCs/>
        <w:color w:val="FFFFFF"/>
        <w:sz w:val="22"/>
      </w:rPr>
      <w:tblPr/>
      <w:tcPr>
        <w:shd w:val="clear" w:color="auto" w:fill="660000"/>
      </w:tcPr>
    </w:tblStylePr>
    <w:tblStylePr w:type="lastRow">
      <w:pPr>
        <w:spacing w:before="0" w:after="0" w:line="240" w:lineRule="auto"/>
      </w:pPr>
      <w:rPr>
        <w:rFonts w:ascii="Calibri" w:hAnsi="Calibri"/>
        <w:b/>
        <w:bCs/>
        <w:color w:val="FFFFFF"/>
        <w:sz w:val="22"/>
      </w:rPr>
      <w:tblPr/>
      <w:tcPr>
        <w:shd w:val="clear" w:color="auto" w:fill="808000"/>
      </w:tcPr>
    </w:tblStylePr>
    <w:tblStylePr w:type="firstCol">
      <w:rPr>
        <w:rFonts w:ascii="Calibri" w:hAnsi="Calibri"/>
        <w:b w:val="0"/>
        <w:bCs/>
        <w:sz w:val="20"/>
      </w:rPr>
    </w:tblStylePr>
    <w:tblStylePr w:type="lastCol">
      <w:rPr>
        <w:rFonts w:ascii="Calibri" w:hAnsi="Calibri"/>
        <w:b w:val="0"/>
        <w:bCs/>
        <w:sz w:val="20"/>
      </w:rPr>
    </w:tblStylePr>
    <w:tblStylePr w:type="band1Vert">
      <w:rPr>
        <w:rFonts w:ascii="Calibri" w:hAnsi="Calibri"/>
        <w:sz w:val="20"/>
      </w:rPr>
      <w:tblPr/>
      <w:tcPr>
        <w:tcBorders>
          <w:top w:val="single" w:sz="8" w:space="0" w:color="000000"/>
          <w:left w:val="single" w:sz="8" w:space="0" w:color="000000"/>
          <w:bottom w:val="single" w:sz="8" w:space="0" w:color="000000"/>
          <w:right w:val="single" w:sz="8" w:space="0" w:color="000000"/>
        </w:tcBorders>
      </w:tc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Pr/>
      <w:tcPr>
        <w:shd w:val="clear" w:color="auto" w:fill="D9D9D9"/>
      </w:tcPr>
    </w:tblStylePr>
  </w:style>
  <w:style w:type="character" w:styleId="PlaceholderText">
    <w:name w:val="Placeholder Text"/>
    <w:basedOn w:val="DefaultParagraphFont"/>
    <w:uiPriority w:val="99"/>
    <w:semiHidden/>
    <w:rsid w:val="00B53834"/>
    <w:rPr>
      <w:color w:val="808080"/>
    </w:rPr>
  </w:style>
  <w:style w:type="table" w:customStyle="1" w:styleId="LightList1">
    <w:name w:val="Light List1"/>
    <w:basedOn w:val="TableNormal"/>
    <w:uiPriority w:val="61"/>
    <w:rsid w:val="009808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i">
    <w:name w:val="mi"/>
    <w:basedOn w:val="DefaultParagraphFont"/>
    <w:rsid w:val="00980832"/>
  </w:style>
  <w:style w:type="character" w:customStyle="1" w:styleId="mjxassistivemathml">
    <w:name w:val="mjx_assistive_mathml"/>
    <w:basedOn w:val="DefaultParagraphFont"/>
    <w:rsid w:val="00980832"/>
  </w:style>
  <w:style w:type="character" w:customStyle="1" w:styleId="mo">
    <w:name w:val="mo"/>
    <w:basedOn w:val="DefaultParagraphFont"/>
    <w:rsid w:val="00980832"/>
  </w:style>
  <w:style w:type="character" w:customStyle="1" w:styleId="mn">
    <w:name w:val="mn"/>
    <w:basedOn w:val="DefaultParagraphFont"/>
    <w:rsid w:val="00980832"/>
  </w:style>
  <w:style w:type="character" w:customStyle="1" w:styleId="mtext">
    <w:name w:val="mtext"/>
    <w:basedOn w:val="DefaultParagraphFont"/>
    <w:rsid w:val="00980832"/>
  </w:style>
  <w:style w:type="character" w:styleId="Emphasis">
    <w:name w:val="Emphasis"/>
    <w:basedOn w:val="DefaultParagraphFont"/>
    <w:uiPriority w:val="20"/>
    <w:qFormat/>
    <w:rsid w:val="00980832"/>
    <w:rPr>
      <w:i/>
      <w:iCs/>
    </w:rPr>
  </w:style>
  <w:style w:type="table" w:customStyle="1" w:styleId="TableGrid71">
    <w:name w:val="Table Grid71"/>
    <w:basedOn w:val="TableNormal"/>
    <w:next w:val="TableGrid"/>
    <w:uiPriority w:val="39"/>
    <w:rsid w:val="0033456D"/>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C06EB4"/>
  </w:style>
  <w:style w:type="character" w:customStyle="1" w:styleId="normaltextrun">
    <w:name w:val="normaltextrun"/>
    <w:basedOn w:val="DefaultParagraphFont"/>
    <w:rsid w:val="00C06EB4"/>
  </w:style>
  <w:style w:type="character" w:styleId="PageNumber">
    <w:name w:val="page number"/>
    <w:basedOn w:val="DefaultParagraphFont"/>
    <w:uiPriority w:val="99"/>
    <w:semiHidden/>
    <w:unhideWhenUsed/>
    <w:rsid w:val="00AA50BC"/>
  </w:style>
  <w:style w:type="character" w:customStyle="1" w:styleId="Heading5Char">
    <w:name w:val="Heading 5 Char"/>
    <w:basedOn w:val="DefaultParagraphFont"/>
    <w:link w:val="Heading5"/>
    <w:uiPriority w:val="9"/>
    <w:rsid w:val="005A258B"/>
    <w:rPr>
      <w:rFonts w:asciiTheme="majorHAnsi" w:eastAsiaTheme="majorEastAsia" w:hAnsiTheme="majorHAnsi" w:cstheme="majorBidi"/>
      <w:color w:val="9F4325" w:themeColor="accent1" w:themeShade="BF"/>
    </w:rPr>
  </w:style>
  <w:style w:type="paragraph" w:styleId="BodyText">
    <w:name w:val="Body Text"/>
    <w:aliases w:val="Code Reference"/>
    <w:basedOn w:val="Normal"/>
    <w:link w:val="BodyTextChar"/>
    <w:qFormat/>
    <w:rsid w:val="002E3E3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2E3E37"/>
    <w:rPr>
      <w:rFonts w:ascii="Courier New" w:eastAsia="Arial" w:hAnsi="Courier New" w:cs="Arial"/>
      <w:szCs w:val="24"/>
    </w:rPr>
  </w:style>
  <w:style w:type="paragraph" w:customStyle="1" w:styleId="Default">
    <w:name w:val="Default"/>
    <w:rsid w:val="001E5361"/>
    <w:pPr>
      <w:autoSpaceDE w:val="0"/>
      <w:autoSpaceDN w:val="0"/>
      <w:adjustRightInd w:val="0"/>
    </w:pPr>
    <w:rPr>
      <w:rFonts w:cs="Times New Roman"/>
      <w:color w:val="000000"/>
      <w:szCs w:val="24"/>
    </w:rPr>
  </w:style>
  <w:style w:type="paragraph" w:styleId="Bibliography">
    <w:name w:val="Bibliography"/>
    <w:basedOn w:val="Normal"/>
    <w:next w:val="Normal"/>
    <w:uiPriority w:val="37"/>
    <w:unhideWhenUsed/>
    <w:rsid w:val="0088754F"/>
  </w:style>
  <w:style w:type="paragraph" w:styleId="TOC4">
    <w:name w:val="toc 4"/>
    <w:basedOn w:val="Normal"/>
    <w:next w:val="Normal"/>
    <w:autoRedefine/>
    <w:uiPriority w:val="39"/>
    <w:unhideWhenUsed/>
    <w:rsid w:val="00D36B7B"/>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36B7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36B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36B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36B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36B7B"/>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D66982"/>
    <w:rPr>
      <w:color w:val="808080"/>
      <w:shd w:val="clear" w:color="auto" w:fill="E6E6E6"/>
    </w:rPr>
  </w:style>
  <w:style w:type="table" w:styleId="GridTable5Dark">
    <w:name w:val="Grid Table 5 Dark"/>
    <w:basedOn w:val="TableNormal"/>
    <w:uiPriority w:val="50"/>
    <w:rsid w:val="00B977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B12D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7318"/>
    <w:rPr>
      <w:rFonts w:cs="Times New Roman"/>
      <w:szCs w:val="24"/>
    </w:rPr>
  </w:style>
  <w:style w:type="character" w:customStyle="1" w:styleId="UnresolvedMention2">
    <w:name w:val="Unresolved Mention2"/>
    <w:basedOn w:val="DefaultParagraphFont"/>
    <w:uiPriority w:val="99"/>
    <w:semiHidden/>
    <w:unhideWhenUsed/>
    <w:rsid w:val="00B6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60">
      <w:bodyDiv w:val="1"/>
      <w:marLeft w:val="0"/>
      <w:marRight w:val="0"/>
      <w:marTop w:val="0"/>
      <w:marBottom w:val="0"/>
      <w:divBdr>
        <w:top w:val="none" w:sz="0" w:space="0" w:color="auto"/>
        <w:left w:val="none" w:sz="0" w:space="0" w:color="auto"/>
        <w:bottom w:val="none" w:sz="0" w:space="0" w:color="auto"/>
        <w:right w:val="none" w:sz="0" w:space="0" w:color="auto"/>
      </w:divBdr>
    </w:div>
    <w:div w:id="2753457">
      <w:bodyDiv w:val="1"/>
      <w:marLeft w:val="0"/>
      <w:marRight w:val="0"/>
      <w:marTop w:val="0"/>
      <w:marBottom w:val="0"/>
      <w:divBdr>
        <w:top w:val="none" w:sz="0" w:space="0" w:color="auto"/>
        <w:left w:val="none" w:sz="0" w:space="0" w:color="auto"/>
        <w:bottom w:val="none" w:sz="0" w:space="0" w:color="auto"/>
        <w:right w:val="none" w:sz="0" w:space="0" w:color="auto"/>
      </w:divBdr>
    </w:div>
    <w:div w:id="3940280">
      <w:bodyDiv w:val="1"/>
      <w:marLeft w:val="0"/>
      <w:marRight w:val="0"/>
      <w:marTop w:val="0"/>
      <w:marBottom w:val="0"/>
      <w:divBdr>
        <w:top w:val="none" w:sz="0" w:space="0" w:color="auto"/>
        <w:left w:val="none" w:sz="0" w:space="0" w:color="auto"/>
        <w:bottom w:val="none" w:sz="0" w:space="0" w:color="auto"/>
        <w:right w:val="none" w:sz="0" w:space="0" w:color="auto"/>
      </w:divBdr>
    </w:div>
    <w:div w:id="10962898">
      <w:bodyDiv w:val="1"/>
      <w:marLeft w:val="0"/>
      <w:marRight w:val="0"/>
      <w:marTop w:val="0"/>
      <w:marBottom w:val="0"/>
      <w:divBdr>
        <w:top w:val="none" w:sz="0" w:space="0" w:color="auto"/>
        <w:left w:val="none" w:sz="0" w:space="0" w:color="auto"/>
        <w:bottom w:val="none" w:sz="0" w:space="0" w:color="auto"/>
        <w:right w:val="none" w:sz="0" w:space="0" w:color="auto"/>
      </w:divBdr>
    </w:div>
    <w:div w:id="11420559">
      <w:bodyDiv w:val="1"/>
      <w:marLeft w:val="0"/>
      <w:marRight w:val="0"/>
      <w:marTop w:val="0"/>
      <w:marBottom w:val="0"/>
      <w:divBdr>
        <w:top w:val="none" w:sz="0" w:space="0" w:color="auto"/>
        <w:left w:val="none" w:sz="0" w:space="0" w:color="auto"/>
        <w:bottom w:val="none" w:sz="0" w:space="0" w:color="auto"/>
        <w:right w:val="none" w:sz="0" w:space="0" w:color="auto"/>
      </w:divBdr>
    </w:div>
    <w:div w:id="11495733">
      <w:bodyDiv w:val="1"/>
      <w:marLeft w:val="0"/>
      <w:marRight w:val="0"/>
      <w:marTop w:val="0"/>
      <w:marBottom w:val="0"/>
      <w:divBdr>
        <w:top w:val="none" w:sz="0" w:space="0" w:color="auto"/>
        <w:left w:val="none" w:sz="0" w:space="0" w:color="auto"/>
        <w:bottom w:val="none" w:sz="0" w:space="0" w:color="auto"/>
        <w:right w:val="none" w:sz="0" w:space="0" w:color="auto"/>
      </w:divBdr>
      <w:divsChild>
        <w:div w:id="237403244">
          <w:marLeft w:val="0"/>
          <w:marRight w:val="0"/>
          <w:marTop w:val="0"/>
          <w:marBottom w:val="0"/>
          <w:divBdr>
            <w:top w:val="none" w:sz="0" w:space="0" w:color="auto"/>
            <w:left w:val="none" w:sz="0" w:space="0" w:color="auto"/>
            <w:bottom w:val="none" w:sz="0" w:space="0" w:color="auto"/>
            <w:right w:val="none" w:sz="0" w:space="0" w:color="auto"/>
          </w:divBdr>
        </w:div>
        <w:div w:id="423839611">
          <w:marLeft w:val="0"/>
          <w:marRight w:val="0"/>
          <w:marTop w:val="0"/>
          <w:marBottom w:val="0"/>
          <w:divBdr>
            <w:top w:val="none" w:sz="0" w:space="0" w:color="auto"/>
            <w:left w:val="none" w:sz="0" w:space="0" w:color="auto"/>
            <w:bottom w:val="none" w:sz="0" w:space="0" w:color="auto"/>
            <w:right w:val="none" w:sz="0" w:space="0" w:color="auto"/>
          </w:divBdr>
        </w:div>
        <w:div w:id="846402455">
          <w:marLeft w:val="0"/>
          <w:marRight w:val="0"/>
          <w:marTop w:val="0"/>
          <w:marBottom w:val="0"/>
          <w:divBdr>
            <w:top w:val="none" w:sz="0" w:space="0" w:color="auto"/>
            <w:left w:val="none" w:sz="0" w:space="0" w:color="auto"/>
            <w:bottom w:val="none" w:sz="0" w:space="0" w:color="auto"/>
            <w:right w:val="none" w:sz="0" w:space="0" w:color="auto"/>
          </w:divBdr>
        </w:div>
        <w:div w:id="998119495">
          <w:marLeft w:val="0"/>
          <w:marRight w:val="0"/>
          <w:marTop w:val="0"/>
          <w:marBottom w:val="0"/>
          <w:divBdr>
            <w:top w:val="none" w:sz="0" w:space="0" w:color="auto"/>
            <w:left w:val="none" w:sz="0" w:space="0" w:color="auto"/>
            <w:bottom w:val="none" w:sz="0" w:space="0" w:color="auto"/>
            <w:right w:val="none" w:sz="0" w:space="0" w:color="auto"/>
          </w:divBdr>
        </w:div>
        <w:div w:id="1564636291">
          <w:marLeft w:val="0"/>
          <w:marRight w:val="0"/>
          <w:marTop w:val="0"/>
          <w:marBottom w:val="0"/>
          <w:divBdr>
            <w:top w:val="none" w:sz="0" w:space="0" w:color="auto"/>
            <w:left w:val="none" w:sz="0" w:space="0" w:color="auto"/>
            <w:bottom w:val="none" w:sz="0" w:space="0" w:color="auto"/>
            <w:right w:val="none" w:sz="0" w:space="0" w:color="auto"/>
          </w:divBdr>
        </w:div>
        <w:div w:id="1666975585">
          <w:marLeft w:val="0"/>
          <w:marRight w:val="0"/>
          <w:marTop w:val="0"/>
          <w:marBottom w:val="0"/>
          <w:divBdr>
            <w:top w:val="none" w:sz="0" w:space="0" w:color="auto"/>
            <w:left w:val="none" w:sz="0" w:space="0" w:color="auto"/>
            <w:bottom w:val="none" w:sz="0" w:space="0" w:color="auto"/>
            <w:right w:val="none" w:sz="0" w:space="0" w:color="auto"/>
          </w:divBdr>
        </w:div>
        <w:div w:id="1742827769">
          <w:marLeft w:val="0"/>
          <w:marRight w:val="0"/>
          <w:marTop w:val="0"/>
          <w:marBottom w:val="0"/>
          <w:divBdr>
            <w:top w:val="none" w:sz="0" w:space="0" w:color="auto"/>
            <w:left w:val="none" w:sz="0" w:space="0" w:color="auto"/>
            <w:bottom w:val="none" w:sz="0" w:space="0" w:color="auto"/>
            <w:right w:val="none" w:sz="0" w:space="0" w:color="auto"/>
          </w:divBdr>
        </w:div>
      </w:divsChild>
    </w:div>
    <w:div w:id="16084276">
      <w:bodyDiv w:val="1"/>
      <w:marLeft w:val="0"/>
      <w:marRight w:val="0"/>
      <w:marTop w:val="0"/>
      <w:marBottom w:val="0"/>
      <w:divBdr>
        <w:top w:val="none" w:sz="0" w:space="0" w:color="auto"/>
        <w:left w:val="none" w:sz="0" w:space="0" w:color="auto"/>
        <w:bottom w:val="none" w:sz="0" w:space="0" w:color="auto"/>
        <w:right w:val="none" w:sz="0" w:space="0" w:color="auto"/>
      </w:divBdr>
    </w:div>
    <w:div w:id="17437563">
      <w:bodyDiv w:val="1"/>
      <w:marLeft w:val="0"/>
      <w:marRight w:val="0"/>
      <w:marTop w:val="0"/>
      <w:marBottom w:val="0"/>
      <w:divBdr>
        <w:top w:val="none" w:sz="0" w:space="0" w:color="auto"/>
        <w:left w:val="none" w:sz="0" w:space="0" w:color="auto"/>
        <w:bottom w:val="none" w:sz="0" w:space="0" w:color="auto"/>
        <w:right w:val="none" w:sz="0" w:space="0" w:color="auto"/>
      </w:divBdr>
    </w:div>
    <w:div w:id="18507102">
      <w:bodyDiv w:val="1"/>
      <w:marLeft w:val="0"/>
      <w:marRight w:val="0"/>
      <w:marTop w:val="0"/>
      <w:marBottom w:val="0"/>
      <w:divBdr>
        <w:top w:val="none" w:sz="0" w:space="0" w:color="auto"/>
        <w:left w:val="none" w:sz="0" w:space="0" w:color="auto"/>
        <w:bottom w:val="none" w:sz="0" w:space="0" w:color="auto"/>
        <w:right w:val="none" w:sz="0" w:space="0" w:color="auto"/>
      </w:divBdr>
    </w:div>
    <w:div w:id="19094388">
      <w:bodyDiv w:val="1"/>
      <w:marLeft w:val="0"/>
      <w:marRight w:val="0"/>
      <w:marTop w:val="0"/>
      <w:marBottom w:val="0"/>
      <w:divBdr>
        <w:top w:val="none" w:sz="0" w:space="0" w:color="auto"/>
        <w:left w:val="none" w:sz="0" w:space="0" w:color="auto"/>
        <w:bottom w:val="none" w:sz="0" w:space="0" w:color="auto"/>
        <w:right w:val="none" w:sz="0" w:space="0" w:color="auto"/>
      </w:divBdr>
    </w:div>
    <w:div w:id="38743666">
      <w:bodyDiv w:val="1"/>
      <w:marLeft w:val="0"/>
      <w:marRight w:val="0"/>
      <w:marTop w:val="0"/>
      <w:marBottom w:val="0"/>
      <w:divBdr>
        <w:top w:val="none" w:sz="0" w:space="0" w:color="auto"/>
        <w:left w:val="none" w:sz="0" w:space="0" w:color="auto"/>
        <w:bottom w:val="none" w:sz="0" w:space="0" w:color="auto"/>
        <w:right w:val="none" w:sz="0" w:space="0" w:color="auto"/>
      </w:divBdr>
    </w:div>
    <w:div w:id="46420935">
      <w:bodyDiv w:val="1"/>
      <w:marLeft w:val="0"/>
      <w:marRight w:val="0"/>
      <w:marTop w:val="0"/>
      <w:marBottom w:val="0"/>
      <w:divBdr>
        <w:top w:val="none" w:sz="0" w:space="0" w:color="auto"/>
        <w:left w:val="none" w:sz="0" w:space="0" w:color="auto"/>
        <w:bottom w:val="none" w:sz="0" w:space="0" w:color="auto"/>
        <w:right w:val="none" w:sz="0" w:space="0" w:color="auto"/>
      </w:divBdr>
      <w:divsChild>
        <w:div w:id="410129955">
          <w:marLeft w:val="1512"/>
          <w:marRight w:val="0"/>
          <w:marTop w:val="0"/>
          <w:marBottom w:val="0"/>
          <w:divBdr>
            <w:top w:val="none" w:sz="0" w:space="0" w:color="auto"/>
            <w:left w:val="none" w:sz="0" w:space="0" w:color="auto"/>
            <w:bottom w:val="none" w:sz="0" w:space="0" w:color="auto"/>
            <w:right w:val="none" w:sz="0" w:space="0" w:color="auto"/>
          </w:divBdr>
        </w:div>
        <w:div w:id="718433531">
          <w:marLeft w:val="1512"/>
          <w:marRight w:val="0"/>
          <w:marTop w:val="0"/>
          <w:marBottom w:val="0"/>
          <w:divBdr>
            <w:top w:val="none" w:sz="0" w:space="0" w:color="auto"/>
            <w:left w:val="none" w:sz="0" w:space="0" w:color="auto"/>
            <w:bottom w:val="none" w:sz="0" w:space="0" w:color="auto"/>
            <w:right w:val="none" w:sz="0" w:space="0" w:color="auto"/>
          </w:divBdr>
        </w:div>
        <w:div w:id="1168598987">
          <w:marLeft w:val="1512"/>
          <w:marRight w:val="0"/>
          <w:marTop w:val="0"/>
          <w:marBottom w:val="0"/>
          <w:divBdr>
            <w:top w:val="none" w:sz="0" w:space="0" w:color="auto"/>
            <w:left w:val="none" w:sz="0" w:space="0" w:color="auto"/>
            <w:bottom w:val="none" w:sz="0" w:space="0" w:color="auto"/>
            <w:right w:val="none" w:sz="0" w:space="0" w:color="auto"/>
          </w:divBdr>
        </w:div>
        <w:div w:id="1211918416">
          <w:marLeft w:val="1512"/>
          <w:marRight w:val="0"/>
          <w:marTop w:val="0"/>
          <w:marBottom w:val="0"/>
          <w:divBdr>
            <w:top w:val="none" w:sz="0" w:space="0" w:color="auto"/>
            <w:left w:val="none" w:sz="0" w:space="0" w:color="auto"/>
            <w:bottom w:val="none" w:sz="0" w:space="0" w:color="auto"/>
            <w:right w:val="none" w:sz="0" w:space="0" w:color="auto"/>
          </w:divBdr>
        </w:div>
        <w:div w:id="1366053907">
          <w:marLeft w:val="1512"/>
          <w:marRight w:val="0"/>
          <w:marTop w:val="0"/>
          <w:marBottom w:val="0"/>
          <w:divBdr>
            <w:top w:val="none" w:sz="0" w:space="0" w:color="auto"/>
            <w:left w:val="none" w:sz="0" w:space="0" w:color="auto"/>
            <w:bottom w:val="none" w:sz="0" w:space="0" w:color="auto"/>
            <w:right w:val="none" w:sz="0" w:space="0" w:color="auto"/>
          </w:divBdr>
        </w:div>
        <w:div w:id="1526363126">
          <w:marLeft w:val="1512"/>
          <w:marRight w:val="0"/>
          <w:marTop w:val="0"/>
          <w:marBottom w:val="0"/>
          <w:divBdr>
            <w:top w:val="none" w:sz="0" w:space="0" w:color="auto"/>
            <w:left w:val="none" w:sz="0" w:space="0" w:color="auto"/>
            <w:bottom w:val="none" w:sz="0" w:space="0" w:color="auto"/>
            <w:right w:val="none" w:sz="0" w:space="0" w:color="auto"/>
          </w:divBdr>
        </w:div>
        <w:div w:id="1576477398">
          <w:marLeft w:val="1512"/>
          <w:marRight w:val="0"/>
          <w:marTop w:val="0"/>
          <w:marBottom w:val="0"/>
          <w:divBdr>
            <w:top w:val="none" w:sz="0" w:space="0" w:color="auto"/>
            <w:left w:val="none" w:sz="0" w:space="0" w:color="auto"/>
            <w:bottom w:val="none" w:sz="0" w:space="0" w:color="auto"/>
            <w:right w:val="none" w:sz="0" w:space="0" w:color="auto"/>
          </w:divBdr>
        </w:div>
        <w:div w:id="2106536031">
          <w:marLeft w:val="1512"/>
          <w:marRight w:val="0"/>
          <w:marTop w:val="0"/>
          <w:marBottom w:val="0"/>
          <w:divBdr>
            <w:top w:val="none" w:sz="0" w:space="0" w:color="auto"/>
            <w:left w:val="none" w:sz="0" w:space="0" w:color="auto"/>
            <w:bottom w:val="none" w:sz="0" w:space="0" w:color="auto"/>
            <w:right w:val="none" w:sz="0" w:space="0" w:color="auto"/>
          </w:divBdr>
        </w:div>
      </w:divsChild>
    </w:div>
    <w:div w:id="46805806">
      <w:bodyDiv w:val="1"/>
      <w:marLeft w:val="0"/>
      <w:marRight w:val="0"/>
      <w:marTop w:val="0"/>
      <w:marBottom w:val="0"/>
      <w:divBdr>
        <w:top w:val="none" w:sz="0" w:space="0" w:color="auto"/>
        <w:left w:val="none" w:sz="0" w:space="0" w:color="auto"/>
        <w:bottom w:val="none" w:sz="0" w:space="0" w:color="auto"/>
        <w:right w:val="none" w:sz="0" w:space="0" w:color="auto"/>
      </w:divBdr>
    </w:div>
    <w:div w:id="49235747">
      <w:bodyDiv w:val="1"/>
      <w:marLeft w:val="0"/>
      <w:marRight w:val="0"/>
      <w:marTop w:val="0"/>
      <w:marBottom w:val="0"/>
      <w:divBdr>
        <w:top w:val="none" w:sz="0" w:space="0" w:color="auto"/>
        <w:left w:val="none" w:sz="0" w:space="0" w:color="auto"/>
        <w:bottom w:val="none" w:sz="0" w:space="0" w:color="auto"/>
        <w:right w:val="none" w:sz="0" w:space="0" w:color="auto"/>
      </w:divBdr>
    </w:div>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52319575">
      <w:bodyDiv w:val="1"/>
      <w:marLeft w:val="0"/>
      <w:marRight w:val="0"/>
      <w:marTop w:val="0"/>
      <w:marBottom w:val="0"/>
      <w:divBdr>
        <w:top w:val="none" w:sz="0" w:space="0" w:color="auto"/>
        <w:left w:val="none" w:sz="0" w:space="0" w:color="auto"/>
        <w:bottom w:val="none" w:sz="0" w:space="0" w:color="auto"/>
        <w:right w:val="none" w:sz="0" w:space="0" w:color="auto"/>
      </w:divBdr>
    </w:div>
    <w:div w:id="64840645">
      <w:bodyDiv w:val="1"/>
      <w:marLeft w:val="0"/>
      <w:marRight w:val="0"/>
      <w:marTop w:val="0"/>
      <w:marBottom w:val="0"/>
      <w:divBdr>
        <w:top w:val="none" w:sz="0" w:space="0" w:color="auto"/>
        <w:left w:val="none" w:sz="0" w:space="0" w:color="auto"/>
        <w:bottom w:val="none" w:sz="0" w:space="0" w:color="auto"/>
        <w:right w:val="none" w:sz="0" w:space="0" w:color="auto"/>
      </w:divBdr>
    </w:div>
    <w:div w:id="74743523">
      <w:bodyDiv w:val="1"/>
      <w:marLeft w:val="0"/>
      <w:marRight w:val="0"/>
      <w:marTop w:val="0"/>
      <w:marBottom w:val="0"/>
      <w:divBdr>
        <w:top w:val="none" w:sz="0" w:space="0" w:color="auto"/>
        <w:left w:val="none" w:sz="0" w:space="0" w:color="auto"/>
        <w:bottom w:val="none" w:sz="0" w:space="0" w:color="auto"/>
        <w:right w:val="none" w:sz="0" w:space="0" w:color="auto"/>
      </w:divBdr>
    </w:div>
    <w:div w:id="77213827">
      <w:bodyDiv w:val="1"/>
      <w:marLeft w:val="0"/>
      <w:marRight w:val="0"/>
      <w:marTop w:val="0"/>
      <w:marBottom w:val="0"/>
      <w:divBdr>
        <w:top w:val="none" w:sz="0" w:space="0" w:color="auto"/>
        <w:left w:val="none" w:sz="0" w:space="0" w:color="auto"/>
        <w:bottom w:val="none" w:sz="0" w:space="0" w:color="auto"/>
        <w:right w:val="none" w:sz="0" w:space="0" w:color="auto"/>
      </w:divBdr>
    </w:div>
    <w:div w:id="90399457">
      <w:bodyDiv w:val="1"/>
      <w:marLeft w:val="0"/>
      <w:marRight w:val="0"/>
      <w:marTop w:val="0"/>
      <w:marBottom w:val="0"/>
      <w:divBdr>
        <w:top w:val="none" w:sz="0" w:space="0" w:color="auto"/>
        <w:left w:val="none" w:sz="0" w:space="0" w:color="auto"/>
        <w:bottom w:val="none" w:sz="0" w:space="0" w:color="auto"/>
        <w:right w:val="none" w:sz="0" w:space="0" w:color="auto"/>
      </w:divBdr>
    </w:div>
    <w:div w:id="92868960">
      <w:bodyDiv w:val="1"/>
      <w:marLeft w:val="0"/>
      <w:marRight w:val="0"/>
      <w:marTop w:val="0"/>
      <w:marBottom w:val="0"/>
      <w:divBdr>
        <w:top w:val="none" w:sz="0" w:space="0" w:color="auto"/>
        <w:left w:val="none" w:sz="0" w:space="0" w:color="auto"/>
        <w:bottom w:val="none" w:sz="0" w:space="0" w:color="auto"/>
        <w:right w:val="none" w:sz="0" w:space="0" w:color="auto"/>
      </w:divBdr>
    </w:div>
    <w:div w:id="94181135">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11174639">
      <w:bodyDiv w:val="1"/>
      <w:marLeft w:val="0"/>
      <w:marRight w:val="0"/>
      <w:marTop w:val="0"/>
      <w:marBottom w:val="0"/>
      <w:divBdr>
        <w:top w:val="none" w:sz="0" w:space="0" w:color="auto"/>
        <w:left w:val="none" w:sz="0" w:space="0" w:color="auto"/>
        <w:bottom w:val="none" w:sz="0" w:space="0" w:color="auto"/>
        <w:right w:val="none" w:sz="0" w:space="0" w:color="auto"/>
      </w:divBdr>
    </w:div>
    <w:div w:id="111829421">
      <w:bodyDiv w:val="1"/>
      <w:marLeft w:val="0"/>
      <w:marRight w:val="0"/>
      <w:marTop w:val="0"/>
      <w:marBottom w:val="0"/>
      <w:divBdr>
        <w:top w:val="none" w:sz="0" w:space="0" w:color="auto"/>
        <w:left w:val="none" w:sz="0" w:space="0" w:color="auto"/>
        <w:bottom w:val="none" w:sz="0" w:space="0" w:color="auto"/>
        <w:right w:val="none" w:sz="0" w:space="0" w:color="auto"/>
      </w:divBdr>
    </w:div>
    <w:div w:id="113913339">
      <w:bodyDiv w:val="1"/>
      <w:marLeft w:val="0"/>
      <w:marRight w:val="0"/>
      <w:marTop w:val="0"/>
      <w:marBottom w:val="0"/>
      <w:divBdr>
        <w:top w:val="none" w:sz="0" w:space="0" w:color="auto"/>
        <w:left w:val="none" w:sz="0" w:space="0" w:color="auto"/>
        <w:bottom w:val="none" w:sz="0" w:space="0" w:color="auto"/>
        <w:right w:val="none" w:sz="0" w:space="0" w:color="auto"/>
      </w:divBdr>
    </w:div>
    <w:div w:id="117920033">
      <w:bodyDiv w:val="1"/>
      <w:marLeft w:val="0"/>
      <w:marRight w:val="0"/>
      <w:marTop w:val="0"/>
      <w:marBottom w:val="0"/>
      <w:divBdr>
        <w:top w:val="none" w:sz="0" w:space="0" w:color="auto"/>
        <w:left w:val="none" w:sz="0" w:space="0" w:color="auto"/>
        <w:bottom w:val="none" w:sz="0" w:space="0" w:color="auto"/>
        <w:right w:val="none" w:sz="0" w:space="0" w:color="auto"/>
      </w:divBdr>
    </w:div>
    <w:div w:id="118036328">
      <w:bodyDiv w:val="1"/>
      <w:marLeft w:val="0"/>
      <w:marRight w:val="0"/>
      <w:marTop w:val="0"/>
      <w:marBottom w:val="0"/>
      <w:divBdr>
        <w:top w:val="none" w:sz="0" w:space="0" w:color="auto"/>
        <w:left w:val="none" w:sz="0" w:space="0" w:color="auto"/>
        <w:bottom w:val="none" w:sz="0" w:space="0" w:color="auto"/>
        <w:right w:val="none" w:sz="0" w:space="0" w:color="auto"/>
      </w:divBdr>
    </w:div>
    <w:div w:id="127020087">
      <w:bodyDiv w:val="1"/>
      <w:marLeft w:val="0"/>
      <w:marRight w:val="0"/>
      <w:marTop w:val="0"/>
      <w:marBottom w:val="0"/>
      <w:divBdr>
        <w:top w:val="none" w:sz="0" w:space="0" w:color="auto"/>
        <w:left w:val="none" w:sz="0" w:space="0" w:color="auto"/>
        <w:bottom w:val="none" w:sz="0" w:space="0" w:color="auto"/>
        <w:right w:val="none" w:sz="0" w:space="0" w:color="auto"/>
      </w:divBdr>
    </w:div>
    <w:div w:id="127358671">
      <w:bodyDiv w:val="1"/>
      <w:marLeft w:val="0"/>
      <w:marRight w:val="0"/>
      <w:marTop w:val="0"/>
      <w:marBottom w:val="0"/>
      <w:divBdr>
        <w:top w:val="none" w:sz="0" w:space="0" w:color="auto"/>
        <w:left w:val="none" w:sz="0" w:space="0" w:color="auto"/>
        <w:bottom w:val="none" w:sz="0" w:space="0" w:color="auto"/>
        <w:right w:val="none" w:sz="0" w:space="0" w:color="auto"/>
      </w:divBdr>
    </w:div>
    <w:div w:id="128012006">
      <w:bodyDiv w:val="1"/>
      <w:marLeft w:val="0"/>
      <w:marRight w:val="0"/>
      <w:marTop w:val="0"/>
      <w:marBottom w:val="0"/>
      <w:divBdr>
        <w:top w:val="none" w:sz="0" w:space="0" w:color="auto"/>
        <w:left w:val="none" w:sz="0" w:space="0" w:color="auto"/>
        <w:bottom w:val="none" w:sz="0" w:space="0" w:color="auto"/>
        <w:right w:val="none" w:sz="0" w:space="0" w:color="auto"/>
      </w:divBdr>
    </w:div>
    <w:div w:id="131145450">
      <w:bodyDiv w:val="1"/>
      <w:marLeft w:val="0"/>
      <w:marRight w:val="0"/>
      <w:marTop w:val="0"/>
      <w:marBottom w:val="0"/>
      <w:divBdr>
        <w:top w:val="none" w:sz="0" w:space="0" w:color="auto"/>
        <w:left w:val="none" w:sz="0" w:space="0" w:color="auto"/>
        <w:bottom w:val="none" w:sz="0" w:space="0" w:color="auto"/>
        <w:right w:val="none" w:sz="0" w:space="0" w:color="auto"/>
      </w:divBdr>
    </w:div>
    <w:div w:id="132412283">
      <w:bodyDiv w:val="1"/>
      <w:marLeft w:val="0"/>
      <w:marRight w:val="0"/>
      <w:marTop w:val="0"/>
      <w:marBottom w:val="0"/>
      <w:divBdr>
        <w:top w:val="none" w:sz="0" w:space="0" w:color="auto"/>
        <w:left w:val="none" w:sz="0" w:space="0" w:color="auto"/>
        <w:bottom w:val="none" w:sz="0" w:space="0" w:color="auto"/>
        <w:right w:val="none" w:sz="0" w:space="0" w:color="auto"/>
      </w:divBdr>
    </w:div>
    <w:div w:id="132676375">
      <w:bodyDiv w:val="1"/>
      <w:marLeft w:val="0"/>
      <w:marRight w:val="0"/>
      <w:marTop w:val="0"/>
      <w:marBottom w:val="0"/>
      <w:divBdr>
        <w:top w:val="none" w:sz="0" w:space="0" w:color="auto"/>
        <w:left w:val="none" w:sz="0" w:space="0" w:color="auto"/>
        <w:bottom w:val="none" w:sz="0" w:space="0" w:color="auto"/>
        <w:right w:val="none" w:sz="0" w:space="0" w:color="auto"/>
      </w:divBdr>
    </w:div>
    <w:div w:id="133833051">
      <w:bodyDiv w:val="1"/>
      <w:marLeft w:val="0"/>
      <w:marRight w:val="0"/>
      <w:marTop w:val="0"/>
      <w:marBottom w:val="0"/>
      <w:divBdr>
        <w:top w:val="none" w:sz="0" w:space="0" w:color="auto"/>
        <w:left w:val="none" w:sz="0" w:space="0" w:color="auto"/>
        <w:bottom w:val="none" w:sz="0" w:space="0" w:color="auto"/>
        <w:right w:val="none" w:sz="0" w:space="0" w:color="auto"/>
      </w:divBdr>
    </w:div>
    <w:div w:id="144325210">
      <w:bodyDiv w:val="1"/>
      <w:marLeft w:val="0"/>
      <w:marRight w:val="0"/>
      <w:marTop w:val="0"/>
      <w:marBottom w:val="0"/>
      <w:divBdr>
        <w:top w:val="none" w:sz="0" w:space="0" w:color="auto"/>
        <w:left w:val="none" w:sz="0" w:space="0" w:color="auto"/>
        <w:bottom w:val="none" w:sz="0" w:space="0" w:color="auto"/>
        <w:right w:val="none" w:sz="0" w:space="0" w:color="auto"/>
      </w:divBdr>
    </w:div>
    <w:div w:id="145241015">
      <w:bodyDiv w:val="1"/>
      <w:marLeft w:val="0"/>
      <w:marRight w:val="0"/>
      <w:marTop w:val="0"/>
      <w:marBottom w:val="0"/>
      <w:divBdr>
        <w:top w:val="none" w:sz="0" w:space="0" w:color="auto"/>
        <w:left w:val="none" w:sz="0" w:space="0" w:color="auto"/>
        <w:bottom w:val="none" w:sz="0" w:space="0" w:color="auto"/>
        <w:right w:val="none" w:sz="0" w:space="0" w:color="auto"/>
      </w:divBdr>
    </w:div>
    <w:div w:id="149299041">
      <w:bodyDiv w:val="1"/>
      <w:marLeft w:val="0"/>
      <w:marRight w:val="0"/>
      <w:marTop w:val="0"/>
      <w:marBottom w:val="0"/>
      <w:divBdr>
        <w:top w:val="none" w:sz="0" w:space="0" w:color="auto"/>
        <w:left w:val="none" w:sz="0" w:space="0" w:color="auto"/>
        <w:bottom w:val="none" w:sz="0" w:space="0" w:color="auto"/>
        <w:right w:val="none" w:sz="0" w:space="0" w:color="auto"/>
      </w:divBdr>
    </w:div>
    <w:div w:id="149564482">
      <w:bodyDiv w:val="1"/>
      <w:marLeft w:val="0"/>
      <w:marRight w:val="0"/>
      <w:marTop w:val="0"/>
      <w:marBottom w:val="0"/>
      <w:divBdr>
        <w:top w:val="none" w:sz="0" w:space="0" w:color="auto"/>
        <w:left w:val="none" w:sz="0" w:space="0" w:color="auto"/>
        <w:bottom w:val="none" w:sz="0" w:space="0" w:color="auto"/>
        <w:right w:val="none" w:sz="0" w:space="0" w:color="auto"/>
      </w:divBdr>
    </w:div>
    <w:div w:id="153767100">
      <w:bodyDiv w:val="1"/>
      <w:marLeft w:val="0"/>
      <w:marRight w:val="0"/>
      <w:marTop w:val="0"/>
      <w:marBottom w:val="0"/>
      <w:divBdr>
        <w:top w:val="none" w:sz="0" w:space="0" w:color="auto"/>
        <w:left w:val="none" w:sz="0" w:space="0" w:color="auto"/>
        <w:bottom w:val="none" w:sz="0" w:space="0" w:color="auto"/>
        <w:right w:val="none" w:sz="0" w:space="0" w:color="auto"/>
      </w:divBdr>
    </w:div>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157238440">
      <w:bodyDiv w:val="1"/>
      <w:marLeft w:val="0"/>
      <w:marRight w:val="0"/>
      <w:marTop w:val="0"/>
      <w:marBottom w:val="0"/>
      <w:divBdr>
        <w:top w:val="none" w:sz="0" w:space="0" w:color="auto"/>
        <w:left w:val="none" w:sz="0" w:space="0" w:color="auto"/>
        <w:bottom w:val="none" w:sz="0" w:space="0" w:color="auto"/>
        <w:right w:val="none" w:sz="0" w:space="0" w:color="auto"/>
      </w:divBdr>
    </w:div>
    <w:div w:id="162478177">
      <w:bodyDiv w:val="1"/>
      <w:marLeft w:val="0"/>
      <w:marRight w:val="0"/>
      <w:marTop w:val="0"/>
      <w:marBottom w:val="0"/>
      <w:divBdr>
        <w:top w:val="none" w:sz="0" w:space="0" w:color="auto"/>
        <w:left w:val="none" w:sz="0" w:space="0" w:color="auto"/>
        <w:bottom w:val="none" w:sz="0" w:space="0" w:color="auto"/>
        <w:right w:val="none" w:sz="0" w:space="0" w:color="auto"/>
      </w:divBdr>
    </w:div>
    <w:div w:id="172688718">
      <w:bodyDiv w:val="1"/>
      <w:marLeft w:val="0"/>
      <w:marRight w:val="0"/>
      <w:marTop w:val="0"/>
      <w:marBottom w:val="0"/>
      <w:divBdr>
        <w:top w:val="none" w:sz="0" w:space="0" w:color="auto"/>
        <w:left w:val="none" w:sz="0" w:space="0" w:color="auto"/>
        <w:bottom w:val="none" w:sz="0" w:space="0" w:color="auto"/>
        <w:right w:val="none" w:sz="0" w:space="0" w:color="auto"/>
      </w:divBdr>
    </w:div>
    <w:div w:id="179512778">
      <w:bodyDiv w:val="1"/>
      <w:marLeft w:val="0"/>
      <w:marRight w:val="0"/>
      <w:marTop w:val="0"/>
      <w:marBottom w:val="0"/>
      <w:divBdr>
        <w:top w:val="none" w:sz="0" w:space="0" w:color="auto"/>
        <w:left w:val="none" w:sz="0" w:space="0" w:color="auto"/>
        <w:bottom w:val="none" w:sz="0" w:space="0" w:color="auto"/>
        <w:right w:val="none" w:sz="0" w:space="0" w:color="auto"/>
      </w:divBdr>
    </w:div>
    <w:div w:id="182786638">
      <w:bodyDiv w:val="1"/>
      <w:marLeft w:val="0"/>
      <w:marRight w:val="0"/>
      <w:marTop w:val="0"/>
      <w:marBottom w:val="0"/>
      <w:divBdr>
        <w:top w:val="none" w:sz="0" w:space="0" w:color="auto"/>
        <w:left w:val="none" w:sz="0" w:space="0" w:color="auto"/>
        <w:bottom w:val="none" w:sz="0" w:space="0" w:color="auto"/>
        <w:right w:val="none" w:sz="0" w:space="0" w:color="auto"/>
      </w:divBdr>
    </w:div>
    <w:div w:id="187255535">
      <w:bodyDiv w:val="1"/>
      <w:marLeft w:val="0"/>
      <w:marRight w:val="0"/>
      <w:marTop w:val="0"/>
      <w:marBottom w:val="0"/>
      <w:divBdr>
        <w:top w:val="none" w:sz="0" w:space="0" w:color="auto"/>
        <w:left w:val="none" w:sz="0" w:space="0" w:color="auto"/>
        <w:bottom w:val="none" w:sz="0" w:space="0" w:color="auto"/>
        <w:right w:val="none" w:sz="0" w:space="0" w:color="auto"/>
      </w:divBdr>
    </w:div>
    <w:div w:id="187566242">
      <w:bodyDiv w:val="1"/>
      <w:marLeft w:val="0"/>
      <w:marRight w:val="0"/>
      <w:marTop w:val="0"/>
      <w:marBottom w:val="0"/>
      <w:divBdr>
        <w:top w:val="none" w:sz="0" w:space="0" w:color="auto"/>
        <w:left w:val="none" w:sz="0" w:space="0" w:color="auto"/>
        <w:bottom w:val="none" w:sz="0" w:space="0" w:color="auto"/>
        <w:right w:val="none" w:sz="0" w:space="0" w:color="auto"/>
      </w:divBdr>
    </w:div>
    <w:div w:id="189299729">
      <w:bodyDiv w:val="1"/>
      <w:marLeft w:val="0"/>
      <w:marRight w:val="0"/>
      <w:marTop w:val="0"/>
      <w:marBottom w:val="0"/>
      <w:divBdr>
        <w:top w:val="none" w:sz="0" w:space="0" w:color="auto"/>
        <w:left w:val="none" w:sz="0" w:space="0" w:color="auto"/>
        <w:bottom w:val="none" w:sz="0" w:space="0" w:color="auto"/>
        <w:right w:val="none" w:sz="0" w:space="0" w:color="auto"/>
      </w:divBdr>
    </w:div>
    <w:div w:id="199979842">
      <w:bodyDiv w:val="1"/>
      <w:marLeft w:val="0"/>
      <w:marRight w:val="0"/>
      <w:marTop w:val="0"/>
      <w:marBottom w:val="0"/>
      <w:divBdr>
        <w:top w:val="none" w:sz="0" w:space="0" w:color="auto"/>
        <w:left w:val="none" w:sz="0" w:space="0" w:color="auto"/>
        <w:bottom w:val="none" w:sz="0" w:space="0" w:color="auto"/>
        <w:right w:val="none" w:sz="0" w:space="0" w:color="auto"/>
      </w:divBdr>
    </w:div>
    <w:div w:id="205609070">
      <w:bodyDiv w:val="1"/>
      <w:marLeft w:val="0"/>
      <w:marRight w:val="0"/>
      <w:marTop w:val="0"/>
      <w:marBottom w:val="0"/>
      <w:divBdr>
        <w:top w:val="none" w:sz="0" w:space="0" w:color="auto"/>
        <w:left w:val="none" w:sz="0" w:space="0" w:color="auto"/>
        <w:bottom w:val="none" w:sz="0" w:space="0" w:color="auto"/>
        <w:right w:val="none" w:sz="0" w:space="0" w:color="auto"/>
      </w:divBdr>
    </w:div>
    <w:div w:id="207572787">
      <w:bodyDiv w:val="1"/>
      <w:marLeft w:val="0"/>
      <w:marRight w:val="0"/>
      <w:marTop w:val="0"/>
      <w:marBottom w:val="0"/>
      <w:divBdr>
        <w:top w:val="none" w:sz="0" w:space="0" w:color="auto"/>
        <w:left w:val="none" w:sz="0" w:space="0" w:color="auto"/>
        <w:bottom w:val="none" w:sz="0" w:space="0" w:color="auto"/>
        <w:right w:val="none" w:sz="0" w:space="0" w:color="auto"/>
      </w:divBdr>
    </w:div>
    <w:div w:id="208155555">
      <w:bodyDiv w:val="1"/>
      <w:marLeft w:val="0"/>
      <w:marRight w:val="0"/>
      <w:marTop w:val="0"/>
      <w:marBottom w:val="0"/>
      <w:divBdr>
        <w:top w:val="none" w:sz="0" w:space="0" w:color="auto"/>
        <w:left w:val="none" w:sz="0" w:space="0" w:color="auto"/>
        <w:bottom w:val="none" w:sz="0" w:space="0" w:color="auto"/>
        <w:right w:val="none" w:sz="0" w:space="0" w:color="auto"/>
      </w:divBdr>
    </w:div>
    <w:div w:id="218782859">
      <w:bodyDiv w:val="1"/>
      <w:marLeft w:val="0"/>
      <w:marRight w:val="0"/>
      <w:marTop w:val="0"/>
      <w:marBottom w:val="0"/>
      <w:divBdr>
        <w:top w:val="none" w:sz="0" w:space="0" w:color="auto"/>
        <w:left w:val="none" w:sz="0" w:space="0" w:color="auto"/>
        <w:bottom w:val="none" w:sz="0" w:space="0" w:color="auto"/>
        <w:right w:val="none" w:sz="0" w:space="0" w:color="auto"/>
      </w:divBdr>
    </w:div>
    <w:div w:id="224531162">
      <w:bodyDiv w:val="1"/>
      <w:marLeft w:val="0"/>
      <w:marRight w:val="0"/>
      <w:marTop w:val="0"/>
      <w:marBottom w:val="0"/>
      <w:divBdr>
        <w:top w:val="none" w:sz="0" w:space="0" w:color="auto"/>
        <w:left w:val="none" w:sz="0" w:space="0" w:color="auto"/>
        <w:bottom w:val="none" w:sz="0" w:space="0" w:color="auto"/>
        <w:right w:val="none" w:sz="0" w:space="0" w:color="auto"/>
      </w:divBdr>
    </w:div>
    <w:div w:id="230583059">
      <w:bodyDiv w:val="1"/>
      <w:marLeft w:val="0"/>
      <w:marRight w:val="0"/>
      <w:marTop w:val="0"/>
      <w:marBottom w:val="0"/>
      <w:divBdr>
        <w:top w:val="none" w:sz="0" w:space="0" w:color="auto"/>
        <w:left w:val="none" w:sz="0" w:space="0" w:color="auto"/>
        <w:bottom w:val="none" w:sz="0" w:space="0" w:color="auto"/>
        <w:right w:val="none" w:sz="0" w:space="0" w:color="auto"/>
      </w:divBdr>
    </w:div>
    <w:div w:id="231740881">
      <w:bodyDiv w:val="1"/>
      <w:marLeft w:val="0"/>
      <w:marRight w:val="0"/>
      <w:marTop w:val="0"/>
      <w:marBottom w:val="0"/>
      <w:divBdr>
        <w:top w:val="none" w:sz="0" w:space="0" w:color="auto"/>
        <w:left w:val="none" w:sz="0" w:space="0" w:color="auto"/>
        <w:bottom w:val="none" w:sz="0" w:space="0" w:color="auto"/>
        <w:right w:val="none" w:sz="0" w:space="0" w:color="auto"/>
      </w:divBdr>
    </w:div>
    <w:div w:id="232006722">
      <w:bodyDiv w:val="1"/>
      <w:marLeft w:val="0"/>
      <w:marRight w:val="0"/>
      <w:marTop w:val="0"/>
      <w:marBottom w:val="0"/>
      <w:divBdr>
        <w:top w:val="none" w:sz="0" w:space="0" w:color="auto"/>
        <w:left w:val="none" w:sz="0" w:space="0" w:color="auto"/>
        <w:bottom w:val="none" w:sz="0" w:space="0" w:color="auto"/>
        <w:right w:val="none" w:sz="0" w:space="0" w:color="auto"/>
      </w:divBdr>
    </w:div>
    <w:div w:id="233056017">
      <w:bodyDiv w:val="1"/>
      <w:marLeft w:val="0"/>
      <w:marRight w:val="0"/>
      <w:marTop w:val="0"/>
      <w:marBottom w:val="0"/>
      <w:divBdr>
        <w:top w:val="none" w:sz="0" w:space="0" w:color="auto"/>
        <w:left w:val="none" w:sz="0" w:space="0" w:color="auto"/>
        <w:bottom w:val="none" w:sz="0" w:space="0" w:color="auto"/>
        <w:right w:val="none" w:sz="0" w:space="0" w:color="auto"/>
      </w:divBdr>
    </w:div>
    <w:div w:id="236672846">
      <w:bodyDiv w:val="1"/>
      <w:marLeft w:val="0"/>
      <w:marRight w:val="0"/>
      <w:marTop w:val="0"/>
      <w:marBottom w:val="0"/>
      <w:divBdr>
        <w:top w:val="none" w:sz="0" w:space="0" w:color="auto"/>
        <w:left w:val="none" w:sz="0" w:space="0" w:color="auto"/>
        <w:bottom w:val="none" w:sz="0" w:space="0" w:color="auto"/>
        <w:right w:val="none" w:sz="0" w:space="0" w:color="auto"/>
      </w:divBdr>
    </w:div>
    <w:div w:id="240064085">
      <w:bodyDiv w:val="1"/>
      <w:marLeft w:val="0"/>
      <w:marRight w:val="0"/>
      <w:marTop w:val="0"/>
      <w:marBottom w:val="0"/>
      <w:divBdr>
        <w:top w:val="none" w:sz="0" w:space="0" w:color="auto"/>
        <w:left w:val="none" w:sz="0" w:space="0" w:color="auto"/>
        <w:bottom w:val="none" w:sz="0" w:space="0" w:color="auto"/>
        <w:right w:val="none" w:sz="0" w:space="0" w:color="auto"/>
      </w:divBdr>
    </w:div>
    <w:div w:id="240798567">
      <w:bodyDiv w:val="1"/>
      <w:marLeft w:val="0"/>
      <w:marRight w:val="0"/>
      <w:marTop w:val="0"/>
      <w:marBottom w:val="0"/>
      <w:divBdr>
        <w:top w:val="none" w:sz="0" w:space="0" w:color="auto"/>
        <w:left w:val="none" w:sz="0" w:space="0" w:color="auto"/>
        <w:bottom w:val="none" w:sz="0" w:space="0" w:color="auto"/>
        <w:right w:val="none" w:sz="0" w:space="0" w:color="auto"/>
      </w:divBdr>
    </w:div>
    <w:div w:id="240801813">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24472718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2663010">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
    <w:div w:id="257371314">
      <w:bodyDiv w:val="1"/>
      <w:marLeft w:val="0"/>
      <w:marRight w:val="0"/>
      <w:marTop w:val="0"/>
      <w:marBottom w:val="0"/>
      <w:divBdr>
        <w:top w:val="none" w:sz="0" w:space="0" w:color="auto"/>
        <w:left w:val="none" w:sz="0" w:space="0" w:color="auto"/>
        <w:bottom w:val="none" w:sz="0" w:space="0" w:color="auto"/>
        <w:right w:val="none" w:sz="0" w:space="0" w:color="auto"/>
      </w:divBdr>
    </w:div>
    <w:div w:id="262341236">
      <w:bodyDiv w:val="1"/>
      <w:marLeft w:val="0"/>
      <w:marRight w:val="0"/>
      <w:marTop w:val="0"/>
      <w:marBottom w:val="0"/>
      <w:divBdr>
        <w:top w:val="none" w:sz="0" w:space="0" w:color="auto"/>
        <w:left w:val="none" w:sz="0" w:space="0" w:color="auto"/>
        <w:bottom w:val="none" w:sz="0" w:space="0" w:color="auto"/>
        <w:right w:val="none" w:sz="0" w:space="0" w:color="auto"/>
      </w:divBdr>
    </w:div>
    <w:div w:id="262766246">
      <w:bodyDiv w:val="1"/>
      <w:marLeft w:val="0"/>
      <w:marRight w:val="0"/>
      <w:marTop w:val="0"/>
      <w:marBottom w:val="0"/>
      <w:divBdr>
        <w:top w:val="none" w:sz="0" w:space="0" w:color="auto"/>
        <w:left w:val="none" w:sz="0" w:space="0" w:color="auto"/>
        <w:bottom w:val="none" w:sz="0" w:space="0" w:color="auto"/>
        <w:right w:val="none" w:sz="0" w:space="0" w:color="auto"/>
      </w:divBdr>
    </w:div>
    <w:div w:id="264583840">
      <w:bodyDiv w:val="1"/>
      <w:marLeft w:val="0"/>
      <w:marRight w:val="0"/>
      <w:marTop w:val="0"/>
      <w:marBottom w:val="0"/>
      <w:divBdr>
        <w:top w:val="none" w:sz="0" w:space="0" w:color="auto"/>
        <w:left w:val="none" w:sz="0" w:space="0" w:color="auto"/>
        <w:bottom w:val="none" w:sz="0" w:space="0" w:color="auto"/>
        <w:right w:val="none" w:sz="0" w:space="0" w:color="auto"/>
      </w:divBdr>
    </w:div>
    <w:div w:id="267544831">
      <w:bodyDiv w:val="1"/>
      <w:marLeft w:val="0"/>
      <w:marRight w:val="0"/>
      <w:marTop w:val="0"/>
      <w:marBottom w:val="0"/>
      <w:divBdr>
        <w:top w:val="none" w:sz="0" w:space="0" w:color="auto"/>
        <w:left w:val="none" w:sz="0" w:space="0" w:color="auto"/>
        <w:bottom w:val="none" w:sz="0" w:space="0" w:color="auto"/>
        <w:right w:val="none" w:sz="0" w:space="0" w:color="auto"/>
      </w:divBdr>
    </w:div>
    <w:div w:id="271398407">
      <w:bodyDiv w:val="1"/>
      <w:marLeft w:val="0"/>
      <w:marRight w:val="0"/>
      <w:marTop w:val="0"/>
      <w:marBottom w:val="0"/>
      <w:divBdr>
        <w:top w:val="none" w:sz="0" w:space="0" w:color="auto"/>
        <w:left w:val="none" w:sz="0" w:space="0" w:color="auto"/>
        <w:bottom w:val="none" w:sz="0" w:space="0" w:color="auto"/>
        <w:right w:val="none" w:sz="0" w:space="0" w:color="auto"/>
      </w:divBdr>
    </w:div>
    <w:div w:id="273638136">
      <w:bodyDiv w:val="1"/>
      <w:marLeft w:val="0"/>
      <w:marRight w:val="0"/>
      <w:marTop w:val="0"/>
      <w:marBottom w:val="0"/>
      <w:divBdr>
        <w:top w:val="none" w:sz="0" w:space="0" w:color="auto"/>
        <w:left w:val="none" w:sz="0" w:space="0" w:color="auto"/>
        <w:bottom w:val="none" w:sz="0" w:space="0" w:color="auto"/>
        <w:right w:val="none" w:sz="0" w:space="0" w:color="auto"/>
      </w:divBdr>
    </w:div>
    <w:div w:id="275059991">
      <w:bodyDiv w:val="1"/>
      <w:marLeft w:val="0"/>
      <w:marRight w:val="0"/>
      <w:marTop w:val="0"/>
      <w:marBottom w:val="0"/>
      <w:divBdr>
        <w:top w:val="none" w:sz="0" w:space="0" w:color="auto"/>
        <w:left w:val="none" w:sz="0" w:space="0" w:color="auto"/>
        <w:bottom w:val="none" w:sz="0" w:space="0" w:color="auto"/>
        <w:right w:val="none" w:sz="0" w:space="0" w:color="auto"/>
      </w:divBdr>
    </w:div>
    <w:div w:id="278994306">
      <w:bodyDiv w:val="1"/>
      <w:marLeft w:val="0"/>
      <w:marRight w:val="0"/>
      <w:marTop w:val="0"/>
      <w:marBottom w:val="0"/>
      <w:divBdr>
        <w:top w:val="none" w:sz="0" w:space="0" w:color="auto"/>
        <w:left w:val="none" w:sz="0" w:space="0" w:color="auto"/>
        <w:bottom w:val="none" w:sz="0" w:space="0" w:color="auto"/>
        <w:right w:val="none" w:sz="0" w:space="0" w:color="auto"/>
      </w:divBdr>
    </w:div>
    <w:div w:id="282346894">
      <w:bodyDiv w:val="1"/>
      <w:marLeft w:val="0"/>
      <w:marRight w:val="0"/>
      <w:marTop w:val="0"/>
      <w:marBottom w:val="0"/>
      <w:divBdr>
        <w:top w:val="none" w:sz="0" w:space="0" w:color="auto"/>
        <w:left w:val="none" w:sz="0" w:space="0" w:color="auto"/>
        <w:bottom w:val="none" w:sz="0" w:space="0" w:color="auto"/>
        <w:right w:val="none" w:sz="0" w:space="0" w:color="auto"/>
      </w:divBdr>
    </w:div>
    <w:div w:id="284426696">
      <w:bodyDiv w:val="1"/>
      <w:marLeft w:val="0"/>
      <w:marRight w:val="0"/>
      <w:marTop w:val="0"/>
      <w:marBottom w:val="0"/>
      <w:divBdr>
        <w:top w:val="none" w:sz="0" w:space="0" w:color="auto"/>
        <w:left w:val="none" w:sz="0" w:space="0" w:color="auto"/>
        <w:bottom w:val="none" w:sz="0" w:space="0" w:color="auto"/>
        <w:right w:val="none" w:sz="0" w:space="0" w:color="auto"/>
      </w:divBdr>
    </w:div>
    <w:div w:id="285627236">
      <w:bodyDiv w:val="1"/>
      <w:marLeft w:val="0"/>
      <w:marRight w:val="0"/>
      <w:marTop w:val="0"/>
      <w:marBottom w:val="0"/>
      <w:divBdr>
        <w:top w:val="none" w:sz="0" w:space="0" w:color="auto"/>
        <w:left w:val="none" w:sz="0" w:space="0" w:color="auto"/>
        <w:bottom w:val="none" w:sz="0" w:space="0" w:color="auto"/>
        <w:right w:val="none" w:sz="0" w:space="0" w:color="auto"/>
      </w:divBdr>
    </w:div>
    <w:div w:id="287055607">
      <w:bodyDiv w:val="1"/>
      <w:marLeft w:val="0"/>
      <w:marRight w:val="0"/>
      <w:marTop w:val="0"/>
      <w:marBottom w:val="0"/>
      <w:divBdr>
        <w:top w:val="none" w:sz="0" w:space="0" w:color="auto"/>
        <w:left w:val="none" w:sz="0" w:space="0" w:color="auto"/>
        <w:bottom w:val="none" w:sz="0" w:space="0" w:color="auto"/>
        <w:right w:val="none" w:sz="0" w:space="0" w:color="auto"/>
      </w:divBdr>
    </w:div>
    <w:div w:id="292760270">
      <w:bodyDiv w:val="1"/>
      <w:marLeft w:val="0"/>
      <w:marRight w:val="0"/>
      <w:marTop w:val="0"/>
      <w:marBottom w:val="0"/>
      <w:divBdr>
        <w:top w:val="none" w:sz="0" w:space="0" w:color="auto"/>
        <w:left w:val="none" w:sz="0" w:space="0" w:color="auto"/>
        <w:bottom w:val="none" w:sz="0" w:space="0" w:color="auto"/>
        <w:right w:val="none" w:sz="0" w:space="0" w:color="auto"/>
      </w:divBdr>
    </w:div>
    <w:div w:id="293099113">
      <w:bodyDiv w:val="1"/>
      <w:marLeft w:val="0"/>
      <w:marRight w:val="0"/>
      <w:marTop w:val="0"/>
      <w:marBottom w:val="0"/>
      <w:divBdr>
        <w:top w:val="none" w:sz="0" w:space="0" w:color="auto"/>
        <w:left w:val="none" w:sz="0" w:space="0" w:color="auto"/>
        <w:bottom w:val="none" w:sz="0" w:space="0" w:color="auto"/>
        <w:right w:val="none" w:sz="0" w:space="0" w:color="auto"/>
      </w:divBdr>
    </w:div>
    <w:div w:id="294408444">
      <w:bodyDiv w:val="1"/>
      <w:marLeft w:val="0"/>
      <w:marRight w:val="0"/>
      <w:marTop w:val="0"/>
      <w:marBottom w:val="0"/>
      <w:divBdr>
        <w:top w:val="none" w:sz="0" w:space="0" w:color="auto"/>
        <w:left w:val="none" w:sz="0" w:space="0" w:color="auto"/>
        <w:bottom w:val="none" w:sz="0" w:space="0" w:color="auto"/>
        <w:right w:val="none" w:sz="0" w:space="0" w:color="auto"/>
      </w:divBdr>
    </w:div>
    <w:div w:id="297227711">
      <w:bodyDiv w:val="1"/>
      <w:marLeft w:val="0"/>
      <w:marRight w:val="0"/>
      <w:marTop w:val="0"/>
      <w:marBottom w:val="0"/>
      <w:divBdr>
        <w:top w:val="none" w:sz="0" w:space="0" w:color="auto"/>
        <w:left w:val="none" w:sz="0" w:space="0" w:color="auto"/>
        <w:bottom w:val="none" w:sz="0" w:space="0" w:color="auto"/>
        <w:right w:val="none" w:sz="0" w:space="0" w:color="auto"/>
      </w:divBdr>
    </w:div>
    <w:div w:id="298346314">
      <w:bodyDiv w:val="1"/>
      <w:marLeft w:val="0"/>
      <w:marRight w:val="0"/>
      <w:marTop w:val="0"/>
      <w:marBottom w:val="0"/>
      <w:divBdr>
        <w:top w:val="none" w:sz="0" w:space="0" w:color="auto"/>
        <w:left w:val="none" w:sz="0" w:space="0" w:color="auto"/>
        <w:bottom w:val="none" w:sz="0" w:space="0" w:color="auto"/>
        <w:right w:val="none" w:sz="0" w:space="0" w:color="auto"/>
      </w:divBdr>
    </w:div>
    <w:div w:id="298921218">
      <w:bodyDiv w:val="1"/>
      <w:marLeft w:val="0"/>
      <w:marRight w:val="0"/>
      <w:marTop w:val="0"/>
      <w:marBottom w:val="0"/>
      <w:divBdr>
        <w:top w:val="none" w:sz="0" w:space="0" w:color="auto"/>
        <w:left w:val="none" w:sz="0" w:space="0" w:color="auto"/>
        <w:bottom w:val="none" w:sz="0" w:space="0" w:color="auto"/>
        <w:right w:val="none" w:sz="0" w:space="0" w:color="auto"/>
      </w:divBdr>
    </w:div>
    <w:div w:id="299193092">
      <w:bodyDiv w:val="1"/>
      <w:marLeft w:val="0"/>
      <w:marRight w:val="0"/>
      <w:marTop w:val="0"/>
      <w:marBottom w:val="0"/>
      <w:divBdr>
        <w:top w:val="none" w:sz="0" w:space="0" w:color="auto"/>
        <w:left w:val="none" w:sz="0" w:space="0" w:color="auto"/>
        <w:bottom w:val="none" w:sz="0" w:space="0" w:color="auto"/>
        <w:right w:val="none" w:sz="0" w:space="0" w:color="auto"/>
      </w:divBdr>
    </w:div>
    <w:div w:id="302077509">
      <w:bodyDiv w:val="1"/>
      <w:marLeft w:val="0"/>
      <w:marRight w:val="0"/>
      <w:marTop w:val="0"/>
      <w:marBottom w:val="0"/>
      <w:divBdr>
        <w:top w:val="none" w:sz="0" w:space="0" w:color="auto"/>
        <w:left w:val="none" w:sz="0" w:space="0" w:color="auto"/>
        <w:bottom w:val="none" w:sz="0" w:space="0" w:color="auto"/>
        <w:right w:val="none" w:sz="0" w:space="0" w:color="auto"/>
      </w:divBdr>
    </w:div>
    <w:div w:id="308560255">
      <w:bodyDiv w:val="1"/>
      <w:marLeft w:val="0"/>
      <w:marRight w:val="0"/>
      <w:marTop w:val="0"/>
      <w:marBottom w:val="0"/>
      <w:divBdr>
        <w:top w:val="none" w:sz="0" w:space="0" w:color="auto"/>
        <w:left w:val="none" w:sz="0" w:space="0" w:color="auto"/>
        <w:bottom w:val="none" w:sz="0" w:space="0" w:color="auto"/>
        <w:right w:val="none" w:sz="0" w:space="0" w:color="auto"/>
      </w:divBdr>
    </w:div>
    <w:div w:id="314729214">
      <w:bodyDiv w:val="1"/>
      <w:marLeft w:val="0"/>
      <w:marRight w:val="0"/>
      <w:marTop w:val="0"/>
      <w:marBottom w:val="0"/>
      <w:divBdr>
        <w:top w:val="none" w:sz="0" w:space="0" w:color="auto"/>
        <w:left w:val="none" w:sz="0" w:space="0" w:color="auto"/>
        <w:bottom w:val="none" w:sz="0" w:space="0" w:color="auto"/>
        <w:right w:val="none" w:sz="0" w:space="0" w:color="auto"/>
      </w:divBdr>
    </w:div>
    <w:div w:id="323897513">
      <w:bodyDiv w:val="1"/>
      <w:marLeft w:val="0"/>
      <w:marRight w:val="0"/>
      <w:marTop w:val="0"/>
      <w:marBottom w:val="0"/>
      <w:divBdr>
        <w:top w:val="none" w:sz="0" w:space="0" w:color="auto"/>
        <w:left w:val="none" w:sz="0" w:space="0" w:color="auto"/>
        <w:bottom w:val="none" w:sz="0" w:space="0" w:color="auto"/>
        <w:right w:val="none" w:sz="0" w:space="0" w:color="auto"/>
      </w:divBdr>
    </w:div>
    <w:div w:id="324668158">
      <w:bodyDiv w:val="1"/>
      <w:marLeft w:val="0"/>
      <w:marRight w:val="0"/>
      <w:marTop w:val="0"/>
      <w:marBottom w:val="0"/>
      <w:divBdr>
        <w:top w:val="none" w:sz="0" w:space="0" w:color="auto"/>
        <w:left w:val="none" w:sz="0" w:space="0" w:color="auto"/>
        <w:bottom w:val="none" w:sz="0" w:space="0" w:color="auto"/>
        <w:right w:val="none" w:sz="0" w:space="0" w:color="auto"/>
      </w:divBdr>
    </w:div>
    <w:div w:id="324893900">
      <w:bodyDiv w:val="1"/>
      <w:marLeft w:val="0"/>
      <w:marRight w:val="0"/>
      <w:marTop w:val="0"/>
      <w:marBottom w:val="0"/>
      <w:divBdr>
        <w:top w:val="none" w:sz="0" w:space="0" w:color="auto"/>
        <w:left w:val="none" w:sz="0" w:space="0" w:color="auto"/>
        <w:bottom w:val="none" w:sz="0" w:space="0" w:color="auto"/>
        <w:right w:val="none" w:sz="0" w:space="0" w:color="auto"/>
      </w:divBdr>
    </w:div>
    <w:div w:id="327178320">
      <w:bodyDiv w:val="1"/>
      <w:marLeft w:val="0"/>
      <w:marRight w:val="0"/>
      <w:marTop w:val="0"/>
      <w:marBottom w:val="0"/>
      <w:divBdr>
        <w:top w:val="none" w:sz="0" w:space="0" w:color="auto"/>
        <w:left w:val="none" w:sz="0" w:space="0" w:color="auto"/>
        <w:bottom w:val="none" w:sz="0" w:space="0" w:color="auto"/>
        <w:right w:val="none" w:sz="0" w:space="0" w:color="auto"/>
      </w:divBdr>
    </w:div>
    <w:div w:id="328023069">
      <w:bodyDiv w:val="1"/>
      <w:marLeft w:val="0"/>
      <w:marRight w:val="0"/>
      <w:marTop w:val="0"/>
      <w:marBottom w:val="0"/>
      <w:divBdr>
        <w:top w:val="none" w:sz="0" w:space="0" w:color="auto"/>
        <w:left w:val="none" w:sz="0" w:space="0" w:color="auto"/>
        <w:bottom w:val="none" w:sz="0" w:space="0" w:color="auto"/>
        <w:right w:val="none" w:sz="0" w:space="0" w:color="auto"/>
      </w:divBdr>
    </w:div>
    <w:div w:id="331876996">
      <w:bodyDiv w:val="1"/>
      <w:marLeft w:val="0"/>
      <w:marRight w:val="0"/>
      <w:marTop w:val="0"/>
      <w:marBottom w:val="0"/>
      <w:divBdr>
        <w:top w:val="none" w:sz="0" w:space="0" w:color="auto"/>
        <w:left w:val="none" w:sz="0" w:space="0" w:color="auto"/>
        <w:bottom w:val="none" w:sz="0" w:space="0" w:color="auto"/>
        <w:right w:val="none" w:sz="0" w:space="0" w:color="auto"/>
      </w:divBdr>
    </w:div>
    <w:div w:id="340157205">
      <w:bodyDiv w:val="1"/>
      <w:marLeft w:val="0"/>
      <w:marRight w:val="0"/>
      <w:marTop w:val="0"/>
      <w:marBottom w:val="0"/>
      <w:divBdr>
        <w:top w:val="none" w:sz="0" w:space="0" w:color="auto"/>
        <w:left w:val="none" w:sz="0" w:space="0" w:color="auto"/>
        <w:bottom w:val="none" w:sz="0" w:space="0" w:color="auto"/>
        <w:right w:val="none" w:sz="0" w:space="0" w:color="auto"/>
      </w:divBdr>
    </w:div>
    <w:div w:id="340469851">
      <w:bodyDiv w:val="1"/>
      <w:marLeft w:val="0"/>
      <w:marRight w:val="0"/>
      <w:marTop w:val="0"/>
      <w:marBottom w:val="0"/>
      <w:divBdr>
        <w:top w:val="none" w:sz="0" w:space="0" w:color="auto"/>
        <w:left w:val="none" w:sz="0" w:space="0" w:color="auto"/>
        <w:bottom w:val="none" w:sz="0" w:space="0" w:color="auto"/>
        <w:right w:val="none" w:sz="0" w:space="0" w:color="auto"/>
      </w:divBdr>
    </w:div>
    <w:div w:id="344020439">
      <w:bodyDiv w:val="1"/>
      <w:marLeft w:val="0"/>
      <w:marRight w:val="0"/>
      <w:marTop w:val="0"/>
      <w:marBottom w:val="0"/>
      <w:divBdr>
        <w:top w:val="none" w:sz="0" w:space="0" w:color="auto"/>
        <w:left w:val="none" w:sz="0" w:space="0" w:color="auto"/>
        <w:bottom w:val="none" w:sz="0" w:space="0" w:color="auto"/>
        <w:right w:val="none" w:sz="0" w:space="0" w:color="auto"/>
      </w:divBdr>
    </w:div>
    <w:div w:id="344867691">
      <w:bodyDiv w:val="1"/>
      <w:marLeft w:val="0"/>
      <w:marRight w:val="0"/>
      <w:marTop w:val="0"/>
      <w:marBottom w:val="0"/>
      <w:divBdr>
        <w:top w:val="none" w:sz="0" w:space="0" w:color="auto"/>
        <w:left w:val="none" w:sz="0" w:space="0" w:color="auto"/>
        <w:bottom w:val="none" w:sz="0" w:space="0" w:color="auto"/>
        <w:right w:val="none" w:sz="0" w:space="0" w:color="auto"/>
      </w:divBdr>
    </w:div>
    <w:div w:id="347147879">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55891919">
      <w:bodyDiv w:val="1"/>
      <w:marLeft w:val="0"/>
      <w:marRight w:val="0"/>
      <w:marTop w:val="0"/>
      <w:marBottom w:val="0"/>
      <w:divBdr>
        <w:top w:val="none" w:sz="0" w:space="0" w:color="auto"/>
        <w:left w:val="none" w:sz="0" w:space="0" w:color="auto"/>
        <w:bottom w:val="none" w:sz="0" w:space="0" w:color="auto"/>
        <w:right w:val="none" w:sz="0" w:space="0" w:color="auto"/>
      </w:divBdr>
    </w:div>
    <w:div w:id="362705579">
      <w:bodyDiv w:val="1"/>
      <w:marLeft w:val="0"/>
      <w:marRight w:val="0"/>
      <w:marTop w:val="0"/>
      <w:marBottom w:val="0"/>
      <w:divBdr>
        <w:top w:val="none" w:sz="0" w:space="0" w:color="auto"/>
        <w:left w:val="none" w:sz="0" w:space="0" w:color="auto"/>
        <w:bottom w:val="none" w:sz="0" w:space="0" w:color="auto"/>
        <w:right w:val="none" w:sz="0" w:space="0" w:color="auto"/>
      </w:divBdr>
    </w:div>
    <w:div w:id="363024057">
      <w:bodyDiv w:val="1"/>
      <w:marLeft w:val="0"/>
      <w:marRight w:val="0"/>
      <w:marTop w:val="0"/>
      <w:marBottom w:val="0"/>
      <w:divBdr>
        <w:top w:val="none" w:sz="0" w:space="0" w:color="auto"/>
        <w:left w:val="none" w:sz="0" w:space="0" w:color="auto"/>
        <w:bottom w:val="none" w:sz="0" w:space="0" w:color="auto"/>
        <w:right w:val="none" w:sz="0" w:space="0" w:color="auto"/>
      </w:divBdr>
    </w:div>
    <w:div w:id="364870776">
      <w:bodyDiv w:val="1"/>
      <w:marLeft w:val="0"/>
      <w:marRight w:val="0"/>
      <w:marTop w:val="0"/>
      <w:marBottom w:val="0"/>
      <w:divBdr>
        <w:top w:val="none" w:sz="0" w:space="0" w:color="auto"/>
        <w:left w:val="none" w:sz="0" w:space="0" w:color="auto"/>
        <w:bottom w:val="none" w:sz="0" w:space="0" w:color="auto"/>
        <w:right w:val="none" w:sz="0" w:space="0" w:color="auto"/>
      </w:divBdr>
    </w:div>
    <w:div w:id="376780237">
      <w:bodyDiv w:val="1"/>
      <w:marLeft w:val="0"/>
      <w:marRight w:val="0"/>
      <w:marTop w:val="0"/>
      <w:marBottom w:val="0"/>
      <w:divBdr>
        <w:top w:val="none" w:sz="0" w:space="0" w:color="auto"/>
        <w:left w:val="none" w:sz="0" w:space="0" w:color="auto"/>
        <w:bottom w:val="none" w:sz="0" w:space="0" w:color="auto"/>
        <w:right w:val="none" w:sz="0" w:space="0" w:color="auto"/>
      </w:divBdr>
    </w:div>
    <w:div w:id="377703072">
      <w:bodyDiv w:val="1"/>
      <w:marLeft w:val="0"/>
      <w:marRight w:val="0"/>
      <w:marTop w:val="0"/>
      <w:marBottom w:val="0"/>
      <w:divBdr>
        <w:top w:val="none" w:sz="0" w:space="0" w:color="auto"/>
        <w:left w:val="none" w:sz="0" w:space="0" w:color="auto"/>
        <w:bottom w:val="none" w:sz="0" w:space="0" w:color="auto"/>
        <w:right w:val="none" w:sz="0" w:space="0" w:color="auto"/>
      </w:divBdr>
    </w:div>
    <w:div w:id="380373636">
      <w:bodyDiv w:val="1"/>
      <w:marLeft w:val="0"/>
      <w:marRight w:val="0"/>
      <w:marTop w:val="0"/>
      <w:marBottom w:val="0"/>
      <w:divBdr>
        <w:top w:val="none" w:sz="0" w:space="0" w:color="auto"/>
        <w:left w:val="none" w:sz="0" w:space="0" w:color="auto"/>
        <w:bottom w:val="none" w:sz="0" w:space="0" w:color="auto"/>
        <w:right w:val="none" w:sz="0" w:space="0" w:color="auto"/>
      </w:divBdr>
    </w:div>
    <w:div w:id="380983537">
      <w:bodyDiv w:val="1"/>
      <w:marLeft w:val="0"/>
      <w:marRight w:val="0"/>
      <w:marTop w:val="0"/>
      <w:marBottom w:val="0"/>
      <w:divBdr>
        <w:top w:val="none" w:sz="0" w:space="0" w:color="auto"/>
        <w:left w:val="none" w:sz="0" w:space="0" w:color="auto"/>
        <w:bottom w:val="none" w:sz="0" w:space="0" w:color="auto"/>
        <w:right w:val="none" w:sz="0" w:space="0" w:color="auto"/>
      </w:divBdr>
    </w:div>
    <w:div w:id="381486191">
      <w:bodyDiv w:val="1"/>
      <w:marLeft w:val="0"/>
      <w:marRight w:val="0"/>
      <w:marTop w:val="0"/>
      <w:marBottom w:val="0"/>
      <w:divBdr>
        <w:top w:val="none" w:sz="0" w:space="0" w:color="auto"/>
        <w:left w:val="none" w:sz="0" w:space="0" w:color="auto"/>
        <w:bottom w:val="none" w:sz="0" w:space="0" w:color="auto"/>
        <w:right w:val="none" w:sz="0" w:space="0" w:color="auto"/>
      </w:divBdr>
    </w:div>
    <w:div w:id="382599328">
      <w:bodyDiv w:val="1"/>
      <w:marLeft w:val="0"/>
      <w:marRight w:val="0"/>
      <w:marTop w:val="0"/>
      <w:marBottom w:val="0"/>
      <w:divBdr>
        <w:top w:val="none" w:sz="0" w:space="0" w:color="auto"/>
        <w:left w:val="none" w:sz="0" w:space="0" w:color="auto"/>
        <w:bottom w:val="none" w:sz="0" w:space="0" w:color="auto"/>
        <w:right w:val="none" w:sz="0" w:space="0" w:color="auto"/>
      </w:divBdr>
    </w:div>
    <w:div w:id="384110345">
      <w:bodyDiv w:val="1"/>
      <w:marLeft w:val="0"/>
      <w:marRight w:val="0"/>
      <w:marTop w:val="0"/>
      <w:marBottom w:val="0"/>
      <w:divBdr>
        <w:top w:val="none" w:sz="0" w:space="0" w:color="auto"/>
        <w:left w:val="none" w:sz="0" w:space="0" w:color="auto"/>
        <w:bottom w:val="none" w:sz="0" w:space="0" w:color="auto"/>
        <w:right w:val="none" w:sz="0" w:space="0" w:color="auto"/>
      </w:divBdr>
    </w:div>
    <w:div w:id="391151299">
      <w:bodyDiv w:val="1"/>
      <w:marLeft w:val="0"/>
      <w:marRight w:val="0"/>
      <w:marTop w:val="0"/>
      <w:marBottom w:val="0"/>
      <w:divBdr>
        <w:top w:val="none" w:sz="0" w:space="0" w:color="auto"/>
        <w:left w:val="none" w:sz="0" w:space="0" w:color="auto"/>
        <w:bottom w:val="none" w:sz="0" w:space="0" w:color="auto"/>
        <w:right w:val="none" w:sz="0" w:space="0" w:color="auto"/>
      </w:divBdr>
      <w:divsChild>
        <w:div w:id="256211593">
          <w:marLeft w:val="0"/>
          <w:marRight w:val="0"/>
          <w:marTop w:val="0"/>
          <w:marBottom w:val="0"/>
          <w:divBdr>
            <w:top w:val="none" w:sz="0" w:space="0" w:color="auto"/>
            <w:left w:val="none" w:sz="0" w:space="0" w:color="auto"/>
            <w:bottom w:val="none" w:sz="0" w:space="0" w:color="auto"/>
            <w:right w:val="none" w:sz="0" w:space="0" w:color="auto"/>
          </w:divBdr>
        </w:div>
        <w:div w:id="938486663">
          <w:marLeft w:val="0"/>
          <w:marRight w:val="0"/>
          <w:marTop w:val="0"/>
          <w:marBottom w:val="0"/>
          <w:divBdr>
            <w:top w:val="none" w:sz="0" w:space="0" w:color="auto"/>
            <w:left w:val="none" w:sz="0" w:space="0" w:color="auto"/>
            <w:bottom w:val="none" w:sz="0" w:space="0" w:color="auto"/>
            <w:right w:val="none" w:sz="0" w:space="0" w:color="auto"/>
          </w:divBdr>
        </w:div>
        <w:div w:id="982194042">
          <w:marLeft w:val="0"/>
          <w:marRight w:val="0"/>
          <w:marTop w:val="0"/>
          <w:marBottom w:val="0"/>
          <w:divBdr>
            <w:top w:val="none" w:sz="0" w:space="0" w:color="auto"/>
            <w:left w:val="none" w:sz="0" w:space="0" w:color="auto"/>
            <w:bottom w:val="none" w:sz="0" w:space="0" w:color="auto"/>
            <w:right w:val="none" w:sz="0" w:space="0" w:color="auto"/>
          </w:divBdr>
        </w:div>
        <w:div w:id="1780680311">
          <w:marLeft w:val="0"/>
          <w:marRight w:val="0"/>
          <w:marTop w:val="0"/>
          <w:marBottom w:val="0"/>
          <w:divBdr>
            <w:top w:val="none" w:sz="0" w:space="0" w:color="auto"/>
            <w:left w:val="none" w:sz="0" w:space="0" w:color="auto"/>
            <w:bottom w:val="none" w:sz="0" w:space="0" w:color="auto"/>
            <w:right w:val="none" w:sz="0" w:space="0" w:color="auto"/>
          </w:divBdr>
        </w:div>
      </w:divsChild>
    </w:div>
    <w:div w:id="400980285">
      <w:bodyDiv w:val="1"/>
      <w:marLeft w:val="0"/>
      <w:marRight w:val="0"/>
      <w:marTop w:val="0"/>
      <w:marBottom w:val="0"/>
      <w:divBdr>
        <w:top w:val="none" w:sz="0" w:space="0" w:color="auto"/>
        <w:left w:val="none" w:sz="0" w:space="0" w:color="auto"/>
        <w:bottom w:val="none" w:sz="0" w:space="0" w:color="auto"/>
        <w:right w:val="none" w:sz="0" w:space="0" w:color="auto"/>
      </w:divBdr>
    </w:div>
    <w:div w:id="411045404">
      <w:bodyDiv w:val="1"/>
      <w:marLeft w:val="0"/>
      <w:marRight w:val="0"/>
      <w:marTop w:val="0"/>
      <w:marBottom w:val="0"/>
      <w:divBdr>
        <w:top w:val="none" w:sz="0" w:space="0" w:color="auto"/>
        <w:left w:val="none" w:sz="0" w:space="0" w:color="auto"/>
        <w:bottom w:val="none" w:sz="0" w:space="0" w:color="auto"/>
        <w:right w:val="none" w:sz="0" w:space="0" w:color="auto"/>
      </w:divBdr>
    </w:div>
    <w:div w:id="412318618">
      <w:bodyDiv w:val="1"/>
      <w:marLeft w:val="0"/>
      <w:marRight w:val="0"/>
      <w:marTop w:val="0"/>
      <w:marBottom w:val="0"/>
      <w:divBdr>
        <w:top w:val="none" w:sz="0" w:space="0" w:color="auto"/>
        <w:left w:val="none" w:sz="0" w:space="0" w:color="auto"/>
        <w:bottom w:val="none" w:sz="0" w:space="0" w:color="auto"/>
        <w:right w:val="none" w:sz="0" w:space="0" w:color="auto"/>
      </w:divBdr>
    </w:div>
    <w:div w:id="413360762">
      <w:bodyDiv w:val="1"/>
      <w:marLeft w:val="0"/>
      <w:marRight w:val="0"/>
      <w:marTop w:val="0"/>
      <w:marBottom w:val="0"/>
      <w:divBdr>
        <w:top w:val="none" w:sz="0" w:space="0" w:color="auto"/>
        <w:left w:val="none" w:sz="0" w:space="0" w:color="auto"/>
        <w:bottom w:val="none" w:sz="0" w:space="0" w:color="auto"/>
        <w:right w:val="none" w:sz="0" w:space="0" w:color="auto"/>
      </w:divBdr>
    </w:div>
    <w:div w:id="425885268">
      <w:bodyDiv w:val="1"/>
      <w:marLeft w:val="0"/>
      <w:marRight w:val="0"/>
      <w:marTop w:val="0"/>
      <w:marBottom w:val="0"/>
      <w:divBdr>
        <w:top w:val="none" w:sz="0" w:space="0" w:color="auto"/>
        <w:left w:val="none" w:sz="0" w:space="0" w:color="auto"/>
        <w:bottom w:val="none" w:sz="0" w:space="0" w:color="auto"/>
        <w:right w:val="none" w:sz="0" w:space="0" w:color="auto"/>
      </w:divBdr>
    </w:div>
    <w:div w:id="436491250">
      <w:bodyDiv w:val="1"/>
      <w:marLeft w:val="0"/>
      <w:marRight w:val="0"/>
      <w:marTop w:val="0"/>
      <w:marBottom w:val="0"/>
      <w:divBdr>
        <w:top w:val="none" w:sz="0" w:space="0" w:color="auto"/>
        <w:left w:val="none" w:sz="0" w:space="0" w:color="auto"/>
        <w:bottom w:val="none" w:sz="0" w:space="0" w:color="auto"/>
        <w:right w:val="none" w:sz="0" w:space="0" w:color="auto"/>
      </w:divBdr>
      <w:divsChild>
        <w:div w:id="432669154">
          <w:marLeft w:val="0"/>
          <w:marRight w:val="0"/>
          <w:marTop w:val="0"/>
          <w:marBottom w:val="0"/>
          <w:divBdr>
            <w:top w:val="none" w:sz="0" w:space="0" w:color="auto"/>
            <w:left w:val="none" w:sz="0" w:space="0" w:color="auto"/>
            <w:bottom w:val="none" w:sz="0" w:space="0" w:color="auto"/>
            <w:right w:val="none" w:sz="0" w:space="0" w:color="auto"/>
          </w:divBdr>
        </w:div>
        <w:div w:id="1309749551">
          <w:marLeft w:val="0"/>
          <w:marRight w:val="0"/>
          <w:marTop w:val="0"/>
          <w:marBottom w:val="0"/>
          <w:divBdr>
            <w:top w:val="none" w:sz="0" w:space="0" w:color="auto"/>
            <w:left w:val="none" w:sz="0" w:space="0" w:color="auto"/>
            <w:bottom w:val="none" w:sz="0" w:space="0" w:color="auto"/>
            <w:right w:val="none" w:sz="0" w:space="0" w:color="auto"/>
          </w:divBdr>
        </w:div>
        <w:div w:id="1393500760">
          <w:marLeft w:val="0"/>
          <w:marRight w:val="0"/>
          <w:marTop w:val="0"/>
          <w:marBottom w:val="0"/>
          <w:divBdr>
            <w:top w:val="none" w:sz="0" w:space="0" w:color="auto"/>
            <w:left w:val="none" w:sz="0" w:space="0" w:color="auto"/>
            <w:bottom w:val="none" w:sz="0" w:space="0" w:color="auto"/>
            <w:right w:val="none" w:sz="0" w:space="0" w:color="auto"/>
          </w:divBdr>
        </w:div>
        <w:div w:id="1467046936">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2147354934">
          <w:marLeft w:val="0"/>
          <w:marRight w:val="0"/>
          <w:marTop w:val="0"/>
          <w:marBottom w:val="0"/>
          <w:divBdr>
            <w:top w:val="none" w:sz="0" w:space="0" w:color="auto"/>
            <w:left w:val="none" w:sz="0" w:space="0" w:color="auto"/>
            <w:bottom w:val="none" w:sz="0" w:space="0" w:color="auto"/>
            <w:right w:val="none" w:sz="0" w:space="0" w:color="auto"/>
          </w:divBdr>
        </w:div>
      </w:divsChild>
    </w:div>
    <w:div w:id="448666309">
      <w:bodyDiv w:val="1"/>
      <w:marLeft w:val="0"/>
      <w:marRight w:val="0"/>
      <w:marTop w:val="0"/>
      <w:marBottom w:val="0"/>
      <w:divBdr>
        <w:top w:val="none" w:sz="0" w:space="0" w:color="auto"/>
        <w:left w:val="none" w:sz="0" w:space="0" w:color="auto"/>
        <w:bottom w:val="none" w:sz="0" w:space="0" w:color="auto"/>
        <w:right w:val="none" w:sz="0" w:space="0" w:color="auto"/>
      </w:divBdr>
    </w:div>
    <w:div w:id="449663921">
      <w:bodyDiv w:val="1"/>
      <w:marLeft w:val="0"/>
      <w:marRight w:val="0"/>
      <w:marTop w:val="0"/>
      <w:marBottom w:val="0"/>
      <w:divBdr>
        <w:top w:val="none" w:sz="0" w:space="0" w:color="auto"/>
        <w:left w:val="none" w:sz="0" w:space="0" w:color="auto"/>
        <w:bottom w:val="none" w:sz="0" w:space="0" w:color="auto"/>
        <w:right w:val="none" w:sz="0" w:space="0" w:color="auto"/>
      </w:divBdr>
    </w:div>
    <w:div w:id="452866081">
      <w:bodyDiv w:val="1"/>
      <w:marLeft w:val="0"/>
      <w:marRight w:val="0"/>
      <w:marTop w:val="0"/>
      <w:marBottom w:val="0"/>
      <w:divBdr>
        <w:top w:val="none" w:sz="0" w:space="0" w:color="auto"/>
        <w:left w:val="none" w:sz="0" w:space="0" w:color="auto"/>
        <w:bottom w:val="none" w:sz="0" w:space="0" w:color="auto"/>
        <w:right w:val="none" w:sz="0" w:space="0" w:color="auto"/>
      </w:divBdr>
    </w:div>
    <w:div w:id="452946538">
      <w:bodyDiv w:val="1"/>
      <w:marLeft w:val="0"/>
      <w:marRight w:val="0"/>
      <w:marTop w:val="0"/>
      <w:marBottom w:val="0"/>
      <w:divBdr>
        <w:top w:val="none" w:sz="0" w:space="0" w:color="auto"/>
        <w:left w:val="none" w:sz="0" w:space="0" w:color="auto"/>
        <w:bottom w:val="none" w:sz="0" w:space="0" w:color="auto"/>
        <w:right w:val="none" w:sz="0" w:space="0" w:color="auto"/>
      </w:divBdr>
    </w:div>
    <w:div w:id="452985459">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8761239">
      <w:bodyDiv w:val="1"/>
      <w:marLeft w:val="0"/>
      <w:marRight w:val="0"/>
      <w:marTop w:val="0"/>
      <w:marBottom w:val="0"/>
      <w:divBdr>
        <w:top w:val="none" w:sz="0" w:space="0" w:color="auto"/>
        <w:left w:val="none" w:sz="0" w:space="0" w:color="auto"/>
        <w:bottom w:val="none" w:sz="0" w:space="0" w:color="auto"/>
        <w:right w:val="none" w:sz="0" w:space="0" w:color="auto"/>
      </w:divBdr>
    </w:div>
    <w:div w:id="461852662">
      <w:bodyDiv w:val="1"/>
      <w:marLeft w:val="0"/>
      <w:marRight w:val="0"/>
      <w:marTop w:val="0"/>
      <w:marBottom w:val="0"/>
      <w:divBdr>
        <w:top w:val="none" w:sz="0" w:space="0" w:color="auto"/>
        <w:left w:val="none" w:sz="0" w:space="0" w:color="auto"/>
        <w:bottom w:val="none" w:sz="0" w:space="0" w:color="auto"/>
        <w:right w:val="none" w:sz="0" w:space="0" w:color="auto"/>
      </w:divBdr>
    </w:div>
    <w:div w:id="463082257">
      <w:bodyDiv w:val="1"/>
      <w:marLeft w:val="0"/>
      <w:marRight w:val="0"/>
      <w:marTop w:val="0"/>
      <w:marBottom w:val="0"/>
      <w:divBdr>
        <w:top w:val="none" w:sz="0" w:space="0" w:color="auto"/>
        <w:left w:val="none" w:sz="0" w:space="0" w:color="auto"/>
        <w:bottom w:val="none" w:sz="0" w:space="0" w:color="auto"/>
        <w:right w:val="none" w:sz="0" w:space="0" w:color="auto"/>
      </w:divBdr>
    </w:div>
    <w:div w:id="465709748">
      <w:bodyDiv w:val="1"/>
      <w:marLeft w:val="0"/>
      <w:marRight w:val="0"/>
      <w:marTop w:val="0"/>
      <w:marBottom w:val="0"/>
      <w:divBdr>
        <w:top w:val="none" w:sz="0" w:space="0" w:color="auto"/>
        <w:left w:val="none" w:sz="0" w:space="0" w:color="auto"/>
        <w:bottom w:val="none" w:sz="0" w:space="0" w:color="auto"/>
        <w:right w:val="none" w:sz="0" w:space="0" w:color="auto"/>
      </w:divBdr>
    </w:div>
    <w:div w:id="468786994">
      <w:bodyDiv w:val="1"/>
      <w:marLeft w:val="0"/>
      <w:marRight w:val="0"/>
      <w:marTop w:val="0"/>
      <w:marBottom w:val="0"/>
      <w:divBdr>
        <w:top w:val="none" w:sz="0" w:space="0" w:color="auto"/>
        <w:left w:val="none" w:sz="0" w:space="0" w:color="auto"/>
        <w:bottom w:val="none" w:sz="0" w:space="0" w:color="auto"/>
        <w:right w:val="none" w:sz="0" w:space="0" w:color="auto"/>
      </w:divBdr>
    </w:div>
    <w:div w:id="471488632">
      <w:bodyDiv w:val="1"/>
      <w:marLeft w:val="0"/>
      <w:marRight w:val="0"/>
      <w:marTop w:val="0"/>
      <w:marBottom w:val="0"/>
      <w:divBdr>
        <w:top w:val="none" w:sz="0" w:space="0" w:color="auto"/>
        <w:left w:val="none" w:sz="0" w:space="0" w:color="auto"/>
        <w:bottom w:val="none" w:sz="0" w:space="0" w:color="auto"/>
        <w:right w:val="none" w:sz="0" w:space="0" w:color="auto"/>
      </w:divBdr>
    </w:div>
    <w:div w:id="478956248">
      <w:bodyDiv w:val="1"/>
      <w:marLeft w:val="0"/>
      <w:marRight w:val="0"/>
      <w:marTop w:val="0"/>
      <w:marBottom w:val="0"/>
      <w:divBdr>
        <w:top w:val="none" w:sz="0" w:space="0" w:color="auto"/>
        <w:left w:val="none" w:sz="0" w:space="0" w:color="auto"/>
        <w:bottom w:val="none" w:sz="0" w:space="0" w:color="auto"/>
        <w:right w:val="none" w:sz="0" w:space="0" w:color="auto"/>
      </w:divBdr>
    </w:div>
    <w:div w:id="488979953">
      <w:bodyDiv w:val="1"/>
      <w:marLeft w:val="0"/>
      <w:marRight w:val="0"/>
      <w:marTop w:val="0"/>
      <w:marBottom w:val="0"/>
      <w:divBdr>
        <w:top w:val="none" w:sz="0" w:space="0" w:color="auto"/>
        <w:left w:val="none" w:sz="0" w:space="0" w:color="auto"/>
        <w:bottom w:val="none" w:sz="0" w:space="0" w:color="auto"/>
        <w:right w:val="none" w:sz="0" w:space="0" w:color="auto"/>
      </w:divBdr>
    </w:div>
    <w:div w:id="493296842">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05098117">
      <w:bodyDiv w:val="1"/>
      <w:marLeft w:val="0"/>
      <w:marRight w:val="0"/>
      <w:marTop w:val="0"/>
      <w:marBottom w:val="0"/>
      <w:divBdr>
        <w:top w:val="none" w:sz="0" w:space="0" w:color="auto"/>
        <w:left w:val="none" w:sz="0" w:space="0" w:color="auto"/>
        <w:bottom w:val="none" w:sz="0" w:space="0" w:color="auto"/>
        <w:right w:val="none" w:sz="0" w:space="0" w:color="auto"/>
      </w:divBdr>
    </w:div>
    <w:div w:id="507328068">
      <w:bodyDiv w:val="1"/>
      <w:marLeft w:val="0"/>
      <w:marRight w:val="0"/>
      <w:marTop w:val="0"/>
      <w:marBottom w:val="0"/>
      <w:divBdr>
        <w:top w:val="none" w:sz="0" w:space="0" w:color="auto"/>
        <w:left w:val="none" w:sz="0" w:space="0" w:color="auto"/>
        <w:bottom w:val="none" w:sz="0" w:space="0" w:color="auto"/>
        <w:right w:val="none" w:sz="0" w:space="0" w:color="auto"/>
      </w:divBdr>
    </w:div>
    <w:div w:id="511724841">
      <w:bodyDiv w:val="1"/>
      <w:marLeft w:val="0"/>
      <w:marRight w:val="0"/>
      <w:marTop w:val="0"/>
      <w:marBottom w:val="0"/>
      <w:divBdr>
        <w:top w:val="none" w:sz="0" w:space="0" w:color="auto"/>
        <w:left w:val="none" w:sz="0" w:space="0" w:color="auto"/>
        <w:bottom w:val="none" w:sz="0" w:space="0" w:color="auto"/>
        <w:right w:val="none" w:sz="0" w:space="0" w:color="auto"/>
      </w:divBdr>
    </w:div>
    <w:div w:id="526523065">
      <w:bodyDiv w:val="1"/>
      <w:marLeft w:val="0"/>
      <w:marRight w:val="0"/>
      <w:marTop w:val="0"/>
      <w:marBottom w:val="0"/>
      <w:divBdr>
        <w:top w:val="none" w:sz="0" w:space="0" w:color="auto"/>
        <w:left w:val="none" w:sz="0" w:space="0" w:color="auto"/>
        <w:bottom w:val="none" w:sz="0" w:space="0" w:color="auto"/>
        <w:right w:val="none" w:sz="0" w:space="0" w:color="auto"/>
      </w:divBdr>
    </w:div>
    <w:div w:id="527522434">
      <w:bodyDiv w:val="1"/>
      <w:marLeft w:val="0"/>
      <w:marRight w:val="0"/>
      <w:marTop w:val="0"/>
      <w:marBottom w:val="0"/>
      <w:divBdr>
        <w:top w:val="none" w:sz="0" w:space="0" w:color="auto"/>
        <w:left w:val="none" w:sz="0" w:space="0" w:color="auto"/>
        <w:bottom w:val="none" w:sz="0" w:space="0" w:color="auto"/>
        <w:right w:val="none" w:sz="0" w:space="0" w:color="auto"/>
      </w:divBdr>
    </w:div>
    <w:div w:id="538473691">
      <w:bodyDiv w:val="1"/>
      <w:marLeft w:val="0"/>
      <w:marRight w:val="0"/>
      <w:marTop w:val="0"/>
      <w:marBottom w:val="0"/>
      <w:divBdr>
        <w:top w:val="none" w:sz="0" w:space="0" w:color="auto"/>
        <w:left w:val="none" w:sz="0" w:space="0" w:color="auto"/>
        <w:bottom w:val="none" w:sz="0" w:space="0" w:color="auto"/>
        <w:right w:val="none" w:sz="0" w:space="0" w:color="auto"/>
      </w:divBdr>
    </w:div>
    <w:div w:id="538513880">
      <w:bodyDiv w:val="1"/>
      <w:marLeft w:val="0"/>
      <w:marRight w:val="0"/>
      <w:marTop w:val="0"/>
      <w:marBottom w:val="0"/>
      <w:divBdr>
        <w:top w:val="none" w:sz="0" w:space="0" w:color="auto"/>
        <w:left w:val="none" w:sz="0" w:space="0" w:color="auto"/>
        <w:bottom w:val="none" w:sz="0" w:space="0" w:color="auto"/>
        <w:right w:val="none" w:sz="0" w:space="0" w:color="auto"/>
      </w:divBdr>
    </w:div>
    <w:div w:id="539589437">
      <w:bodyDiv w:val="1"/>
      <w:marLeft w:val="0"/>
      <w:marRight w:val="0"/>
      <w:marTop w:val="0"/>
      <w:marBottom w:val="0"/>
      <w:divBdr>
        <w:top w:val="none" w:sz="0" w:space="0" w:color="auto"/>
        <w:left w:val="none" w:sz="0" w:space="0" w:color="auto"/>
        <w:bottom w:val="none" w:sz="0" w:space="0" w:color="auto"/>
        <w:right w:val="none" w:sz="0" w:space="0" w:color="auto"/>
      </w:divBdr>
    </w:div>
    <w:div w:id="543636962">
      <w:bodyDiv w:val="1"/>
      <w:marLeft w:val="0"/>
      <w:marRight w:val="0"/>
      <w:marTop w:val="0"/>
      <w:marBottom w:val="0"/>
      <w:divBdr>
        <w:top w:val="none" w:sz="0" w:space="0" w:color="auto"/>
        <w:left w:val="none" w:sz="0" w:space="0" w:color="auto"/>
        <w:bottom w:val="none" w:sz="0" w:space="0" w:color="auto"/>
        <w:right w:val="none" w:sz="0" w:space="0" w:color="auto"/>
      </w:divBdr>
    </w:div>
    <w:div w:id="545872204">
      <w:bodyDiv w:val="1"/>
      <w:marLeft w:val="0"/>
      <w:marRight w:val="0"/>
      <w:marTop w:val="0"/>
      <w:marBottom w:val="0"/>
      <w:divBdr>
        <w:top w:val="none" w:sz="0" w:space="0" w:color="auto"/>
        <w:left w:val="none" w:sz="0" w:space="0" w:color="auto"/>
        <w:bottom w:val="none" w:sz="0" w:space="0" w:color="auto"/>
        <w:right w:val="none" w:sz="0" w:space="0" w:color="auto"/>
      </w:divBdr>
    </w:div>
    <w:div w:id="547954245">
      <w:bodyDiv w:val="1"/>
      <w:marLeft w:val="0"/>
      <w:marRight w:val="0"/>
      <w:marTop w:val="0"/>
      <w:marBottom w:val="0"/>
      <w:divBdr>
        <w:top w:val="none" w:sz="0" w:space="0" w:color="auto"/>
        <w:left w:val="none" w:sz="0" w:space="0" w:color="auto"/>
        <w:bottom w:val="none" w:sz="0" w:space="0" w:color="auto"/>
        <w:right w:val="none" w:sz="0" w:space="0" w:color="auto"/>
      </w:divBdr>
    </w:div>
    <w:div w:id="549807989">
      <w:bodyDiv w:val="1"/>
      <w:marLeft w:val="0"/>
      <w:marRight w:val="0"/>
      <w:marTop w:val="0"/>
      <w:marBottom w:val="0"/>
      <w:divBdr>
        <w:top w:val="none" w:sz="0" w:space="0" w:color="auto"/>
        <w:left w:val="none" w:sz="0" w:space="0" w:color="auto"/>
        <w:bottom w:val="none" w:sz="0" w:space="0" w:color="auto"/>
        <w:right w:val="none" w:sz="0" w:space="0" w:color="auto"/>
      </w:divBdr>
    </w:div>
    <w:div w:id="551114012">
      <w:bodyDiv w:val="1"/>
      <w:marLeft w:val="0"/>
      <w:marRight w:val="0"/>
      <w:marTop w:val="0"/>
      <w:marBottom w:val="0"/>
      <w:divBdr>
        <w:top w:val="none" w:sz="0" w:space="0" w:color="auto"/>
        <w:left w:val="none" w:sz="0" w:space="0" w:color="auto"/>
        <w:bottom w:val="none" w:sz="0" w:space="0" w:color="auto"/>
        <w:right w:val="none" w:sz="0" w:space="0" w:color="auto"/>
      </w:divBdr>
    </w:div>
    <w:div w:id="563489682">
      <w:bodyDiv w:val="1"/>
      <w:marLeft w:val="0"/>
      <w:marRight w:val="0"/>
      <w:marTop w:val="0"/>
      <w:marBottom w:val="0"/>
      <w:divBdr>
        <w:top w:val="none" w:sz="0" w:space="0" w:color="auto"/>
        <w:left w:val="none" w:sz="0" w:space="0" w:color="auto"/>
        <w:bottom w:val="none" w:sz="0" w:space="0" w:color="auto"/>
        <w:right w:val="none" w:sz="0" w:space="0" w:color="auto"/>
      </w:divBdr>
    </w:div>
    <w:div w:id="570119952">
      <w:bodyDiv w:val="1"/>
      <w:marLeft w:val="0"/>
      <w:marRight w:val="0"/>
      <w:marTop w:val="0"/>
      <w:marBottom w:val="0"/>
      <w:divBdr>
        <w:top w:val="none" w:sz="0" w:space="0" w:color="auto"/>
        <w:left w:val="none" w:sz="0" w:space="0" w:color="auto"/>
        <w:bottom w:val="none" w:sz="0" w:space="0" w:color="auto"/>
        <w:right w:val="none" w:sz="0" w:space="0" w:color="auto"/>
      </w:divBdr>
    </w:div>
    <w:div w:id="571044250">
      <w:bodyDiv w:val="1"/>
      <w:marLeft w:val="0"/>
      <w:marRight w:val="0"/>
      <w:marTop w:val="0"/>
      <w:marBottom w:val="0"/>
      <w:divBdr>
        <w:top w:val="none" w:sz="0" w:space="0" w:color="auto"/>
        <w:left w:val="none" w:sz="0" w:space="0" w:color="auto"/>
        <w:bottom w:val="none" w:sz="0" w:space="0" w:color="auto"/>
        <w:right w:val="none" w:sz="0" w:space="0" w:color="auto"/>
      </w:divBdr>
    </w:div>
    <w:div w:id="573659594">
      <w:bodyDiv w:val="1"/>
      <w:marLeft w:val="0"/>
      <w:marRight w:val="0"/>
      <w:marTop w:val="0"/>
      <w:marBottom w:val="0"/>
      <w:divBdr>
        <w:top w:val="none" w:sz="0" w:space="0" w:color="auto"/>
        <w:left w:val="none" w:sz="0" w:space="0" w:color="auto"/>
        <w:bottom w:val="none" w:sz="0" w:space="0" w:color="auto"/>
        <w:right w:val="none" w:sz="0" w:space="0" w:color="auto"/>
      </w:divBdr>
    </w:div>
    <w:div w:id="573709117">
      <w:bodyDiv w:val="1"/>
      <w:marLeft w:val="0"/>
      <w:marRight w:val="0"/>
      <w:marTop w:val="0"/>
      <w:marBottom w:val="0"/>
      <w:divBdr>
        <w:top w:val="none" w:sz="0" w:space="0" w:color="auto"/>
        <w:left w:val="none" w:sz="0" w:space="0" w:color="auto"/>
        <w:bottom w:val="none" w:sz="0" w:space="0" w:color="auto"/>
        <w:right w:val="none" w:sz="0" w:space="0" w:color="auto"/>
      </w:divBdr>
    </w:div>
    <w:div w:id="580796763">
      <w:bodyDiv w:val="1"/>
      <w:marLeft w:val="0"/>
      <w:marRight w:val="0"/>
      <w:marTop w:val="0"/>
      <w:marBottom w:val="0"/>
      <w:divBdr>
        <w:top w:val="none" w:sz="0" w:space="0" w:color="auto"/>
        <w:left w:val="none" w:sz="0" w:space="0" w:color="auto"/>
        <w:bottom w:val="none" w:sz="0" w:space="0" w:color="auto"/>
        <w:right w:val="none" w:sz="0" w:space="0" w:color="auto"/>
      </w:divBdr>
    </w:div>
    <w:div w:id="582684984">
      <w:bodyDiv w:val="1"/>
      <w:marLeft w:val="0"/>
      <w:marRight w:val="0"/>
      <w:marTop w:val="0"/>
      <w:marBottom w:val="0"/>
      <w:divBdr>
        <w:top w:val="none" w:sz="0" w:space="0" w:color="auto"/>
        <w:left w:val="none" w:sz="0" w:space="0" w:color="auto"/>
        <w:bottom w:val="none" w:sz="0" w:space="0" w:color="auto"/>
        <w:right w:val="none" w:sz="0" w:space="0" w:color="auto"/>
      </w:divBdr>
    </w:div>
    <w:div w:id="585724245">
      <w:bodyDiv w:val="1"/>
      <w:marLeft w:val="0"/>
      <w:marRight w:val="0"/>
      <w:marTop w:val="0"/>
      <w:marBottom w:val="0"/>
      <w:divBdr>
        <w:top w:val="none" w:sz="0" w:space="0" w:color="auto"/>
        <w:left w:val="none" w:sz="0" w:space="0" w:color="auto"/>
        <w:bottom w:val="none" w:sz="0" w:space="0" w:color="auto"/>
        <w:right w:val="none" w:sz="0" w:space="0" w:color="auto"/>
      </w:divBdr>
    </w:div>
    <w:div w:id="593317938">
      <w:bodyDiv w:val="1"/>
      <w:marLeft w:val="0"/>
      <w:marRight w:val="0"/>
      <w:marTop w:val="0"/>
      <w:marBottom w:val="0"/>
      <w:divBdr>
        <w:top w:val="none" w:sz="0" w:space="0" w:color="auto"/>
        <w:left w:val="none" w:sz="0" w:space="0" w:color="auto"/>
        <w:bottom w:val="none" w:sz="0" w:space="0" w:color="auto"/>
        <w:right w:val="none" w:sz="0" w:space="0" w:color="auto"/>
      </w:divBdr>
    </w:div>
    <w:div w:id="595329778">
      <w:bodyDiv w:val="1"/>
      <w:marLeft w:val="0"/>
      <w:marRight w:val="0"/>
      <w:marTop w:val="0"/>
      <w:marBottom w:val="0"/>
      <w:divBdr>
        <w:top w:val="none" w:sz="0" w:space="0" w:color="auto"/>
        <w:left w:val="none" w:sz="0" w:space="0" w:color="auto"/>
        <w:bottom w:val="none" w:sz="0" w:space="0" w:color="auto"/>
        <w:right w:val="none" w:sz="0" w:space="0" w:color="auto"/>
      </w:divBdr>
    </w:div>
    <w:div w:id="598103674">
      <w:bodyDiv w:val="1"/>
      <w:marLeft w:val="0"/>
      <w:marRight w:val="0"/>
      <w:marTop w:val="0"/>
      <w:marBottom w:val="0"/>
      <w:divBdr>
        <w:top w:val="none" w:sz="0" w:space="0" w:color="auto"/>
        <w:left w:val="none" w:sz="0" w:space="0" w:color="auto"/>
        <w:bottom w:val="none" w:sz="0" w:space="0" w:color="auto"/>
        <w:right w:val="none" w:sz="0" w:space="0" w:color="auto"/>
      </w:divBdr>
    </w:div>
    <w:div w:id="599073049">
      <w:bodyDiv w:val="1"/>
      <w:marLeft w:val="0"/>
      <w:marRight w:val="0"/>
      <w:marTop w:val="0"/>
      <w:marBottom w:val="0"/>
      <w:divBdr>
        <w:top w:val="none" w:sz="0" w:space="0" w:color="auto"/>
        <w:left w:val="none" w:sz="0" w:space="0" w:color="auto"/>
        <w:bottom w:val="none" w:sz="0" w:space="0" w:color="auto"/>
        <w:right w:val="none" w:sz="0" w:space="0" w:color="auto"/>
      </w:divBdr>
    </w:div>
    <w:div w:id="599871589">
      <w:bodyDiv w:val="1"/>
      <w:marLeft w:val="0"/>
      <w:marRight w:val="0"/>
      <w:marTop w:val="0"/>
      <w:marBottom w:val="0"/>
      <w:divBdr>
        <w:top w:val="none" w:sz="0" w:space="0" w:color="auto"/>
        <w:left w:val="none" w:sz="0" w:space="0" w:color="auto"/>
        <w:bottom w:val="none" w:sz="0" w:space="0" w:color="auto"/>
        <w:right w:val="none" w:sz="0" w:space="0" w:color="auto"/>
      </w:divBdr>
    </w:div>
    <w:div w:id="602419724">
      <w:bodyDiv w:val="1"/>
      <w:marLeft w:val="0"/>
      <w:marRight w:val="0"/>
      <w:marTop w:val="0"/>
      <w:marBottom w:val="0"/>
      <w:divBdr>
        <w:top w:val="none" w:sz="0" w:space="0" w:color="auto"/>
        <w:left w:val="none" w:sz="0" w:space="0" w:color="auto"/>
        <w:bottom w:val="none" w:sz="0" w:space="0" w:color="auto"/>
        <w:right w:val="none" w:sz="0" w:space="0" w:color="auto"/>
      </w:divBdr>
    </w:div>
    <w:div w:id="603155115">
      <w:bodyDiv w:val="1"/>
      <w:marLeft w:val="0"/>
      <w:marRight w:val="0"/>
      <w:marTop w:val="0"/>
      <w:marBottom w:val="0"/>
      <w:divBdr>
        <w:top w:val="none" w:sz="0" w:space="0" w:color="auto"/>
        <w:left w:val="none" w:sz="0" w:space="0" w:color="auto"/>
        <w:bottom w:val="none" w:sz="0" w:space="0" w:color="auto"/>
        <w:right w:val="none" w:sz="0" w:space="0" w:color="auto"/>
      </w:divBdr>
    </w:div>
    <w:div w:id="603728674">
      <w:bodyDiv w:val="1"/>
      <w:marLeft w:val="0"/>
      <w:marRight w:val="0"/>
      <w:marTop w:val="0"/>
      <w:marBottom w:val="0"/>
      <w:divBdr>
        <w:top w:val="none" w:sz="0" w:space="0" w:color="auto"/>
        <w:left w:val="none" w:sz="0" w:space="0" w:color="auto"/>
        <w:bottom w:val="none" w:sz="0" w:space="0" w:color="auto"/>
        <w:right w:val="none" w:sz="0" w:space="0" w:color="auto"/>
      </w:divBdr>
    </w:div>
    <w:div w:id="613365591">
      <w:bodyDiv w:val="1"/>
      <w:marLeft w:val="0"/>
      <w:marRight w:val="0"/>
      <w:marTop w:val="0"/>
      <w:marBottom w:val="0"/>
      <w:divBdr>
        <w:top w:val="none" w:sz="0" w:space="0" w:color="auto"/>
        <w:left w:val="none" w:sz="0" w:space="0" w:color="auto"/>
        <w:bottom w:val="none" w:sz="0" w:space="0" w:color="auto"/>
        <w:right w:val="none" w:sz="0" w:space="0" w:color="auto"/>
      </w:divBdr>
    </w:div>
    <w:div w:id="613755680">
      <w:bodyDiv w:val="1"/>
      <w:marLeft w:val="0"/>
      <w:marRight w:val="0"/>
      <w:marTop w:val="0"/>
      <w:marBottom w:val="0"/>
      <w:divBdr>
        <w:top w:val="none" w:sz="0" w:space="0" w:color="auto"/>
        <w:left w:val="none" w:sz="0" w:space="0" w:color="auto"/>
        <w:bottom w:val="none" w:sz="0" w:space="0" w:color="auto"/>
        <w:right w:val="none" w:sz="0" w:space="0" w:color="auto"/>
      </w:divBdr>
    </w:div>
    <w:div w:id="614019659">
      <w:bodyDiv w:val="1"/>
      <w:marLeft w:val="0"/>
      <w:marRight w:val="0"/>
      <w:marTop w:val="0"/>
      <w:marBottom w:val="0"/>
      <w:divBdr>
        <w:top w:val="none" w:sz="0" w:space="0" w:color="auto"/>
        <w:left w:val="none" w:sz="0" w:space="0" w:color="auto"/>
        <w:bottom w:val="none" w:sz="0" w:space="0" w:color="auto"/>
        <w:right w:val="none" w:sz="0" w:space="0" w:color="auto"/>
      </w:divBdr>
    </w:div>
    <w:div w:id="617684968">
      <w:bodyDiv w:val="1"/>
      <w:marLeft w:val="0"/>
      <w:marRight w:val="0"/>
      <w:marTop w:val="0"/>
      <w:marBottom w:val="0"/>
      <w:divBdr>
        <w:top w:val="none" w:sz="0" w:space="0" w:color="auto"/>
        <w:left w:val="none" w:sz="0" w:space="0" w:color="auto"/>
        <w:bottom w:val="none" w:sz="0" w:space="0" w:color="auto"/>
        <w:right w:val="none" w:sz="0" w:space="0" w:color="auto"/>
      </w:divBdr>
    </w:div>
    <w:div w:id="626005410">
      <w:bodyDiv w:val="1"/>
      <w:marLeft w:val="0"/>
      <w:marRight w:val="0"/>
      <w:marTop w:val="0"/>
      <w:marBottom w:val="0"/>
      <w:divBdr>
        <w:top w:val="none" w:sz="0" w:space="0" w:color="auto"/>
        <w:left w:val="none" w:sz="0" w:space="0" w:color="auto"/>
        <w:bottom w:val="none" w:sz="0" w:space="0" w:color="auto"/>
        <w:right w:val="none" w:sz="0" w:space="0" w:color="auto"/>
      </w:divBdr>
    </w:div>
    <w:div w:id="626005796">
      <w:bodyDiv w:val="1"/>
      <w:marLeft w:val="0"/>
      <w:marRight w:val="0"/>
      <w:marTop w:val="0"/>
      <w:marBottom w:val="0"/>
      <w:divBdr>
        <w:top w:val="none" w:sz="0" w:space="0" w:color="auto"/>
        <w:left w:val="none" w:sz="0" w:space="0" w:color="auto"/>
        <w:bottom w:val="none" w:sz="0" w:space="0" w:color="auto"/>
        <w:right w:val="none" w:sz="0" w:space="0" w:color="auto"/>
      </w:divBdr>
    </w:div>
    <w:div w:id="627855720">
      <w:bodyDiv w:val="1"/>
      <w:marLeft w:val="0"/>
      <w:marRight w:val="0"/>
      <w:marTop w:val="0"/>
      <w:marBottom w:val="0"/>
      <w:divBdr>
        <w:top w:val="none" w:sz="0" w:space="0" w:color="auto"/>
        <w:left w:val="none" w:sz="0" w:space="0" w:color="auto"/>
        <w:bottom w:val="none" w:sz="0" w:space="0" w:color="auto"/>
        <w:right w:val="none" w:sz="0" w:space="0" w:color="auto"/>
      </w:divBdr>
    </w:div>
    <w:div w:id="634215874">
      <w:bodyDiv w:val="1"/>
      <w:marLeft w:val="0"/>
      <w:marRight w:val="0"/>
      <w:marTop w:val="0"/>
      <w:marBottom w:val="0"/>
      <w:divBdr>
        <w:top w:val="none" w:sz="0" w:space="0" w:color="auto"/>
        <w:left w:val="none" w:sz="0" w:space="0" w:color="auto"/>
        <w:bottom w:val="none" w:sz="0" w:space="0" w:color="auto"/>
        <w:right w:val="none" w:sz="0" w:space="0" w:color="auto"/>
      </w:divBdr>
    </w:div>
    <w:div w:id="634601801">
      <w:bodyDiv w:val="1"/>
      <w:marLeft w:val="0"/>
      <w:marRight w:val="0"/>
      <w:marTop w:val="0"/>
      <w:marBottom w:val="0"/>
      <w:divBdr>
        <w:top w:val="none" w:sz="0" w:space="0" w:color="auto"/>
        <w:left w:val="none" w:sz="0" w:space="0" w:color="auto"/>
        <w:bottom w:val="none" w:sz="0" w:space="0" w:color="auto"/>
        <w:right w:val="none" w:sz="0" w:space="0" w:color="auto"/>
      </w:divBdr>
    </w:div>
    <w:div w:id="634869920">
      <w:bodyDiv w:val="1"/>
      <w:marLeft w:val="0"/>
      <w:marRight w:val="0"/>
      <w:marTop w:val="0"/>
      <w:marBottom w:val="0"/>
      <w:divBdr>
        <w:top w:val="none" w:sz="0" w:space="0" w:color="auto"/>
        <w:left w:val="none" w:sz="0" w:space="0" w:color="auto"/>
        <w:bottom w:val="none" w:sz="0" w:space="0" w:color="auto"/>
        <w:right w:val="none" w:sz="0" w:space="0" w:color="auto"/>
      </w:divBdr>
    </w:div>
    <w:div w:id="636648850">
      <w:bodyDiv w:val="1"/>
      <w:marLeft w:val="0"/>
      <w:marRight w:val="0"/>
      <w:marTop w:val="0"/>
      <w:marBottom w:val="0"/>
      <w:divBdr>
        <w:top w:val="none" w:sz="0" w:space="0" w:color="auto"/>
        <w:left w:val="none" w:sz="0" w:space="0" w:color="auto"/>
        <w:bottom w:val="none" w:sz="0" w:space="0" w:color="auto"/>
        <w:right w:val="none" w:sz="0" w:space="0" w:color="auto"/>
      </w:divBdr>
    </w:div>
    <w:div w:id="637296229">
      <w:bodyDiv w:val="1"/>
      <w:marLeft w:val="0"/>
      <w:marRight w:val="0"/>
      <w:marTop w:val="0"/>
      <w:marBottom w:val="0"/>
      <w:divBdr>
        <w:top w:val="none" w:sz="0" w:space="0" w:color="auto"/>
        <w:left w:val="none" w:sz="0" w:space="0" w:color="auto"/>
        <w:bottom w:val="none" w:sz="0" w:space="0" w:color="auto"/>
        <w:right w:val="none" w:sz="0" w:space="0" w:color="auto"/>
      </w:divBdr>
    </w:div>
    <w:div w:id="638610332">
      <w:bodyDiv w:val="1"/>
      <w:marLeft w:val="0"/>
      <w:marRight w:val="0"/>
      <w:marTop w:val="0"/>
      <w:marBottom w:val="0"/>
      <w:divBdr>
        <w:top w:val="none" w:sz="0" w:space="0" w:color="auto"/>
        <w:left w:val="none" w:sz="0" w:space="0" w:color="auto"/>
        <w:bottom w:val="none" w:sz="0" w:space="0" w:color="auto"/>
        <w:right w:val="none" w:sz="0" w:space="0" w:color="auto"/>
      </w:divBdr>
    </w:div>
    <w:div w:id="640039448">
      <w:bodyDiv w:val="1"/>
      <w:marLeft w:val="0"/>
      <w:marRight w:val="0"/>
      <w:marTop w:val="0"/>
      <w:marBottom w:val="0"/>
      <w:divBdr>
        <w:top w:val="none" w:sz="0" w:space="0" w:color="auto"/>
        <w:left w:val="none" w:sz="0" w:space="0" w:color="auto"/>
        <w:bottom w:val="none" w:sz="0" w:space="0" w:color="auto"/>
        <w:right w:val="none" w:sz="0" w:space="0" w:color="auto"/>
      </w:divBdr>
    </w:div>
    <w:div w:id="641279358">
      <w:bodyDiv w:val="1"/>
      <w:marLeft w:val="0"/>
      <w:marRight w:val="0"/>
      <w:marTop w:val="0"/>
      <w:marBottom w:val="0"/>
      <w:divBdr>
        <w:top w:val="none" w:sz="0" w:space="0" w:color="auto"/>
        <w:left w:val="none" w:sz="0" w:space="0" w:color="auto"/>
        <w:bottom w:val="none" w:sz="0" w:space="0" w:color="auto"/>
        <w:right w:val="none" w:sz="0" w:space="0" w:color="auto"/>
      </w:divBdr>
    </w:div>
    <w:div w:id="642933683">
      <w:bodyDiv w:val="1"/>
      <w:marLeft w:val="0"/>
      <w:marRight w:val="0"/>
      <w:marTop w:val="0"/>
      <w:marBottom w:val="0"/>
      <w:divBdr>
        <w:top w:val="none" w:sz="0" w:space="0" w:color="auto"/>
        <w:left w:val="none" w:sz="0" w:space="0" w:color="auto"/>
        <w:bottom w:val="none" w:sz="0" w:space="0" w:color="auto"/>
        <w:right w:val="none" w:sz="0" w:space="0" w:color="auto"/>
      </w:divBdr>
    </w:div>
    <w:div w:id="650718326">
      <w:bodyDiv w:val="1"/>
      <w:marLeft w:val="0"/>
      <w:marRight w:val="0"/>
      <w:marTop w:val="0"/>
      <w:marBottom w:val="0"/>
      <w:divBdr>
        <w:top w:val="none" w:sz="0" w:space="0" w:color="auto"/>
        <w:left w:val="none" w:sz="0" w:space="0" w:color="auto"/>
        <w:bottom w:val="none" w:sz="0" w:space="0" w:color="auto"/>
        <w:right w:val="none" w:sz="0" w:space="0" w:color="auto"/>
      </w:divBdr>
    </w:div>
    <w:div w:id="65255998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63">
          <w:marLeft w:val="648"/>
          <w:marRight w:val="0"/>
          <w:marTop w:val="140"/>
          <w:marBottom w:val="0"/>
          <w:divBdr>
            <w:top w:val="none" w:sz="0" w:space="0" w:color="auto"/>
            <w:left w:val="none" w:sz="0" w:space="0" w:color="auto"/>
            <w:bottom w:val="none" w:sz="0" w:space="0" w:color="auto"/>
            <w:right w:val="none" w:sz="0" w:space="0" w:color="auto"/>
          </w:divBdr>
        </w:div>
      </w:divsChild>
    </w:div>
    <w:div w:id="653336686">
      <w:bodyDiv w:val="1"/>
      <w:marLeft w:val="0"/>
      <w:marRight w:val="0"/>
      <w:marTop w:val="0"/>
      <w:marBottom w:val="0"/>
      <w:divBdr>
        <w:top w:val="none" w:sz="0" w:space="0" w:color="auto"/>
        <w:left w:val="none" w:sz="0" w:space="0" w:color="auto"/>
        <w:bottom w:val="none" w:sz="0" w:space="0" w:color="auto"/>
        <w:right w:val="none" w:sz="0" w:space="0" w:color="auto"/>
      </w:divBdr>
    </w:div>
    <w:div w:id="655495773">
      <w:bodyDiv w:val="1"/>
      <w:marLeft w:val="0"/>
      <w:marRight w:val="0"/>
      <w:marTop w:val="0"/>
      <w:marBottom w:val="0"/>
      <w:divBdr>
        <w:top w:val="none" w:sz="0" w:space="0" w:color="auto"/>
        <w:left w:val="none" w:sz="0" w:space="0" w:color="auto"/>
        <w:bottom w:val="none" w:sz="0" w:space="0" w:color="auto"/>
        <w:right w:val="none" w:sz="0" w:space="0" w:color="auto"/>
      </w:divBdr>
    </w:div>
    <w:div w:id="664012064">
      <w:bodyDiv w:val="1"/>
      <w:marLeft w:val="0"/>
      <w:marRight w:val="0"/>
      <w:marTop w:val="0"/>
      <w:marBottom w:val="0"/>
      <w:divBdr>
        <w:top w:val="none" w:sz="0" w:space="0" w:color="auto"/>
        <w:left w:val="none" w:sz="0" w:space="0" w:color="auto"/>
        <w:bottom w:val="none" w:sz="0" w:space="0" w:color="auto"/>
        <w:right w:val="none" w:sz="0" w:space="0" w:color="auto"/>
      </w:divBdr>
    </w:div>
    <w:div w:id="673536403">
      <w:bodyDiv w:val="1"/>
      <w:marLeft w:val="0"/>
      <w:marRight w:val="0"/>
      <w:marTop w:val="0"/>
      <w:marBottom w:val="0"/>
      <w:divBdr>
        <w:top w:val="none" w:sz="0" w:space="0" w:color="auto"/>
        <w:left w:val="none" w:sz="0" w:space="0" w:color="auto"/>
        <w:bottom w:val="none" w:sz="0" w:space="0" w:color="auto"/>
        <w:right w:val="none" w:sz="0" w:space="0" w:color="auto"/>
      </w:divBdr>
      <w:divsChild>
        <w:div w:id="177045185">
          <w:marLeft w:val="0"/>
          <w:marRight w:val="0"/>
          <w:marTop w:val="0"/>
          <w:marBottom w:val="0"/>
          <w:divBdr>
            <w:top w:val="none" w:sz="0" w:space="0" w:color="auto"/>
            <w:left w:val="none" w:sz="0" w:space="0" w:color="auto"/>
            <w:bottom w:val="none" w:sz="0" w:space="0" w:color="auto"/>
            <w:right w:val="none" w:sz="0" w:space="0" w:color="auto"/>
          </w:divBdr>
        </w:div>
        <w:div w:id="1879778935">
          <w:marLeft w:val="0"/>
          <w:marRight w:val="0"/>
          <w:marTop w:val="0"/>
          <w:marBottom w:val="0"/>
          <w:divBdr>
            <w:top w:val="none" w:sz="0" w:space="0" w:color="auto"/>
            <w:left w:val="none" w:sz="0" w:space="0" w:color="auto"/>
            <w:bottom w:val="none" w:sz="0" w:space="0" w:color="auto"/>
            <w:right w:val="none" w:sz="0" w:space="0" w:color="auto"/>
          </w:divBdr>
        </w:div>
        <w:div w:id="1972666217">
          <w:marLeft w:val="0"/>
          <w:marRight w:val="0"/>
          <w:marTop w:val="0"/>
          <w:marBottom w:val="0"/>
          <w:divBdr>
            <w:top w:val="none" w:sz="0" w:space="0" w:color="auto"/>
            <w:left w:val="none" w:sz="0" w:space="0" w:color="auto"/>
            <w:bottom w:val="none" w:sz="0" w:space="0" w:color="auto"/>
            <w:right w:val="none" w:sz="0" w:space="0" w:color="auto"/>
          </w:divBdr>
        </w:div>
      </w:divsChild>
    </w:div>
    <w:div w:id="675499638">
      <w:bodyDiv w:val="1"/>
      <w:marLeft w:val="0"/>
      <w:marRight w:val="0"/>
      <w:marTop w:val="0"/>
      <w:marBottom w:val="0"/>
      <w:divBdr>
        <w:top w:val="none" w:sz="0" w:space="0" w:color="auto"/>
        <w:left w:val="none" w:sz="0" w:space="0" w:color="auto"/>
        <w:bottom w:val="none" w:sz="0" w:space="0" w:color="auto"/>
        <w:right w:val="none" w:sz="0" w:space="0" w:color="auto"/>
      </w:divBdr>
    </w:div>
    <w:div w:id="678849577">
      <w:bodyDiv w:val="1"/>
      <w:marLeft w:val="0"/>
      <w:marRight w:val="0"/>
      <w:marTop w:val="0"/>
      <w:marBottom w:val="0"/>
      <w:divBdr>
        <w:top w:val="none" w:sz="0" w:space="0" w:color="auto"/>
        <w:left w:val="none" w:sz="0" w:space="0" w:color="auto"/>
        <w:bottom w:val="none" w:sz="0" w:space="0" w:color="auto"/>
        <w:right w:val="none" w:sz="0" w:space="0" w:color="auto"/>
      </w:divBdr>
    </w:div>
    <w:div w:id="680591897">
      <w:bodyDiv w:val="1"/>
      <w:marLeft w:val="0"/>
      <w:marRight w:val="0"/>
      <w:marTop w:val="0"/>
      <w:marBottom w:val="0"/>
      <w:divBdr>
        <w:top w:val="none" w:sz="0" w:space="0" w:color="auto"/>
        <w:left w:val="none" w:sz="0" w:space="0" w:color="auto"/>
        <w:bottom w:val="none" w:sz="0" w:space="0" w:color="auto"/>
        <w:right w:val="none" w:sz="0" w:space="0" w:color="auto"/>
      </w:divBdr>
    </w:div>
    <w:div w:id="686753761">
      <w:bodyDiv w:val="1"/>
      <w:marLeft w:val="0"/>
      <w:marRight w:val="0"/>
      <w:marTop w:val="0"/>
      <w:marBottom w:val="0"/>
      <w:divBdr>
        <w:top w:val="none" w:sz="0" w:space="0" w:color="auto"/>
        <w:left w:val="none" w:sz="0" w:space="0" w:color="auto"/>
        <w:bottom w:val="none" w:sz="0" w:space="0" w:color="auto"/>
        <w:right w:val="none" w:sz="0" w:space="0" w:color="auto"/>
      </w:divBdr>
    </w:div>
    <w:div w:id="689796489">
      <w:bodyDiv w:val="1"/>
      <w:marLeft w:val="0"/>
      <w:marRight w:val="0"/>
      <w:marTop w:val="0"/>
      <w:marBottom w:val="0"/>
      <w:divBdr>
        <w:top w:val="none" w:sz="0" w:space="0" w:color="auto"/>
        <w:left w:val="none" w:sz="0" w:space="0" w:color="auto"/>
        <w:bottom w:val="none" w:sz="0" w:space="0" w:color="auto"/>
        <w:right w:val="none" w:sz="0" w:space="0" w:color="auto"/>
      </w:divBdr>
    </w:div>
    <w:div w:id="691804620">
      <w:bodyDiv w:val="1"/>
      <w:marLeft w:val="0"/>
      <w:marRight w:val="0"/>
      <w:marTop w:val="0"/>
      <w:marBottom w:val="0"/>
      <w:divBdr>
        <w:top w:val="none" w:sz="0" w:space="0" w:color="auto"/>
        <w:left w:val="none" w:sz="0" w:space="0" w:color="auto"/>
        <w:bottom w:val="none" w:sz="0" w:space="0" w:color="auto"/>
        <w:right w:val="none" w:sz="0" w:space="0" w:color="auto"/>
      </w:divBdr>
    </w:div>
    <w:div w:id="692418241">
      <w:bodyDiv w:val="1"/>
      <w:marLeft w:val="0"/>
      <w:marRight w:val="0"/>
      <w:marTop w:val="0"/>
      <w:marBottom w:val="0"/>
      <w:divBdr>
        <w:top w:val="none" w:sz="0" w:space="0" w:color="auto"/>
        <w:left w:val="none" w:sz="0" w:space="0" w:color="auto"/>
        <w:bottom w:val="none" w:sz="0" w:space="0" w:color="auto"/>
        <w:right w:val="none" w:sz="0" w:space="0" w:color="auto"/>
      </w:divBdr>
    </w:div>
    <w:div w:id="700978568">
      <w:bodyDiv w:val="1"/>
      <w:marLeft w:val="0"/>
      <w:marRight w:val="0"/>
      <w:marTop w:val="0"/>
      <w:marBottom w:val="0"/>
      <w:divBdr>
        <w:top w:val="none" w:sz="0" w:space="0" w:color="auto"/>
        <w:left w:val="none" w:sz="0" w:space="0" w:color="auto"/>
        <w:bottom w:val="none" w:sz="0" w:space="0" w:color="auto"/>
        <w:right w:val="none" w:sz="0" w:space="0" w:color="auto"/>
      </w:divBdr>
    </w:div>
    <w:div w:id="704671993">
      <w:bodyDiv w:val="1"/>
      <w:marLeft w:val="0"/>
      <w:marRight w:val="0"/>
      <w:marTop w:val="0"/>
      <w:marBottom w:val="0"/>
      <w:divBdr>
        <w:top w:val="none" w:sz="0" w:space="0" w:color="auto"/>
        <w:left w:val="none" w:sz="0" w:space="0" w:color="auto"/>
        <w:bottom w:val="none" w:sz="0" w:space="0" w:color="auto"/>
        <w:right w:val="none" w:sz="0" w:space="0" w:color="auto"/>
      </w:divBdr>
    </w:div>
    <w:div w:id="705566187">
      <w:bodyDiv w:val="1"/>
      <w:marLeft w:val="0"/>
      <w:marRight w:val="0"/>
      <w:marTop w:val="0"/>
      <w:marBottom w:val="0"/>
      <w:divBdr>
        <w:top w:val="none" w:sz="0" w:space="0" w:color="auto"/>
        <w:left w:val="none" w:sz="0" w:space="0" w:color="auto"/>
        <w:bottom w:val="none" w:sz="0" w:space="0" w:color="auto"/>
        <w:right w:val="none" w:sz="0" w:space="0" w:color="auto"/>
      </w:divBdr>
    </w:div>
    <w:div w:id="708140872">
      <w:bodyDiv w:val="1"/>
      <w:marLeft w:val="0"/>
      <w:marRight w:val="0"/>
      <w:marTop w:val="0"/>
      <w:marBottom w:val="0"/>
      <w:divBdr>
        <w:top w:val="none" w:sz="0" w:space="0" w:color="auto"/>
        <w:left w:val="none" w:sz="0" w:space="0" w:color="auto"/>
        <w:bottom w:val="none" w:sz="0" w:space="0" w:color="auto"/>
        <w:right w:val="none" w:sz="0" w:space="0" w:color="auto"/>
      </w:divBdr>
    </w:div>
    <w:div w:id="708801796">
      <w:bodyDiv w:val="1"/>
      <w:marLeft w:val="0"/>
      <w:marRight w:val="0"/>
      <w:marTop w:val="0"/>
      <w:marBottom w:val="0"/>
      <w:divBdr>
        <w:top w:val="none" w:sz="0" w:space="0" w:color="auto"/>
        <w:left w:val="none" w:sz="0" w:space="0" w:color="auto"/>
        <w:bottom w:val="none" w:sz="0" w:space="0" w:color="auto"/>
        <w:right w:val="none" w:sz="0" w:space="0" w:color="auto"/>
      </w:divBdr>
    </w:div>
    <w:div w:id="709693286">
      <w:bodyDiv w:val="1"/>
      <w:marLeft w:val="0"/>
      <w:marRight w:val="0"/>
      <w:marTop w:val="0"/>
      <w:marBottom w:val="0"/>
      <w:divBdr>
        <w:top w:val="none" w:sz="0" w:space="0" w:color="auto"/>
        <w:left w:val="none" w:sz="0" w:space="0" w:color="auto"/>
        <w:bottom w:val="none" w:sz="0" w:space="0" w:color="auto"/>
        <w:right w:val="none" w:sz="0" w:space="0" w:color="auto"/>
      </w:divBdr>
    </w:div>
    <w:div w:id="711612437">
      <w:bodyDiv w:val="1"/>
      <w:marLeft w:val="0"/>
      <w:marRight w:val="0"/>
      <w:marTop w:val="0"/>
      <w:marBottom w:val="0"/>
      <w:divBdr>
        <w:top w:val="none" w:sz="0" w:space="0" w:color="auto"/>
        <w:left w:val="none" w:sz="0" w:space="0" w:color="auto"/>
        <w:bottom w:val="none" w:sz="0" w:space="0" w:color="auto"/>
        <w:right w:val="none" w:sz="0" w:space="0" w:color="auto"/>
      </w:divBdr>
    </w:div>
    <w:div w:id="711922009">
      <w:bodyDiv w:val="1"/>
      <w:marLeft w:val="0"/>
      <w:marRight w:val="0"/>
      <w:marTop w:val="0"/>
      <w:marBottom w:val="0"/>
      <w:divBdr>
        <w:top w:val="none" w:sz="0" w:space="0" w:color="auto"/>
        <w:left w:val="none" w:sz="0" w:space="0" w:color="auto"/>
        <w:bottom w:val="none" w:sz="0" w:space="0" w:color="auto"/>
        <w:right w:val="none" w:sz="0" w:space="0" w:color="auto"/>
      </w:divBdr>
    </w:div>
    <w:div w:id="713120506">
      <w:bodyDiv w:val="1"/>
      <w:marLeft w:val="0"/>
      <w:marRight w:val="0"/>
      <w:marTop w:val="0"/>
      <w:marBottom w:val="0"/>
      <w:divBdr>
        <w:top w:val="none" w:sz="0" w:space="0" w:color="auto"/>
        <w:left w:val="none" w:sz="0" w:space="0" w:color="auto"/>
        <w:bottom w:val="none" w:sz="0" w:space="0" w:color="auto"/>
        <w:right w:val="none" w:sz="0" w:space="0" w:color="auto"/>
      </w:divBdr>
    </w:div>
    <w:div w:id="713309390">
      <w:bodyDiv w:val="1"/>
      <w:marLeft w:val="0"/>
      <w:marRight w:val="0"/>
      <w:marTop w:val="0"/>
      <w:marBottom w:val="0"/>
      <w:divBdr>
        <w:top w:val="none" w:sz="0" w:space="0" w:color="auto"/>
        <w:left w:val="none" w:sz="0" w:space="0" w:color="auto"/>
        <w:bottom w:val="none" w:sz="0" w:space="0" w:color="auto"/>
        <w:right w:val="none" w:sz="0" w:space="0" w:color="auto"/>
      </w:divBdr>
    </w:div>
    <w:div w:id="714164167">
      <w:bodyDiv w:val="1"/>
      <w:marLeft w:val="0"/>
      <w:marRight w:val="0"/>
      <w:marTop w:val="0"/>
      <w:marBottom w:val="0"/>
      <w:divBdr>
        <w:top w:val="none" w:sz="0" w:space="0" w:color="auto"/>
        <w:left w:val="none" w:sz="0" w:space="0" w:color="auto"/>
        <w:bottom w:val="none" w:sz="0" w:space="0" w:color="auto"/>
        <w:right w:val="none" w:sz="0" w:space="0" w:color="auto"/>
      </w:divBdr>
    </w:div>
    <w:div w:id="715155541">
      <w:bodyDiv w:val="1"/>
      <w:marLeft w:val="0"/>
      <w:marRight w:val="0"/>
      <w:marTop w:val="0"/>
      <w:marBottom w:val="0"/>
      <w:divBdr>
        <w:top w:val="none" w:sz="0" w:space="0" w:color="auto"/>
        <w:left w:val="none" w:sz="0" w:space="0" w:color="auto"/>
        <w:bottom w:val="none" w:sz="0" w:space="0" w:color="auto"/>
        <w:right w:val="none" w:sz="0" w:space="0" w:color="auto"/>
      </w:divBdr>
    </w:div>
    <w:div w:id="716898607">
      <w:bodyDiv w:val="1"/>
      <w:marLeft w:val="0"/>
      <w:marRight w:val="0"/>
      <w:marTop w:val="0"/>
      <w:marBottom w:val="0"/>
      <w:divBdr>
        <w:top w:val="none" w:sz="0" w:space="0" w:color="auto"/>
        <w:left w:val="none" w:sz="0" w:space="0" w:color="auto"/>
        <w:bottom w:val="none" w:sz="0" w:space="0" w:color="auto"/>
        <w:right w:val="none" w:sz="0" w:space="0" w:color="auto"/>
      </w:divBdr>
    </w:div>
    <w:div w:id="718669050">
      <w:bodyDiv w:val="1"/>
      <w:marLeft w:val="0"/>
      <w:marRight w:val="0"/>
      <w:marTop w:val="0"/>
      <w:marBottom w:val="0"/>
      <w:divBdr>
        <w:top w:val="none" w:sz="0" w:space="0" w:color="auto"/>
        <w:left w:val="none" w:sz="0" w:space="0" w:color="auto"/>
        <w:bottom w:val="none" w:sz="0" w:space="0" w:color="auto"/>
        <w:right w:val="none" w:sz="0" w:space="0" w:color="auto"/>
      </w:divBdr>
    </w:div>
    <w:div w:id="720056904">
      <w:bodyDiv w:val="1"/>
      <w:marLeft w:val="0"/>
      <w:marRight w:val="0"/>
      <w:marTop w:val="0"/>
      <w:marBottom w:val="0"/>
      <w:divBdr>
        <w:top w:val="none" w:sz="0" w:space="0" w:color="auto"/>
        <w:left w:val="none" w:sz="0" w:space="0" w:color="auto"/>
        <w:bottom w:val="none" w:sz="0" w:space="0" w:color="auto"/>
        <w:right w:val="none" w:sz="0" w:space="0" w:color="auto"/>
      </w:divBdr>
    </w:div>
    <w:div w:id="728071712">
      <w:bodyDiv w:val="1"/>
      <w:marLeft w:val="0"/>
      <w:marRight w:val="0"/>
      <w:marTop w:val="0"/>
      <w:marBottom w:val="0"/>
      <w:divBdr>
        <w:top w:val="none" w:sz="0" w:space="0" w:color="auto"/>
        <w:left w:val="none" w:sz="0" w:space="0" w:color="auto"/>
        <w:bottom w:val="none" w:sz="0" w:space="0" w:color="auto"/>
        <w:right w:val="none" w:sz="0" w:space="0" w:color="auto"/>
      </w:divBdr>
    </w:div>
    <w:div w:id="728190698">
      <w:bodyDiv w:val="1"/>
      <w:marLeft w:val="0"/>
      <w:marRight w:val="0"/>
      <w:marTop w:val="0"/>
      <w:marBottom w:val="0"/>
      <w:divBdr>
        <w:top w:val="none" w:sz="0" w:space="0" w:color="auto"/>
        <w:left w:val="none" w:sz="0" w:space="0" w:color="auto"/>
        <w:bottom w:val="none" w:sz="0" w:space="0" w:color="auto"/>
        <w:right w:val="none" w:sz="0" w:space="0" w:color="auto"/>
      </w:divBdr>
    </w:div>
    <w:div w:id="730234478">
      <w:bodyDiv w:val="1"/>
      <w:marLeft w:val="0"/>
      <w:marRight w:val="0"/>
      <w:marTop w:val="0"/>
      <w:marBottom w:val="0"/>
      <w:divBdr>
        <w:top w:val="none" w:sz="0" w:space="0" w:color="auto"/>
        <w:left w:val="none" w:sz="0" w:space="0" w:color="auto"/>
        <w:bottom w:val="none" w:sz="0" w:space="0" w:color="auto"/>
        <w:right w:val="none" w:sz="0" w:space="0" w:color="auto"/>
      </w:divBdr>
    </w:div>
    <w:div w:id="743184940">
      <w:bodyDiv w:val="1"/>
      <w:marLeft w:val="0"/>
      <w:marRight w:val="0"/>
      <w:marTop w:val="0"/>
      <w:marBottom w:val="0"/>
      <w:divBdr>
        <w:top w:val="none" w:sz="0" w:space="0" w:color="auto"/>
        <w:left w:val="none" w:sz="0" w:space="0" w:color="auto"/>
        <w:bottom w:val="none" w:sz="0" w:space="0" w:color="auto"/>
        <w:right w:val="none" w:sz="0" w:space="0" w:color="auto"/>
      </w:divBdr>
    </w:div>
    <w:div w:id="744036355">
      <w:bodyDiv w:val="1"/>
      <w:marLeft w:val="0"/>
      <w:marRight w:val="0"/>
      <w:marTop w:val="0"/>
      <w:marBottom w:val="0"/>
      <w:divBdr>
        <w:top w:val="none" w:sz="0" w:space="0" w:color="auto"/>
        <w:left w:val="none" w:sz="0" w:space="0" w:color="auto"/>
        <w:bottom w:val="none" w:sz="0" w:space="0" w:color="auto"/>
        <w:right w:val="none" w:sz="0" w:space="0" w:color="auto"/>
      </w:divBdr>
    </w:div>
    <w:div w:id="744643630">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48775209">
      <w:bodyDiv w:val="1"/>
      <w:marLeft w:val="0"/>
      <w:marRight w:val="0"/>
      <w:marTop w:val="0"/>
      <w:marBottom w:val="0"/>
      <w:divBdr>
        <w:top w:val="none" w:sz="0" w:space="0" w:color="auto"/>
        <w:left w:val="none" w:sz="0" w:space="0" w:color="auto"/>
        <w:bottom w:val="none" w:sz="0" w:space="0" w:color="auto"/>
        <w:right w:val="none" w:sz="0" w:space="0" w:color="auto"/>
      </w:divBdr>
    </w:div>
    <w:div w:id="749157359">
      <w:bodyDiv w:val="1"/>
      <w:marLeft w:val="0"/>
      <w:marRight w:val="0"/>
      <w:marTop w:val="0"/>
      <w:marBottom w:val="0"/>
      <w:divBdr>
        <w:top w:val="none" w:sz="0" w:space="0" w:color="auto"/>
        <w:left w:val="none" w:sz="0" w:space="0" w:color="auto"/>
        <w:bottom w:val="none" w:sz="0" w:space="0" w:color="auto"/>
        <w:right w:val="none" w:sz="0" w:space="0" w:color="auto"/>
      </w:divBdr>
    </w:div>
    <w:div w:id="750126915">
      <w:bodyDiv w:val="1"/>
      <w:marLeft w:val="0"/>
      <w:marRight w:val="0"/>
      <w:marTop w:val="0"/>
      <w:marBottom w:val="0"/>
      <w:divBdr>
        <w:top w:val="none" w:sz="0" w:space="0" w:color="auto"/>
        <w:left w:val="none" w:sz="0" w:space="0" w:color="auto"/>
        <w:bottom w:val="none" w:sz="0" w:space="0" w:color="auto"/>
        <w:right w:val="none" w:sz="0" w:space="0" w:color="auto"/>
      </w:divBdr>
    </w:div>
    <w:div w:id="753473566">
      <w:bodyDiv w:val="1"/>
      <w:marLeft w:val="0"/>
      <w:marRight w:val="0"/>
      <w:marTop w:val="0"/>
      <w:marBottom w:val="0"/>
      <w:divBdr>
        <w:top w:val="none" w:sz="0" w:space="0" w:color="auto"/>
        <w:left w:val="none" w:sz="0" w:space="0" w:color="auto"/>
        <w:bottom w:val="none" w:sz="0" w:space="0" w:color="auto"/>
        <w:right w:val="none" w:sz="0" w:space="0" w:color="auto"/>
      </w:divBdr>
    </w:div>
    <w:div w:id="759906114">
      <w:bodyDiv w:val="1"/>
      <w:marLeft w:val="0"/>
      <w:marRight w:val="0"/>
      <w:marTop w:val="0"/>
      <w:marBottom w:val="0"/>
      <w:divBdr>
        <w:top w:val="none" w:sz="0" w:space="0" w:color="auto"/>
        <w:left w:val="none" w:sz="0" w:space="0" w:color="auto"/>
        <w:bottom w:val="none" w:sz="0" w:space="0" w:color="auto"/>
        <w:right w:val="none" w:sz="0" w:space="0" w:color="auto"/>
      </w:divBdr>
    </w:div>
    <w:div w:id="765617574">
      <w:bodyDiv w:val="1"/>
      <w:marLeft w:val="0"/>
      <w:marRight w:val="0"/>
      <w:marTop w:val="0"/>
      <w:marBottom w:val="0"/>
      <w:divBdr>
        <w:top w:val="none" w:sz="0" w:space="0" w:color="auto"/>
        <w:left w:val="none" w:sz="0" w:space="0" w:color="auto"/>
        <w:bottom w:val="none" w:sz="0" w:space="0" w:color="auto"/>
        <w:right w:val="none" w:sz="0" w:space="0" w:color="auto"/>
      </w:divBdr>
    </w:div>
    <w:div w:id="780299835">
      <w:bodyDiv w:val="1"/>
      <w:marLeft w:val="0"/>
      <w:marRight w:val="0"/>
      <w:marTop w:val="0"/>
      <w:marBottom w:val="0"/>
      <w:divBdr>
        <w:top w:val="none" w:sz="0" w:space="0" w:color="auto"/>
        <w:left w:val="none" w:sz="0" w:space="0" w:color="auto"/>
        <w:bottom w:val="none" w:sz="0" w:space="0" w:color="auto"/>
        <w:right w:val="none" w:sz="0" w:space="0" w:color="auto"/>
      </w:divBdr>
    </w:div>
    <w:div w:id="781194720">
      <w:bodyDiv w:val="1"/>
      <w:marLeft w:val="0"/>
      <w:marRight w:val="0"/>
      <w:marTop w:val="0"/>
      <w:marBottom w:val="0"/>
      <w:divBdr>
        <w:top w:val="none" w:sz="0" w:space="0" w:color="auto"/>
        <w:left w:val="none" w:sz="0" w:space="0" w:color="auto"/>
        <w:bottom w:val="none" w:sz="0" w:space="0" w:color="auto"/>
        <w:right w:val="none" w:sz="0" w:space="0" w:color="auto"/>
      </w:divBdr>
    </w:div>
    <w:div w:id="785001956">
      <w:bodyDiv w:val="1"/>
      <w:marLeft w:val="0"/>
      <w:marRight w:val="0"/>
      <w:marTop w:val="0"/>
      <w:marBottom w:val="0"/>
      <w:divBdr>
        <w:top w:val="none" w:sz="0" w:space="0" w:color="auto"/>
        <w:left w:val="none" w:sz="0" w:space="0" w:color="auto"/>
        <w:bottom w:val="none" w:sz="0" w:space="0" w:color="auto"/>
        <w:right w:val="none" w:sz="0" w:space="0" w:color="auto"/>
      </w:divBdr>
    </w:div>
    <w:div w:id="791293046">
      <w:bodyDiv w:val="1"/>
      <w:marLeft w:val="0"/>
      <w:marRight w:val="0"/>
      <w:marTop w:val="0"/>
      <w:marBottom w:val="0"/>
      <w:divBdr>
        <w:top w:val="none" w:sz="0" w:space="0" w:color="auto"/>
        <w:left w:val="none" w:sz="0" w:space="0" w:color="auto"/>
        <w:bottom w:val="none" w:sz="0" w:space="0" w:color="auto"/>
        <w:right w:val="none" w:sz="0" w:space="0" w:color="auto"/>
      </w:divBdr>
    </w:div>
    <w:div w:id="792134121">
      <w:bodyDiv w:val="1"/>
      <w:marLeft w:val="0"/>
      <w:marRight w:val="0"/>
      <w:marTop w:val="0"/>
      <w:marBottom w:val="0"/>
      <w:divBdr>
        <w:top w:val="none" w:sz="0" w:space="0" w:color="auto"/>
        <w:left w:val="none" w:sz="0" w:space="0" w:color="auto"/>
        <w:bottom w:val="none" w:sz="0" w:space="0" w:color="auto"/>
        <w:right w:val="none" w:sz="0" w:space="0" w:color="auto"/>
      </w:divBdr>
    </w:div>
    <w:div w:id="796223330">
      <w:bodyDiv w:val="1"/>
      <w:marLeft w:val="0"/>
      <w:marRight w:val="0"/>
      <w:marTop w:val="0"/>
      <w:marBottom w:val="0"/>
      <w:divBdr>
        <w:top w:val="none" w:sz="0" w:space="0" w:color="auto"/>
        <w:left w:val="none" w:sz="0" w:space="0" w:color="auto"/>
        <w:bottom w:val="none" w:sz="0" w:space="0" w:color="auto"/>
        <w:right w:val="none" w:sz="0" w:space="0" w:color="auto"/>
      </w:divBdr>
    </w:div>
    <w:div w:id="802119574">
      <w:bodyDiv w:val="1"/>
      <w:marLeft w:val="0"/>
      <w:marRight w:val="0"/>
      <w:marTop w:val="0"/>
      <w:marBottom w:val="0"/>
      <w:divBdr>
        <w:top w:val="none" w:sz="0" w:space="0" w:color="auto"/>
        <w:left w:val="none" w:sz="0" w:space="0" w:color="auto"/>
        <w:bottom w:val="none" w:sz="0" w:space="0" w:color="auto"/>
        <w:right w:val="none" w:sz="0" w:space="0" w:color="auto"/>
      </w:divBdr>
    </w:div>
    <w:div w:id="803473131">
      <w:bodyDiv w:val="1"/>
      <w:marLeft w:val="0"/>
      <w:marRight w:val="0"/>
      <w:marTop w:val="0"/>
      <w:marBottom w:val="0"/>
      <w:divBdr>
        <w:top w:val="none" w:sz="0" w:space="0" w:color="auto"/>
        <w:left w:val="none" w:sz="0" w:space="0" w:color="auto"/>
        <w:bottom w:val="none" w:sz="0" w:space="0" w:color="auto"/>
        <w:right w:val="none" w:sz="0" w:space="0" w:color="auto"/>
      </w:divBdr>
    </w:div>
    <w:div w:id="807168590">
      <w:bodyDiv w:val="1"/>
      <w:marLeft w:val="0"/>
      <w:marRight w:val="0"/>
      <w:marTop w:val="0"/>
      <w:marBottom w:val="0"/>
      <w:divBdr>
        <w:top w:val="none" w:sz="0" w:space="0" w:color="auto"/>
        <w:left w:val="none" w:sz="0" w:space="0" w:color="auto"/>
        <w:bottom w:val="none" w:sz="0" w:space="0" w:color="auto"/>
        <w:right w:val="none" w:sz="0" w:space="0" w:color="auto"/>
      </w:divBdr>
    </w:div>
    <w:div w:id="811213532">
      <w:bodyDiv w:val="1"/>
      <w:marLeft w:val="0"/>
      <w:marRight w:val="0"/>
      <w:marTop w:val="0"/>
      <w:marBottom w:val="0"/>
      <w:divBdr>
        <w:top w:val="none" w:sz="0" w:space="0" w:color="auto"/>
        <w:left w:val="none" w:sz="0" w:space="0" w:color="auto"/>
        <w:bottom w:val="none" w:sz="0" w:space="0" w:color="auto"/>
        <w:right w:val="none" w:sz="0" w:space="0" w:color="auto"/>
      </w:divBdr>
    </w:div>
    <w:div w:id="811991085">
      <w:bodyDiv w:val="1"/>
      <w:marLeft w:val="0"/>
      <w:marRight w:val="0"/>
      <w:marTop w:val="0"/>
      <w:marBottom w:val="0"/>
      <w:divBdr>
        <w:top w:val="none" w:sz="0" w:space="0" w:color="auto"/>
        <w:left w:val="none" w:sz="0" w:space="0" w:color="auto"/>
        <w:bottom w:val="none" w:sz="0" w:space="0" w:color="auto"/>
        <w:right w:val="none" w:sz="0" w:space="0" w:color="auto"/>
      </w:divBdr>
    </w:div>
    <w:div w:id="814487319">
      <w:bodyDiv w:val="1"/>
      <w:marLeft w:val="0"/>
      <w:marRight w:val="0"/>
      <w:marTop w:val="0"/>
      <w:marBottom w:val="0"/>
      <w:divBdr>
        <w:top w:val="none" w:sz="0" w:space="0" w:color="auto"/>
        <w:left w:val="none" w:sz="0" w:space="0" w:color="auto"/>
        <w:bottom w:val="none" w:sz="0" w:space="0" w:color="auto"/>
        <w:right w:val="none" w:sz="0" w:space="0" w:color="auto"/>
      </w:divBdr>
    </w:div>
    <w:div w:id="818766371">
      <w:bodyDiv w:val="1"/>
      <w:marLeft w:val="0"/>
      <w:marRight w:val="0"/>
      <w:marTop w:val="0"/>
      <w:marBottom w:val="0"/>
      <w:divBdr>
        <w:top w:val="none" w:sz="0" w:space="0" w:color="auto"/>
        <w:left w:val="none" w:sz="0" w:space="0" w:color="auto"/>
        <w:bottom w:val="none" w:sz="0" w:space="0" w:color="auto"/>
        <w:right w:val="none" w:sz="0" w:space="0" w:color="auto"/>
      </w:divBdr>
    </w:div>
    <w:div w:id="821460124">
      <w:bodyDiv w:val="1"/>
      <w:marLeft w:val="0"/>
      <w:marRight w:val="0"/>
      <w:marTop w:val="0"/>
      <w:marBottom w:val="0"/>
      <w:divBdr>
        <w:top w:val="none" w:sz="0" w:space="0" w:color="auto"/>
        <w:left w:val="none" w:sz="0" w:space="0" w:color="auto"/>
        <w:bottom w:val="none" w:sz="0" w:space="0" w:color="auto"/>
        <w:right w:val="none" w:sz="0" w:space="0" w:color="auto"/>
      </w:divBdr>
    </w:div>
    <w:div w:id="827408454">
      <w:bodyDiv w:val="1"/>
      <w:marLeft w:val="0"/>
      <w:marRight w:val="0"/>
      <w:marTop w:val="0"/>
      <w:marBottom w:val="0"/>
      <w:divBdr>
        <w:top w:val="none" w:sz="0" w:space="0" w:color="auto"/>
        <w:left w:val="none" w:sz="0" w:space="0" w:color="auto"/>
        <w:bottom w:val="none" w:sz="0" w:space="0" w:color="auto"/>
        <w:right w:val="none" w:sz="0" w:space="0" w:color="auto"/>
      </w:divBdr>
    </w:div>
    <w:div w:id="829712809">
      <w:bodyDiv w:val="1"/>
      <w:marLeft w:val="0"/>
      <w:marRight w:val="0"/>
      <w:marTop w:val="0"/>
      <w:marBottom w:val="0"/>
      <w:divBdr>
        <w:top w:val="none" w:sz="0" w:space="0" w:color="auto"/>
        <w:left w:val="none" w:sz="0" w:space="0" w:color="auto"/>
        <w:bottom w:val="none" w:sz="0" w:space="0" w:color="auto"/>
        <w:right w:val="none" w:sz="0" w:space="0" w:color="auto"/>
      </w:divBdr>
    </w:div>
    <w:div w:id="835190902">
      <w:bodyDiv w:val="1"/>
      <w:marLeft w:val="0"/>
      <w:marRight w:val="0"/>
      <w:marTop w:val="0"/>
      <w:marBottom w:val="0"/>
      <w:divBdr>
        <w:top w:val="none" w:sz="0" w:space="0" w:color="auto"/>
        <w:left w:val="none" w:sz="0" w:space="0" w:color="auto"/>
        <w:bottom w:val="none" w:sz="0" w:space="0" w:color="auto"/>
        <w:right w:val="none" w:sz="0" w:space="0" w:color="auto"/>
      </w:divBdr>
    </w:div>
    <w:div w:id="836771595">
      <w:bodyDiv w:val="1"/>
      <w:marLeft w:val="0"/>
      <w:marRight w:val="0"/>
      <w:marTop w:val="0"/>
      <w:marBottom w:val="0"/>
      <w:divBdr>
        <w:top w:val="none" w:sz="0" w:space="0" w:color="auto"/>
        <w:left w:val="none" w:sz="0" w:space="0" w:color="auto"/>
        <w:bottom w:val="none" w:sz="0" w:space="0" w:color="auto"/>
        <w:right w:val="none" w:sz="0" w:space="0" w:color="auto"/>
      </w:divBdr>
    </w:div>
    <w:div w:id="839468464">
      <w:bodyDiv w:val="1"/>
      <w:marLeft w:val="0"/>
      <w:marRight w:val="0"/>
      <w:marTop w:val="0"/>
      <w:marBottom w:val="0"/>
      <w:divBdr>
        <w:top w:val="none" w:sz="0" w:space="0" w:color="auto"/>
        <w:left w:val="none" w:sz="0" w:space="0" w:color="auto"/>
        <w:bottom w:val="none" w:sz="0" w:space="0" w:color="auto"/>
        <w:right w:val="none" w:sz="0" w:space="0" w:color="auto"/>
      </w:divBdr>
    </w:div>
    <w:div w:id="850796450">
      <w:bodyDiv w:val="1"/>
      <w:marLeft w:val="0"/>
      <w:marRight w:val="0"/>
      <w:marTop w:val="0"/>
      <w:marBottom w:val="0"/>
      <w:divBdr>
        <w:top w:val="none" w:sz="0" w:space="0" w:color="auto"/>
        <w:left w:val="none" w:sz="0" w:space="0" w:color="auto"/>
        <w:bottom w:val="none" w:sz="0" w:space="0" w:color="auto"/>
        <w:right w:val="none" w:sz="0" w:space="0" w:color="auto"/>
      </w:divBdr>
    </w:div>
    <w:div w:id="851139910">
      <w:bodyDiv w:val="1"/>
      <w:marLeft w:val="0"/>
      <w:marRight w:val="0"/>
      <w:marTop w:val="0"/>
      <w:marBottom w:val="0"/>
      <w:divBdr>
        <w:top w:val="none" w:sz="0" w:space="0" w:color="auto"/>
        <w:left w:val="none" w:sz="0" w:space="0" w:color="auto"/>
        <w:bottom w:val="none" w:sz="0" w:space="0" w:color="auto"/>
        <w:right w:val="none" w:sz="0" w:space="0" w:color="auto"/>
      </w:divBdr>
    </w:div>
    <w:div w:id="858472349">
      <w:bodyDiv w:val="1"/>
      <w:marLeft w:val="0"/>
      <w:marRight w:val="0"/>
      <w:marTop w:val="0"/>
      <w:marBottom w:val="0"/>
      <w:divBdr>
        <w:top w:val="none" w:sz="0" w:space="0" w:color="auto"/>
        <w:left w:val="none" w:sz="0" w:space="0" w:color="auto"/>
        <w:bottom w:val="none" w:sz="0" w:space="0" w:color="auto"/>
        <w:right w:val="none" w:sz="0" w:space="0" w:color="auto"/>
      </w:divBdr>
    </w:div>
    <w:div w:id="861555095">
      <w:bodyDiv w:val="1"/>
      <w:marLeft w:val="0"/>
      <w:marRight w:val="0"/>
      <w:marTop w:val="0"/>
      <w:marBottom w:val="0"/>
      <w:divBdr>
        <w:top w:val="none" w:sz="0" w:space="0" w:color="auto"/>
        <w:left w:val="none" w:sz="0" w:space="0" w:color="auto"/>
        <w:bottom w:val="none" w:sz="0" w:space="0" w:color="auto"/>
        <w:right w:val="none" w:sz="0" w:space="0" w:color="auto"/>
      </w:divBdr>
    </w:div>
    <w:div w:id="871267369">
      <w:bodyDiv w:val="1"/>
      <w:marLeft w:val="0"/>
      <w:marRight w:val="0"/>
      <w:marTop w:val="0"/>
      <w:marBottom w:val="0"/>
      <w:divBdr>
        <w:top w:val="none" w:sz="0" w:space="0" w:color="auto"/>
        <w:left w:val="none" w:sz="0" w:space="0" w:color="auto"/>
        <w:bottom w:val="none" w:sz="0" w:space="0" w:color="auto"/>
        <w:right w:val="none" w:sz="0" w:space="0" w:color="auto"/>
      </w:divBdr>
    </w:div>
    <w:div w:id="873082587">
      <w:bodyDiv w:val="1"/>
      <w:marLeft w:val="0"/>
      <w:marRight w:val="0"/>
      <w:marTop w:val="0"/>
      <w:marBottom w:val="0"/>
      <w:divBdr>
        <w:top w:val="none" w:sz="0" w:space="0" w:color="auto"/>
        <w:left w:val="none" w:sz="0" w:space="0" w:color="auto"/>
        <w:bottom w:val="none" w:sz="0" w:space="0" w:color="auto"/>
        <w:right w:val="none" w:sz="0" w:space="0" w:color="auto"/>
      </w:divBdr>
    </w:div>
    <w:div w:id="873233422">
      <w:bodyDiv w:val="1"/>
      <w:marLeft w:val="0"/>
      <w:marRight w:val="0"/>
      <w:marTop w:val="0"/>
      <w:marBottom w:val="0"/>
      <w:divBdr>
        <w:top w:val="none" w:sz="0" w:space="0" w:color="auto"/>
        <w:left w:val="none" w:sz="0" w:space="0" w:color="auto"/>
        <w:bottom w:val="none" w:sz="0" w:space="0" w:color="auto"/>
        <w:right w:val="none" w:sz="0" w:space="0" w:color="auto"/>
      </w:divBdr>
    </w:div>
    <w:div w:id="877624543">
      <w:bodyDiv w:val="1"/>
      <w:marLeft w:val="0"/>
      <w:marRight w:val="0"/>
      <w:marTop w:val="0"/>
      <w:marBottom w:val="0"/>
      <w:divBdr>
        <w:top w:val="none" w:sz="0" w:space="0" w:color="auto"/>
        <w:left w:val="none" w:sz="0" w:space="0" w:color="auto"/>
        <w:bottom w:val="none" w:sz="0" w:space="0" w:color="auto"/>
        <w:right w:val="none" w:sz="0" w:space="0" w:color="auto"/>
      </w:divBdr>
    </w:div>
    <w:div w:id="881287975">
      <w:bodyDiv w:val="1"/>
      <w:marLeft w:val="0"/>
      <w:marRight w:val="0"/>
      <w:marTop w:val="0"/>
      <w:marBottom w:val="0"/>
      <w:divBdr>
        <w:top w:val="none" w:sz="0" w:space="0" w:color="auto"/>
        <w:left w:val="none" w:sz="0" w:space="0" w:color="auto"/>
        <w:bottom w:val="none" w:sz="0" w:space="0" w:color="auto"/>
        <w:right w:val="none" w:sz="0" w:space="0" w:color="auto"/>
      </w:divBdr>
    </w:div>
    <w:div w:id="882719028">
      <w:bodyDiv w:val="1"/>
      <w:marLeft w:val="0"/>
      <w:marRight w:val="0"/>
      <w:marTop w:val="0"/>
      <w:marBottom w:val="0"/>
      <w:divBdr>
        <w:top w:val="none" w:sz="0" w:space="0" w:color="auto"/>
        <w:left w:val="none" w:sz="0" w:space="0" w:color="auto"/>
        <w:bottom w:val="none" w:sz="0" w:space="0" w:color="auto"/>
        <w:right w:val="none" w:sz="0" w:space="0" w:color="auto"/>
      </w:divBdr>
    </w:div>
    <w:div w:id="886798596">
      <w:bodyDiv w:val="1"/>
      <w:marLeft w:val="0"/>
      <w:marRight w:val="0"/>
      <w:marTop w:val="0"/>
      <w:marBottom w:val="0"/>
      <w:divBdr>
        <w:top w:val="none" w:sz="0" w:space="0" w:color="auto"/>
        <w:left w:val="none" w:sz="0" w:space="0" w:color="auto"/>
        <w:bottom w:val="none" w:sz="0" w:space="0" w:color="auto"/>
        <w:right w:val="none" w:sz="0" w:space="0" w:color="auto"/>
      </w:divBdr>
    </w:div>
    <w:div w:id="891187366">
      <w:bodyDiv w:val="1"/>
      <w:marLeft w:val="0"/>
      <w:marRight w:val="0"/>
      <w:marTop w:val="0"/>
      <w:marBottom w:val="0"/>
      <w:divBdr>
        <w:top w:val="none" w:sz="0" w:space="0" w:color="auto"/>
        <w:left w:val="none" w:sz="0" w:space="0" w:color="auto"/>
        <w:bottom w:val="none" w:sz="0" w:space="0" w:color="auto"/>
        <w:right w:val="none" w:sz="0" w:space="0" w:color="auto"/>
      </w:divBdr>
    </w:div>
    <w:div w:id="893933473">
      <w:bodyDiv w:val="1"/>
      <w:marLeft w:val="0"/>
      <w:marRight w:val="0"/>
      <w:marTop w:val="0"/>
      <w:marBottom w:val="0"/>
      <w:divBdr>
        <w:top w:val="none" w:sz="0" w:space="0" w:color="auto"/>
        <w:left w:val="none" w:sz="0" w:space="0" w:color="auto"/>
        <w:bottom w:val="none" w:sz="0" w:space="0" w:color="auto"/>
        <w:right w:val="none" w:sz="0" w:space="0" w:color="auto"/>
      </w:divBdr>
    </w:div>
    <w:div w:id="898369946">
      <w:bodyDiv w:val="1"/>
      <w:marLeft w:val="0"/>
      <w:marRight w:val="0"/>
      <w:marTop w:val="0"/>
      <w:marBottom w:val="0"/>
      <w:divBdr>
        <w:top w:val="none" w:sz="0" w:space="0" w:color="auto"/>
        <w:left w:val="none" w:sz="0" w:space="0" w:color="auto"/>
        <w:bottom w:val="none" w:sz="0" w:space="0" w:color="auto"/>
        <w:right w:val="none" w:sz="0" w:space="0" w:color="auto"/>
      </w:divBdr>
    </w:div>
    <w:div w:id="901865524">
      <w:bodyDiv w:val="1"/>
      <w:marLeft w:val="0"/>
      <w:marRight w:val="0"/>
      <w:marTop w:val="0"/>
      <w:marBottom w:val="0"/>
      <w:divBdr>
        <w:top w:val="none" w:sz="0" w:space="0" w:color="auto"/>
        <w:left w:val="none" w:sz="0" w:space="0" w:color="auto"/>
        <w:bottom w:val="none" w:sz="0" w:space="0" w:color="auto"/>
        <w:right w:val="none" w:sz="0" w:space="0" w:color="auto"/>
      </w:divBdr>
    </w:div>
    <w:div w:id="909341075">
      <w:bodyDiv w:val="1"/>
      <w:marLeft w:val="0"/>
      <w:marRight w:val="0"/>
      <w:marTop w:val="0"/>
      <w:marBottom w:val="0"/>
      <w:divBdr>
        <w:top w:val="none" w:sz="0" w:space="0" w:color="auto"/>
        <w:left w:val="none" w:sz="0" w:space="0" w:color="auto"/>
        <w:bottom w:val="none" w:sz="0" w:space="0" w:color="auto"/>
        <w:right w:val="none" w:sz="0" w:space="0" w:color="auto"/>
      </w:divBdr>
    </w:div>
    <w:div w:id="910430311">
      <w:bodyDiv w:val="1"/>
      <w:marLeft w:val="0"/>
      <w:marRight w:val="0"/>
      <w:marTop w:val="0"/>
      <w:marBottom w:val="0"/>
      <w:divBdr>
        <w:top w:val="none" w:sz="0" w:space="0" w:color="auto"/>
        <w:left w:val="none" w:sz="0" w:space="0" w:color="auto"/>
        <w:bottom w:val="none" w:sz="0" w:space="0" w:color="auto"/>
        <w:right w:val="none" w:sz="0" w:space="0" w:color="auto"/>
      </w:divBdr>
    </w:div>
    <w:div w:id="913928242">
      <w:bodyDiv w:val="1"/>
      <w:marLeft w:val="0"/>
      <w:marRight w:val="0"/>
      <w:marTop w:val="0"/>
      <w:marBottom w:val="0"/>
      <w:divBdr>
        <w:top w:val="none" w:sz="0" w:space="0" w:color="auto"/>
        <w:left w:val="none" w:sz="0" w:space="0" w:color="auto"/>
        <w:bottom w:val="none" w:sz="0" w:space="0" w:color="auto"/>
        <w:right w:val="none" w:sz="0" w:space="0" w:color="auto"/>
      </w:divBdr>
    </w:div>
    <w:div w:id="914247150">
      <w:bodyDiv w:val="1"/>
      <w:marLeft w:val="0"/>
      <w:marRight w:val="0"/>
      <w:marTop w:val="0"/>
      <w:marBottom w:val="0"/>
      <w:divBdr>
        <w:top w:val="none" w:sz="0" w:space="0" w:color="auto"/>
        <w:left w:val="none" w:sz="0" w:space="0" w:color="auto"/>
        <w:bottom w:val="none" w:sz="0" w:space="0" w:color="auto"/>
        <w:right w:val="none" w:sz="0" w:space="0" w:color="auto"/>
      </w:divBdr>
    </w:div>
    <w:div w:id="918369023">
      <w:bodyDiv w:val="1"/>
      <w:marLeft w:val="0"/>
      <w:marRight w:val="0"/>
      <w:marTop w:val="0"/>
      <w:marBottom w:val="0"/>
      <w:divBdr>
        <w:top w:val="none" w:sz="0" w:space="0" w:color="auto"/>
        <w:left w:val="none" w:sz="0" w:space="0" w:color="auto"/>
        <w:bottom w:val="none" w:sz="0" w:space="0" w:color="auto"/>
        <w:right w:val="none" w:sz="0" w:space="0" w:color="auto"/>
      </w:divBdr>
    </w:div>
    <w:div w:id="920411851">
      <w:bodyDiv w:val="1"/>
      <w:marLeft w:val="0"/>
      <w:marRight w:val="0"/>
      <w:marTop w:val="0"/>
      <w:marBottom w:val="0"/>
      <w:divBdr>
        <w:top w:val="none" w:sz="0" w:space="0" w:color="auto"/>
        <w:left w:val="none" w:sz="0" w:space="0" w:color="auto"/>
        <w:bottom w:val="none" w:sz="0" w:space="0" w:color="auto"/>
        <w:right w:val="none" w:sz="0" w:space="0" w:color="auto"/>
      </w:divBdr>
    </w:div>
    <w:div w:id="923883043">
      <w:bodyDiv w:val="1"/>
      <w:marLeft w:val="0"/>
      <w:marRight w:val="0"/>
      <w:marTop w:val="0"/>
      <w:marBottom w:val="0"/>
      <w:divBdr>
        <w:top w:val="none" w:sz="0" w:space="0" w:color="auto"/>
        <w:left w:val="none" w:sz="0" w:space="0" w:color="auto"/>
        <w:bottom w:val="none" w:sz="0" w:space="0" w:color="auto"/>
        <w:right w:val="none" w:sz="0" w:space="0" w:color="auto"/>
      </w:divBdr>
    </w:div>
    <w:div w:id="932788484">
      <w:bodyDiv w:val="1"/>
      <w:marLeft w:val="0"/>
      <w:marRight w:val="0"/>
      <w:marTop w:val="0"/>
      <w:marBottom w:val="0"/>
      <w:divBdr>
        <w:top w:val="none" w:sz="0" w:space="0" w:color="auto"/>
        <w:left w:val="none" w:sz="0" w:space="0" w:color="auto"/>
        <w:bottom w:val="none" w:sz="0" w:space="0" w:color="auto"/>
        <w:right w:val="none" w:sz="0" w:space="0" w:color="auto"/>
      </w:divBdr>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44581054">
      <w:bodyDiv w:val="1"/>
      <w:marLeft w:val="0"/>
      <w:marRight w:val="0"/>
      <w:marTop w:val="0"/>
      <w:marBottom w:val="0"/>
      <w:divBdr>
        <w:top w:val="none" w:sz="0" w:space="0" w:color="auto"/>
        <w:left w:val="none" w:sz="0" w:space="0" w:color="auto"/>
        <w:bottom w:val="none" w:sz="0" w:space="0" w:color="auto"/>
        <w:right w:val="none" w:sz="0" w:space="0" w:color="auto"/>
      </w:divBdr>
    </w:div>
    <w:div w:id="947926626">
      <w:bodyDiv w:val="1"/>
      <w:marLeft w:val="0"/>
      <w:marRight w:val="0"/>
      <w:marTop w:val="0"/>
      <w:marBottom w:val="0"/>
      <w:divBdr>
        <w:top w:val="none" w:sz="0" w:space="0" w:color="auto"/>
        <w:left w:val="none" w:sz="0" w:space="0" w:color="auto"/>
        <w:bottom w:val="none" w:sz="0" w:space="0" w:color="auto"/>
        <w:right w:val="none" w:sz="0" w:space="0" w:color="auto"/>
      </w:divBdr>
    </w:div>
    <w:div w:id="949749852">
      <w:bodyDiv w:val="1"/>
      <w:marLeft w:val="0"/>
      <w:marRight w:val="0"/>
      <w:marTop w:val="0"/>
      <w:marBottom w:val="0"/>
      <w:divBdr>
        <w:top w:val="none" w:sz="0" w:space="0" w:color="auto"/>
        <w:left w:val="none" w:sz="0" w:space="0" w:color="auto"/>
        <w:bottom w:val="none" w:sz="0" w:space="0" w:color="auto"/>
        <w:right w:val="none" w:sz="0" w:space="0" w:color="auto"/>
      </w:divBdr>
    </w:div>
    <w:div w:id="949818826">
      <w:bodyDiv w:val="1"/>
      <w:marLeft w:val="0"/>
      <w:marRight w:val="0"/>
      <w:marTop w:val="0"/>
      <w:marBottom w:val="0"/>
      <w:divBdr>
        <w:top w:val="none" w:sz="0" w:space="0" w:color="auto"/>
        <w:left w:val="none" w:sz="0" w:space="0" w:color="auto"/>
        <w:bottom w:val="none" w:sz="0" w:space="0" w:color="auto"/>
        <w:right w:val="none" w:sz="0" w:space="0" w:color="auto"/>
      </w:divBdr>
    </w:div>
    <w:div w:id="954098470">
      <w:bodyDiv w:val="1"/>
      <w:marLeft w:val="0"/>
      <w:marRight w:val="0"/>
      <w:marTop w:val="0"/>
      <w:marBottom w:val="0"/>
      <w:divBdr>
        <w:top w:val="none" w:sz="0" w:space="0" w:color="auto"/>
        <w:left w:val="none" w:sz="0" w:space="0" w:color="auto"/>
        <w:bottom w:val="none" w:sz="0" w:space="0" w:color="auto"/>
        <w:right w:val="none" w:sz="0" w:space="0" w:color="auto"/>
      </w:divBdr>
    </w:div>
    <w:div w:id="954677409">
      <w:bodyDiv w:val="1"/>
      <w:marLeft w:val="0"/>
      <w:marRight w:val="0"/>
      <w:marTop w:val="0"/>
      <w:marBottom w:val="0"/>
      <w:divBdr>
        <w:top w:val="none" w:sz="0" w:space="0" w:color="auto"/>
        <w:left w:val="none" w:sz="0" w:space="0" w:color="auto"/>
        <w:bottom w:val="none" w:sz="0" w:space="0" w:color="auto"/>
        <w:right w:val="none" w:sz="0" w:space="0" w:color="auto"/>
      </w:divBdr>
    </w:div>
    <w:div w:id="956448450">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960653794">
      <w:bodyDiv w:val="1"/>
      <w:marLeft w:val="0"/>
      <w:marRight w:val="0"/>
      <w:marTop w:val="0"/>
      <w:marBottom w:val="0"/>
      <w:divBdr>
        <w:top w:val="none" w:sz="0" w:space="0" w:color="auto"/>
        <w:left w:val="none" w:sz="0" w:space="0" w:color="auto"/>
        <w:bottom w:val="none" w:sz="0" w:space="0" w:color="auto"/>
        <w:right w:val="none" w:sz="0" w:space="0" w:color="auto"/>
      </w:divBdr>
    </w:div>
    <w:div w:id="961499894">
      <w:bodyDiv w:val="1"/>
      <w:marLeft w:val="0"/>
      <w:marRight w:val="0"/>
      <w:marTop w:val="0"/>
      <w:marBottom w:val="0"/>
      <w:divBdr>
        <w:top w:val="none" w:sz="0" w:space="0" w:color="auto"/>
        <w:left w:val="none" w:sz="0" w:space="0" w:color="auto"/>
        <w:bottom w:val="none" w:sz="0" w:space="0" w:color="auto"/>
        <w:right w:val="none" w:sz="0" w:space="0" w:color="auto"/>
      </w:divBdr>
    </w:div>
    <w:div w:id="967929051">
      <w:bodyDiv w:val="1"/>
      <w:marLeft w:val="0"/>
      <w:marRight w:val="0"/>
      <w:marTop w:val="0"/>
      <w:marBottom w:val="0"/>
      <w:divBdr>
        <w:top w:val="none" w:sz="0" w:space="0" w:color="auto"/>
        <w:left w:val="none" w:sz="0" w:space="0" w:color="auto"/>
        <w:bottom w:val="none" w:sz="0" w:space="0" w:color="auto"/>
        <w:right w:val="none" w:sz="0" w:space="0" w:color="auto"/>
      </w:divBdr>
    </w:div>
    <w:div w:id="973097273">
      <w:bodyDiv w:val="1"/>
      <w:marLeft w:val="0"/>
      <w:marRight w:val="0"/>
      <w:marTop w:val="0"/>
      <w:marBottom w:val="0"/>
      <w:divBdr>
        <w:top w:val="none" w:sz="0" w:space="0" w:color="auto"/>
        <w:left w:val="none" w:sz="0" w:space="0" w:color="auto"/>
        <w:bottom w:val="none" w:sz="0" w:space="0" w:color="auto"/>
        <w:right w:val="none" w:sz="0" w:space="0" w:color="auto"/>
      </w:divBdr>
    </w:div>
    <w:div w:id="973371809">
      <w:bodyDiv w:val="1"/>
      <w:marLeft w:val="0"/>
      <w:marRight w:val="0"/>
      <w:marTop w:val="0"/>
      <w:marBottom w:val="0"/>
      <w:divBdr>
        <w:top w:val="none" w:sz="0" w:space="0" w:color="auto"/>
        <w:left w:val="none" w:sz="0" w:space="0" w:color="auto"/>
        <w:bottom w:val="none" w:sz="0" w:space="0" w:color="auto"/>
        <w:right w:val="none" w:sz="0" w:space="0" w:color="auto"/>
      </w:divBdr>
    </w:div>
    <w:div w:id="979533577">
      <w:bodyDiv w:val="1"/>
      <w:marLeft w:val="0"/>
      <w:marRight w:val="0"/>
      <w:marTop w:val="0"/>
      <w:marBottom w:val="0"/>
      <w:divBdr>
        <w:top w:val="none" w:sz="0" w:space="0" w:color="auto"/>
        <w:left w:val="none" w:sz="0" w:space="0" w:color="auto"/>
        <w:bottom w:val="none" w:sz="0" w:space="0" w:color="auto"/>
        <w:right w:val="none" w:sz="0" w:space="0" w:color="auto"/>
      </w:divBdr>
    </w:div>
    <w:div w:id="980158335">
      <w:bodyDiv w:val="1"/>
      <w:marLeft w:val="0"/>
      <w:marRight w:val="0"/>
      <w:marTop w:val="0"/>
      <w:marBottom w:val="0"/>
      <w:divBdr>
        <w:top w:val="none" w:sz="0" w:space="0" w:color="auto"/>
        <w:left w:val="none" w:sz="0" w:space="0" w:color="auto"/>
        <w:bottom w:val="none" w:sz="0" w:space="0" w:color="auto"/>
        <w:right w:val="none" w:sz="0" w:space="0" w:color="auto"/>
      </w:divBdr>
    </w:div>
    <w:div w:id="981497688">
      <w:bodyDiv w:val="1"/>
      <w:marLeft w:val="0"/>
      <w:marRight w:val="0"/>
      <w:marTop w:val="0"/>
      <w:marBottom w:val="0"/>
      <w:divBdr>
        <w:top w:val="none" w:sz="0" w:space="0" w:color="auto"/>
        <w:left w:val="none" w:sz="0" w:space="0" w:color="auto"/>
        <w:bottom w:val="none" w:sz="0" w:space="0" w:color="auto"/>
        <w:right w:val="none" w:sz="0" w:space="0" w:color="auto"/>
      </w:divBdr>
    </w:div>
    <w:div w:id="981740327">
      <w:bodyDiv w:val="1"/>
      <w:marLeft w:val="0"/>
      <w:marRight w:val="0"/>
      <w:marTop w:val="0"/>
      <w:marBottom w:val="0"/>
      <w:divBdr>
        <w:top w:val="none" w:sz="0" w:space="0" w:color="auto"/>
        <w:left w:val="none" w:sz="0" w:space="0" w:color="auto"/>
        <w:bottom w:val="none" w:sz="0" w:space="0" w:color="auto"/>
        <w:right w:val="none" w:sz="0" w:space="0" w:color="auto"/>
      </w:divBdr>
    </w:div>
    <w:div w:id="982081438">
      <w:bodyDiv w:val="1"/>
      <w:marLeft w:val="0"/>
      <w:marRight w:val="0"/>
      <w:marTop w:val="0"/>
      <w:marBottom w:val="0"/>
      <w:divBdr>
        <w:top w:val="none" w:sz="0" w:space="0" w:color="auto"/>
        <w:left w:val="none" w:sz="0" w:space="0" w:color="auto"/>
        <w:bottom w:val="none" w:sz="0" w:space="0" w:color="auto"/>
        <w:right w:val="none" w:sz="0" w:space="0" w:color="auto"/>
      </w:divBdr>
    </w:div>
    <w:div w:id="992224785">
      <w:bodyDiv w:val="1"/>
      <w:marLeft w:val="0"/>
      <w:marRight w:val="0"/>
      <w:marTop w:val="0"/>
      <w:marBottom w:val="0"/>
      <w:divBdr>
        <w:top w:val="none" w:sz="0" w:space="0" w:color="auto"/>
        <w:left w:val="none" w:sz="0" w:space="0" w:color="auto"/>
        <w:bottom w:val="none" w:sz="0" w:space="0" w:color="auto"/>
        <w:right w:val="none" w:sz="0" w:space="0" w:color="auto"/>
      </w:divBdr>
    </w:div>
    <w:div w:id="994063603">
      <w:bodyDiv w:val="1"/>
      <w:marLeft w:val="0"/>
      <w:marRight w:val="0"/>
      <w:marTop w:val="0"/>
      <w:marBottom w:val="0"/>
      <w:divBdr>
        <w:top w:val="none" w:sz="0" w:space="0" w:color="auto"/>
        <w:left w:val="none" w:sz="0" w:space="0" w:color="auto"/>
        <w:bottom w:val="none" w:sz="0" w:space="0" w:color="auto"/>
        <w:right w:val="none" w:sz="0" w:space="0" w:color="auto"/>
      </w:divBdr>
    </w:div>
    <w:div w:id="994645898">
      <w:bodyDiv w:val="1"/>
      <w:marLeft w:val="0"/>
      <w:marRight w:val="0"/>
      <w:marTop w:val="0"/>
      <w:marBottom w:val="0"/>
      <w:divBdr>
        <w:top w:val="none" w:sz="0" w:space="0" w:color="auto"/>
        <w:left w:val="none" w:sz="0" w:space="0" w:color="auto"/>
        <w:bottom w:val="none" w:sz="0" w:space="0" w:color="auto"/>
        <w:right w:val="none" w:sz="0" w:space="0" w:color="auto"/>
      </w:divBdr>
    </w:div>
    <w:div w:id="994836871">
      <w:bodyDiv w:val="1"/>
      <w:marLeft w:val="0"/>
      <w:marRight w:val="0"/>
      <w:marTop w:val="0"/>
      <w:marBottom w:val="0"/>
      <w:divBdr>
        <w:top w:val="none" w:sz="0" w:space="0" w:color="auto"/>
        <w:left w:val="none" w:sz="0" w:space="0" w:color="auto"/>
        <w:bottom w:val="none" w:sz="0" w:space="0" w:color="auto"/>
        <w:right w:val="none" w:sz="0" w:space="0" w:color="auto"/>
      </w:divBdr>
    </w:div>
    <w:div w:id="996768196">
      <w:bodyDiv w:val="1"/>
      <w:marLeft w:val="0"/>
      <w:marRight w:val="0"/>
      <w:marTop w:val="0"/>
      <w:marBottom w:val="0"/>
      <w:divBdr>
        <w:top w:val="none" w:sz="0" w:space="0" w:color="auto"/>
        <w:left w:val="none" w:sz="0" w:space="0" w:color="auto"/>
        <w:bottom w:val="none" w:sz="0" w:space="0" w:color="auto"/>
        <w:right w:val="none" w:sz="0" w:space="0" w:color="auto"/>
      </w:divBdr>
    </w:div>
    <w:div w:id="997657883">
      <w:bodyDiv w:val="1"/>
      <w:marLeft w:val="0"/>
      <w:marRight w:val="0"/>
      <w:marTop w:val="0"/>
      <w:marBottom w:val="0"/>
      <w:divBdr>
        <w:top w:val="none" w:sz="0" w:space="0" w:color="auto"/>
        <w:left w:val="none" w:sz="0" w:space="0" w:color="auto"/>
        <w:bottom w:val="none" w:sz="0" w:space="0" w:color="auto"/>
        <w:right w:val="none" w:sz="0" w:space="0" w:color="auto"/>
      </w:divBdr>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02047170">
      <w:bodyDiv w:val="1"/>
      <w:marLeft w:val="0"/>
      <w:marRight w:val="0"/>
      <w:marTop w:val="0"/>
      <w:marBottom w:val="0"/>
      <w:divBdr>
        <w:top w:val="none" w:sz="0" w:space="0" w:color="auto"/>
        <w:left w:val="none" w:sz="0" w:space="0" w:color="auto"/>
        <w:bottom w:val="none" w:sz="0" w:space="0" w:color="auto"/>
        <w:right w:val="none" w:sz="0" w:space="0" w:color="auto"/>
      </w:divBdr>
    </w:div>
    <w:div w:id="1006715209">
      <w:bodyDiv w:val="1"/>
      <w:marLeft w:val="0"/>
      <w:marRight w:val="0"/>
      <w:marTop w:val="0"/>
      <w:marBottom w:val="0"/>
      <w:divBdr>
        <w:top w:val="none" w:sz="0" w:space="0" w:color="auto"/>
        <w:left w:val="none" w:sz="0" w:space="0" w:color="auto"/>
        <w:bottom w:val="none" w:sz="0" w:space="0" w:color="auto"/>
        <w:right w:val="none" w:sz="0" w:space="0" w:color="auto"/>
      </w:divBdr>
    </w:div>
    <w:div w:id="1013337684">
      <w:bodyDiv w:val="1"/>
      <w:marLeft w:val="0"/>
      <w:marRight w:val="0"/>
      <w:marTop w:val="0"/>
      <w:marBottom w:val="0"/>
      <w:divBdr>
        <w:top w:val="none" w:sz="0" w:space="0" w:color="auto"/>
        <w:left w:val="none" w:sz="0" w:space="0" w:color="auto"/>
        <w:bottom w:val="none" w:sz="0" w:space="0" w:color="auto"/>
        <w:right w:val="none" w:sz="0" w:space="0" w:color="auto"/>
      </w:divBdr>
    </w:div>
    <w:div w:id="1015301064">
      <w:bodyDiv w:val="1"/>
      <w:marLeft w:val="0"/>
      <w:marRight w:val="0"/>
      <w:marTop w:val="0"/>
      <w:marBottom w:val="0"/>
      <w:divBdr>
        <w:top w:val="none" w:sz="0" w:space="0" w:color="auto"/>
        <w:left w:val="none" w:sz="0" w:space="0" w:color="auto"/>
        <w:bottom w:val="none" w:sz="0" w:space="0" w:color="auto"/>
        <w:right w:val="none" w:sz="0" w:space="0" w:color="auto"/>
      </w:divBdr>
    </w:div>
    <w:div w:id="1018121458">
      <w:bodyDiv w:val="1"/>
      <w:marLeft w:val="0"/>
      <w:marRight w:val="0"/>
      <w:marTop w:val="0"/>
      <w:marBottom w:val="0"/>
      <w:divBdr>
        <w:top w:val="none" w:sz="0" w:space="0" w:color="auto"/>
        <w:left w:val="none" w:sz="0" w:space="0" w:color="auto"/>
        <w:bottom w:val="none" w:sz="0" w:space="0" w:color="auto"/>
        <w:right w:val="none" w:sz="0" w:space="0" w:color="auto"/>
      </w:divBdr>
    </w:div>
    <w:div w:id="1018509633">
      <w:bodyDiv w:val="1"/>
      <w:marLeft w:val="0"/>
      <w:marRight w:val="0"/>
      <w:marTop w:val="0"/>
      <w:marBottom w:val="0"/>
      <w:divBdr>
        <w:top w:val="none" w:sz="0" w:space="0" w:color="auto"/>
        <w:left w:val="none" w:sz="0" w:space="0" w:color="auto"/>
        <w:bottom w:val="none" w:sz="0" w:space="0" w:color="auto"/>
        <w:right w:val="none" w:sz="0" w:space="0" w:color="auto"/>
      </w:divBdr>
    </w:div>
    <w:div w:id="1034967222">
      <w:bodyDiv w:val="1"/>
      <w:marLeft w:val="0"/>
      <w:marRight w:val="0"/>
      <w:marTop w:val="0"/>
      <w:marBottom w:val="0"/>
      <w:divBdr>
        <w:top w:val="none" w:sz="0" w:space="0" w:color="auto"/>
        <w:left w:val="none" w:sz="0" w:space="0" w:color="auto"/>
        <w:bottom w:val="none" w:sz="0" w:space="0" w:color="auto"/>
        <w:right w:val="none" w:sz="0" w:space="0" w:color="auto"/>
      </w:divBdr>
    </w:div>
    <w:div w:id="1037043857">
      <w:bodyDiv w:val="1"/>
      <w:marLeft w:val="0"/>
      <w:marRight w:val="0"/>
      <w:marTop w:val="0"/>
      <w:marBottom w:val="0"/>
      <w:divBdr>
        <w:top w:val="none" w:sz="0" w:space="0" w:color="auto"/>
        <w:left w:val="none" w:sz="0" w:space="0" w:color="auto"/>
        <w:bottom w:val="none" w:sz="0" w:space="0" w:color="auto"/>
        <w:right w:val="none" w:sz="0" w:space="0" w:color="auto"/>
      </w:divBdr>
    </w:div>
    <w:div w:id="1044250662">
      <w:bodyDiv w:val="1"/>
      <w:marLeft w:val="0"/>
      <w:marRight w:val="0"/>
      <w:marTop w:val="0"/>
      <w:marBottom w:val="0"/>
      <w:divBdr>
        <w:top w:val="none" w:sz="0" w:space="0" w:color="auto"/>
        <w:left w:val="none" w:sz="0" w:space="0" w:color="auto"/>
        <w:bottom w:val="none" w:sz="0" w:space="0" w:color="auto"/>
        <w:right w:val="none" w:sz="0" w:space="0" w:color="auto"/>
      </w:divBdr>
    </w:div>
    <w:div w:id="1044329175">
      <w:bodyDiv w:val="1"/>
      <w:marLeft w:val="0"/>
      <w:marRight w:val="0"/>
      <w:marTop w:val="0"/>
      <w:marBottom w:val="0"/>
      <w:divBdr>
        <w:top w:val="none" w:sz="0" w:space="0" w:color="auto"/>
        <w:left w:val="none" w:sz="0" w:space="0" w:color="auto"/>
        <w:bottom w:val="none" w:sz="0" w:space="0" w:color="auto"/>
        <w:right w:val="none" w:sz="0" w:space="0" w:color="auto"/>
      </w:divBdr>
    </w:div>
    <w:div w:id="1047100767">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051612548">
      <w:bodyDiv w:val="1"/>
      <w:marLeft w:val="0"/>
      <w:marRight w:val="0"/>
      <w:marTop w:val="0"/>
      <w:marBottom w:val="0"/>
      <w:divBdr>
        <w:top w:val="none" w:sz="0" w:space="0" w:color="auto"/>
        <w:left w:val="none" w:sz="0" w:space="0" w:color="auto"/>
        <w:bottom w:val="none" w:sz="0" w:space="0" w:color="auto"/>
        <w:right w:val="none" w:sz="0" w:space="0" w:color="auto"/>
      </w:divBdr>
    </w:div>
    <w:div w:id="1052462952">
      <w:bodyDiv w:val="1"/>
      <w:marLeft w:val="0"/>
      <w:marRight w:val="0"/>
      <w:marTop w:val="0"/>
      <w:marBottom w:val="0"/>
      <w:divBdr>
        <w:top w:val="none" w:sz="0" w:space="0" w:color="auto"/>
        <w:left w:val="none" w:sz="0" w:space="0" w:color="auto"/>
        <w:bottom w:val="none" w:sz="0" w:space="0" w:color="auto"/>
        <w:right w:val="none" w:sz="0" w:space="0" w:color="auto"/>
      </w:divBdr>
    </w:div>
    <w:div w:id="1061294921">
      <w:bodyDiv w:val="1"/>
      <w:marLeft w:val="0"/>
      <w:marRight w:val="0"/>
      <w:marTop w:val="0"/>
      <w:marBottom w:val="0"/>
      <w:divBdr>
        <w:top w:val="none" w:sz="0" w:space="0" w:color="auto"/>
        <w:left w:val="none" w:sz="0" w:space="0" w:color="auto"/>
        <w:bottom w:val="none" w:sz="0" w:space="0" w:color="auto"/>
        <w:right w:val="none" w:sz="0" w:space="0" w:color="auto"/>
      </w:divBdr>
    </w:div>
    <w:div w:id="1062557529">
      <w:bodyDiv w:val="1"/>
      <w:marLeft w:val="0"/>
      <w:marRight w:val="0"/>
      <w:marTop w:val="0"/>
      <w:marBottom w:val="0"/>
      <w:divBdr>
        <w:top w:val="none" w:sz="0" w:space="0" w:color="auto"/>
        <w:left w:val="none" w:sz="0" w:space="0" w:color="auto"/>
        <w:bottom w:val="none" w:sz="0" w:space="0" w:color="auto"/>
        <w:right w:val="none" w:sz="0" w:space="0" w:color="auto"/>
      </w:divBdr>
    </w:div>
    <w:div w:id="1068067270">
      <w:bodyDiv w:val="1"/>
      <w:marLeft w:val="0"/>
      <w:marRight w:val="0"/>
      <w:marTop w:val="0"/>
      <w:marBottom w:val="0"/>
      <w:divBdr>
        <w:top w:val="none" w:sz="0" w:space="0" w:color="auto"/>
        <w:left w:val="none" w:sz="0" w:space="0" w:color="auto"/>
        <w:bottom w:val="none" w:sz="0" w:space="0" w:color="auto"/>
        <w:right w:val="none" w:sz="0" w:space="0" w:color="auto"/>
      </w:divBdr>
    </w:div>
    <w:div w:id="1070615598">
      <w:bodyDiv w:val="1"/>
      <w:marLeft w:val="0"/>
      <w:marRight w:val="0"/>
      <w:marTop w:val="0"/>
      <w:marBottom w:val="0"/>
      <w:divBdr>
        <w:top w:val="none" w:sz="0" w:space="0" w:color="auto"/>
        <w:left w:val="none" w:sz="0" w:space="0" w:color="auto"/>
        <w:bottom w:val="none" w:sz="0" w:space="0" w:color="auto"/>
        <w:right w:val="none" w:sz="0" w:space="0" w:color="auto"/>
      </w:divBdr>
      <w:divsChild>
        <w:div w:id="174655262">
          <w:marLeft w:val="0"/>
          <w:marRight w:val="0"/>
          <w:marTop w:val="0"/>
          <w:marBottom w:val="0"/>
          <w:divBdr>
            <w:top w:val="none" w:sz="0" w:space="0" w:color="auto"/>
            <w:left w:val="none" w:sz="0" w:space="0" w:color="auto"/>
            <w:bottom w:val="none" w:sz="0" w:space="0" w:color="auto"/>
            <w:right w:val="none" w:sz="0" w:space="0" w:color="auto"/>
          </w:divBdr>
        </w:div>
        <w:div w:id="255750453">
          <w:marLeft w:val="0"/>
          <w:marRight w:val="0"/>
          <w:marTop w:val="0"/>
          <w:marBottom w:val="0"/>
          <w:divBdr>
            <w:top w:val="none" w:sz="0" w:space="0" w:color="auto"/>
            <w:left w:val="none" w:sz="0" w:space="0" w:color="auto"/>
            <w:bottom w:val="none" w:sz="0" w:space="0" w:color="auto"/>
            <w:right w:val="none" w:sz="0" w:space="0" w:color="auto"/>
          </w:divBdr>
        </w:div>
        <w:div w:id="415249921">
          <w:marLeft w:val="0"/>
          <w:marRight w:val="0"/>
          <w:marTop w:val="0"/>
          <w:marBottom w:val="0"/>
          <w:divBdr>
            <w:top w:val="none" w:sz="0" w:space="0" w:color="auto"/>
            <w:left w:val="none" w:sz="0" w:space="0" w:color="auto"/>
            <w:bottom w:val="none" w:sz="0" w:space="0" w:color="auto"/>
            <w:right w:val="none" w:sz="0" w:space="0" w:color="auto"/>
          </w:divBdr>
        </w:div>
        <w:div w:id="587272110">
          <w:marLeft w:val="0"/>
          <w:marRight w:val="0"/>
          <w:marTop w:val="0"/>
          <w:marBottom w:val="0"/>
          <w:divBdr>
            <w:top w:val="none" w:sz="0" w:space="0" w:color="auto"/>
            <w:left w:val="none" w:sz="0" w:space="0" w:color="auto"/>
            <w:bottom w:val="none" w:sz="0" w:space="0" w:color="auto"/>
            <w:right w:val="none" w:sz="0" w:space="0" w:color="auto"/>
          </w:divBdr>
        </w:div>
        <w:div w:id="1105923507">
          <w:marLeft w:val="0"/>
          <w:marRight w:val="0"/>
          <w:marTop w:val="0"/>
          <w:marBottom w:val="0"/>
          <w:divBdr>
            <w:top w:val="none" w:sz="0" w:space="0" w:color="auto"/>
            <w:left w:val="none" w:sz="0" w:space="0" w:color="auto"/>
            <w:bottom w:val="none" w:sz="0" w:space="0" w:color="auto"/>
            <w:right w:val="none" w:sz="0" w:space="0" w:color="auto"/>
          </w:divBdr>
        </w:div>
        <w:div w:id="1617180624">
          <w:marLeft w:val="0"/>
          <w:marRight w:val="0"/>
          <w:marTop w:val="0"/>
          <w:marBottom w:val="0"/>
          <w:divBdr>
            <w:top w:val="none" w:sz="0" w:space="0" w:color="auto"/>
            <w:left w:val="none" w:sz="0" w:space="0" w:color="auto"/>
            <w:bottom w:val="none" w:sz="0" w:space="0" w:color="auto"/>
            <w:right w:val="none" w:sz="0" w:space="0" w:color="auto"/>
          </w:divBdr>
        </w:div>
        <w:div w:id="1771468918">
          <w:marLeft w:val="0"/>
          <w:marRight w:val="0"/>
          <w:marTop w:val="0"/>
          <w:marBottom w:val="0"/>
          <w:divBdr>
            <w:top w:val="none" w:sz="0" w:space="0" w:color="auto"/>
            <w:left w:val="none" w:sz="0" w:space="0" w:color="auto"/>
            <w:bottom w:val="none" w:sz="0" w:space="0" w:color="auto"/>
            <w:right w:val="none" w:sz="0" w:space="0" w:color="auto"/>
          </w:divBdr>
        </w:div>
      </w:divsChild>
    </w:div>
    <w:div w:id="1075787586">
      <w:bodyDiv w:val="1"/>
      <w:marLeft w:val="0"/>
      <w:marRight w:val="0"/>
      <w:marTop w:val="0"/>
      <w:marBottom w:val="0"/>
      <w:divBdr>
        <w:top w:val="none" w:sz="0" w:space="0" w:color="auto"/>
        <w:left w:val="none" w:sz="0" w:space="0" w:color="auto"/>
        <w:bottom w:val="none" w:sz="0" w:space="0" w:color="auto"/>
        <w:right w:val="none" w:sz="0" w:space="0" w:color="auto"/>
      </w:divBdr>
    </w:div>
    <w:div w:id="1081176592">
      <w:bodyDiv w:val="1"/>
      <w:marLeft w:val="0"/>
      <w:marRight w:val="0"/>
      <w:marTop w:val="0"/>
      <w:marBottom w:val="0"/>
      <w:divBdr>
        <w:top w:val="none" w:sz="0" w:space="0" w:color="auto"/>
        <w:left w:val="none" w:sz="0" w:space="0" w:color="auto"/>
        <w:bottom w:val="none" w:sz="0" w:space="0" w:color="auto"/>
        <w:right w:val="none" w:sz="0" w:space="0" w:color="auto"/>
      </w:divBdr>
    </w:div>
    <w:div w:id="1082994876">
      <w:bodyDiv w:val="1"/>
      <w:marLeft w:val="0"/>
      <w:marRight w:val="0"/>
      <w:marTop w:val="0"/>
      <w:marBottom w:val="0"/>
      <w:divBdr>
        <w:top w:val="none" w:sz="0" w:space="0" w:color="auto"/>
        <w:left w:val="none" w:sz="0" w:space="0" w:color="auto"/>
        <w:bottom w:val="none" w:sz="0" w:space="0" w:color="auto"/>
        <w:right w:val="none" w:sz="0" w:space="0" w:color="auto"/>
      </w:divBdr>
    </w:div>
    <w:div w:id="1085303733">
      <w:bodyDiv w:val="1"/>
      <w:marLeft w:val="0"/>
      <w:marRight w:val="0"/>
      <w:marTop w:val="0"/>
      <w:marBottom w:val="0"/>
      <w:divBdr>
        <w:top w:val="none" w:sz="0" w:space="0" w:color="auto"/>
        <w:left w:val="none" w:sz="0" w:space="0" w:color="auto"/>
        <w:bottom w:val="none" w:sz="0" w:space="0" w:color="auto"/>
        <w:right w:val="none" w:sz="0" w:space="0" w:color="auto"/>
      </w:divBdr>
    </w:div>
    <w:div w:id="1085960139">
      <w:bodyDiv w:val="1"/>
      <w:marLeft w:val="0"/>
      <w:marRight w:val="0"/>
      <w:marTop w:val="0"/>
      <w:marBottom w:val="0"/>
      <w:divBdr>
        <w:top w:val="none" w:sz="0" w:space="0" w:color="auto"/>
        <w:left w:val="none" w:sz="0" w:space="0" w:color="auto"/>
        <w:bottom w:val="none" w:sz="0" w:space="0" w:color="auto"/>
        <w:right w:val="none" w:sz="0" w:space="0" w:color="auto"/>
      </w:divBdr>
    </w:div>
    <w:div w:id="1096318894">
      <w:bodyDiv w:val="1"/>
      <w:marLeft w:val="0"/>
      <w:marRight w:val="0"/>
      <w:marTop w:val="0"/>
      <w:marBottom w:val="0"/>
      <w:divBdr>
        <w:top w:val="none" w:sz="0" w:space="0" w:color="auto"/>
        <w:left w:val="none" w:sz="0" w:space="0" w:color="auto"/>
        <w:bottom w:val="none" w:sz="0" w:space="0" w:color="auto"/>
        <w:right w:val="none" w:sz="0" w:space="0" w:color="auto"/>
      </w:divBdr>
    </w:div>
    <w:div w:id="1101412578">
      <w:bodyDiv w:val="1"/>
      <w:marLeft w:val="0"/>
      <w:marRight w:val="0"/>
      <w:marTop w:val="0"/>
      <w:marBottom w:val="0"/>
      <w:divBdr>
        <w:top w:val="none" w:sz="0" w:space="0" w:color="auto"/>
        <w:left w:val="none" w:sz="0" w:space="0" w:color="auto"/>
        <w:bottom w:val="none" w:sz="0" w:space="0" w:color="auto"/>
        <w:right w:val="none" w:sz="0" w:space="0" w:color="auto"/>
      </w:divBdr>
    </w:div>
    <w:div w:id="1107432073">
      <w:bodyDiv w:val="1"/>
      <w:marLeft w:val="0"/>
      <w:marRight w:val="0"/>
      <w:marTop w:val="0"/>
      <w:marBottom w:val="0"/>
      <w:divBdr>
        <w:top w:val="none" w:sz="0" w:space="0" w:color="auto"/>
        <w:left w:val="none" w:sz="0" w:space="0" w:color="auto"/>
        <w:bottom w:val="none" w:sz="0" w:space="0" w:color="auto"/>
        <w:right w:val="none" w:sz="0" w:space="0" w:color="auto"/>
      </w:divBdr>
    </w:div>
    <w:div w:id="1114327268">
      <w:bodyDiv w:val="1"/>
      <w:marLeft w:val="0"/>
      <w:marRight w:val="0"/>
      <w:marTop w:val="0"/>
      <w:marBottom w:val="0"/>
      <w:divBdr>
        <w:top w:val="none" w:sz="0" w:space="0" w:color="auto"/>
        <w:left w:val="none" w:sz="0" w:space="0" w:color="auto"/>
        <w:bottom w:val="none" w:sz="0" w:space="0" w:color="auto"/>
        <w:right w:val="none" w:sz="0" w:space="0" w:color="auto"/>
      </w:divBdr>
    </w:div>
    <w:div w:id="1114709826">
      <w:bodyDiv w:val="1"/>
      <w:marLeft w:val="0"/>
      <w:marRight w:val="0"/>
      <w:marTop w:val="0"/>
      <w:marBottom w:val="0"/>
      <w:divBdr>
        <w:top w:val="none" w:sz="0" w:space="0" w:color="auto"/>
        <w:left w:val="none" w:sz="0" w:space="0" w:color="auto"/>
        <w:bottom w:val="none" w:sz="0" w:space="0" w:color="auto"/>
        <w:right w:val="none" w:sz="0" w:space="0" w:color="auto"/>
      </w:divBdr>
    </w:div>
    <w:div w:id="1130633741">
      <w:bodyDiv w:val="1"/>
      <w:marLeft w:val="0"/>
      <w:marRight w:val="0"/>
      <w:marTop w:val="0"/>
      <w:marBottom w:val="0"/>
      <w:divBdr>
        <w:top w:val="none" w:sz="0" w:space="0" w:color="auto"/>
        <w:left w:val="none" w:sz="0" w:space="0" w:color="auto"/>
        <w:bottom w:val="none" w:sz="0" w:space="0" w:color="auto"/>
        <w:right w:val="none" w:sz="0" w:space="0" w:color="auto"/>
      </w:divBdr>
    </w:div>
    <w:div w:id="1132400404">
      <w:bodyDiv w:val="1"/>
      <w:marLeft w:val="0"/>
      <w:marRight w:val="0"/>
      <w:marTop w:val="0"/>
      <w:marBottom w:val="0"/>
      <w:divBdr>
        <w:top w:val="none" w:sz="0" w:space="0" w:color="auto"/>
        <w:left w:val="none" w:sz="0" w:space="0" w:color="auto"/>
        <w:bottom w:val="none" w:sz="0" w:space="0" w:color="auto"/>
        <w:right w:val="none" w:sz="0" w:space="0" w:color="auto"/>
      </w:divBdr>
    </w:div>
    <w:div w:id="1132553482">
      <w:bodyDiv w:val="1"/>
      <w:marLeft w:val="0"/>
      <w:marRight w:val="0"/>
      <w:marTop w:val="0"/>
      <w:marBottom w:val="0"/>
      <w:divBdr>
        <w:top w:val="none" w:sz="0" w:space="0" w:color="auto"/>
        <w:left w:val="none" w:sz="0" w:space="0" w:color="auto"/>
        <w:bottom w:val="none" w:sz="0" w:space="0" w:color="auto"/>
        <w:right w:val="none" w:sz="0" w:space="0" w:color="auto"/>
      </w:divBdr>
    </w:div>
    <w:div w:id="1133208589">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838336">
      <w:bodyDiv w:val="1"/>
      <w:marLeft w:val="0"/>
      <w:marRight w:val="0"/>
      <w:marTop w:val="0"/>
      <w:marBottom w:val="0"/>
      <w:divBdr>
        <w:top w:val="none" w:sz="0" w:space="0" w:color="auto"/>
        <w:left w:val="none" w:sz="0" w:space="0" w:color="auto"/>
        <w:bottom w:val="none" w:sz="0" w:space="0" w:color="auto"/>
        <w:right w:val="none" w:sz="0" w:space="0" w:color="auto"/>
      </w:divBdr>
    </w:div>
    <w:div w:id="1138839039">
      <w:bodyDiv w:val="1"/>
      <w:marLeft w:val="0"/>
      <w:marRight w:val="0"/>
      <w:marTop w:val="0"/>
      <w:marBottom w:val="0"/>
      <w:divBdr>
        <w:top w:val="none" w:sz="0" w:space="0" w:color="auto"/>
        <w:left w:val="none" w:sz="0" w:space="0" w:color="auto"/>
        <w:bottom w:val="none" w:sz="0" w:space="0" w:color="auto"/>
        <w:right w:val="none" w:sz="0" w:space="0" w:color="auto"/>
      </w:divBdr>
    </w:div>
    <w:div w:id="1141464857">
      <w:bodyDiv w:val="1"/>
      <w:marLeft w:val="0"/>
      <w:marRight w:val="0"/>
      <w:marTop w:val="0"/>
      <w:marBottom w:val="0"/>
      <w:divBdr>
        <w:top w:val="none" w:sz="0" w:space="0" w:color="auto"/>
        <w:left w:val="none" w:sz="0" w:space="0" w:color="auto"/>
        <w:bottom w:val="none" w:sz="0" w:space="0" w:color="auto"/>
        <w:right w:val="none" w:sz="0" w:space="0" w:color="auto"/>
      </w:divBdr>
    </w:div>
    <w:div w:id="1150050984">
      <w:bodyDiv w:val="1"/>
      <w:marLeft w:val="0"/>
      <w:marRight w:val="0"/>
      <w:marTop w:val="0"/>
      <w:marBottom w:val="0"/>
      <w:divBdr>
        <w:top w:val="none" w:sz="0" w:space="0" w:color="auto"/>
        <w:left w:val="none" w:sz="0" w:space="0" w:color="auto"/>
        <w:bottom w:val="none" w:sz="0" w:space="0" w:color="auto"/>
        <w:right w:val="none" w:sz="0" w:space="0" w:color="auto"/>
      </w:divBdr>
    </w:div>
    <w:div w:id="1150098984">
      <w:bodyDiv w:val="1"/>
      <w:marLeft w:val="0"/>
      <w:marRight w:val="0"/>
      <w:marTop w:val="0"/>
      <w:marBottom w:val="0"/>
      <w:divBdr>
        <w:top w:val="none" w:sz="0" w:space="0" w:color="auto"/>
        <w:left w:val="none" w:sz="0" w:space="0" w:color="auto"/>
        <w:bottom w:val="none" w:sz="0" w:space="0" w:color="auto"/>
        <w:right w:val="none" w:sz="0" w:space="0" w:color="auto"/>
      </w:divBdr>
    </w:div>
    <w:div w:id="1153788301">
      <w:bodyDiv w:val="1"/>
      <w:marLeft w:val="0"/>
      <w:marRight w:val="0"/>
      <w:marTop w:val="0"/>
      <w:marBottom w:val="0"/>
      <w:divBdr>
        <w:top w:val="none" w:sz="0" w:space="0" w:color="auto"/>
        <w:left w:val="none" w:sz="0" w:space="0" w:color="auto"/>
        <w:bottom w:val="none" w:sz="0" w:space="0" w:color="auto"/>
        <w:right w:val="none" w:sz="0" w:space="0" w:color="auto"/>
      </w:divBdr>
    </w:div>
    <w:div w:id="1154687159">
      <w:bodyDiv w:val="1"/>
      <w:marLeft w:val="0"/>
      <w:marRight w:val="0"/>
      <w:marTop w:val="0"/>
      <w:marBottom w:val="0"/>
      <w:divBdr>
        <w:top w:val="none" w:sz="0" w:space="0" w:color="auto"/>
        <w:left w:val="none" w:sz="0" w:space="0" w:color="auto"/>
        <w:bottom w:val="none" w:sz="0" w:space="0" w:color="auto"/>
        <w:right w:val="none" w:sz="0" w:space="0" w:color="auto"/>
      </w:divBdr>
    </w:div>
    <w:div w:id="1157038381">
      <w:bodyDiv w:val="1"/>
      <w:marLeft w:val="0"/>
      <w:marRight w:val="0"/>
      <w:marTop w:val="0"/>
      <w:marBottom w:val="0"/>
      <w:divBdr>
        <w:top w:val="none" w:sz="0" w:space="0" w:color="auto"/>
        <w:left w:val="none" w:sz="0" w:space="0" w:color="auto"/>
        <w:bottom w:val="none" w:sz="0" w:space="0" w:color="auto"/>
        <w:right w:val="none" w:sz="0" w:space="0" w:color="auto"/>
      </w:divBdr>
    </w:div>
    <w:div w:id="1165823541">
      <w:bodyDiv w:val="1"/>
      <w:marLeft w:val="0"/>
      <w:marRight w:val="0"/>
      <w:marTop w:val="0"/>
      <w:marBottom w:val="0"/>
      <w:divBdr>
        <w:top w:val="none" w:sz="0" w:space="0" w:color="auto"/>
        <w:left w:val="none" w:sz="0" w:space="0" w:color="auto"/>
        <w:bottom w:val="none" w:sz="0" w:space="0" w:color="auto"/>
        <w:right w:val="none" w:sz="0" w:space="0" w:color="auto"/>
      </w:divBdr>
    </w:div>
    <w:div w:id="1167356496">
      <w:bodyDiv w:val="1"/>
      <w:marLeft w:val="0"/>
      <w:marRight w:val="0"/>
      <w:marTop w:val="0"/>
      <w:marBottom w:val="0"/>
      <w:divBdr>
        <w:top w:val="none" w:sz="0" w:space="0" w:color="auto"/>
        <w:left w:val="none" w:sz="0" w:space="0" w:color="auto"/>
        <w:bottom w:val="none" w:sz="0" w:space="0" w:color="auto"/>
        <w:right w:val="none" w:sz="0" w:space="0" w:color="auto"/>
      </w:divBdr>
    </w:div>
    <w:div w:id="1169099457">
      <w:bodyDiv w:val="1"/>
      <w:marLeft w:val="0"/>
      <w:marRight w:val="0"/>
      <w:marTop w:val="0"/>
      <w:marBottom w:val="0"/>
      <w:divBdr>
        <w:top w:val="none" w:sz="0" w:space="0" w:color="auto"/>
        <w:left w:val="none" w:sz="0" w:space="0" w:color="auto"/>
        <w:bottom w:val="none" w:sz="0" w:space="0" w:color="auto"/>
        <w:right w:val="none" w:sz="0" w:space="0" w:color="auto"/>
      </w:divBdr>
    </w:div>
    <w:div w:id="1171145268">
      <w:bodyDiv w:val="1"/>
      <w:marLeft w:val="0"/>
      <w:marRight w:val="0"/>
      <w:marTop w:val="0"/>
      <w:marBottom w:val="0"/>
      <w:divBdr>
        <w:top w:val="none" w:sz="0" w:space="0" w:color="auto"/>
        <w:left w:val="none" w:sz="0" w:space="0" w:color="auto"/>
        <w:bottom w:val="none" w:sz="0" w:space="0" w:color="auto"/>
        <w:right w:val="none" w:sz="0" w:space="0" w:color="auto"/>
      </w:divBdr>
    </w:div>
    <w:div w:id="1177698921">
      <w:bodyDiv w:val="1"/>
      <w:marLeft w:val="0"/>
      <w:marRight w:val="0"/>
      <w:marTop w:val="0"/>
      <w:marBottom w:val="0"/>
      <w:divBdr>
        <w:top w:val="none" w:sz="0" w:space="0" w:color="auto"/>
        <w:left w:val="none" w:sz="0" w:space="0" w:color="auto"/>
        <w:bottom w:val="none" w:sz="0" w:space="0" w:color="auto"/>
        <w:right w:val="none" w:sz="0" w:space="0" w:color="auto"/>
      </w:divBdr>
    </w:div>
    <w:div w:id="1182285493">
      <w:bodyDiv w:val="1"/>
      <w:marLeft w:val="0"/>
      <w:marRight w:val="0"/>
      <w:marTop w:val="0"/>
      <w:marBottom w:val="0"/>
      <w:divBdr>
        <w:top w:val="none" w:sz="0" w:space="0" w:color="auto"/>
        <w:left w:val="none" w:sz="0" w:space="0" w:color="auto"/>
        <w:bottom w:val="none" w:sz="0" w:space="0" w:color="auto"/>
        <w:right w:val="none" w:sz="0" w:space="0" w:color="auto"/>
      </w:divBdr>
    </w:div>
    <w:div w:id="1183471949">
      <w:bodyDiv w:val="1"/>
      <w:marLeft w:val="0"/>
      <w:marRight w:val="0"/>
      <w:marTop w:val="0"/>
      <w:marBottom w:val="0"/>
      <w:divBdr>
        <w:top w:val="none" w:sz="0" w:space="0" w:color="auto"/>
        <w:left w:val="none" w:sz="0" w:space="0" w:color="auto"/>
        <w:bottom w:val="none" w:sz="0" w:space="0" w:color="auto"/>
        <w:right w:val="none" w:sz="0" w:space="0" w:color="auto"/>
      </w:divBdr>
    </w:div>
    <w:div w:id="1190492380">
      <w:bodyDiv w:val="1"/>
      <w:marLeft w:val="0"/>
      <w:marRight w:val="0"/>
      <w:marTop w:val="0"/>
      <w:marBottom w:val="0"/>
      <w:divBdr>
        <w:top w:val="none" w:sz="0" w:space="0" w:color="auto"/>
        <w:left w:val="none" w:sz="0" w:space="0" w:color="auto"/>
        <w:bottom w:val="none" w:sz="0" w:space="0" w:color="auto"/>
        <w:right w:val="none" w:sz="0" w:space="0" w:color="auto"/>
      </w:divBdr>
    </w:div>
    <w:div w:id="1194029770">
      <w:bodyDiv w:val="1"/>
      <w:marLeft w:val="0"/>
      <w:marRight w:val="0"/>
      <w:marTop w:val="0"/>
      <w:marBottom w:val="0"/>
      <w:divBdr>
        <w:top w:val="none" w:sz="0" w:space="0" w:color="auto"/>
        <w:left w:val="none" w:sz="0" w:space="0" w:color="auto"/>
        <w:bottom w:val="none" w:sz="0" w:space="0" w:color="auto"/>
        <w:right w:val="none" w:sz="0" w:space="0" w:color="auto"/>
      </w:divBdr>
    </w:div>
    <w:div w:id="1200584526">
      <w:bodyDiv w:val="1"/>
      <w:marLeft w:val="0"/>
      <w:marRight w:val="0"/>
      <w:marTop w:val="0"/>
      <w:marBottom w:val="0"/>
      <w:divBdr>
        <w:top w:val="none" w:sz="0" w:space="0" w:color="auto"/>
        <w:left w:val="none" w:sz="0" w:space="0" w:color="auto"/>
        <w:bottom w:val="none" w:sz="0" w:space="0" w:color="auto"/>
        <w:right w:val="none" w:sz="0" w:space="0" w:color="auto"/>
      </w:divBdr>
    </w:div>
    <w:div w:id="1204823951">
      <w:bodyDiv w:val="1"/>
      <w:marLeft w:val="0"/>
      <w:marRight w:val="0"/>
      <w:marTop w:val="0"/>
      <w:marBottom w:val="0"/>
      <w:divBdr>
        <w:top w:val="none" w:sz="0" w:space="0" w:color="auto"/>
        <w:left w:val="none" w:sz="0" w:space="0" w:color="auto"/>
        <w:bottom w:val="none" w:sz="0" w:space="0" w:color="auto"/>
        <w:right w:val="none" w:sz="0" w:space="0" w:color="auto"/>
      </w:divBdr>
    </w:div>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 w:id="1208490619">
      <w:bodyDiv w:val="1"/>
      <w:marLeft w:val="0"/>
      <w:marRight w:val="0"/>
      <w:marTop w:val="0"/>
      <w:marBottom w:val="0"/>
      <w:divBdr>
        <w:top w:val="none" w:sz="0" w:space="0" w:color="auto"/>
        <w:left w:val="none" w:sz="0" w:space="0" w:color="auto"/>
        <w:bottom w:val="none" w:sz="0" w:space="0" w:color="auto"/>
        <w:right w:val="none" w:sz="0" w:space="0" w:color="auto"/>
      </w:divBdr>
    </w:div>
    <w:div w:id="1209799735">
      <w:bodyDiv w:val="1"/>
      <w:marLeft w:val="0"/>
      <w:marRight w:val="0"/>
      <w:marTop w:val="0"/>
      <w:marBottom w:val="0"/>
      <w:divBdr>
        <w:top w:val="none" w:sz="0" w:space="0" w:color="auto"/>
        <w:left w:val="none" w:sz="0" w:space="0" w:color="auto"/>
        <w:bottom w:val="none" w:sz="0" w:space="0" w:color="auto"/>
        <w:right w:val="none" w:sz="0" w:space="0" w:color="auto"/>
      </w:divBdr>
    </w:div>
    <w:div w:id="1211962711">
      <w:bodyDiv w:val="1"/>
      <w:marLeft w:val="0"/>
      <w:marRight w:val="0"/>
      <w:marTop w:val="0"/>
      <w:marBottom w:val="0"/>
      <w:divBdr>
        <w:top w:val="none" w:sz="0" w:space="0" w:color="auto"/>
        <w:left w:val="none" w:sz="0" w:space="0" w:color="auto"/>
        <w:bottom w:val="none" w:sz="0" w:space="0" w:color="auto"/>
        <w:right w:val="none" w:sz="0" w:space="0" w:color="auto"/>
      </w:divBdr>
    </w:div>
    <w:div w:id="1213078781">
      <w:bodyDiv w:val="1"/>
      <w:marLeft w:val="0"/>
      <w:marRight w:val="0"/>
      <w:marTop w:val="0"/>
      <w:marBottom w:val="0"/>
      <w:divBdr>
        <w:top w:val="none" w:sz="0" w:space="0" w:color="auto"/>
        <w:left w:val="none" w:sz="0" w:space="0" w:color="auto"/>
        <w:bottom w:val="none" w:sz="0" w:space="0" w:color="auto"/>
        <w:right w:val="none" w:sz="0" w:space="0" w:color="auto"/>
      </w:divBdr>
    </w:div>
    <w:div w:id="1213494089">
      <w:bodyDiv w:val="1"/>
      <w:marLeft w:val="0"/>
      <w:marRight w:val="0"/>
      <w:marTop w:val="0"/>
      <w:marBottom w:val="0"/>
      <w:divBdr>
        <w:top w:val="none" w:sz="0" w:space="0" w:color="auto"/>
        <w:left w:val="none" w:sz="0" w:space="0" w:color="auto"/>
        <w:bottom w:val="none" w:sz="0" w:space="0" w:color="auto"/>
        <w:right w:val="none" w:sz="0" w:space="0" w:color="auto"/>
      </w:divBdr>
    </w:div>
    <w:div w:id="1214925397">
      <w:bodyDiv w:val="1"/>
      <w:marLeft w:val="0"/>
      <w:marRight w:val="0"/>
      <w:marTop w:val="0"/>
      <w:marBottom w:val="0"/>
      <w:divBdr>
        <w:top w:val="none" w:sz="0" w:space="0" w:color="auto"/>
        <w:left w:val="none" w:sz="0" w:space="0" w:color="auto"/>
        <w:bottom w:val="none" w:sz="0" w:space="0" w:color="auto"/>
        <w:right w:val="none" w:sz="0" w:space="0" w:color="auto"/>
      </w:divBdr>
    </w:div>
    <w:div w:id="1215578858">
      <w:bodyDiv w:val="1"/>
      <w:marLeft w:val="0"/>
      <w:marRight w:val="0"/>
      <w:marTop w:val="0"/>
      <w:marBottom w:val="0"/>
      <w:divBdr>
        <w:top w:val="none" w:sz="0" w:space="0" w:color="auto"/>
        <w:left w:val="none" w:sz="0" w:space="0" w:color="auto"/>
        <w:bottom w:val="none" w:sz="0" w:space="0" w:color="auto"/>
        <w:right w:val="none" w:sz="0" w:space="0" w:color="auto"/>
      </w:divBdr>
    </w:div>
    <w:div w:id="1222324413">
      <w:bodyDiv w:val="1"/>
      <w:marLeft w:val="0"/>
      <w:marRight w:val="0"/>
      <w:marTop w:val="0"/>
      <w:marBottom w:val="0"/>
      <w:divBdr>
        <w:top w:val="none" w:sz="0" w:space="0" w:color="auto"/>
        <w:left w:val="none" w:sz="0" w:space="0" w:color="auto"/>
        <w:bottom w:val="none" w:sz="0" w:space="0" w:color="auto"/>
        <w:right w:val="none" w:sz="0" w:space="0" w:color="auto"/>
      </w:divBdr>
    </w:div>
    <w:div w:id="1223062789">
      <w:bodyDiv w:val="1"/>
      <w:marLeft w:val="0"/>
      <w:marRight w:val="0"/>
      <w:marTop w:val="0"/>
      <w:marBottom w:val="0"/>
      <w:divBdr>
        <w:top w:val="none" w:sz="0" w:space="0" w:color="auto"/>
        <w:left w:val="none" w:sz="0" w:space="0" w:color="auto"/>
        <w:bottom w:val="none" w:sz="0" w:space="0" w:color="auto"/>
        <w:right w:val="none" w:sz="0" w:space="0" w:color="auto"/>
      </w:divBdr>
    </w:div>
    <w:div w:id="1223523571">
      <w:bodyDiv w:val="1"/>
      <w:marLeft w:val="0"/>
      <w:marRight w:val="0"/>
      <w:marTop w:val="0"/>
      <w:marBottom w:val="0"/>
      <w:divBdr>
        <w:top w:val="none" w:sz="0" w:space="0" w:color="auto"/>
        <w:left w:val="none" w:sz="0" w:space="0" w:color="auto"/>
        <w:bottom w:val="none" w:sz="0" w:space="0" w:color="auto"/>
        <w:right w:val="none" w:sz="0" w:space="0" w:color="auto"/>
      </w:divBdr>
    </w:div>
    <w:div w:id="1228342884">
      <w:bodyDiv w:val="1"/>
      <w:marLeft w:val="0"/>
      <w:marRight w:val="0"/>
      <w:marTop w:val="0"/>
      <w:marBottom w:val="0"/>
      <w:divBdr>
        <w:top w:val="none" w:sz="0" w:space="0" w:color="auto"/>
        <w:left w:val="none" w:sz="0" w:space="0" w:color="auto"/>
        <w:bottom w:val="none" w:sz="0" w:space="0" w:color="auto"/>
        <w:right w:val="none" w:sz="0" w:space="0" w:color="auto"/>
      </w:divBdr>
    </w:div>
    <w:div w:id="1228420867">
      <w:bodyDiv w:val="1"/>
      <w:marLeft w:val="0"/>
      <w:marRight w:val="0"/>
      <w:marTop w:val="0"/>
      <w:marBottom w:val="0"/>
      <w:divBdr>
        <w:top w:val="none" w:sz="0" w:space="0" w:color="auto"/>
        <w:left w:val="none" w:sz="0" w:space="0" w:color="auto"/>
        <w:bottom w:val="none" w:sz="0" w:space="0" w:color="auto"/>
        <w:right w:val="none" w:sz="0" w:space="0" w:color="auto"/>
      </w:divBdr>
    </w:div>
    <w:div w:id="1229266436">
      <w:bodyDiv w:val="1"/>
      <w:marLeft w:val="0"/>
      <w:marRight w:val="0"/>
      <w:marTop w:val="0"/>
      <w:marBottom w:val="0"/>
      <w:divBdr>
        <w:top w:val="none" w:sz="0" w:space="0" w:color="auto"/>
        <w:left w:val="none" w:sz="0" w:space="0" w:color="auto"/>
        <w:bottom w:val="none" w:sz="0" w:space="0" w:color="auto"/>
        <w:right w:val="none" w:sz="0" w:space="0" w:color="auto"/>
      </w:divBdr>
    </w:div>
    <w:div w:id="1230727140">
      <w:bodyDiv w:val="1"/>
      <w:marLeft w:val="0"/>
      <w:marRight w:val="0"/>
      <w:marTop w:val="0"/>
      <w:marBottom w:val="0"/>
      <w:divBdr>
        <w:top w:val="none" w:sz="0" w:space="0" w:color="auto"/>
        <w:left w:val="none" w:sz="0" w:space="0" w:color="auto"/>
        <w:bottom w:val="none" w:sz="0" w:space="0" w:color="auto"/>
        <w:right w:val="none" w:sz="0" w:space="0" w:color="auto"/>
      </w:divBdr>
    </w:div>
    <w:div w:id="1231503229">
      <w:bodyDiv w:val="1"/>
      <w:marLeft w:val="0"/>
      <w:marRight w:val="0"/>
      <w:marTop w:val="0"/>
      <w:marBottom w:val="0"/>
      <w:divBdr>
        <w:top w:val="none" w:sz="0" w:space="0" w:color="auto"/>
        <w:left w:val="none" w:sz="0" w:space="0" w:color="auto"/>
        <w:bottom w:val="none" w:sz="0" w:space="0" w:color="auto"/>
        <w:right w:val="none" w:sz="0" w:space="0" w:color="auto"/>
      </w:divBdr>
    </w:div>
    <w:div w:id="1234898690">
      <w:bodyDiv w:val="1"/>
      <w:marLeft w:val="0"/>
      <w:marRight w:val="0"/>
      <w:marTop w:val="0"/>
      <w:marBottom w:val="0"/>
      <w:divBdr>
        <w:top w:val="none" w:sz="0" w:space="0" w:color="auto"/>
        <w:left w:val="none" w:sz="0" w:space="0" w:color="auto"/>
        <w:bottom w:val="none" w:sz="0" w:space="0" w:color="auto"/>
        <w:right w:val="none" w:sz="0" w:space="0" w:color="auto"/>
      </w:divBdr>
    </w:div>
    <w:div w:id="1236089293">
      <w:bodyDiv w:val="1"/>
      <w:marLeft w:val="0"/>
      <w:marRight w:val="0"/>
      <w:marTop w:val="0"/>
      <w:marBottom w:val="0"/>
      <w:divBdr>
        <w:top w:val="none" w:sz="0" w:space="0" w:color="auto"/>
        <w:left w:val="none" w:sz="0" w:space="0" w:color="auto"/>
        <w:bottom w:val="none" w:sz="0" w:space="0" w:color="auto"/>
        <w:right w:val="none" w:sz="0" w:space="0" w:color="auto"/>
      </w:divBdr>
    </w:div>
    <w:div w:id="1244341137">
      <w:bodyDiv w:val="1"/>
      <w:marLeft w:val="0"/>
      <w:marRight w:val="0"/>
      <w:marTop w:val="0"/>
      <w:marBottom w:val="0"/>
      <w:divBdr>
        <w:top w:val="none" w:sz="0" w:space="0" w:color="auto"/>
        <w:left w:val="none" w:sz="0" w:space="0" w:color="auto"/>
        <w:bottom w:val="none" w:sz="0" w:space="0" w:color="auto"/>
        <w:right w:val="none" w:sz="0" w:space="0" w:color="auto"/>
      </w:divBdr>
    </w:div>
    <w:div w:id="1245070586">
      <w:bodyDiv w:val="1"/>
      <w:marLeft w:val="0"/>
      <w:marRight w:val="0"/>
      <w:marTop w:val="0"/>
      <w:marBottom w:val="0"/>
      <w:divBdr>
        <w:top w:val="none" w:sz="0" w:space="0" w:color="auto"/>
        <w:left w:val="none" w:sz="0" w:space="0" w:color="auto"/>
        <w:bottom w:val="none" w:sz="0" w:space="0" w:color="auto"/>
        <w:right w:val="none" w:sz="0" w:space="0" w:color="auto"/>
      </w:divBdr>
    </w:div>
    <w:div w:id="1254968371">
      <w:bodyDiv w:val="1"/>
      <w:marLeft w:val="0"/>
      <w:marRight w:val="0"/>
      <w:marTop w:val="0"/>
      <w:marBottom w:val="0"/>
      <w:divBdr>
        <w:top w:val="none" w:sz="0" w:space="0" w:color="auto"/>
        <w:left w:val="none" w:sz="0" w:space="0" w:color="auto"/>
        <w:bottom w:val="none" w:sz="0" w:space="0" w:color="auto"/>
        <w:right w:val="none" w:sz="0" w:space="0" w:color="auto"/>
      </w:divBdr>
    </w:div>
    <w:div w:id="1264459301">
      <w:bodyDiv w:val="1"/>
      <w:marLeft w:val="0"/>
      <w:marRight w:val="0"/>
      <w:marTop w:val="0"/>
      <w:marBottom w:val="0"/>
      <w:divBdr>
        <w:top w:val="none" w:sz="0" w:space="0" w:color="auto"/>
        <w:left w:val="none" w:sz="0" w:space="0" w:color="auto"/>
        <w:bottom w:val="none" w:sz="0" w:space="0" w:color="auto"/>
        <w:right w:val="none" w:sz="0" w:space="0" w:color="auto"/>
      </w:divBdr>
    </w:div>
    <w:div w:id="1264921921">
      <w:bodyDiv w:val="1"/>
      <w:marLeft w:val="0"/>
      <w:marRight w:val="0"/>
      <w:marTop w:val="0"/>
      <w:marBottom w:val="0"/>
      <w:divBdr>
        <w:top w:val="none" w:sz="0" w:space="0" w:color="auto"/>
        <w:left w:val="none" w:sz="0" w:space="0" w:color="auto"/>
        <w:bottom w:val="none" w:sz="0" w:space="0" w:color="auto"/>
        <w:right w:val="none" w:sz="0" w:space="0" w:color="auto"/>
      </w:divBdr>
    </w:div>
    <w:div w:id="1270354310">
      <w:bodyDiv w:val="1"/>
      <w:marLeft w:val="0"/>
      <w:marRight w:val="0"/>
      <w:marTop w:val="0"/>
      <w:marBottom w:val="0"/>
      <w:divBdr>
        <w:top w:val="none" w:sz="0" w:space="0" w:color="auto"/>
        <w:left w:val="none" w:sz="0" w:space="0" w:color="auto"/>
        <w:bottom w:val="none" w:sz="0" w:space="0" w:color="auto"/>
        <w:right w:val="none" w:sz="0" w:space="0" w:color="auto"/>
      </w:divBdr>
    </w:div>
    <w:div w:id="1276134151">
      <w:bodyDiv w:val="1"/>
      <w:marLeft w:val="0"/>
      <w:marRight w:val="0"/>
      <w:marTop w:val="0"/>
      <w:marBottom w:val="0"/>
      <w:divBdr>
        <w:top w:val="none" w:sz="0" w:space="0" w:color="auto"/>
        <w:left w:val="none" w:sz="0" w:space="0" w:color="auto"/>
        <w:bottom w:val="none" w:sz="0" w:space="0" w:color="auto"/>
        <w:right w:val="none" w:sz="0" w:space="0" w:color="auto"/>
      </w:divBdr>
    </w:div>
    <w:div w:id="1279026116">
      <w:bodyDiv w:val="1"/>
      <w:marLeft w:val="0"/>
      <w:marRight w:val="0"/>
      <w:marTop w:val="0"/>
      <w:marBottom w:val="0"/>
      <w:divBdr>
        <w:top w:val="none" w:sz="0" w:space="0" w:color="auto"/>
        <w:left w:val="none" w:sz="0" w:space="0" w:color="auto"/>
        <w:bottom w:val="none" w:sz="0" w:space="0" w:color="auto"/>
        <w:right w:val="none" w:sz="0" w:space="0" w:color="auto"/>
      </w:divBdr>
    </w:div>
    <w:div w:id="1297107984">
      <w:bodyDiv w:val="1"/>
      <w:marLeft w:val="0"/>
      <w:marRight w:val="0"/>
      <w:marTop w:val="0"/>
      <w:marBottom w:val="0"/>
      <w:divBdr>
        <w:top w:val="none" w:sz="0" w:space="0" w:color="auto"/>
        <w:left w:val="none" w:sz="0" w:space="0" w:color="auto"/>
        <w:bottom w:val="none" w:sz="0" w:space="0" w:color="auto"/>
        <w:right w:val="none" w:sz="0" w:space="0" w:color="auto"/>
      </w:divBdr>
    </w:div>
    <w:div w:id="1297445344">
      <w:bodyDiv w:val="1"/>
      <w:marLeft w:val="0"/>
      <w:marRight w:val="0"/>
      <w:marTop w:val="0"/>
      <w:marBottom w:val="0"/>
      <w:divBdr>
        <w:top w:val="none" w:sz="0" w:space="0" w:color="auto"/>
        <w:left w:val="none" w:sz="0" w:space="0" w:color="auto"/>
        <w:bottom w:val="none" w:sz="0" w:space="0" w:color="auto"/>
        <w:right w:val="none" w:sz="0" w:space="0" w:color="auto"/>
      </w:divBdr>
    </w:div>
    <w:div w:id="1300456991">
      <w:bodyDiv w:val="1"/>
      <w:marLeft w:val="0"/>
      <w:marRight w:val="0"/>
      <w:marTop w:val="0"/>
      <w:marBottom w:val="0"/>
      <w:divBdr>
        <w:top w:val="none" w:sz="0" w:space="0" w:color="auto"/>
        <w:left w:val="none" w:sz="0" w:space="0" w:color="auto"/>
        <w:bottom w:val="none" w:sz="0" w:space="0" w:color="auto"/>
        <w:right w:val="none" w:sz="0" w:space="0" w:color="auto"/>
      </w:divBdr>
    </w:div>
    <w:div w:id="1300961797">
      <w:bodyDiv w:val="1"/>
      <w:marLeft w:val="0"/>
      <w:marRight w:val="0"/>
      <w:marTop w:val="0"/>
      <w:marBottom w:val="0"/>
      <w:divBdr>
        <w:top w:val="none" w:sz="0" w:space="0" w:color="auto"/>
        <w:left w:val="none" w:sz="0" w:space="0" w:color="auto"/>
        <w:bottom w:val="none" w:sz="0" w:space="0" w:color="auto"/>
        <w:right w:val="none" w:sz="0" w:space="0" w:color="auto"/>
      </w:divBdr>
    </w:div>
    <w:div w:id="1306853893">
      <w:bodyDiv w:val="1"/>
      <w:marLeft w:val="0"/>
      <w:marRight w:val="0"/>
      <w:marTop w:val="0"/>
      <w:marBottom w:val="0"/>
      <w:divBdr>
        <w:top w:val="none" w:sz="0" w:space="0" w:color="auto"/>
        <w:left w:val="none" w:sz="0" w:space="0" w:color="auto"/>
        <w:bottom w:val="none" w:sz="0" w:space="0" w:color="auto"/>
        <w:right w:val="none" w:sz="0" w:space="0" w:color="auto"/>
      </w:divBdr>
    </w:div>
    <w:div w:id="1311444743">
      <w:bodyDiv w:val="1"/>
      <w:marLeft w:val="0"/>
      <w:marRight w:val="0"/>
      <w:marTop w:val="0"/>
      <w:marBottom w:val="0"/>
      <w:divBdr>
        <w:top w:val="none" w:sz="0" w:space="0" w:color="auto"/>
        <w:left w:val="none" w:sz="0" w:space="0" w:color="auto"/>
        <w:bottom w:val="none" w:sz="0" w:space="0" w:color="auto"/>
        <w:right w:val="none" w:sz="0" w:space="0" w:color="auto"/>
      </w:divBdr>
    </w:div>
    <w:div w:id="1319070790">
      <w:bodyDiv w:val="1"/>
      <w:marLeft w:val="0"/>
      <w:marRight w:val="0"/>
      <w:marTop w:val="0"/>
      <w:marBottom w:val="0"/>
      <w:divBdr>
        <w:top w:val="none" w:sz="0" w:space="0" w:color="auto"/>
        <w:left w:val="none" w:sz="0" w:space="0" w:color="auto"/>
        <w:bottom w:val="none" w:sz="0" w:space="0" w:color="auto"/>
        <w:right w:val="none" w:sz="0" w:space="0" w:color="auto"/>
      </w:divBdr>
    </w:div>
    <w:div w:id="1330600695">
      <w:bodyDiv w:val="1"/>
      <w:marLeft w:val="0"/>
      <w:marRight w:val="0"/>
      <w:marTop w:val="0"/>
      <w:marBottom w:val="0"/>
      <w:divBdr>
        <w:top w:val="none" w:sz="0" w:space="0" w:color="auto"/>
        <w:left w:val="none" w:sz="0" w:space="0" w:color="auto"/>
        <w:bottom w:val="none" w:sz="0" w:space="0" w:color="auto"/>
        <w:right w:val="none" w:sz="0" w:space="0" w:color="auto"/>
      </w:divBdr>
    </w:div>
    <w:div w:id="1337540043">
      <w:bodyDiv w:val="1"/>
      <w:marLeft w:val="0"/>
      <w:marRight w:val="0"/>
      <w:marTop w:val="0"/>
      <w:marBottom w:val="0"/>
      <w:divBdr>
        <w:top w:val="none" w:sz="0" w:space="0" w:color="auto"/>
        <w:left w:val="none" w:sz="0" w:space="0" w:color="auto"/>
        <w:bottom w:val="none" w:sz="0" w:space="0" w:color="auto"/>
        <w:right w:val="none" w:sz="0" w:space="0" w:color="auto"/>
      </w:divBdr>
    </w:div>
    <w:div w:id="1337616909">
      <w:bodyDiv w:val="1"/>
      <w:marLeft w:val="0"/>
      <w:marRight w:val="0"/>
      <w:marTop w:val="0"/>
      <w:marBottom w:val="0"/>
      <w:divBdr>
        <w:top w:val="none" w:sz="0" w:space="0" w:color="auto"/>
        <w:left w:val="none" w:sz="0" w:space="0" w:color="auto"/>
        <w:bottom w:val="none" w:sz="0" w:space="0" w:color="auto"/>
        <w:right w:val="none" w:sz="0" w:space="0" w:color="auto"/>
      </w:divBdr>
    </w:div>
    <w:div w:id="1345206154">
      <w:bodyDiv w:val="1"/>
      <w:marLeft w:val="0"/>
      <w:marRight w:val="0"/>
      <w:marTop w:val="0"/>
      <w:marBottom w:val="0"/>
      <w:divBdr>
        <w:top w:val="none" w:sz="0" w:space="0" w:color="auto"/>
        <w:left w:val="none" w:sz="0" w:space="0" w:color="auto"/>
        <w:bottom w:val="none" w:sz="0" w:space="0" w:color="auto"/>
        <w:right w:val="none" w:sz="0" w:space="0" w:color="auto"/>
      </w:divBdr>
    </w:div>
    <w:div w:id="1346126568">
      <w:bodyDiv w:val="1"/>
      <w:marLeft w:val="0"/>
      <w:marRight w:val="0"/>
      <w:marTop w:val="0"/>
      <w:marBottom w:val="0"/>
      <w:divBdr>
        <w:top w:val="none" w:sz="0" w:space="0" w:color="auto"/>
        <w:left w:val="none" w:sz="0" w:space="0" w:color="auto"/>
        <w:bottom w:val="none" w:sz="0" w:space="0" w:color="auto"/>
        <w:right w:val="none" w:sz="0" w:space="0" w:color="auto"/>
      </w:divBdr>
    </w:div>
    <w:div w:id="1348555988">
      <w:bodyDiv w:val="1"/>
      <w:marLeft w:val="0"/>
      <w:marRight w:val="0"/>
      <w:marTop w:val="0"/>
      <w:marBottom w:val="0"/>
      <w:divBdr>
        <w:top w:val="none" w:sz="0" w:space="0" w:color="auto"/>
        <w:left w:val="none" w:sz="0" w:space="0" w:color="auto"/>
        <w:bottom w:val="none" w:sz="0" w:space="0" w:color="auto"/>
        <w:right w:val="none" w:sz="0" w:space="0" w:color="auto"/>
      </w:divBdr>
    </w:div>
    <w:div w:id="1351636891">
      <w:bodyDiv w:val="1"/>
      <w:marLeft w:val="0"/>
      <w:marRight w:val="0"/>
      <w:marTop w:val="0"/>
      <w:marBottom w:val="0"/>
      <w:divBdr>
        <w:top w:val="none" w:sz="0" w:space="0" w:color="auto"/>
        <w:left w:val="none" w:sz="0" w:space="0" w:color="auto"/>
        <w:bottom w:val="none" w:sz="0" w:space="0" w:color="auto"/>
        <w:right w:val="none" w:sz="0" w:space="0" w:color="auto"/>
      </w:divBdr>
    </w:div>
    <w:div w:id="1358626867">
      <w:bodyDiv w:val="1"/>
      <w:marLeft w:val="0"/>
      <w:marRight w:val="0"/>
      <w:marTop w:val="0"/>
      <w:marBottom w:val="0"/>
      <w:divBdr>
        <w:top w:val="none" w:sz="0" w:space="0" w:color="auto"/>
        <w:left w:val="none" w:sz="0" w:space="0" w:color="auto"/>
        <w:bottom w:val="none" w:sz="0" w:space="0" w:color="auto"/>
        <w:right w:val="none" w:sz="0" w:space="0" w:color="auto"/>
      </w:divBdr>
    </w:div>
    <w:div w:id="1360620602">
      <w:bodyDiv w:val="1"/>
      <w:marLeft w:val="0"/>
      <w:marRight w:val="0"/>
      <w:marTop w:val="0"/>
      <w:marBottom w:val="0"/>
      <w:divBdr>
        <w:top w:val="none" w:sz="0" w:space="0" w:color="auto"/>
        <w:left w:val="none" w:sz="0" w:space="0" w:color="auto"/>
        <w:bottom w:val="none" w:sz="0" w:space="0" w:color="auto"/>
        <w:right w:val="none" w:sz="0" w:space="0" w:color="auto"/>
      </w:divBdr>
    </w:div>
    <w:div w:id="1365206914">
      <w:bodyDiv w:val="1"/>
      <w:marLeft w:val="0"/>
      <w:marRight w:val="0"/>
      <w:marTop w:val="0"/>
      <w:marBottom w:val="0"/>
      <w:divBdr>
        <w:top w:val="none" w:sz="0" w:space="0" w:color="auto"/>
        <w:left w:val="none" w:sz="0" w:space="0" w:color="auto"/>
        <w:bottom w:val="none" w:sz="0" w:space="0" w:color="auto"/>
        <w:right w:val="none" w:sz="0" w:space="0" w:color="auto"/>
      </w:divBdr>
    </w:div>
    <w:div w:id="1365402425">
      <w:bodyDiv w:val="1"/>
      <w:marLeft w:val="0"/>
      <w:marRight w:val="0"/>
      <w:marTop w:val="0"/>
      <w:marBottom w:val="0"/>
      <w:divBdr>
        <w:top w:val="none" w:sz="0" w:space="0" w:color="auto"/>
        <w:left w:val="none" w:sz="0" w:space="0" w:color="auto"/>
        <w:bottom w:val="none" w:sz="0" w:space="0" w:color="auto"/>
        <w:right w:val="none" w:sz="0" w:space="0" w:color="auto"/>
      </w:divBdr>
    </w:div>
    <w:div w:id="1377392255">
      <w:bodyDiv w:val="1"/>
      <w:marLeft w:val="0"/>
      <w:marRight w:val="0"/>
      <w:marTop w:val="0"/>
      <w:marBottom w:val="0"/>
      <w:divBdr>
        <w:top w:val="none" w:sz="0" w:space="0" w:color="auto"/>
        <w:left w:val="none" w:sz="0" w:space="0" w:color="auto"/>
        <w:bottom w:val="none" w:sz="0" w:space="0" w:color="auto"/>
        <w:right w:val="none" w:sz="0" w:space="0" w:color="auto"/>
      </w:divBdr>
    </w:div>
    <w:div w:id="1378509833">
      <w:bodyDiv w:val="1"/>
      <w:marLeft w:val="0"/>
      <w:marRight w:val="0"/>
      <w:marTop w:val="0"/>
      <w:marBottom w:val="0"/>
      <w:divBdr>
        <w:top w:val="none" w:sz="0" w:space="0" w:color="auto"/>
        <w:left w:val="none" w:sz="0" w:space="0" w:color="auto"/>
        <w:bottom w:val="none" w:sz="0" w:space="0" w:color="auto"/>
        <w:right w:val="none" w:sz="0" w:space="0" w:color="auto"/>
      </w:divBdr>
    </w:div>
    <w:div w:id="1382821636">
      <w:bodyDiv w:val="1"/>
      <w:marLeft w:val="0"/>
      <w:marRight w:val="0"/>
      <w:marTop w:val="0"/>
      <w:marBottom w:val="0"/>
      <w:divBdr>
        <w:top w:val="none" w:sz="0" w:space="0" w:color="auto"/>
        <w:left w:val="none" w:sz="0" w:space="0" w:color="auto"/>
        <w:bottom w:val="none" w:sz="0" w:space="0" w:color="auto"/>
        <w:right w:val="none" w:sz="0" w:space="0" w:color="auto"/>
      </w:divBdr>
    </w:div>
    <w:div w:id="1383598400">
      <w:bodyDiv w:val="1"/>
      <w:marLeft w:val="0"/>
      <w:marRight w:val="0"/>
      <w:marTop w:val="0"/>
      <w:marBottom w:val="0"/>
      <w:divBdr>
        <w:top w:val="none" w:sz="0" w:space="0" w:color="auto"/>
        <w:left w:val="none" w:sz="0" w:space="0" w:color="auto"/>
        <w:bottom w:val="none" w:sz="0" w:space="0" w:color="auto"/>
        <w:right w:val="none" w:sz="0" w:space="0" w:color="auto"/>
      </w:divBdr>
    </w:div>
    <w:div w:id="1383823615">
      <w:bodyDiv w:val="1"/>
      <w:marLeft w:val="0"/>
      <w:marRight w:val="0"/>
      <w:marTop w:val="0"/>
      <w:marBottom w:val="0"/>
      <w:divBdr>
        <w:top w:val="none" w:sz="0" w:space="0" w:color="auto"/>
        <w:left w:val="none" w:sz="0" w:space="0" w:color="auto"/>
        <w:bottom w:val="none" w:sz="0" w:space="0" w:color="auto"/>
        <w:right w:val="none" w:sz="0" w:space="0" w:color="auto"/>
      </w:divBdr>
      <w:divsChild>
        <w:div w:id="207880797">
          <w:marLeft w:val="0"/>
          <w:marRight w:val="0"/>
          <w:marTop w:val="0"/>
          <w:marBottom w:val="0"/>
          <w:divBdr>
            <w:top w:val="none" w:sz="0" w:space="0" w:color="auto"/>
            <w:left w:val="none" w:sz="0" w:space="0" w:color="auto"/>
            <w:bottom w:val="none" w:sz="0" w:space="0" w:color="auto"/>
            <w:right w:val="none" w:sz="0" w:space="0" w:color="auto"/>
          </w:divBdr>
        </w:div>
        <w:div w:id="579675181">
          <w:marLeft w:val="0"/>
          <w:marRight w:val="0"/>
          <w:marTop w:val="0"/>
          <w:marBottom w:val="0"/>
          <w:divBdr>
            <w:top w:val="none" w:sz="0" w:space="0" w:color="auto"/>
            <w:left w:val="none" w:sz="0" w:space="0" w:color="auto"/>
            <w:bottom w:val="none" w:sz="0" w:space="0" w:color="auto"/>
            <w:right w:val="none" w:sz="0" w:space="0" w:color="auto"/>
          </w:divBdr>
        </w:div>
        <w:div w:id="672294715">
          <w:marLeft w:val="0"/>
          <w:marRight w:val="0"/>
          <w:marTop w:val="0"/>
          <w:marBottom w:val="0"/>
          <w:divBdr>
            <w:top w:val="none" w:sz="0" w:space="0" w:color="auto"/>
            <w:left w:val="none" w:sz="0" w:space="0" w:color="auto"/>
            <w:bottom w:val="none" w:sz="0" w:space="0" w:color="auto"/>
            <w:right w:val="none" w:sz="0" w:space="0" w:color="auto"/>
          </w:divBdr>
        </w:div>
        <w:div w:id="949506431">
          <w:marLeft w:val="0"/>
          <w:marRight w:val="0"/>
          <w:marTop w:val="0"/>
          <w:marBottom w:val="0"/>
          <w:divBdr>
            <w:top w:val="none" w:sz="0" w:space="0" w:color="auto"/>
            <w:left w:val="none" w:sz="0" w:space="0" w:color="auto"/>
            <w:bottom w:val="none" w:sz="0" w:space="0" w:color="auto"/>
            <w:right w:val="none" w:sz="0" w:space="0" w:color="auto"/>
          </w:divBdr>
        </w:div>
        <w:div w:id="1607805883">
          <w:marLeft w:val="0"/>
          <w:marRight w:val="0"/>
          <w:marTop w:val="0"/>
          <w:marBottom w:val="0"/>
          <w:divBdr>
            <w:top w:val="none" w:sz="0" w:space="0" w:color="auto"/>
            <w:left w:val="none" w:sz="0" w:space="0" w:color="auto"/>
            <w:bottom w:val="none" w:sz="0" w:space="0" w:color="auto"/>
            <w:right w:val="none" w:sz="0" w:space="0" w:color="auto"/>
          </w:divBdr>
        </w:div>
        <w:div w:id="1610312302">
          <w:marLeft w:val="0"/>
          <w:marRight w:val="0"/>
          <w:marTop w:val="0"/>
          <w:marBottom w:val="0"/>
          <w:divBdr>
            <w:top w:val="none" w:sz="0" w:space="0" w:color="auto"/>
            <w:left w:val="none" w:sz="0" w:space="0" w:color="auto"/>
            <w:bottom w:val="none" w:sz="0" w:space="0" w:color="auto"/>
            <w:right w:val="none" w:sz="0" w:space="0" w:color="auto"/>
          </w:divBdr>
        </w:div>
        <w:div w:id="1662543321">
          <w:marLeft w:val="0"/>
          <w:marRight w:val="0"/>
          <w:marTop w:val="0"/>
          <w:marBottom w:val="0"/>
          <w:divBdr>
            <w:top w:val="none" w:sz="0" w:space="0" w:color="auto"/>
            <w:left w:val="none" w:sz="0" w:space="0" w:color="auto"/>
            <w:bottom w:val="none" w:sz="0" w:space="0" w:color="auto"/>
            <w:right w:val="none" w:sz="0" w:space="0" w:color="auto"/>
          </w:divBdr>
        </w:div>
        <w:div w:id="2039546993">
          <w:marLeft w:val="0"/>
          <w:marRight w:val="0"/>
          <w:marTop w:val="0"/>
          <w:marBottom w:val="0"/>
          <w:divBdr>
            <w:top w:val="none" w:sz="0" w:space="0" w:color="auto"/>
            <w:left w:val="none" w:sz="0" w:space="0" w:color="auto"/>
            <w:bottom w:val="none" w:sz="0" w:space="0" w:color="auto"/>
            <w:right w:val="none" w:sz="0" w:space="0" w:color="auto"/>
          </w:divBdr>
        </w:div>
      </w:divsChild>
    </w:div>
    <w:div w:id="1384450341">
      <w:bodyDiv w:val="1"/>
      <w:marLeft w:val="0"/>
      <w:marRight w:val="0"/>
      <w:marTop w:val="0"/>
      <w:marBottom w:val="0"/>
      <w:divBdr>
        <w:top w:val="none" w:sz="0" w:space="0" w:color="auto"/>
        <w:left w:val="none" w:sz="0" w:space="0" w:color="auto"/>
        <w:bottom w:val="none" w:sz="0" w:space="0" w:color="auto"/>
        <w:right w:val="none" w:sz="0" w:space="0" w:color="auto"/>
      </w:divBdr>
    </w:div>
    <w:div w:id="1395086236">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
          <w:marLeft w:val="0"/>
          <w:marRight w:val="0"/>
          <w:marTop w:val="0"/>
          <w:marBottom w:val="0"/>
          <w:divBdr>
            <w:top w:val="none" w:sz="0" w:space="0" w:color="auto"/>
            <w:left w:val="none" w:sz="0" w:space="0" w:color="auto"/>
            <w:bottom w:val="none" w:sz="0" w:space="0" w:color="auto"/>
            <w:right w:val="none" w:sz="0" w:space="0" w:color="auto"/>
          </w:divBdr>
        </w:div>
        <w:div w:id="156846930">
          <w:marLeft w:val="0"/>
          <w:marRight w:val="0"/>
          <w:marTop w:val="0"/>
          <w:marBottom w:val="0"/>
          <w:divBdr>
            <w:top w:val="none" w:sz="0" w:space="0" w:color="auto"/>
            <w:left w:val="none" w:sz="0" w:space="0" w:color="auto"/>
            <w:bottom w:val="none" w:sz="0" w:space="0" w:color="auto"/>
            <w:right w:val="none" w:sz="0" w:space="0" w:color="auto"/>
          </w:divBdr>
        </w:div>
        <w:div w:id="352994535">
          <w:marLeft w:val="0"/>
          <w:marRight w:val="0"/>
          <w:marTop w:val="0"/>
          <w:marBottom w:val="0"/>
          <w:divBdr>
            <w:top w:val="none" w:sz="0" w:space="0" w:color="auto"/>
            <w:left w:val="none" w:sz="0" w:space="0" w:color="auto"/>
            <w:bottom w:val="none" w:sz="0" w:space="0" w:color="auto"/>
            <w:right w:val="none" w:sz="0" w:space="0" w:color="auto"/>
          </w:divBdr>
        </w:div>
        <w:div w:id="663436516">
          <w:marLeft w:val="0"/>
          <w:marRight w:val="0"/>
          <w:marTop w:val="0"/>
          <w:marBottom w:val="0"/>
          <w:divBdr>
            <w:top w:val="none" w:sz="0" w:space="0" w:color="auto"/>
            <w:left w:val="none" w:sz="0" w:space="0" w:color="auto"/>
            <w:bottom w:val="none" w:sz="0" w:space="0" w:color="auto"/>
            <w:right w:val="none" w:sz="0" w:space="0" w:color="auto"/>
          </w:divBdr>
        </w:div>
        <w:div w:id="802236618">
          <w:marLeft w:val="0"/>
          <w:marRight w:val="0"/>
          <w:marTop w:val="0"/>
          <w:marBottom w:val="0"/>
          <w:divBdr>
            <w:top w:val="none" w:sz="0" w:space="0" w:color="auto"/>
            <w:left w:val="none" w:sz="0" w:space="0" w:color="auto"/>
            <w:bottom w:val="none" w:sz="0" w:space="0" w:color="auto"/>
            <w:right w:val="none" w:sz="0" w:space="0" w:color="auto"/>
          </w:divBdr>
        </w:div>
        <w:div w:id="839123111">
          <w:marLeft w:val="0"/>
          <w:marRight w:val="0"/>
          <w:marTop w:val="0"/>
          <w:marBottom w:val="0"/>
          <w:divBdr>
            <w:top w:val="none" w:sz="0" w:space="0" w:color="auto"/>
            <w:left w:val="none" w:sz="0" w:space="0" w:color="auto"/>
            <w:bottom w:val="none" w:sz="0" w:space="0" w:color="auto"/>
            <w:right w:val="none" w:sz="0" w:space="0" w:color="auto"/>
          </w:divBdr>
        </w:div>
        <w:div w:id="905839693">
          <w:marLeft w:val="0"/>
          <w:marRight w:val="0"/>
          <w:marTop w:val="0"/>
          <w:marBottom w:val="0"/>
          <w:divBdr>
            <w:top w:val="none" w:sz="0" w:space="0" w:color="auto"/>
            <w:left w:val="none" w:sz="0" w:space="0" w:color="auto"/>
            <w:bottom w:val="none" w:sz="0" w:space="0" w:color="auto"/>
            <w:right w:val="none" w:sz="0" w:space="0" w:color="auto"/>
          </w:divBdr>
        </w:div>
        <w:div w:id="1409039324">
          <w:marLeft w:val="0"/>
          <w:marRight w:val="0"/>
          <w:marTop w:val="0"/>
          <w:marBottom w:val="0"/>
          <w:divBdr>
            <w:top w:val="none" w:sz="0" w:space="0" w:color="auto"/>
            <w:left w:val="none" w:sz="0" w:space="0" w:color="auto"/>
            <w:bottom w:val="none" w:sz="0" w:space="0" w:color="auto"/>
            <w:right w:val="none" w:sz="0" w:space="0" w:color="auto"/>
          </w:divBdr>
        </w:div>
        <w:div w:id="1804539423">
          <w:marLeft w:val="0"/>
          <w:marRight w:val="0"/>
          <w:marTop w:val="0"/>
          <w:marBottom w:val="0"/>
          <w:divBdr>
            <w:top w:val="none" w:sz="0" w:space="0" w:color="auto"/>
            <w:left w:val="none" w:sz="0" w:space="0" w:color="auto"/>
            <w:bottom w:val="none" w:sz="0" w:space="0" w:color="auto"/>
            <w:right w:val="none" w:sz="0" w:space="0" w:color="auto"/>
          </w:divBdr>
        </w:div>
        <w:div w:id="2027976720">
          <w:marLeft w:val="0"/>
          <w:marRight w:val="0"/>
          <w:marTop w:val="0"/>
          <w:marBottom w:val="0"/>
          <w:divBdr>
            <w:top w:val="none" w:sz="0" w:space="0" w:color="auto"/>
            <w:left w:val="none" w:sz="0" w:space="0" w:color="auto"/>
            <w:bottom w:val="none" w:sz="0" w:space="0" w:color="auto"/>
            <w:right w:val="none" w:sz="0" w:space="0" w:color="auto"/>
          </w:divBdr>
        </w:div>
      </w:divsChild>
    </w:div>
    <w:div w:id="1395273562">
      <w:bodyDiv w:val="1"/>
      <w:marLeft w:val="0"/>
      <w:marRight w:val="0"/>
      <w:marTop w:val="0"/>
      <w:marBottom w:val="0"/>
      <w:divBdr>
        <w:top w:val="none" w:sz="0" w:space="0" w:color="auto"/>
        <w:left w:val="none" w:sz="0" w:space="0" w:color="auto"/>
        <w:bottom w:val="none" w:sz="0" w:space="0" w:color="auto"/>
        <w:right w:val="none" w:sz="0" w:space="0" w:color="auto"/>
      </w:divBdr>
    </w:div>
    <w:div w:id="1396930016">
      <w:bodyDiv w:val="1"/>
      <w:marLeft w:val="0"/>
      <w:marRight w:val="0"/>
      <w:marTop w:val="0"/>
      <w:marBottom w:val="0"/>
      <w:divBdr>
        <w:top w:val="none" w:sz="0" w:space="0" w:color="auto"/>
        <w:left w:val="none" w:sz="0" w:space="0" w:color="auto"/>
        <w:bottom w:val="none" w:sz="0" w:space="0" w:color="auto"/>
        <w:right w:val="none" w:sz="0" w:space="0" w:color="auto"/>
      </w:divBdr>
    </w:div>
    <w:div w:id="1405296916">
      <w:bodyDiv w:val="1"/>
      <w:marLeft w:val="0"/>
      <w:marRight w:val="0"/>
      <w:marTop w:val="0"/>
      <w:marBottom w:val="0"/>
      <w:divBdr>
        <w:top w:val="none" w:sz="0" w:space="0" w:color="auto"/>
        <w:left w:val="none" w:sz="0" w:space="0" w:color="auto"/>
        <w:bottom w:val="none" w:sz="0" w:space="0" w:color="auto"/>
        <w:right w:val="none" w:sz="0" w:space="0" w:color="auto"/>
      </w:divBdr>
    </w:div>
    <w:div w:id="1413314892">
      <w:bodyDiv w:val="1"/>
      <w:marLeft w:val="0"/>
      <w:marRight w:val="0"/>
      <w:marTop w:val="0"/>
      <w:marBottom w:val="0"/>
      <w:divBdr>
        <w:top w:val="none" w:sz="0" w:space="0" w:color="auto"/>
        <w:left w:val="none" w:sz="0" w:space="0" w:color="auto"/>
        <w:bottom w:val="none" w:sz="0" w:space="0" w:color="auto"/>
        <w:right w:val="none" w:sz="0" w:space="0" w:color="auto"/>
      </w:divBdr>
    </w:div>
    <w:div w:id="1423140124">
      <w:bodyDiv w:val="1"/>
      <w:marLeft w:val="0"/>
      <w:marRight w:val="0"/>
      <w:marTop w:val="0"/>
      <w:marBottom w:val="0"/>
      <w:divBdr>
        <w:top w:val="none" w:sz="0" w:space="0" w:color="auto"/>
        <w:left w:val="none" w:sz="0" w:space="0" w:color="auto"/>
        <w:bottom w:val="none" w:sz="0" w:space="0" w:color="auto"/>
        <w:right w:val="none" w:sz="0" w:space="0" w:color="auto"/>
      </w:divBdr>
      <w:divsChild>
        <w:div w:id="108278350">
          <w:marLeft w:val="0"/>
          <w:marRight w:val="0"/>
          <w:marTop w:val="0"/>
          <w:marBottom w:val="0"/>
          <w:divBdr>
            <w:top w:val="none" w:sz="0" w:space="0" w:color="auto"/>
            <w:left w:val="none" w:sz="0" w:space="0" w:color="auto"/>
            <w:bottom w:val="none" w:sz="0" w:space="0" w:color="auto"/>
            <w:right w:val="none" w:sz="0" w:space="0" w:color="auto"/>
          </w:divBdr>
        </w:div>
        <w:div w:id="199710708">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87218636">
          <w:marLeft w:val="0"/>
          <w:marRight w:val="0"/>
          <w:marTop w:val="0"/>
          <w:marBottom w:val="0"/>
          <w:divBdr>
            <w:top w:val="none" w:sz="0" w:space="0" w:color="auto"/>
            <w:left w:val="none" w:sz="0" w:space="0" w:color="auto"/>
            <w:bottom w:val="none" w:sz="0" w:space="0" w:color="auto"/>
            <w:right w:val="none" w:sz="0" w:space="0" w:color="auto"/>
          </w:divBdr>
        </w:div>
        <w:div w:id="593708348">
          <w:marLeft w:val="0"/>
          <w:marRight w:val="0"/>
          <w:marTop w:val="0"/>
          <w:marBottom w:val="0"/>
          <w:divBdr>
            <w:top w:val="none" w:sz="0" w:space="0" w:color="auto"/>
            <w:left w:val="none" w:sz="0" w:space="0" w:color="auto"/>
            <w:bottom w:val="none" w:sz="0" w:space="0" w:color="auto"/>
            <w:right w:val="none" w:sz="0" w:space="0" w:color="auto"/>
          </w:divBdr>
        </w:div>
        <w:div w:id="796030551">
          <w:marLeft w:val="0"/>
          <w:marRight w:val="0"/>
          <w:marTop w:val="0"/>
          <w:marBottom w:val="0"/>
          <w:divBdr>
            <w:top w:val="none" w:sz="0" w:space="0" w:color="auto"/>
            <w:left w:val="none" w:sz="0" w:space="0" w:color="auto"/>
            <w:bottom w:val="none" w:sz="0" w:space="0" w:color="auto"/>
            <w:right w:val="none" w:sz="0" w:space="0" w:color="auto"/>
          </w:divBdr>
        </w:div>
        <w:div w:id="796993012">
          <w:marLeft w:val="0"/>
          <w:marRight w:val="0"/>
          <w:marTop w:val="0"/>
          <w:marBottom w:val="0"/>
          <w:divBdr>
            <w:top w:val="none" w:sz="0" w:space="0" w:color="auto"/>
            <w:left w:val="none" w:sz="0" w:space="0" w:color="auto"/>
            <w:bottom w:val="none" w:sz="0" w:space="0" w:color="auto"/>
            <w:right w:val="none" w:sz="0" w:space="0" w:color="auto"/>
          </w:divBdr>
        </w:div>
        <w:div w:id="1335065843">
          <w:marLeft w:val="0"/>
          <w:marRight w:val="0"/>
          <w:marTop w:val="0"/>
          <w:marBottom w:val="0"/>
          <w:divBdr>
            <w:top w:val="none" w:sz="0" w:space="0" w:color="auto"/>
            <w:left w:val="none" w:sz="0" w:space="0" w:color="auto"/>
            <w:bottom w:val="none" w:sz="0" w:space="0" w:color="auto"/>
            <w:right w:val="none" w:sz="0" w:space="0" w:color="auto"/>
          </w:divBdr>
        </w:div>
        <w:div w:id="1448545779">
          <w:marLeft w:val="0"/>
          <w:marRight w:val="0"/>
          <w:marTop w:val="0"/>
          <w:marBottom w:val="0"/>
          <w:divBdr>
            <w:top w:val="none" w:sz="0" w:space="0" w:color="auto"/>
            <w:left w:val="none" w:sz="0" w:space="0" w:color="auto"/>
            <w:bottom w:val="none" w:sz="0" w:space="0" w:color="auto"/>
            <w:right w:val="none" w:sz="0" w:space="0" w:color="auto"/>
          </w:divBdr>
        </w:div>
        <w:div w:id="1511673420">
          <w:marLeft w:val="0"/>
          <w:marRight w:val="0"/>
          <w:marTop w:val="0"/>
          <w:marBottom w:val="0"/>
          <w:divBdr>
            <w:top w:val="none" w:sz="0" w:space="0" w:color="auto"/>
            <w:left w:val="none" w:sz="0" w:space="0" w:color="auto"/>
            <w:bottom w:val="none" w:sz="0" w:space="0" w:color="auto"/>
            <w:right w:val="none" w:sz="0" w:space="0" w:color="auto"/>
          </w:divBdr>
        </w:div>
        <w:div w:id="1800802476">
          <w:marLeft w:val="0"/>
          <w:marRight w:val="0"/>
          <w:marTop w:val="0"/>
          <w:marBottom w:val="0"/>
          <w:divBdr>
            <w:top w:val="none" w:sz="0" w:space="0" w:color="auto"/>
            <w:left w:val="none" w:sz="0" w:space="0" w:color="auto"/>
            <w:bottom w:val="none" w:sz="0" w:space="0" w:color="auto"/>
            <w:right w:val="none" w:sz="0" w:space="0" w:color="auto"/>
          </w:divBdr>
        </w:div>
        <w:div w:id="1814371249">
          <w:marLeft w:val="0"/>
          <w:marRight w:val="0"/>
          <w:marTop w:val="0"/>
          <w:marBottom w:val="0"/>
          <w:divBdr>
            <w:top w:val="none" w:sz="0" w:space="0" w:color="auto"/>
            <w:left w:val="none" w:sz="0" w:space="0" w:color="auto"/>
            <w:bottom w:val="none" w:sz="0" w:space="0" w:color="auto"/>
            <w:right w:val="none" w:sz="0" w:space="0" w:color="auto"/>
          </w:divBdr>
        </w:div>
      </w:divsChild>
    </w:div>
    <w:div w:id="1424378670">
      <w:bodyDiv w:val="1"/>
      <w:marLeft w:val="0"/>
      <w:marRight w:val="0"/>
      <w:marTop w:val="0"/>
      <w:marBottom w:val="0"/>
      <w:divBdr>
        <w:top w:val="none" w:sz="0" w:space="0" w:color="auto"/>
        <w:left w:val="none" w:sz="0" w:space="0" w:color="auto"/>
        <w:bottom w:val="none" w:sz="0" w:space="0" w:color="auto"/>
        <w:right w:val="none" w:sz="0" w:space="0" w:color="auto"/>
      </w:divBdr>
    </w:div>
    <w:div w:id="1426488276">
      <w:bodyDiv w:val="1"/>
      <w:marLeft w:val="0"/>
      <w:marRight w:val="0"/>
      <w:marTop w:val="0"/>
      <w:marBottom w:val="0"/>
      <w:divBdr>
        <w:top w:val="none" w:sz="0" w:space="0" w:color="auto"/>
        <w:left w:val="none" w:sz="0" w:space="0" w:color="auto"/>
        <w:bottom w:val="none" w:sz="0" w:space="0" w:color="auto"/>
        <w:right w:val="none" w:sz="0" w:space="0" w:color="auto"/>
      </w:divBdr>
    </w:div>
    <w:div w:id="1432972857">
      <w:bodyDiv w:val="1"/>
      <w:marLeft w:val="0"/>
      <w:marRight w:val="0"/>
      <w:marTop w:val="0"/>
      <w:marBottom w:val="0"/>
      <w:divBdr>
        <w:top w:val="none" w:sz="0" w:space="0" w:color="auto"/>
        <w:left w:val="none" w:sz="0" w:space="0" w:color="auto"/>
        <w:bottom w:val="none" w:sz="0" w:space="0" w:color="auto"/>
        <w:right w:val="none" w:sz="0" w:space="0" w:color="auto"/>
      </w:divBdr>
    </w:div>
    <w:div w:id="1433361212">
      <w:bodyDiv w:val="1"/>
      <w:marLeft w:val="0"/>
      <w:marRight w:val="0"/>
      <w:marTop w:val="0"/>
      <w:marBottom w:val="0"/>
      <w:divBdr>
        <w:top w:val="none" w:sz="0" w:space="0" w:color="auto"/>
        <w:left w:val="none" w:sz="0" w:space="0" w:color="auto"/>
        <w:bottom w:val="none" w:sz="0" w:space="0" w:color="auto"/>
        <w:right w:val="none" w:sz="0" w:space="0" w:color="auto"/>
      </w:divBdr>
    </w:div>
    <w:div w:id="1433939411">
      <w:bodyDiv w:val="1"/>
      <w:marLeft w:val="0"/>
      <w:marRight w:val="0"/>
      <w:marTop w:val="0"/>
      <w:marBottom w:val="0"/>
      <w:divBdr>
        <w:top w:val="none" w:sz="0" w:space="0" w:color="auto"/>
        <w:left w:val="none" w:sz="0" w:space="0" w:color="auto"/>
        <w:bottom w:val="none" w:sz="0" w:space="0" w:color="auto"/>
        <w:right w:val="none" w:sz="0" w:space="0" w:color="auto"/>
      </w:divBdr>
    </w:div>
    <w:div w:id="1442450739">
      <w:bodyDiv w:val="1"/>
      <w:marLeft w:val="0"/>
      <w:marRight w:val="0"/>
      <w:marTop w:val="0"/>
      <w:marBottom w:val="0"/>
      <w:divBdr>
        <w:top w:val="none" w:sz="0" w:space="0" w:color="auto"/>
        <w:left w:val="none" w:sz="0" w:space="0" w:color="auto"/>
        <w:bottom w:val="none" w:sz="0" w:space="0" w:color="auto"/>
        <w:right w:val="none" w:sz="0" w:space="0" w:color="auto"/>
      </w:divBdr>
    </w:div>
    <w:div w:id="1444107683">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445227620">
      <w:bodyDiv w:val="1"/>
      <w:marLeft w:val="0"/>
      <w:marRight w:val="0"/>
      <w:marTop w:val="0"/>
      <w:marBottom w:val="0"/>
      <w:divBdr>
        <w:top w:val="none" w:sz="0" w:space="0" w:color="auto"/>
        <w:left w:val="none" w:sz="0" w:space="0" w:color="auto"/>
        <w:bottom w:val="none" w:sz="0" w:space="0" w:color="auto"/>
        <w:right w:val="none" w:sz="0" w:space="0" w:color="auto"/>
      </w:divBdr>
    </w:div>
    <w:div w:id="1447189493">
      <w:bodyDiv w:val="1"/>
      <w:marLeft w:val="0"/>
      <w:marRight w:val="0"/>
      <w:marTop w:val="0"/>
      <w:marBottom w:val="0"/>
      <w:divBdr>
        <w:top w:val="none" w:sz="0" w:space="0" w:color="auto"/>
        <w:left w:val="none" w:sz="0" w:space="0" w:color="auto"/>
        <w:bottom w:val="none" w:sz="0" w:space="0" w:color="auto"/>
        <w:right w:val="none" w:sz="0" w:space="0" w:color="auto"/>
      </w:divBdr>
    </w:div>
    <w:div w:id="1457914662">
      <w:bodyDiv w:val="1"/>
      <w:marLeft w:val="0"/>
      <w:marRight w:val="0"/>
      <w:marTop w:val="0"/>
      <w:marBottom w:val="0"/>
      <w:divBdr>
        <w:top w:val="none" w:sz="0" w:space="0" w:color="auto"/>
        <w:left w:val="none" w:sz="0" w:space="0" w:color="auto"/>
        <w:bottom w:val="none" w:sz="0" w:space="0" w:color="auto"/>
        <w:right w:val="none" w:sz="0" w:space="0" w:color="auto"/>
      </w:divBdr>
    </w:div>
    <w:div w:id="1462455854">
      <w:bodyDiv w:val="1"/>
      <w:marLeft w:val="0"/>
      <w:marRight w:val="0"/>
      <w:marTop w:val="0"/>
      <w:marBottom w:val="0"/>
      <w:divBdr>
        <w:top w:val="none" w:sz="0" w:space="0" w:color="auto"/>
        <w:left w:val="none" w:sz="0" w:space="0" w:color="auto"/>
        <w:bottom w:val="none" w:sz="0" w:space="0" w:color="auto"/>
        <w:right w:val="none" w:sz="0" w:space="0" w:color="auto"/>
      </w:divBdr>
    </w:div>
    <w:div w:id="1467241635">
      <w:bodyDiv w:val="1"/>
      <w:marLeft w:val="0"/>
      <w:marRight w:val="0"/>
      <w:marTop w:val="0"/>
      <w:marBottom w:val="0"/>
      <w:divBdr>
        <w:top w:val="none" w:sz="0" w:space="0" w:color="auto"/>
        <w:left w:val="none" w:sz="0" w:space="0" w:color="auto"/>
        <w:bottom w:val="none" w:sz="0" w:space="0" w:color="auto"/>
        <w:right w:val="none" w:sz="0" w:space="0" w:color="auto"/>
      </w:divBdr>
    </w:div>
    <w:div w:id="1468008686">
      <w:bodyDiv w:val="1"/>
      <w:marLeft w:val="0"/>
      <w:marRight w:val="0"/>
      <w:marTop w:val="0"/>
      <w:marBottom w:val="0"/>
      <w:divBdr>
        <w:top w:val="none" w:sz="0" w:space="0" w:color="auto"/>
        <w:left w:val="none" w:sz="0" w:space="0" w:color="auto"/>
        <w:bottom w:val="none" w:sz="0" w:space="0" w:color="auto"/>
        <w:right w:val="none" w:sz="0" w:space="0" w:color="auto"/>
      </w:divBdr>
    </w:div>
    <w:div w:id="1468430916">
      <w:bodyDiv w:val="1"/>
      <w:marLeft w:val="0"/>
      <w:marRight w:val="0"/>
      <w:marTop w:val="0"/>
      <w:marBottom w:val="0"/>
      <w:divBdr>
        <w:top w:val="none" w:sz="0" w:space="0" w:color="auto"/>
        <w:left w:val="none" w:sz="0" w:space="0" w:color="auto"/>
        <w:bottom w:val="none" w:sz="0" w:space="0" w:color="auto"/>
        <w:right w:val="none" w:sz="0" w:space="0" w:color="auto"/>
      </w:divBdr>
    </w:div>
    <w:div w:id="1470131924">
      <w:bodyDiv w:val="1"/>
      <w:marLeft w:val="0"/>
      <w:marRight w:val="0"/>
      <w:marTop w:val="0"/>
      <w:marBottom w:val="0"/>
      <w:divBdr>
        <w:top w:val="none" w:sz="0" w:space="0" w:color="auto"/>
        <w:left w:val="none" w:sz="0" w:space="0" w:color="auto"/>
        <w:bottom w:val="none" w:sz="0" w:space="0" w:color="auto"/>
        <w:right w:val="none" w:sz="0" w:space="0" w:color="auto"/>
      </w:divBdr>
    </w:div>
    <w:div w:id="1473592768">
      <w:bodyDiv w:val="1"/>
      <w:marLeft w:val="0"/>
      <w:marRight w:val="0"/>
      <w:marTop w:val="0"/>
      <w:marBottom w:val="0"/>
      <w:divBdr>
        <w:top w:val="none" w:sz="0" w:space="0" w:color="auto"/>
        <w:left w:val="none" w:sz="0" w:space="0" w:color="auto"/>
        <w:bottom w:val="none" w:sz="0" w:space="0" w:color="auto"/>
        <w:right w:val="none" w:sz="0" w:space="0" w:color="auto"/>
      </w:divBdr>
    </w:div>
    <w:div w:id="1475902442">
      <w:bodyDiv w:val="1"/>
      <w:marLeft w:val="0"/>
      <w:marRight w:val="0"/>
      <w:marTop w:val="0"/>
      <w:marBottom w:val="0"/>
      <w:divBdr>
        <w:top w:val="none" w:sz="0" w:space="0" w:color="auto"/>
        <w:left w:val="none" w:sz="0" w:space="0" w:color="auto"/>
        <w:bottom w:val="none" w:sz="0" w:space="0" w:color="auto"/>
        <w:right w:val="none" w:sz="0" w:space="0" w:color="auto"/>
      </w:divBdr>
    </w:div>
    <w:div w:id="1476215593">
      <w:bodyDiv w:val="1"/>
      <w:marLeft w:val="0"/>
      <w:marRight w:val="0"/>
      <w:marTop w:val="0"/>
      <w:marBottom w:val="0"/>
      <w:divBdr>
        <w:top w:val="none" w:sz="0" w:space="0" w:color="auto"/>
        <w:left w:val="none" w:sz="0" w:space="0" w:color="auto"/>
        <w:bottom w:val="none" w:sz="0" w:space="0" w:color="auto"/>
        <w:right w:val="none" w:sz="0" w:space="0" w:color="auto"/>
      </w:divBdr>
    </w:div>
    <w:div w:id="1482693304">
      <w:bodyDiv w:val="1"/>
      <w:marLeft w:val="0"/>
      <w:marRight w:val="0"/>
      <w:marTop w:val="0"/>
      <w:marBottom w:val="0"/>
      <w:divBdr>
        <w:top w:val="none" w:sz="0" w:space="0" w:color="auto"/>
        <w:left w:val="none" w:sz="0" w:space="0" w:color="auto"/>
        <w:bottom w:val="none" w:sz="0" w:space="0" w:color="auto"/>
        <w:right w:val="none" w:sz="0" w:space="0" w:color="auto"/>
      </w:divBdr>
    </w:div>
    <w:div w:id="1485270500">
      <w:bodyDiv w:val="1"/>
      <w:marLeft w:val="0"/>
      <w:marRight w:val="0"/>
      <w:marTop w:val="0"/>
      <w:marBottom w:val="0"/>
      <w:divBdr>
        <w:top w:val="none" w:sz="0" w:space="0" w:color="auto"/>
        <w:left w:val="none" w:sz="0" w:space="0" w:color="auto"/>
        <w:bottom w:val="none" w:sz="0" w:space="0" w:color="auto"/>
        <w:right w:val="none" w:sz="0" w:space="0" w:color="auto"/>
      </w:divBdr>
    </w:div>
    <w:div w:id="1488550826">
      <w:bodyDiv w:val="1"/>
      <w:marLeft w:val="0"/>
      <w:marRight w:val="0"/>
      <w:marTop w:val="0"/>
      <w:marBottom w:val="0"/>
      <w:divBdr>
        <w:top w:val="none" w:sz="0" w:space="0" w:color="auto"/>
        <w:left w:val="none" w:sz="0" w:space="0" w:color="auto"/>
        <w:bottom w:val="none" w:sz="0" w:space="0" w:color="auto"/>
        <w:right w:val="none" w:sz="0" w:space="0" w:color="auto"/>
      </w:divBdr>
    </w:div>
    <w:div w:id="1488785423">
      <w:bodyDiv w:val="1"/>
      <w:marLeft w:val="0"/>
      <w:marRight w:val="0"/>
      <w:marTop w:val="0"/>
      <w:marBottom w:val="0"/>
      <w:divBdr>
        <w:top w:val="none" w:sz="0" w:space="0" w:color="auto"/>
        <w:left w:val="none" w:sz="0" w:space="0" w:color="auto"/>
        <w:bottom w:val="none" w:sz="0" w:space="0" w:color="auto"/>
        <w:right w:val="none" w:sz="0" w:space="0" w:color="auto"/>
      </w:divBdr>
    </w:div>
    <w:div w:id="1497695561">
      <w:bodyDiv w:val="1"/>
      <w:marLeft w:val="0"/>
      <w:marRight w:val="0"/>
      <w:marTop w:val="0"/>
      <w:marBottom w:val="0"/>
      <w:divBdr>
        <w:top w:val="none" w:sz="0" w:space="0" w:color="auto"/>
        <w:left w:val="none" w:sz="0" w:space="0" w:color="auto"/>
        <w:bottom w:val="none" w:sz="0" w:space="0" w:color="auto"/>
        <w:right w:val="none" w:sz="0" w:space="0" w:color="auto"/>
      </w:divBdr>
    </w:div>
    <w:div w:id="1502626641">
      <w:bodyDiv w:val="1"/>
      <w:marLeft w:val="0"/>
      <w:marRight w:val="0"/>
      <w:marTop w:val="0"/>
      <w:marBottom w:val="0"/>
      <w:divBdr>
        <w:top w:val="none" w:sz="0" w:space="0" w:color="auto"/>
        <w:left w:val="none" w:sz="0" w:space="0" w:color="auto"/>
        <w:bottom w:val="none" w:sz="0" w:space="0" w:color="auto"/>
        <w:right w:val="none" w:sz="0" w:space="0" w:color="auto"/>
      </w:divBdr>
    </w:div>
    <w:div w:id="1503812854">
      <w:bodyDiv w:val="1"/>
      <w:marLeft w:val="0"/>
      <w:marRight w:val="0"/>
      <w:marTop w:val="0"/>
      <w:marBottom w:val="0"/>
      <w:divBdr>
        <w:top w:val="none" w:sz="0" w:space="0" w:color="auto"/>
        <w:left w:val="none" w:sz="0" w:space="0" w:color="auto"/>
        <w:bottom w:val="none" w:sz="0" w:space="0" w:color="auto"/>
        <w:right w:val="none" w:sz="0" w:space="0" w:color="auto"/>
      </w:divBdr>
    </w:div>
    <w:div w:id="1505048200">
      <w:bodyDiv w:val="1"/>
      <w:marLeft w:val="0"/>
      <w:marRight w:val="0"/>
      <w:marTop w:val="0"/>
      <w:marBottom w:val="0"/>
      <w:divBdr>
        <w:top w:val="none" w:sz="0" w:space="0" w:color="auto"/>
        <w:left w:val="none" w:sz="0" w:space="0" w:color="auto"/>
        <w:bottom w:val="none" w:sz="0" w:space="0" w:color="auto"/>
        <w:right w:val="none" w:sz="0" w:space="0" w:color="auto"/>
      </w:divBdr>
    </w:div>
    <w:div w:id="1511522882">
      <w:bodyDiv w:val="1"/>
      <w:marLeft w:val="0"/>
      <w:marRight w:val="0"/>
      <w:marTop w:val="0"/>
      <w:marBottom w:val="0"/>
      <w:divBdr>
        <w:top w:val="none" w:sz="0" w:space="0" w:color="auto"/>
        <w:left w:val="none" w:sz="0" w:space="0" w:color="auto"/>
        <w:bottom w:val="none" w:sz="0" w:space="0" w:color="auto"/>
        <w:right w:val="none" w:sz="0" w:space="0" w:color="auto"/>
      </w:divBdr>
    </w:div>
    <w:div w:id="1511679950">
      <w:bodyDiv w:val="1"/>
      <w:marLeft w:val="0"/>
      <w:marRight w:val="0"/>
      <w:marTop w:val="0"/>
      <w:marBottom w:val="0"/>
      <w:divBdr>
        <w:top w:val="none" w:sz="0" w:space="0" w:color="auto"/>
        <w:left w:val="none" w:sz="0" w:space="0" w:color="auto"/>
        <w:bottom w:val="none" w:sz="0" w:space="0" w:color="auto"/>
        <w:right w:val="none" w:sz="0" w:space="0" w:color="auto"/>
      </w:divBdr>
    </w:div>
    <w:div w:id="1521429155">
      <w:bodyDiv w:val="1"/>
      <w:marLeft w:val="0"/>
      <w:marRight w:val="0"/>
      <w:marTop w:val="0"/>
      <w:marBottom w:val="0"/>
      <w:divBdr>
        <w:top w:val="none" w:sz="0" w:space="0" w:color="auto"/>
        <w:left w:val="none" w:sz="0" w:space="0" w:color="auto"/>
        <w:bottom w:val="none" w:sz="0" w:space="0" w:color="auto"/>
        <w:right w:val="none" w:sz="0" w:space="0" w:color="auto"/>
      </w:divBdr>
    </w:div>
    <w:div w:id="1523982086">
      <w:bodyDiv w:val="1"/>
      <w:marLeft w:val="0"/>
      <w:marRight w:val="0"/>
      <w:marTop w:val="0"/>
      <w:marBottom w:val="0"/>
      <w:divBdr>
        <w:top w:val="none" w:sz="0" w:space="0" w:color="auto"/>
        <w:left w:val="none" w:sz="0" w:space="0" w:color="auto"/>
        <w:bottom w:val="none" w:sz="0" w:space="0" w:color="auto"/>
        <w:right w:val="none" w:sz="0" w:space="0" w:color="auto"/>
      </w:divBdr>
    </w:div>
    <w:div w:id="1530796618">
      <w:bodyDiv w:val="1"/>
      <w:marLeft w:val="0"/>
      <w:marRight w:val="0"/>
      <w:marTop w:val="0"/>
      <w:marBottom w:val="0"/>
      <w:divBdr>
        <w:top w:val="none" w:sz="0" w:space="0" w:color="auto"/>
        <w:left w:val="none" w:sz="0" w:space="0" w:color="auto"/>
        <w:bottom w:val="none" w:sz="0" w:space="0" w:color="auto"/>
        <w:right w:val="none" w:sz="0" w:space="0" w:color="auto"/>
      </w:divBdr>
    </w:div>
    <w:div w:id="1534270763">
      <w:bodyDiv w:val="1"/>
      <w:marLeft w:val="0"/>
      <w:marRight w:val="0"/>
      <w:marTop w:val="0"/>
      <w:marBottom w:val="0"/>
      <w:divBdr>
        <w:top w:val="none" w:sz="0" w:space="0" w:color="auto"/>
        <w:left w:val="none" w:sz="0" w:space="0" w:color="auto"/>
        <w:bottom w:val="none" w:sz="0" w:space="0" w:color="auto"/>
        <w:right w:val="none" w:sz="0" w:space="0" w:color="auto"/>
      </w:divBdr>
    </w:div>
    <w:div w:id="1541282482">
      <w:bodyDiv w:val="1"/>
      <w:marLeft w:val="0"/>
      <w:marRight w:val="0"/>
      <w:marTop w:val="0"/>
      <w:marBottom w:val="0"/>
      <w:divBdr>
        <w:top w:val="none" w:sz="0" w:space="0" w:color="auto"/>
        <w:left w:val="none" w:sz="0" w:space="0" w:color="auto"/>
        <w:bottom w:val="none" w:sz="0" w:space="0" w:color="auto"/>
        <w:right w:val="none" w:sz="0" w:space="0" w:color="auto"/>
      </w:divBdr>
    </w:div>
    <w:div w:id="1544320246">
      <w:bodyDiv w:val="1"/>
      <w:marLeft w:val="0"/>
      <w:marRight w:val="0"/>
      <w:marTop w:val="0"/>
      <w:marBottom w:val="0"/>
      <w:divBdr>
        <w:top w:val="none" w:sz="0" w:space="0" w:color="auto"/>
        <w:left w:val="none" w:sz="0" w:space="0" w:color="auto"/>
        <w:bottom w:val="none" w:sz="0" w:space="0" w:color="auto"/>
        <w:right w:val="none" w:sz="0" w:space="0" w:color="auto"/>
      </w:divBdr>
    </w:div>
    <w:div w:id="1544947853">
      <w:bodyDiv w:val="1"/>
      <w:marLeft w:val="0"/>
      <w:marRight w:val="0"/>
      <w:marTop w:val="0"/>
      <w:marBottom w:val="0"/>
      <w:divBdr>
        <w:top w:val="none" w:sz="0" w:space="0" w:color="auto"/>
        <w:left w:val="none" w:sz="0" w:space="0" w:color="auto"/>
        <w:bottom w:val="none" w:sz="0" w:space="0" w:color="auto"/>
        <w:right w:val="none" w:sz="0" w:space="0" w:color="auto"/>
      </w:divBdr>
    </w:div>
    <w:div w:id="1545217346">
      <w:bodyDiv w:val="1"/>
      <w:marLeft w:val="0"/>
      <w:marRight w:val="0"/>
      <w:marTop w:val="0"/>
      <w:marBottom w:val="0"/>
      <w:divBdr>
        <w:top w:val="none" w:sz="0" w:space="0" w:color="auto"/>
        <w:left w:val="none" w:sz="0" w:space="0" w:color="auto"/>
        <w:bottom w:val="none" w:sz="0" w:space="0" w:color="auto"/>
        <w:right w:val="none" w:sz="0" w:space="0" w:color="auto"/>
      </w:divBdr>
    </w:div>
    <w:div w:id="1545411366">
      <w:bodyDiv w:val="1"/>
      <w:marLeft w:val="0"/>
      <w:marRight w:val="0"/>
      <w:marTop w:val="0"/>
      <w:marBottom w:val="0"/>
      <w:divBdr>
        <w:top w:val="none" w:sz="0" w:space="0" w:color="auto"/>
        <w:left w:val="none" w:sz="0" w:space="0" w:color="auto"/>
        <w:bottom w:val="none" w:sz="0" w:space="0" w:color="auto"/>
        <w:right w:val="none" w:sz="0" w:space="0" w:color="auto"/>
      </w:divBdr>
    </w:div>
    <w:div w:id="1545632831">
      <w:bodyDiv w:val="1"/>
      <w:marLeft w:val="0"/>
      <w:marRight w:val="0"/>
      <w:marTop w:val="0"/>
      <w:marBottom w:val="0"/>
      <w:divBdr>
        <w:top w:val="none" w:sz="0" w:space="0" w:color="auto"/>
        <w:left w:val="none" w:sz="0" w:space="0" w:color="auto"/>
        <w:bottom w:val="none" w:sz="0" w:space="0" w:color="auto"/>
        <w:right w:val="none" w:sz="0" w:space="0" w:color="auto"/>
      </w:divBdr>
    </w:div>
    <w:div w:id="1548299274">
      <w:bodyDiv w:val="1"/>
      <w:marLeft w:val="0"/>
      <w:marRight w:val="0"/>
      <w:marTop w:val="0"/>
      <w:marBottom w:val="0"/>
      <w:divBdr>
        <w:top w:val="none" w:sz="0" w:space="0" w:color="auto"/>
        <w:left w:val="none" w:sz="0" w:space="0" w:color="auto"/>
        <w:bottom w:val="none" w:sz="0" w:space="0" w:color="auto"/>
        <w:right w:val="none" w:sz="0" w:space="0" w:color="auto"/>
      </w:divBdr>
    </w:div>
    <w:div w:id="1549688564">
      <w:bodyDiv w:val="1"/>
      <w:marLeft w:val="0"/>
      <w:marRight w:val="0"/>
      <w:marTop w:val="0"/>
      <w:marBottom w:val="0"/>
      <w:divBdr>
        <w:top w:val="none" w:sz="0" w:space="0" w:color="auto"/>
        <w:left w:val="none" w:sz="0" w:space="0" w:color="auto"/>
        <w:bottom w:val="none" w:sz="0" w:space="0" w:color="auto"/>
        <w:right w:val="none" w:sz="0" w:space="0" w:color="auto"/>
      </w:divBdr>
    </w:div>
    <w:div w:id="1555432735">
      <w:bodyDiv w:val="1"/>
      <w:marLeft w:val="0"/>
      <w:marRight w:val="0"/>
      <w:marTop w:val="0"/>
      <w:marBottom w:val="0"/>
      <w:divBdr>
        <w:top w:val="none" w:sz="0" w:space="0" w:color="auto"/>
        <w:left w:val="none" w:sz="0" w:space="0" w:color="auto"/>
        <w:bottom w:val="none" w:sz="0" w:space="0" w:color="auto"/>
        <w:right w:val="none" w:sz="0" w:space="0" w:color="auto"/>
      </w:divBdr>
    </w:div>
    <w:div w:id="1556163164">
      <w:bodyDiv w:val="1"/>
      <w:marLeft w:val="0"/>
      <w:marRight w:val="0"/>
      <w:marTop w:val="0"/>
      <w:marBottom w:val="0"/>
      <w:divBdr>
        <w:top w:val="none" w:sz="0" w:space="0" w:color="auto"/>
        <w:left w:val="none" w:sz="0" w:space="0" w:color="auto"/>
        <w:bottom w:val="none" w:sz="0" w:space="0" w:color="auto"/>
        <w:right w:val="none" w:sz="0" w:space="0" w:color="auto"/>
      </w:divBdr>
    </w:div>
    <w:div w:id="1561012902">
      <w:bodyDiv w:val="1"/>
      <w:marLeft w:val="0"/>
      <w:marRight w:val="0"/>
      <w:marTop w:val="0"/>
      <w:marBottom w:val="0"/>
      <w:divBdr>
        <w:top w:val="none" w:sz="0" w:space="0" w:color="auto"/>
        <w:left w:val="none" w:sz="0" w:space="0" w:color="auto"/>
        <w:bottom w:val="none" w:sz="0" w:space="0" w:color="auto"/>
        <w:right w:val="none" w:sz="0" w:space="0" w:color="auto"/>
      </w:divBdr>
    </w:div>
    <w:div w:id="1568030984">
      <w:bodyDiv w:val="1"/>
      <w:marLeft w:val="0"/>
      <w:marRight w:val="0"/>
      <w:marTop w:val="0"/>
      <w:marBottom w:val="0"/>
      <w:divBdr>
        <w:top w:val="none" w:sz="0" w:space="0" w:color="auto"/>
        <w:left w:val="none" w:sz="0" w:space="0" w:color="auto"/>
        <w:bottom w:val="none" w:sz="0" w:space="0" w:color="auto"/>
        <w:right w:val="none" w:sz="0" w:space="0" w:color="auto"/>
      </w:divBdr>
    </w:div>
    <w:div w:id="1568418399">
      <w:bodyDiv w:val="1"/>
      <w:marLeft w:val="0"/>
      <w:marRight w:val="0"/>
      <w:marTop w:val="0"/>
      <w:marBottom w:val="0"/>
      <w:divBdr>
        <w:top w:val="none" w:sz="0" w:space="0" w:color="auto"/>
        <w:left w:val="none" w:sz="0" w:space="0" w:color="auto"/>
        <w:bottom w:val="none" w:sz="0" w:space="0" w:color="auto"/>
        <w:right w:val="none" w:sz="0" w:space="0" w:color="auto"/>
      </w:divBdr>
    </w:div>
    <w:div w:id="1570842004">
      <w:bodyDiv w:val="1"/>
      <w:marLeft w:val="0"/>
      <w:marRight w:val="0"/>
      <w:marTop w:val="0"/>
      <w:marBottom w:val="0"/>
      <w:divBdr>
        <w:top w:val="none" w:sz="0" w:space="0" w:color="auto"/>
        <w:left w:val="none" w:sz="0" w:space="0" w:color="auto"/>
        <w:bottom w:val="none" w:sz="0" w:space="0" w:color="auto"/>
        <w:right w:val="none" w:sz="0" w:space="0" w:color="auto"/>
      </w:divBdr>
    </w:div>
    <w:div w:id="1573390229">
      <w:bodyDiv w:val="1"/>
      <w:marLeft w:val="0"/>
      <w:marRight w:val="0"/>
      <w:marTop w:val="0"/>
      <w:marBottom w:val="0"/>
      <w:divBdr>
        <w:top w:val="none" w:sz="0" w:space="0" w:color="auto"/>
        <w:left w:val="none" w:sz="0" w:space="0" w:color="auto"/>
        <w:bottom w:val="none" w:sz="0" w:space="0" w:color="auto"/>
        <w:right w:val="none" w:sz="0" w:space="0" w:color="auto"/>
      </w:divBdr>
    </w:div>
    <w:div w:id="1573857157">
      <w:bodyDiv w:val="1"/>
      <w:marLeft w:val="0"/>
      <w:marRight w:val="0"/>
      <w:marTop w:val="0"/>
      <w:marBottom w:val="0"/>
      <w:divBdr>
        <w:top w:val="none" w:sz="0" w:space="0" w:color="auto"/>
        <w:left w:val="none" w:sz="0" w:space="0" w:color="auto"/>
        <w:bottom w:val="none" w:sz="0" w:space="0" w:color="auto"/>
        <w:right w:val="none" w:sz="0" w:space="0" w:color="auto"/>
      </w:divBdr>
    </w:div>
    <w:div w:id="157754767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6918371">
      <w:bodyDiv w:val="1"/>
      <w:marLeft w:val="0"/>
      <w:marRight w:val="0"/>
      <w:marTop w:val="0"/>
      <w:marBottom w:val="0"/>
      <w:divBdr>
        <w:top w:val="none" w:sz="0" w:space="0" w:color="auto"/>
        <w:left w:val="none" w:sz="0" w:space="0" w:color="auto"/>
        <w:bottom w:val="none" w:sz="0" w:space="0" w:color="auto"/>
        <w:right w:val="none" w:sz="0" w:space="0" w:color="auto"/>
      </w:divBdr>
    </w:div>
    <w:div w:id="1592204417">
      <w:bodyDiv w:val="1"/>
      <w:marLeft w:val="0"/>
      <w:marRight w:val="0"/>
      <w:marTop w:val="0"/>
      <w:marBottom w:val="0"/>
      <w:divBdr>
        <w:top w:val="none" w:sz="0" w:space="0" w:color="auto"/>
        <w:left w:val="none" w:sz="0" w:space="0" w:color="auto"/>
        <w:bottom w:val="none" w:sz="0" w:space="0" w:color="auto"/>
        <w:right w:val="none" w:sz="0" w:space="0" w:color="auto"/>
      </w:divBdr>
    </w:div>
    <w:div w:id="1594783066">
      <w:bodyDiv w:val="1"/>
      <w:marLeft w:val="0"/>
      <w:marRight w:val="0"/>
      <w:marTop w:val="0"/>
      <w:marBottom w:val="0"/>
      <w:divBdr>
        <w:top w:val="none" w:sz="0" w:space="0" w:color="auto"/>
        <w:left w:val="none" w:sz="0" w:space="0" w:color="auto"/>
        <w:bottom w:val="none" w:sz="0" w:space="0" w:color="auto"/>
        <w:right w:val="none" w:sz="0" w:space="0" w:color="auto"/>
      </w:divBdr>
    </w:div>
    <w:div w:id="1600212236">
      <w:bodyDiv w:val="1"/>
      <w:marLeft w:val="0"/>
      <w:marRight w:val="0"/>
      <w:marTop w:val="0"/>
      <w:marBottom w:val="0"/>
      <w:divBdr>
        <w:top w:val="none" w:sz="0" w:space="0" w:color="auto"/>
        <w:left w:val="none" w:sz="0" w:space="0" w:color="auto"/>
        <w:bottom w:val="none" w:sz="0" w:space="0" w:color="auto"/>
        <w:right w:val="none" w:sz="0" w:space="0" w:color="auto"/>
      </w:divBdr>
    </w:div>
    <w:div w:id="1600331453">
      <w:bodyDiv w:val="1"/>
      <w:marLeft w:val="0"/>
      <w:marRight w:val="0"/>
      <w:marTop w:val="0"/>
      <w:marBottom w:val="0"/>
      <w:divBdr>
        <w:top w:val="none" w:sz="0" w:space="0" w:color="auto"/>
        <w:left w:val="none" w:sz="0" w:space="0" w:color="auto"/>
        <w:bottom w:val="none" w:sz="0" w:space="0" w:color="auto"/>
        <w:right w:val="none" w:sz="0" w:space="0" w:color="auto"/>
      </w:divBdr>
    </w:div>
    <w:div w:id="1601110059">
      <w:bodyDiv w:val="1"/>
      <w:marLeft w:val="0"/>
      <w:marRight w:val="0"/>
      <w:marTop w:val="0"/>
      <w:marBottom w:val="0"/>
      <w:divBdr>
        <w:top w:val="none" w:sz="0" w:space="0" w:color="auto"/>
        <w:left w:val="none" w:sz="0" w:space="0" w:color="auto"/>
        <w:bottom w:val="none" w:sz="0" w:space="0" w:color="auto"/>
        <w:right w:val="none" w:sz="0" w:space="0" w:color="auto"/>
      </w:divBdr>
    </w:div>
    <w:div w:id="1601526860">
      <w:bodyDiv w:val="1"/>
      <w:marLeft w:val="0"/>
      <w:marRight w:val="0"/>
      <w:marTop w:val="0"/>
      <w:marBottom w:val="0"/>
      <w:divBdr>
        <w:top w:val="none" w:sz="0" w:space="0" w:color="auto"/>
        <w:left w:val="none" w:sz="0" w:space="0" w:color="auto"/>
        <w:bottom w:val="none" w:sz="0" w:space="0" w:color="auto"/>
        <w:right w:val="none" w:sz="0" w:space="0" w:color="auto"/>
      </w:divBdr>
    </w:div>
    <w:div w:id="1602372752">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734505">
      <w:bodyDiv w:val="1"/>
      <w:marLeft w:val="0"/>
      <w:marRight w:val="0"/>
      <w:marTop w:val="0"/>
      <w:marBottom w:val="0"/>
      <w:divBdr>
        <w:top w:val="none" w:sz="0" w:space="0" w:color="auto"/>
        <w:left w:val="none" w:sz="0" w:space="0" w:color="auto"/>
        <w:bottom w:val="none" w:sz="0" w:space="0" w:color="auto"/>
        <w:right w:val="none" w:sz="0" w:space="0" w:color="auto"/>
      </w:divBdr>
      <w:divsChild>
        <w:div w:id="134613524">
          <w:marLeft w:val="0"/>
          <w:marRight w:val="0"/>
          <w:marTop w:val="0"/>
          <w:marBottom w:val="0"/>
          <w:divBdr>
            <w:top w:val="none" w:sz="0" w:space="0" w:color="auto"/>
            <w:left w:val="none" w:sz="0" w:space="0" w:color="auto"/>
            <w:bottom w:val="none" w:sz="0" w:space="0" w:color="auto"/>
            <w:right w:val="none" w:sz="0" w:space="0" w:color="auto"/>
          </w:divBdr>
        </w:div>
        <w:div w:id="851795434">
          <w:marLeft w:val="0"/>
          <w:marRight w:val="0"/>
          <w:marTop w:val="0"/>
          <w:marBottom w:val="0"/>
          <w:divBdr>
            <w:top w:val="none" w:sz="0" w:space="0" w:color="auto"/>
            <w:left w:val="none" w:sz="0" w:space="0" w:color="auto"/>
            <w:bottom w:val="none" w:sz="0" w:space="0" w:color="auto"/>
            <w:right w:val="none" w:sz="0" w:space="0" w:color="auto"/>
          </w:divBdr>
        </w:div>
        <w:div w:id="963190369">
          <w:marLeft w:val="0"/>
          <w:marRight w:val="0"/>
          <w:marTop w:val="0"/>
          <w:marBottom w:val="0"/>
          <w:divBdr>
            <w:top w:val="none" w:sz="0" w:space="0" w:color="auto"/>
            <w:left w:val="none" w:sz="0" w:space="0" w:color="auto"/>
            <w:bottom w:val="none" w:sz="0" w:space="0" w:color="auto"/>
            <w:right w:val="none" w:sz="0" w:space="0" w:color="auto"/>
          </w:divBdr>
        </w:div>
        <w:div w:id="1225798165">
          <w:marLeft w:val="0"/>
          <w:marRight w:val="0"/>
          <w:marTop w:val="0"/>
          <w:marBottom w:val="0"/>
          <w:divBdr>
            <w:top w:val="none" w:sz="0" w:space="0" w:color="auto"/>
            <w:left w:val="none" w:sz="0" w:space="0" w:color="auto"/>
            <w:bottom w:val="none" w:sz="0" w:space="0" w:color="auto"/>
            <w:right w:val="none" w:sz="0" w:space="0" w:color="auto"/>
          </w:divBdr>
        </w:div>
        <w:div w:id="1434396577">
          <w:marLeft w:val="0"/>
          <w:marRight w:val="0"/>
          <w:marTop w:val="0"/>
          <w:marBottom w:val="0"/>
          <w:divBdr>
            <w:top w:val="none" w:sz="0" w:space="0" w:color="auto"/>
            <w:left w:val="none" w:sz="0" w:space="0" w:color="auto"/>
            <w:bottom w:val="none" w:sz="0" w:space="0" w:color="auto"/>
            <w:right w:val="none" w:sz="0" w:space="0" w:color="auto"/>
          </w:divBdr>
        </w:div>
        <w:div w:id="1617907586">
          <w:marLeft w:val="0"/>
          <w:marRight w:val="0"/>
          <w:marTop w:val="0"/>
          <w:marBottom w:val="0"/>
          <w:divBdr>
            <w:top w:val="none" w:sz="0" w:space="0" w:color="auto"/>
            <w:left w:val="none" w:sz="0" w:space="0" w:color="auto"/>
            <w:bottom w:val="none" w:sz="0" w:space="0" w:color="auto"/>
            <w:right w:val="none" w:sz="0" w:space="0" w:color="auto"/>
          </w:divBdr>
        </w:div>
        <w:div w:id="1869223567">
          <w:marLeft w:val="0"/>
          <w:marRight w:val="0"/>
          <w:marTop w:val="0"/>
          <w:marBottom w:val="0"/>
          <w:divBdr>
            <w:top w:val="none" w:sz="0" w:space="0" w:color="auto"/>
            <w:left w:val="none" w:sz="0" w:space="0" w:color="auto"/>
            <w:bottom w:val="none" w:sz="0" w:space="0" w:color="auto"/>
            <w:right w:val="none" w:sz="0" w:space="0" w:color="auto"/>
          </w:divBdr>
        </w:div>
        <w:div w:id="2117551684">
          <w:marLeft w:val="0"/>
          <w:marRight w:val="0"/>
          <w:marTop w:val="0"/>
          <w:marBottom w:val="0"/>
          <w:divBdr>
            <w:top w:val="none" w:sz="0" w:space="0" w:color="auto"/>
            <w:left w:val="none" w:sz="0" w:space="0" w:color="auto"/>
            <w:bottom w:val="none" w:sz="0" w:space="0" w:color="auto"/>
            <w:right w:val="none" w:sz="0" w:space="0" w:color="auto"/>
          </w:divBdr>
        </w:div>
      </w:divsChild>
    </w:div>
    <w:div w:id="1607810269">
      <w:bodyDiv w:val="1"/>
      <w:marLeft w:val="0"/>
      <w:marRight w:val="0"/>
      <w:marTop w:val="0"/>
      <w:marBottom w:val="0"/>
      <w:divBdr>
        <w:top w:val="none" w:sz="0" w:space="0" w:color="auto"/>
        <w:left w:val="none" w:sz="0" w:space="0" w:color="auto"/>
        <w:bottom w:val="none" w:sz="0" w:space="0" w:color="auto"/>
        <w:right w:val="none" w:sz="0" w:space="0" w:color="auto"/>
      </w:divBdr>
    </w:div>
    <w:div w:id="1611668743">
      <w:bodyDiv w:val="1"/>
      <w:marLeft w:val="0"/>
      <w:marRight w:val="0"/>
      <w:marTop w:val="0"/>
      <w:marBottom w:val="0"/>
      <w:divBdr>
        <w:top w:val="none" w:sz="0" w:space="0" w:color="auto"/>
        <w:left w:val="none" w:sz="0" w:space="0" w:color="auto"/>
        <w:bottom w:val="none" w:sz="0" w:space="0" w:color="auto"/>
        <w:right w:val="none" w:sz="0" w:space="0" w:color="auto"/>
      </w:divBdr>
    </w:div>
    <w:div w:id="1613899692">
      <w:bodyDiv w:val="1"/>
      <w:marLeft w:val="0"/>
      <w:marRight w:val="0"/>
      <w:marTop w:val="0"/>
      <w:marBottom w:val="0"/>
      <w:divBdr>
        <w:top w:val="none" w:sz="0" w:space="0" w:color="auto"/>
        <w:left w:val="none" w:sz="0" w:space="0" w:color="auto"/>
        <w:bottom w:val="none" w:sz="0" w:space="0" w:color="auto"/>
        <w:right w:val="none" w:sz="0" w:space="0" w:color="auto"/>
      </w:divBdr>
    </w:div>
    <w:div w:id="1615139691">
      <w:bodyDiv w:val="1"/>
      <w:marLeft w:val="0"/>
      <w:marRight w:val="0"/>
      <w:marTop w:val="0"/>
      <w:marBottom w:val="0"/>
      <w:divBdr>
        <w:top w:val="none" w:sz="0" w:space="0" w:color="auto"/>
        <w:left w:val="none" w:sz="0" w:space="0" w:color="auto"/>
        <w:bottom w:val="none" w:sz="0" w:space="0" w:color="auto"/>
        <w:right w:val="none" w:sz="0" w:space="0" w:color="auto"/>
      </w:divBdr>
    </w:div>
    <w:div w:id="1616249403">
      <w:bodyDiv w:val="1"/>
      <w:marLeft w:val="0"/>
      <w:marRight w:val="0"/>
      <w:marTop w:val="0"/>
      <w:marBottom w:val="0"/>
      <w:divBdr>
        <w:top w:val="none" w:sz="0" w:space="0" w:color="auto"/>
        <w:left w:val="none" w:sz="0" w:space="0" w:color="auto"/>
        <w:bottom w:val="none" w:sz="0" w:space="0" w:color="auto"/>
        <w:right w:val="none" w:sz="0" w:space="0" w:color="auto"/>
      </w:divBdr>
    </w:div>
    <w:div w:id="1617105090">
      <w:bodyDiv w:val="1"/>
      <w:marLeft w:val="0"/>
      <w:marRight w:val="0"/>
      <w:marTop w:val="0"/>
      <w:marBottom w:val="0"/>
      <w:divBdr>
        <w:top w:val="none" w:sz="0" w:space="0" w:color="auto"/>
        <w:left w:val="none" w:sz="0" w:space="0" w:color="auto"/>
        <w:bottom w:val="none" w:sz="0" w:space="0" w:color="auto"/>
        <w:right w:val="none" w:sz="0" w:space="0" w:color="auto"/>
      </w:divBdr>
    </w:div>
    <w:div w:id="1626230392">
      <w:bodyDiv w:val="1"/>
      <w:marLeft w:val="0"/>
      <w:marRight w:val="0"/>
      <w:marTop w:val="0"/>
      <w:marBottom w:val="0"/>
      <w:divBdr>
        <w:top w:val="none" w:sz="0" w:space="0" w:color="auto"/>
        <w:left w:val="none" w:sz="0" w:space="0" w:color="auto"/>
        <w:bottom w:val="none" w:sz="0" w:space="0" w:color="auto"/>
        <w:right w:val="none" w:sz="0" w:space="0" w:color="auto"/>
      </w:divBdr>
      <w:divsChild>
        <w:div w:id="257521160">
          <w:marLeft w:val="648"/>
          <w:marRight w:val="0"/>
          <w:marTop w:val="140"/>
          <w:marBottom w:val="0"/>
          <w:divBdr>
            <w:top w:val="none" w:sz="0" w:space="0" w:color="auto"/>
            <w:left w:val="none" w:sz="0" w:space="0" w:color="auto"/>
            <w:bottom w:val="none" w:sz="0" w:space="0" w:color="auto"/>
            <w:right w:val="none" w:sz="0" w:space="0" w:color="auto"/>
          </w:divBdr>
        </w:div>
        <w:div w:id="481697063">
          <w:marLeft w:val="648"/>
          <w:marRight w:val="0"/>
          <w:marTop w:val="140"/>
          <w:marBottom w:val="0"/>
          <w:divBdr>
            <w:top w:val="none" w:sz="0" w:space="0" w:color="auto"/>
            <w:left w:val="none" w:sz="0" w:space="0" w:color="auto"/>
            <w:bottom w:val="none" w:sz="0" w:space="0" w:color="auto"/>
            <w:right w:val="none" w:sz="0" w:space="0" w:color="auto"/>
          </w:divBdr>
        </w:div>
        <w:div w:id="901911962">
          <w:marLeft w:val="648"/>
          <w:marRight w:val="0"/>
          <w:marTop w:val="140"/>
          <w:marBottom w:val="0"/>
          <w:divBdr>
            <w:top w:val="none" w:sz="0" w:space="0" w:color="auto"/>
            <w:left w:val="none" w:sz="0" w:space="0" w:color="auto"/>
            <w:bottom w:val="none" w:sz="0" w:space="0" w:color="auto"/>
            <w:right w:val="none" w:sz="0" w:space="0" w:color="auto"/>
          </w:divBdr>
        </w:div>
      </w:divsChild>
    </w:div>
    <w:div w:id="1630624335">
      <w:bodyDiv w:val="1"/>
      <w:marLeft w:val="0"/>
      <w:marRight w:val="0"/>
      <w:marTop w:val="0"/>
      <w:marBottom w:val="0"/>
      <w:divBdr>
        <w:top w:val="none" w:sz="0" w:space="0" w:color="auto"/>
        <w:left w:val="none" w:sz="0" w:space="0" w:color="auto"/>
        <w:bottom w:val="none" w:sz="0" w:space="0" w:color="auto"/>
        <w:right w:val="none" w:sz="0" w:space="0" w:color="auto"/>
      </w:divBdr>
    </w:div>
    <w:div w:id="1632054924">
      <w:bodyDiv w:val="1"/>
      <w:marLeft w:val="0"/>
      <w:marRight w:val="0"/>
      <w:marTop w:val="0"/>
      <w:marBottom w:val="0"/>
      <w:divBdr>
        <w:top w:val="none" w:sz="0" w:space="0" w:color="auto"/>
        <w:left w:val="none" w:sz="0" w:space="0" w:color="auto"/>
        <w:bottom w:val="none" w:sz="0" w:space="0" w:color="auto"/>
        <w:right w:val="none" w:sz="0" w:space="0" w:color="auto"/>
      </w:divBdr>
    </w:div>
    <w:div w:id="1633630683">
      <w:bodyDiv w:val="1"/>
      <w:marLeft w:val="0"/>
      <w:marRight w:val="0"/>
      <w:marTop w:val="0"/>
      <w:marBottom w:val="0"/>
      <w:divBdr>
        <w:top w:val="none" w:sz="0" w:space="0" w:color="auto"/>
        <w:left w:val="none" w:sz="0" w:space="0" w:color="auto"/>
        <w:bottom w:val="none" w:sz="0" w:space="0" w:color="auto"/>
        <w:right w:val="none" w:sz="0" w:space="0" w:color="auto"/>
      </w:divBdr>
    </w:div>
    <w:div w:id="1640305336">
      <w:bodyDiv w:val="1"/>
      <w:marLeft w:val="0"/>
      <w:marRight w:val="0"/>
      <w:marTop w:val="0"/>
      <w:marBottom w:val="0"/>
      <w:divBdr>
        <w:top w:val="none" w:sz="0" w:space="0" w:color="auto"/>
        <w:left w:val="none" w:sz="0" w:space="0" w:color="auto"/>
        <w:bottom w:val="none" w:sz="0" w:space="0" w:color="auto"/>
        <w:right w:val="none" w:sz="0" w:space="0" w:color="auto"/>
      </w:divBdr>
    </w:div>
    <w:div w:id="1657764396">
      <w:bodyDiv w:val="1"/>
      <w:marLeft w:val="0"/>
      <w:marRight w:val="0"/>
      <w:marTop w:val="0"/>
      <w:marBottom w:val="0"/>
      <w:divBdr>
        <w:top w:val="none" w:sz="0" w:space="0" w:color="auto"/>
        <w:left w:val="none" w:sz="0" w:space="0" w:color="auto"/>
        <w:bottom w:val="none" w:sz="0" w:space="0" w:color="auto"/>
        <w:right w:val="none" w:sz="0" w:space="0" w:color="auto"/>
      </w:divBdr>
    </w:div>
    <w:div w:id="1658223636">
      <w:bodyDiv w:val="1"/>
      <w:marLeft w:val="0"/>
      <w:marRight w:val="0"/>
      <w:marTop w:val="0"/>
      <w:marBottom w:val="0"/>
      <w:divBdr>
        <w:top w:val="none" w:sz="0" w:space="0" w:color="auto"/>
        <w:left w:val="none" w:sz="0" w:space="0" w:color="auto"/>
        <w:bottom w:val="none" w:sz="0" w:space="0" w:color="auto"/>
        <w:right w:val="none" w:sz="0" w:space="0" w:color="auto"/>
      </w:divBdr>
    </w:div>
    <w:div w:id="1661420160">
      <w:bodyDiv w:val="1"/>
      <w:marLeft w:val="0"/>
      <w:marRight w:val="0"/>
      <w:marTop w:val="0"/>
      <w:marBottom w:val="0"/>
      <w:divBdr>
        <w:top w:val="none" w:sz="0" w:space="0" w:color="auto"/>
        <w:left w:val="none" w:sz="0" w:space="0" w:color="auto"/>
        <w:bottom w:val="none" w:sz="0" w:space="0" w:color="auto"/>
        <w:right w:val="none" w:sz="0" w:space="0" w:color="auto"/>
      </w:divBdr>
    </w:div>
    <w:div w:id="1669357220">
      <w:bodyDiv w:val="1"/>
      <w:marLeft w:val="0"/>
      <w:marRight w:val="0"/>
      <w:marTop w:val="0"/>
      <w:marBottom w:val="0"/>
      <w:divBdr>
        <w:top w:val="none" w:sz="0" w:space="0" w:color="auto"/>
        <w:left w:val="none" w:sz="0" w:space="0" w:color="auto"/>
        <w:bottom w:val="none" w:sz="0" w:space="0" w:color="auto"/>
        <w:right w:val="none" w:sz="0" w:space="0" w:color="auto"/>
      </w:divBdr>
    </w:div>
    <w:div w:id="1671716806">
      <w:bodyDiv w:val="1"/>
      <w:marLeft w:val="0"/>
      <w:marRight w:val="0"/>
      <w:marTop w:val="0"/>
      <w:marBottom w:val="0"/>
      <w:divBdr>
        <w:top w:val="none" w:sz="0" w:space="0" w:color="auto"/>
        <w:left w:val="none" w:sz="0" w:space="0" w:color="auto"/>
        <w:bottom w:val="none" w:sz="0" w:space="0" w:color="auto"/>
        <w:right w:val="none" w:sz="0" w:space="0" w:color="auto"/>
      </w:divBdr>
    </w:div>
    <w:div w:id="1675448950">
      <w:bodyDiv w:val="1"/>
      <w:marLeft w:val="0"/>
      <w:marRight w:val="0"/>
      <w:marTop w:val="0"/>
      <w:marBottom w:val="0"/>
      <w:divBdr>
        <w:top w:val="none" w:sz="0" w:space="0" w:color="auto"/>
        <w:left w:val="none" w:sz="0" w:space="0" w:color="auto"/>
        <w:bottom w:val="none" w:sz="0" w:space="0" w:color="auto"/>
        <w:right w:val="none" w:sz="0" w:space="0" w:color="auto"/>
      </w:divBdr>
    </w:div>
    <w:div w:id="1676882938">
      <w:bodyDiv w:val="1"/>
      <w:marLeft w:val="0"/>
      <w:marRight w:val="0"/>
      <w:marTop w:val="0"/>
      <w:marBottom w:val="0"/>
      <w:divBdr>
        <w:top w:val="none" w:sz="0" w:space="0" w:color="auto"/>
        <w:left w:val="none" w:sz="0" w:space="0" w:color="auto"/>
        <w:bottom w:val="none" w:sz="0" w:space="0" w:color="auto"/>
        <w:right w:val="none" w:sz="0" w:space="0" w:color="auto"/>
      </w:divBdr>
    </w:div>
    <w:div w:id="1681004739">
      <w:bodyDiv w:val="1"/>
      <w:marLeft w:val="0"/>
      <w:marRight w:val="0"/>
      <w:marTop w:val="0"/>
      <w:marBottom w:val="0"/>
      <w:divBdr>
        <w:top w:val="none" w:sz="0" w:space="0" w:color="auto"/>
        <w:left w:val="none" w:sz="0" w:space="0" w:color="auto"/>
        <w:bottom w:val="none" w:sz="0" w:space="0" w:color="auto"/>
        <w:right w:val="none" w:sz="0" w:space="0" w:color="auto"/>
      </w:divBdr>
    </w:div>
    <w:div w:id="1684547207">
      <w:bodyDiv w:val="1"/>
      <w:marLeft w:val="0"/>
      <w:marRight w:val="0"/>
      <w:marTop w:val="0"/>
      <w:marBottom w:val="0"/>
      <w:divBdr>
        <w:top w:val="none" w:sz="0" w:space="0" w:color="auto"/>
        <w:left w:val="none" w:sz="0" w:space="0" w:color="auto"/>
        <w:bottom w:val="none" w:sz="0" w:space="0" w:color="auto"/>
        <w:right w:val="none" w:sz="0" w:space="0" w:color="auto"/>
      </w:divBdr>
    </w:div>
    <w:div w:id="1691028926">
      <w:bodyDiv w:val="1"/>
      <w:marLeft w:val="0"/>
      <w:marRight w:val="0"/>
      <w:marTop w:val="0"/>
      <w:marBottom w:val="0"/>
      <w:divBdr>
        <w:top w:val="none" w:sz="0" w:space="0" w:color="auto"/>
        <w:left w:val="none" w:sz="0" w:space="0" w:color="auto"/>
        <w:bottom w:val="none" w:sz="0" w:space="0" w:color="auto"/>
        <w:right w:val="none" w:sz="0" w:space="0" w:color="auto"/>
      </w:divBdr>
    </w:div>
    <w:div w:id="1691056548">
      <w:bodyDiv w:val="1"/>
      <w:marLeft w:val="0"/>
      <w:marRight w:val="0"/>
      <w:marTop w:val="0"/>
      <w:marBottom w:val="0"/>
      <w:divBdr>
        <w:top w:val="none" w:sz="0" w:space="0" w:color="auto"/>
        <w:left w:val="none" w:sz="0" w:space="0" w:color="auto"/>
        <w:bottom w:val="none" w:sz="0" w:space="0" w:color="auto"/>
        <w:right w:val="none" w:sz="0" w:space="0" w:color="auto"/>
      </w:divBdr>
    </w:div>
    <w:div w:id="1696230720">
      <w:bodyDiv w:val="1"/>
      <w:marLeft w:val="0"/>
      <w:marRight w:val="0"/>
      <w:marTop w:val="0"/>
      <w:marBottom w:val="0"/>
      <w:divBdr>
        <w:top w:val="none" w:sz="0" w:space="0" w:color="auto"/>
        <w:left w:val="none" w:sz="0" w:space="0" w:color="auto"/>
        <w:bottom w:val="none" w:sz="0" w:space="0" w:color="auto"/>
        <w:right w:val="none" w:sz="0" w:space="0" w:color="auto"/>
      </w:divBdr>
    </w:div>
    <w:div w:id="1701858717">
      <w:bodyDiv w:val="1"/>
      <w:marLeft w:val="0"/>
      <w:marRight w:val="0"/>
      <w:marTop w:val="0"/>
      <w:marBottom w:val="0"/>
      <w:divBdr>
        <w:top w:val="none" w:sz="0" w:space="0" w:color="auto"/>
        <w:left w:val="none" w:sz="0" w:space="0" w:color="auto"/>
        <w:bottom w:val="none" w:sz="0" w:space="0" w:color="auto"/>
        <w:right w:val="none" w:sz="0" w:space="0" w:color="auto"/>
      </w:divBdr>
    </w:div>
    <w:div w:id="1703433332">
      <w:bodyDiv w:val="1"/>
      <w:marLeft w:val="0"/>
      <w:marRight w:val="0"/>
      <w:marTop w:val="0"/>
      <w:marBottom w:val="0"/>
      <w:divBdr>
        <w:top w:val="none" w:sz="0" w:space="0" w:color="auto"/>
        <w:left w:val="none" w:sz="0" w:space="0" w:color="auto"/>
        <w:bottom w:val="none" w:sz="0" w:space="0" w:color="auto"/>
        <w:right w:val="none" w:sz="0" w:space="0" w:color="auto"/>
      </w:divBdr>
    </w:div>
    <w:div w:id="1707678079">
      <w:bodyDiv w:val="1"/>
      <w:marLeft w:val="0"/>
      <w:marRight w:val="0"/>
      <w:marTop w:val="0"/>
      <w:marBottom w:val="0"/>
      <w:divBdr>
        <w:top w:val="none" w:sz="0" w:space="0" w:color="auto"/>
        <w:left w:val="none" w:sz="0" w:space="0" w:color="auto"/>
        <w:bottom w:val="none" w:sz="0" w:space="0" w:color="auto"/>
        <w:right w:val="none" w:sz="0" w:space="0" w:color="auto"/>
      </w:divBdr>
    </w:div>
    <w:div w:id="1711224964">
      <w:bodyDiv w:val="1"/>
      <w:marLeft w:val="0"/>
      <w:marRight w:val="0"/>
      <w:marTop w:val="0"/>
      <w:marBottom w:val="0"/>
      <w:divBdr>
        <w:top w:val="none" w:sz="0" w:space="0" w:color="auto"/>
        <w:left w:val="none" w:sz="0" w:space="0" w:color="auto"/>
        <w:bottom w:val="none" w:sz="0" w:space="0" w:color="auto"/>
        <w:right w:val="none" w:sz="0" w:space="0" w:color="auto"/>
      </w:divBdr>
    </w:div>
    <w:div w:id="1714768171">
      <w:bodyDiv w:val="1"/>
      <w:marLeft w:val="0"/>
      <w:marRight w:val="0"/>
      <w:marTop w:val="0"/>
      <w:marBottom w:val="0"/>
      <w:divBdr>
        <w:top w:val="none" w:sz="0" w:space="0" w:color="auto"/>
        <w:left w:val="none" w:sz="0" w:space="0" w:color="auto"/>
        <w:bottom w:val="none" w:sz="0" w:space="0" w:color="auto"/>
        <w:right w:val="none" w:sz="0" w:space="0" w:color="auto"/>
      </w:divBdr>
    </w:div>
    <w:div w:id="1719083699">
      <w:bodyDiv w:val="1"/>
      <w:marLeft w:val="0"/>
      <w:marRight w:val="0"/>
      <w:marTop w:val="0"/>
      <w:marBottom w:val="0"/>
      <w:divBdr>
        <w:top w:val="none" w:sz="0" w:space="0" w:color="auto"/>
        <w:left w:val="none" w:sz="0" w:space="0" w:color="auto"/>
        <w:bottom w:val="none" w:sz="0" w:space="0" w:color="auto"/>
        <w:right w:val="none" w:sz="0" w:space="0" w:color="auto"/>
      </w:divBdr>
    </w:div>
    <w:div w:id="1721975338">
      <w:bodyDiv w:val="1"/>
      <w:marLeft w:val="0"/>
      <w:marRight w:val="0"/>
      <w:marTop w:val="0"/>
      <w:marBottom w:val="0"/>
      <w:divBdr>
        <w:top w:val="none" w:sz="0" w:space="0" w:color="auto"/>
        <w:left w:val="none" w:sz="0" w:space="0" w:color="auto"/>
        <w:bottom w:val="none" w:sz="0" w:space="0" w:color="auto"/>
        <w:right w:val="none" w:sz="0" w:space="0" w:color="auto"/>
      </w:divBdr>
    </w:div>
    <w:div w:id="1727025361">
      <w:bodyDiv w:val="1"/>
      <w:marLeft w:val="0"/>
      <w:marRight w:val="0"/>
      <w:marTop w:val="0"/>
      <w:marBottom w:val="0"/>
      <w:divBdr>
        <w:top w:val="none" w:sz="0" w:space="0" w:color="auto"/>
        <w:left w:val="none" w:sz="0" w:space="0" w:color="auto"/>
        <w:bottom w:val="none" w:sz="0" w:space="0" w:color="auto"/>
        <w:right w:val="none" w:sz="0" w:space="0" w:color="auto"/>
      </w:divBdr>
    </w:div>
    <w:div w:id="1735154424">
      <w:bodyDiv w:val="1"/>
      <w:marLeft w:val="0"/>
      <w:marRight w:val="0"/>
      <w:marTop w:val="0"/>
      <w:marBottom w:val="0"/>
      <w:divBdr>
        <w:top w:val="none" w:sz="0" w:space="0" w:color="auto"/>
        <w:left w:val="none" w:sz="0" w:space="0" w:color="auto"/>
        <w:bottom w:val="none" w:sz="0" w:space="0" w:color="auto"/>
        <w:right w:val="none" w:sz="0" w:space="0" w:color="auto"/>
      </w:divBdr>
    </w:div>
    <w:div w:id="1741322481">
      <w:bodyDiv w:val="1"/>
      <w:marLeft w:val="0"/>
      <w:marRight w:val="0"/>
      <w:marTop w:val="0"/>
      <w:marBottom w:val="0"/>
      <w:divBdr>
        <w:top w:val="none" w:sz="0" w:space="0" w:color="auto"/>
        <w:left w:val="none" w:sz="0" w:space="0" w:color="auto"/>
        <w:bottom w:val="none" w:sz="0" w:space="0" w:color="auto"/>
        <w:right w:val="none" w:sz="0" w:space="0" w:color="auto"/>
      </w:divBdr>
    </w:div>
    <w:div w:id="1745830871">
      <w:bodyDiv w:val="1"/>
      <w:marLeft w:val="0"/>
      <w:marRight w:val="0"/>
      <w:marTop w:val="0"/>
      <w:marBottom w:val="0"/>
      <w:divBdr>
        <w:top w:val="none" w:sz="0" w:space="0" w:color="auto"/>
        <w:left w:val="none" w:sz="0" w:space="0" w:color="auto"/>
        <w:bottom w:val="none" w:sz="0" w:space="0" w:color="auto"/>
        <w:right w:val="none" w:sz="0" w:space="0" w:color="auto"/>
      </w:divBdr>
    </w:div>
    <w:div w:id="1745948327">
      <w:bodyDiv w:val="1"/>
      <w:marLeft w:val="0"/>
      <w:marRight w:val="0"/>
      <w:marTop w:val="0"/>
      <w:marBottom w:val="0"/>
      <w:divBdr>
        <w:top w:val="none" w:sz="0" w:space="0" w:color="auto"/>
        <w:left w:val="none" w:sz="0" w:space="0" w:color="auto"/>
        <w:bottom w:val="none" w:sz="0" w:space="0" w:color="auto"/>
        <w:right w:val="none" w:sz="0" w:space="0" w:color="auto"/>
      </w:divBdr>
    </w:div>
    <w:div w:id="1747723329">
      <w:bodyDiv w:val="1"/>
      <w:marLeft w:val="0"/>
      <w:marRight w:val="0"/>
      <w:marTop w:val="0"/>
      <w:marBottom w:val="0"/>
      <w:divBdr>
        <w:top w:val="none" w:sz="0" w:space="0" w:color="auto"/>
        <w:left w:val="none" w:sz="0" w:space="0" w:color="auto"/>
        <w:bottom w:val="none" w:sz="0" w:space="0" w:color="auto"/>
        <w:right w:val="none" w:sz="0" w:space="0" w:color="auto"/>
      </w:divBdr>
    </w:div>
    <w:div w:id="1752653398">
      <w:bodyDiv w:val="1"/>
      <w:marLeft w:val="0"/>
      <w:marRight w:val="0"/>
      <w:marTop w:val="0"/>
      <w:marBottom w:val="0"/>
      <w:divBdr>
        <w:top w:val="none" w:sz="0" w:space="0" w:color="auto"/>
        <w:left w:val="none" w:sz="0" w:space="0" w:color="auto"/>
        <w:bottom w:val="none" w:sz="0" w:space="0" w:color="auto"/>
        <w:right w:val="none" w:sz="0" w:space="0" w:color="auto"/>
      </w:divBdr>
    </w:div>
    <w:div w:id="1753965608">
      <w:bodyDiv w:val="1"/>
      <w:marLeft w:val="0"/>
      <w:marRight w:val="0"/>
      <w:marTop w:val="0"/>
      <w:marBottom w:val="0"/>
      <w:divBdr>
        <w:top w:val="none" w:sz="0" w:space="0" w:color="auto"/>
        <w:left w:val="none" w:sz="0" w:space="0" w:color="auto"/>
        <w:bottom w:val="none" w:sz="0" w:space="0" w:color="auto"/>
        <w:right w:val="none" w:sz="0" w:space="0" w:color="auto"/>
      </w:divBdr>
    </w:div>
    <w:div w:id="1759906521">
      <w:bodyDiv w:val="1"/>
      <w:marLeft w:val="0"/>
      <w:marRight w:val="0"/>
      <w:marTop w:val="0"/>
      <w:marBottom w:val="0"/>
      <w:divBdr>
        <w:top w:val="none" w:sz="0" w:space="0" w:color="auto"/>
        <w:left w:val="none" w:sz="0" w:space="0" w:color="auto"/>
        <w:bottom w:val="none" w:sz="0" w:space="0" w:color="auto"/>
        <w:right w:val="none" w:sz="0" w:space="0" w:color="auto"/>
      </w:divBdr>
    </w:div>
    <w:div w:id="1760713699">
      <w:bodyDiv w:val="1"/>
      <w:marLeft w:val="0"/>
      <w:marRight w:val="0"/>
      <w:marTop w:val="0"/>
      <w:marBottom w:val="0"/>
      <w:divBdr>
        <w:top w:val="none" w:sz="0" w:space="0" w:color="auto"/>
        <w:left w:val="none" w:sz="0" w:space="0" w:color="auto"/>
        <w:bottom w:val="none" w:sz="0" w:space="0" w:color="auto"/>
        <w:right w:val="none" w:sz="0" w:space="0" w:color="auto"/>
      </w:divBdr>
    </w:div>
    <w:div w:id="1769039775">
      <w:bodyDiv w:val="1"/>
      <w:marLeft w:val="0"/>
      <w:marRight w:val="0"/>
      <w:marTop w:val="0"/>
      <w:marBottom w:val="0"/>
      <w:divBdr>
        <w:top w:val="none" w:sz="0" w:space="0" w:color="auto"/>
        <w:left w:val="none" w:sz="0" w:space="0" w:color="auto"/>
        <w:bottom w:val="none" w:sz="0" w:space="0" w:color="auto"/>
        <w:right w:val="none" w:sz="0" w:space="0" w:color="auto"/>
      </w:divBdr>
    </w:div>
    <w:div w:id="1770344728">
      <w:bodyDiv w:val="1"/>
      <w:marLeft w:val="0"/>
      <w:marRight w:val="0"/>
      <w:marTop w:val="0"/>
      <w:marBottom w:val="0"/>
      <w:divBdr>
        <w:top w:val="none" w:sz="0" w:space="0" w:color="auto"/>
        <w:left w:val="none" w:sz="0" w:space="0" w:color="auto"/>
        <w:bottom w:val="none" w:sz="0" w:space="0" w:color="auto"/>
        <w:right w:val="none" w:sz="0" w:space="0" w:color="auto"/>
      </w:divBdr>
    </w:div>
    <w:div w:id="1771120578">
      <w:bodyDiv w:val="1"/>
      <w:marLeft w:val="0"/>
      <w:marRight w:val="0"/>
      <w:marTop w:val="0"/>
      <w:marBottom w:val="0"/>
      <w:divBdr>
        <w:top w:val="none" w:sz="0" w:space="0" w:color="auto"/>
        <w:left w:val="none" w:sz="0" w:space="0" w:color="auto"/>
        <w:bottom w:val="none" w:sz="0" w:space="0" w:color="auto"/>
        <w:right w:val="none" w:sz="0" w:space="0" w:color="auto"/>
      </w:divBdr>
    </w:div>
    <w:div w:id="1771197326">
      <w:bodyDiv w:val="1"/>
      <w:marLeft w:val="0"/>
      <w:marRight w:val="0"/>
      <w:marTop w:val="0"/>
      <w:marBottom w:val="0"/>
      <w:divBdr>
        <w:top w:val="none" w:sz="0" w:space="0" w:color="auto"/>
        <w:left w:val="none" w:sz="0" w:space="0" w:color="auto"/>
        <w:bottom w:val="none" w:sz="0" w:space="0" w:color="auto"/>
        <w:right w:val="none" w:sz="0" w:space="0" w:color="auto"/>
      </w:divBdr>
    </w:div>
    <w:div w:id="1772776340">
      <w:bodyDiv w:val="1"/>
      <w:marLeft w:val="0"/>
      <w:marRight w:val="0"/>
      <w:marTop w:val="0"/>
      <w:marBottom w:val="0"/>
      <w:divBdr>
        <w:top w:val="none" w:sz="0" w:space="0" w:color="auto"/>
        <w:left w:val="none" w:sz="0" w:space="0" w:color="auto"/>
        <w:bottom w:val="none" w:sz="0" w:space="0" w:color="auto"/>
        <w:right w:val="none" w:sz="0" w:space="0" w:color="auto"/>
      </w:divBdr>
    </w:div>
    <w:div w:id="1776822734">
      <w:bodyDiv w:val="1"/>
      <w:marLeft w:val="0"/>
      <w:marRight w:val="0"/>
      <w:marTop w:val="0"/>
      <w:marBottom w:val="0"/>
      <w:divBdr>
        <w:top w:val="none" w:sz="0" w:space="0" w:color="auto"/>
        <w:left w:val="none" w:sz="0" w:space="0" w:color="auto"/>
        <w:bottom w:val="none" w:sz="0" w:space="0" w:color="auto"/>
        <w:right w:val="none" w:sz="0" w:space="0" w:color="auto"/>
      </w:divBdr>
    </w:div>
    <w:div w:id="1777099525">
      <w:bodyDiv w:val="1"/>
      <w:marLeft w:val="0"/>
      <w:marRight w:val="0"/>
      <w:marTop w:val="0"/>
      <w:marBottom w:val="0"/>
      <w:divBdr>
        <w:top w:val="none" w:sz="0" w:space="0" w:color="auto"/>
        <w:left w:val="none" w:sz="0" w:space="0" w:color="auto"/>
        <w:bottom w:val="none" w:sz="0" w:space="0" w:color="auto"/>
        <w:right w:val="none" w:sz="0" w:space="0" w:color="auto"/>
      </w:divBdr>
    </w:div>
    <w:div w:id="1779789548">
      <w:bodyDiv w:val="1"/>
      <w:marLeft w:val="0"/>
      <w:marRight w:val="0"/>
      <w:marTop w:val="0"/>
      <w:marBottom w:val="0"/>
      <w:divBdr>
        <w:top w:val="none" w:sz="0" w:space="0" w:color="auto"/>
        <w:left w:val="none" w:sz="0" w:space="0" w:color="auto"/>
        <w:bottom w:val="none" w:sz="0" w:space="0" w:color="auto"/>
        <w:right w:val="none" w:sz="0" w:space="0" w:color="auto"/>
      </w:divBdr>
    </w:div>
    <w:div w:id="1789816510">
      <w:bodyDiv w:val="1"/>
      <w:marLeft w:val="0"/>
      <w:marRight w:val="0"/>
      <w:marTop w:val="0"/>
      <w:marBottom w:val="0"/>
      <w:divBdr>
        <w:top w:val="none" w:sz="0" w:space="0" w:color="auto"/>
        <w:left w:val="none" w:sz="0" w:space="0" w:color="auto"/>
        <w:bottom w:val="none" w:sz="0" w:space="0" w:color="auto"/>
        <w:right w:val="none" w:sz="0" w:space="0" w:color="auto"/>
      </w:divBdr>
    </w:div>
    <w:div w:id="1790052416">
      <w:bodyDiv w:val="1"/>
      <w:marLeft w:val="0"/>
      <w:marRight w:val="0"/>
      <w:marTop w:val="0"/>
      <w:marBottom w:val="0"/>
      <w:divBdr>
        <w:top w:val="none" w:sz="0" w:space="0" w:color="auto"/>
        <w:left w:val="none" w:sz="0" w:space="0" w:color="auto"/>
        <w:bottom w:val="none" w:sz="0" w:space="0" w:color="auto"/>
        <w:right w:val="none" w:sz="0" w:space="0" w:color="auto"/>
      </w:divBdr>
    </w:div>
    <w:div w:id="1791851133">
      <w:bodyDiv w:val="1"/>
      <w:marLeft w:val="0"/>
      <w:marRight w:val="0"/>
      <w:marTop w:val="0"/>
      <w:marBottom w:val="0"/>
      <w:divBdr>
        <w:top w:val="none" w:sz="0" w:space="0" w:color="auto"/>
        <w:left w:val="none" w:sz="0" w:space="0" w:color="auto"/>
        <w:bottom w:val="none" w:sz="0" w:space="0" w:color="auto"/>
        <w:right w:val="none" w:sz="0" w:space="0" w:color="auto"/>
      </w:divBdr>
    </w:div>
    <w:div w:id="1792817052">
      <w:bodyDiv w:val="1"/>
      <w:marLeft w:val="0"/>
      <w:marRight w:val="0"/>
      <w:marTop w:val="0"/>
      <w:marBottom w:val="0"/>
      <w:divBdr>
        <w:top w:val="none" w:sz="0" w:space="0" w:color="auto"/>
        <w:left w:val="none" w:sz="0" w:space="0" w:color="auto"/>
        <w:bottom w:val="none" w:sz="0" w:space="0" w:color="auto"/>
        <w:right w:val="none" w:sz="0" w:space="0" w:color="auto"/>
      </w:divBdr>
    </w:div>
    <w:div w:id="1794598478">
      <w:bodyDiv w:val="1"/>
      <w:marLeft w:val="0"/>
      <w:marRight w:val="0"/>
      <w:marTop w:val="0"/>
      <w:marBottom w:val="0"/>
      <w:divBdr>
        <w:top w:val="none" w:sz="0" w:space="0" w:color="auto"/>
        <w:left w:val="none" w:sz="0" w:space="0" w:color="auto"/>
        <w:bottom w:val="none" w:sz="0" w:space="0" w:color="auto"/>
        <w:right w:val="none" w:sz="0" w:space="0" w:color="auto"/>
      </w:divBdr>
    </w:div>
    <w:div w:id="1802111438">
      <w:bodyDiv w:val="1"/>
      <w:marLeft w:val="0"/>
      <w:marRight w:val="0"/>
      <w:marTop w:val="0"/>
      <w:marBottom w:val="0"/>
      <w:divBdr>
        <w:top w:val="none" w:sz="0" w:space="0" w:color="auto"/>
        <w:left w:val="none" w:sz="0" w:space="0" w:color="auto"/>
        <w:bottom w:val="none" w:sz="0" w:space="0" w:color="auto"/>
        <w:right w:val="none" w:sz="0" w:space="0" w:color="auto"/>
      </w:divBdr>
    </w:div>
    <w:div w:id="1813325863">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
    <w:div w:id="1821649413">
      <w:bodyDiv w:val="1"/>
      <w:marLeft w:val="0"/>
      <w:marRight w:val="0"/>
      <w:marTop w:val="0"/>
      <w:marBottom w:val="0"/>
      <w:divBdr>
        <w:top w:val="none" w:sz="0" w:space="0" w:color="auto"/>
        <w:left w:val="none" w:sz="0" w:space="0" w:color="auto"/>
        <w:bottom w:val="none" w:sz="0" w:space="0" w:color="auto"/>
        <w:right w:val="none" w:sz="0" w:space="0" w:color="auto"/>
      </w:divBdr>
    </w:div>
    <w:div w:id="1822577651">
      <w:bodyDiv w:val="1"/>
      <w:marLeft w:val="0"/>
      <w:marRight w:val="0"/>
      <w:marTop w:val="0"/>
      <w:marBottom w:val="0"/>
      <w:divBdr>
        <w:top w:val="none" w:sz="0" w:space="0" w:color="auto"/>
        <w:left w:val="none" w:sz="0" w:space="0" w:color="auto"/>
        <w:bottom w:val="none" w:sz="0" w:space="0" w:color="auto"/>
        <w:right w:val="none" w:sz="0" w:space="0" w:color="auto"/>
      </w:divBdr>
    </w:div>
    <w:div w:id="1823696336">
      <w:bodyDiv w:val="1"/>
      <w:marLeft w:val="0"/>
      <w:marRight w:val="0"/>
      <w:marTop w:val="0"/>
      <w:marBottom w:val="0"/>
      <w:divBdr>
        <w:top w:val="none" w:sz="0" w:space="0" w:color="auto"/>
        <w:left w:val="none" w:sz="0" w:space="0" w:color="auto"/>
        <w:bottom w:val="none" w:sz="0" w:space="0" w:color="auto"/>
        <w:right w:val="none" w:sz="0" w:space="0" w:color="auto"/>
      </w:divBdr>
    </w:div>
    <w:div w:id="1825968863">
      <w:bodyDiv w:val="1"/>
      <w:marLeft w:val="0"/>
      <w:marRight w:val="0"/>
      <w:marTop w:val="0"/>
      <w:marBottom w:val="0"/>
      <w:divBdr>
        <w:top w:val="none" w:sz="0" w:space="0" w:color="auto"/>
        <w:left w:val="none" w:sz="0" w:space="0" w:color="auto"/>
        <w:bottom w:val="none" w:sz="0" w:space="0" w:color="auto"/>
        <w:right w:val="none" w:sz="0" w:space="0" w:color="auto"/>
      </w:divBdr>
    </w:div>
    <w:div w:id="1827354717">
      <w:bodyDiv w:val="1"/>
      <w:marLeft w:val="0"/>
      <w:marRight w:val="0"/>
      <w:marTop w:val="0"/>
      <w:marBottom w:val="0"/>
      <w:divBdr>
        <w:top w:val="none" w:sz="0" w:space="0" w:color="auto"/>
        <w:left w:val="none" w:sz="0" w:space="0" w:color="auto"/>
        <w:bottom w:val="none" w:sz="0" w:space="0" w:color="auto"/>
        <w:right w:val="none" w:sz="0" w:space="0" w:color="auto"/>
      </w:divBdr>
    </w:div>
    <w:div w:id="1829125505">
      <w:bodyDiv w:val="1"/>
      <w:marLeft w:val="0"/>
      <w:marRight w:val="0"/>
      <w:marTop w:val="0"/>
      <w:marBottom w:val="0"/>
      <w:divBdr>
        <w:top w:val="none" w:sz="0" w:space="0" w:color="auto"/>
        <w:left w:val="none" w:sz="0" w:space="0" w:color="auto"/>
        <w:bottom w:val="none" w:sz="0" w:space="0" w:color="auto"/>
        <w:right w:val="none" w:sz="0" w:space="0" w:color="auto"/>
      </w:divBdr>
    </w:div>
    <w:div w:id="1833788065">
      <w:bodyDiv w:val="1"/>
      <w:marLeft w:val="0"/>
      <w:marRight w:val="0"/>
      <w:marTop w:val="0"/>
      <w:marBottom w:val="0"/>
      <w:divBdr>
        <w:top w:val="none" w:sz="0" w:space="0" w:color="auto"/>
        <w:left w:val="none" w:sz="0" w:space="0" w:color="auto"/>
        <w:bottom w:val="none" w:sz="0" w:space="0" w:color="auto"/>
        <w:right w:val="none" w:sz="0" w:space="0" w:color="auto"/>
      </w:divBdr>
    </w:div>
    <w:div w:id="1833835090">
      <w:bodyDiv w:val="1"/>
      <w:marLeft w:val="0"/>
      <w:marRight w:val="0"/>
      <w:marTop w:val="0"/>
      <w:marBottom w:val="0"/>
      <w:divBdr>
        <w:top w:val="none" w:sz="0" w:space="0" w:color="auto"/>
        <w:left w:val="none" w:sz="0" w:space="0" w:color="auto"/>
        <w:bottom w:val="none" w:sz="0" w:space="0" w:color="auto"/>
        <w:right w:val="none" w:sz="0" w:space="0" w:color="auto"/>
      </w:divBdr>
    </w:div>
    <w:div w:id="1837070711">
      <w:bodyDiv w:val="1"/>
      <w:marLeft w:val="0"/>
      <w:marRight w:val="0"/>
      <w:marTop w:val="0"/>
      <w:marBottom w:val="0"/>
      <w:divBdr>
        <w:top w:val="none" w:sz="0" w:space="0" w:color="auto"/>
        <w:left w:val="none" w:sz="0" w:space="0" w:color="auto"/>
        <w:bottom w:val="none" w:sz="0" w:space="0" w:color="auto"/>
        <w:right w:val="none" w:sz="0" w:space="0" w:color="auto"/>
      </w:divBdr>
      <w:divsChild>
        <w:div w:id="320475108">
          <w:marLeft w:val="0"/>
          <w:marRight w:val="0"/>
          <w:marTop w:val="0"/>
          <w:marBottom w:val="0"/>
          <w:divBdr>
            <w:top w:val="none" w:sz="0" w:space="0" w:color="auto"/>
            <w:left w:val="none" w:sz="0" w:space="0" w:color="auto"/>
            <w:bottom w:val="none" w:sz="0" w:space="0" w:color="auto"/>
            <w:right w:val="none" w:sz="0" w:space="0" w:color="auto"/>
          </w:divBdr>
        </w:div>
        <w:div w:id="322127916">
          <w:marLeft w:val="0"/>
          <w:marRight w:val="0"/>
          <w:marTop w:val="0"/>
          <w:marBottom w:val="0"/>
          <w:divBdr>
            <w:top w:val="none" w:sz="0" w:space="0" w:color="auto"/>
            <w:left w:val="none" w:sz="0" w:space="0" w:color="auto"/>
            <w:bottom w:val="none" w:sz="0" w:space="0" w:color="auto"/>
            <w:right w:val="none" w:sz="0" w:space="0" w:color="auto"/>
          </w:divBdr>
        </w:div>
        <w:div w:id="353532241">
          <w:marLeft w:val="0"/>
          <w:marRight w:val="0"/>
          <w:marTop w:val="0"/>
          <w:marBottom w:val="0"/>
          <w:divBdr>
            <w:top w:val="none" w:sz="0" w:space="0" w:color="auto"/>
            <w:left w:val="none" w:sz="0" w:space="0" w:color="auto"/>
            <w:bottom w:val="none" w:sz="0" w:space="0" w:color="auto"/>
            <w:right w:val="none" w:sz="0" w:space="0" w:color="auto"/>
          </w:divBdr>
        </w:div>
        <w:div w:id="396319834">
          <w:marLeft w:val="0"/>
          <w:marRight w:val="0"/>
          <w:marTop w:val="0"/>
          <w:marBottom w:val="0"/>
          <w:divBdr>
            <w:top w:val="none" w:sz="0" w:space="0" w:color="auto"/>
            <w:left w:val="none" w:sz="0" w:space="0" w:color="auto"/>
            <w:bottom w:val="none" w:sz="0" w:space="0" w:color="auto"/>
            <w:right w:val="none" w:sz="0" w:space="0" w:color="auto"/>
          </w:divBdr>
        </w:div>
        <w:div w:id="454912121">
          <w:marLeft w:val="0"/>
          <w:marRight w:val="0"/>
          <w:marTop w:val="0"/>
          <w:marBottom w:val="0"/>
          <w:divBdr>
            <w:top w:val="none" w:sz="0" w:space="0" w:color="auto"/>
            <w:left w:val="none" w:sz="0" w:space="0" w:color="auto"/>
            <w:bottom w:val="none" w:sz="0" w:space="0" w:color="auto"/>
            <w:right w:val="none" w:sz="0" w:space="0" w:color="auto"/>
          </w:divBdr>
        </w:div>
        <w:div w:id="488984584">
          <w:marLeft w:val="0"/>
          <w:marRight w:val="0"/>
          <w:marTop w:val="0"/>
          <w:marBottom w:val="0"/>
          <w:divBdr>
            <w:top w:val="none" w:sz="0" w:space="0" w:color="auto"/>
            <w:left w:val="none" w:sz="0" w:space="0" w:color="auto"/>
            <w:bottom w:val="none" w:sz="0" w:space="0" w:color="auto"/>
            <w:right w:val="none" w:sz="0" w:space="0" w:color="auto"/>
          </w:divBdr>
        </w:div>
        <w:div w:id="655184283">
          <w:marLeft w:val="0"/>
          <w:marRight w:val="0"/>
          <w:marTop w:val="0"/>
          <w:marBottom w:val="0"/>
          <w:divBdr>
            <w:top w:val="none" w:sz="0" w:space="0" w:color="auto"/>
            <w:left w:val="none" w:sz="0" w:space="0" w:color="auto"/>
            <w:bottom w:val="none" w:sz="0" w:space="0" w:color="auto"/>
            <w:right w:val="none" w:sz="0" w:space="0" w:color="auto"/>
          </w:divBdr>
        </w:div>
        <w:div w:id="787551375">
          <w:marLeft w:val="0"/>
          <w:marRight w:val="0"/>
          <w:marTop w:val="0"/>
          <w:marBottom w:val="0"/>
          <w:divBdr>
            <w:top w:val="none" w:sz="0" w:space="0" w:color="auto"/>
            <w:left w:val="none" w:sz="0" w:space="0" w:color="auto"/>
            <w:bottom w:val="none" w:sz="0" w:space="0" w:color="auto"/>
            <w:right w:val="none" w:sz="0" w:space="0" w:color="auto"/>
          </w:divBdr>
        </w:div>
        <w:div w:id="890382636">
          <w:marLeft w:val="0"/>
          <w:marRight w:val="0"/>
          <w:marTop w:val="0"/>
          <w:marBottom w:val="0"/>
          <w:divBdr>
            <w:top w:val="none" w:sz="0" w:space="0" w:color="auto"/>
            <w:left w:val="none" w:sz="0" w:space="0" w:color="auto"/>
            <w:bottom w:val="none" w:sz="0" w:space="0" w:color="auto"/>
            <w:right w:val="none" w:sz="0" w:space="0" w:color="auto"/>
          </w:divBdr>
        </w:div>
        <w:div w:id="923301233">
          <w:marLeft w:val="0"/>
          <w:marRight w:val="0"/>
          <w:marTop w:val="0"/>
          <w:marBottom w:val="0"/>
          <w:divBdr>
            <w:top w:val="none" w:sz="0" w:space="0" w:color="auto"/>
            <w:left w:val="none" w:sz="0" w:space="0" w:color="auto"/>
            <w:bottom w:val="none" w:sz="0" w:space="0" w:color="auto"/>
            <w:right w:val="none" w:sz="0" w:space="0" w:color="auto"/>
          </w:divBdr>
        </w:div>
        <w:div w:id="1314874378">
          <w:marLeft w:val="0"/>
          <w:marRight w:val="0"/>
          <w:marTop w:val="0"/>
          <w:marBottom w:val="0"/>
          <w:divBdr>
            <w:top w:val="none" w:sz="0" w:space="0" w:color="auto"/>
            <w:left w:val="none" w:sz="0" w:space="0" w:color="auto"/>
            <w:bottom w:val="none" w:sz="0" w:space="0" w:color="auto"/>
            <w:right w:val="none" w:sz="0" w:space="0" w:color="auto"/>
          </w:divBdr>
        </w:div>
        <w:div w:id="1356036119">
          <w:marLeft w:val="0"/>
          <w:marRight w:val="0"/>
          <w:marTop w:val="0"/>
          <w:marBottom w:val="0"/>
          <w:divBdr>
            <w:top w:val="none" w:sz="0" w:space="0" w:color="auto"/>
            <w:left w:val="none" w:sz="0" w:space="0" w:color="auto"/>
            <w:bottom w:val="none" w:sz="0" w:space="0" w:color="auto"/>
            <w:right w:val="none" w:sz="0" w:space="0" w:color="auto"/>
          </w:divBdr>
        </w:div>
        <w:div w:id="176121834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sChild>
    </w:div>
    <w:div w:id="1837720687">
      <w:bodyDiv w:val="1"/>
      <w:marLeft w:val="0"/>
      <w:marRight w:val="0"/>
      <w:marTop w:val="0"/>
      <w:marBottom w:val="0"/>
      <w:divBdr>
        <w:top w:val="none" w:sz="0" w:space="0" w:color="auto"/>
        <w:left w:val="none" w:sz="0" w:space="0" w:color="auto"/>
        <w:bottom w:val="none" w:sz="0" w:space="0" w:color="auto"/>
        <w:right w:val="none" w:sz="0" w:space="0" w:color="auto"/>
      </w:divBdr>
    </w:div>
    <w:div w:id="1847935524">
      <w:bodyDiv w:val="1"/>
      <w:marLeft w:val="0"/>
      <w:marRight w:val="0"/>
      <w:marTop w:val="0"/>
      <w:marBottom w:val="0"/>
      <w:divBdr>
        <w:top w:val="none" w:sz="0" w:space="0" w:color="auto"/>
        <w:left w:val="none" w:sz="0" w:space="0" w:color="auto"/>
        <w:bottom w:val="none" w:sz="0" w:space="0" w:color="auto"/>
        <w:right w:val="none" w:sz="0" w:space="0" w:color="auto"/>
      </w:divBdr>
    </w:div>
    <w:div w:id="1848061140">
      <w:bodyDiv w:val="1"/>
      <w:marLeft w:val="0"/>
      <w:marRight w:val="0"/>
      <w:marTop w:val="0"/>
      <w:marBottom w:val="0"/>
      <w:divBdr>
        <w:top w:val="none" w:sz="0" w:space="0" w:color="auto"/>
        <w:left w:val="none" w:sz="0" w:space="0" w:color="auto"/>
        <w:bottom w:val="none" w:sz="0" w:space="0" w:color="auto"/>
        <w:right w:val="none" w:sz="0" w:space="0" w:color="auto"/>
      </w:divBdr>
    </w:div>
    <w:div w:id="1850675301">
      <w:bodyDiv w:val="1"/>
      <w:marLeft w:val="0"/>
      <w:marRight w:val="0"/>
      <w:marTop w:val="0"/>
      <w:marBottom w:val="0"/>
      <w:divBdr>
        <w:top w:val="none" w:sz="0" w:space="0" w:color="auto"/>
        <w:left w:val="none" w:sz="0" w:space="0" w:color="auto"/>
        <w:bottom w:val="none" w:sz="0" w:space="0" w:color="auto"/>
        <w:right w:val="none" w:sz="0" w:space="0" w:color="auto"/>
      </w:divBdr>
    </w:div>
    <w:div w:id="1854607201">
      <w:bodyDiv w:val="1"/>
      <w:marLeft w:val="0"/>
      <w:marRight w:val="0"/>
      <w:marTop w:val="0"/>
      <w:marBottom w:val="0"/>
      <w:divBdr>
        <w:top w:val="none" w:sz="0" w:space="0" w:color="auto"/>
        <w:left w:val="none" w:sz="0" w:space="0" w:color="auto"/>
        <w:bottom w:val="none" w:sz="0" w:space="0" w:color="auto"/>
        <w:right w:val="none" w:sz="0" w:space="0" w:color="auto"/>
      </w:divBdr>
    </w:div>
    <w:div w:id="1860268933">
      <w:bodyDiv w:val="1"/>
      <w:marLeft w:val="0"/>
      <w:marRight w:val="0"/>
      <w:marTop w:val="0"/>
      <w:marBottom w:val="0"/>
      <w:divBdr>
        <w:top w:val="none" w:sz="0" w:space="0" w:color="auto"/>
        <w:left w:val="none" w:sz="0" w:space="0" w:color="auto"/>
        <w:bottom w:val="none" w:sz="0" w:space="0" w:color="auto"/>
        <w:right w:val="none" w:sz="0" w:space="0" w:color="auto"/>
      </w:divBdr>
    </w:div>
    <w:div w:id="1864516622">
      <w:bodyDiv w:val="1"/>
      <w:marLeft w:val="0"/>
      <w:marRight w:val="0"/>
      <w:marTop w:val="0"/>
      <w:marBottom w:val="0"/>
      <w:divBdr>
        <w:top w:val="none" w:sz="0" w:space="0" w:color="auto"/>
        <w:left w:val="none" w:sz="0" w:space="0" w:color="auto"/>
        <w:bottom w:val="none" w:sz="0" w:space="0" w:color="auto"/>
        <w:right w:val="none" w:sz="0" w:space="0" w:color="auto"/>
      </w:divBdr>
    </w:div>
    <w:div w:id="1868371824">
      <w:bodyDiv w:val="1"/>
      <w:marLeft w:val="0"/>
      <w:marRight w:val="0"/>
      <w:marTop w:val="0"/>
      <w:marBottom w:val="0"/>
      <w:divBdr>
        <w:top w:val="none" w:sz="0" w:space="0" w:color="auto"/>
        <w:left w:val="none" w:sz="0" w:space="0" w:color="auto"/>
        <w:bottom w:val="none" w:sz="0" w:space="0" w:color="auto"/>
        <w:right w:val="none" w:sz="0" w:space="0" w:color="auto"/>
      </w:divBdr>
    </w:div>
    <w:div w:id="1869833513">
      <w:bodyDiv w:val="1"/>
      <w:marLeft w:val="0"/>
      <w:marRight w:val="0"/>
      <w:marTop w:val="0"/>
      <w:marBottom w:val="0"/>
      <w:divBdr>
        <w:top w:val="none" w:sz="0" w:space="0" w:color="auto"/>
        <w:left w:val="none" w:sz="0" w:space="0" w:color="auto"/>
        <w:bottom w:val="none" w:sz="0" w:space="0" w:color="auto"/>
        <w:right w:val="none" w:sz="0" w:space="0" w:color="auto"/>
      </w:divBdr>
    </w:div>
    <w:div w:id="1882664669">
      <w:bodyDiv w:val="1"/>
      <w:marLeft w:val="0"/>
      <w:marRight w:val="0"/>
      <w:marTop w:val="0"/>
      <w:marBottom w:val="0"/>
      <w:divBdr>
        <w:top w:val="none" w:sz="0" w:space="0" w:color="auto"/>
        <w:left w:val="none" w:sz="0" w:space="0" w:color="auto"/>
        <w:bottom w:val="none" w:sz="0" w:space="0" w:color="auto"/>
        <w:right w:val="none" w:sz="0" w:space="0" w:color="auto"/>
      </w:divBdr>
    </w:div>
    <w:div w:id="1893343627">
      <w:bodyDiv w:val="1"/>
      <w:marLeft w:val="0"/>
      <w:marRight w:val="0"/>
      <w:marTop w:val="0"/>
      <w:marBottom w:val="0"/>
      <w:divBdr>
        <w:top w:val="none" w:sz="0" w:space="0" w:color="auto"/>
        <w:left w:val="none" w:sz="0" w:space="0" w:color="auto"/>
        <w:bottom w:val="none" w:sz="0" w:space="0" w:color="auto"/>
        <w:right w:val="none" w:sz="0" w:space="0" w:color="auto"/>
      </w:divBdr>
    </w:div>
    <w:div w:id="1898586398">
      <w:bodyDiv w:val="1"/>
      <w:marLeft w:val="0"/>
      <w:marRight w:val="0"/>
      <w:marTop w:val="0"/>
      <w:marBottom w:val="0"/>
      <w:divBdr>
        <w:top w:val="none" w:sz="0" w:space="0" w:color="auto"/>
        <w:left w:val="none" w:sz="0" w:space="0" w:color="auto"/>
        <w:bottom w:val="none" w:sz="0" w:space="0" w:color="auto"/>
        <w:right w:val="none" w:sz="0" w:space="0" w:color="auto"/>
      </w:divBdr>
    </w:div>
    <w:div w:id="1903826488">
      <w:bodyDiv w:val="1"/>
      <w:marLeft w:val="0"/>
      <w:marRight w:val="0"/>
      <w:marTop w:val="0"/>
      <w:marBottom w:val="0"/>
      <w:divBdr>
        <w:top w:val="none" w:sz="0" w:space="0" w:color="auto"/>
        <w:left w:val="none" w:sz="0" w:space="0" w:color="auto"/>
        <w:bottom w:val="none" w:sz="0" w:space="0" w:color="auto"/>
        <w:right w:val="none" w:sz="0" w:space="0" w:color="auto"/>
      </w:divBdr>
    </w:div>
    <w:div w:id="1903979726">
      <w:bodyDiv w:val="1"/>
      <w:marLeft w:val="0"/>
      <w:marRight w:val="0"/>
      <w:marTop w:val="0"/>
      <w:marBottom w:val="0"/>
      <w:divBdr>
        <w:top w:val="none" w:sz="0" w:space="0" w:color="auto"/>
        <w:left w:val="none" w:sz="0" w:space="0" w:color="auto"/>
        <w:bottom w:val="none" w:sz="0" w:space="0" w:color="auto"/>
        <w:right w:val="none" w:sz="0" w:space="0" w:color="auto"/>
      </w:divBdr>
    </w:div>
    <w:div w:id="1906144492">
      <w:bodyDiv w:val="1"/>
      <w:marLeft w:val="0"/>
      <w:marRight w:val="0"/>
      <w:marTop w:val="0"/>
      <w:marBottom w:val="0"/>
      <w:divBdr>
        <w:top w:val="none" w:sz="0" w:space="0" w:color="auto"/>
        <w:left w:val="none" w:sz="0" w:space="0" w:color="auto"/>
        <w:bottom w:val="none" w:sz="0" w:space="0" w:color="auto"/>
        <w:right w:val="none" w:sz="0" w:space="0" w:color="auto"/>
      </w:divBdr>
    </w:div>
    <w:div w:id="1917014900">
      <w:bodyDiv w:val="1"/>
      <w:marLeft w:val="0"/>
      <w:marRight w:val="0"/>
      <w:marTop w:val="0"/>
      <w:marBottom w:val="0"/>
      <w:divBdr>
        <w:top w:val="none" w:sz="0" w:space="0" w:color="auto"/>
        <w:left w:val="none" w:sz="0" w:space="0" w:color="auto"/>
        <w:bottom w:val="none" w:sz="0" w:space="0" w:color="auto"/>
        <w:right w:val="none" w:sz="0" w:space="0" w:color="auto"/>
      </w:divBdr>
    </w:div>
    <w:div w:id="1924562126">
      <w:bodyDiv w:val="1"/>
      <w:marLeft w:val="0"/>
      <w:marRight w:val="0"/>
      <w:marTop w:val="0"/>
      <w:marBottom w:val="0"/>
      <w:divBdr>
        <w:top w:val="none" w:sz="0" w:space="0" w:color="auto"/>
        <w:left w:val="none" w:sz="0" w:space="0" w:color="auto"/>
        <w:bottom w:val="none" w:sz="0" w:space="0" w:color="auto"/>
        <w:right w:val="none" w:sz="0" w:space="0" w:color="auto"/>
      </w:divBdr>
    </w:div>
    <w:div w:id="1927182458">
      <w:bodyDiv w:val="1"/>
      <w:marLeft w:val="0"/>
      <w:marRight w:val="0"/>
      <w:marTop w:val="0"/>
      <w:marBottom w:val="0"/>
      <w:divBdr>
        <w:top w:val="none" w:sz="0" w:space="0" w:color="auto"/>
        <w:left w:val="none" w:sz="0" w:space="0" w:color="auto"/>
        <w:bottom w:val="none" w:sz="0" w:space="0" w:color="auto"/>
        <w:right w:val="none" w:sz="0" w:space="0" w:color="auto"/>
      </w:divBdr>
    </w:div>
    <w:div w:id="1927810410">
      <w:bodyDiv w:val="1"/>
      <w:marLeft w:val="0"/>
      <w:marRight w:val="0"/>
      <w:marTop w:val="0"/>
      <w:marBottom w:val="0"/>
      <w:divBdr>
        <w:top w:val="none" w:sz="0" w:space="0" w:color="auto"/>
        <w:left w:val="none" w:sz="0" w:space="0" w:color="auto"/>
        <w:bottom w:val="none" w:sz="0" w:space="0" w:color="auto"/>
        <w:right w:val="none" w:sz="0" w:space="0" w:color="auto"/>
      </w:divBdr>
    </w:div>
    <w:div w:id="1938755615">
      <w:bodyDiv w:val="1"/>
      <w:marLeft w:val="0"/>
      <w:marRight w:val="0"/>
      <w:marTop w:val="0"/>
      <w:marBottom w:val="0"/>
      <w:divBdr>
        <w:top w:val="none" w:sz="0" w:space="0" w:color="auto"/>
        <w:left w:val="none" w:sz="0" w:space="0" w:color="auto"/>
        <w:bottom w:val="none" w:sz="0" w:space="0" w:color="auto"/>
        <w:right w:val="none" w:sz="0" w:space="0" w:color="auto"/>
      </w:divBdr>
      <w:divsChild>
        <w:div w:id="44834151">
          <w:marLeft w:val="0"/>
          <w:marRight w:val="0"/>
          <w:marTop w:val="0"/>
          <w:marBottom w:val="0"/>
          <w:divBdr>
            <w:top w:val="none" w:sz="0" w:space="0" w:color="auto"/>
            <w:left w:val="none" w:sz="0" w:space="0" w:color="auto"/>
            <w:bottom w:val="none" w:sz="0" w:space="0" w:color="auto"/>
            <w:right w:val="none" w:sz="0" w:space="0" w:color="auto"/>
          </w:divBdr>
        </w:div>
        <w:div w:id="369913316">
          <w:marLeft w:val="0"/>
          <w:marRight w:val="0"/>
          <w:marTop w:val="0"/>
          <w:marBottom w:val="0"/>
          <w:divBdr>
            <w:top w:val="none" w:sz="0" w:space="0" w:color="auto"/>
            <w:left w:val="none" w:sz="0" w:space="0" w:color="auto"/>
            <w:bottom w:val="none" w:sz="0" w:space="0" w:color="auto"/>
            <w:right w:val="none" w:sz="0" w:space="0" w:color="auto"/>
          </w:divBdr>
        </w:div>
        <w:div w:id="378826835">
          <w:marLeft w:val="0"/>
          <w:marRight w:val="0"/>
          <w:marTop w:val="0"/>
          <w:marBottom w:val="0"/>
          <w:divBdr>
            <w:top w:val="none" w:sz="0" w:space="0" w:color="auto"/>
            <w:left w:val="none" w:sz="0" w:space="0" w:color="auto"/>
            <w:bottom w:val="none" w:sz="0" w:space="0" w:color="auto"/>
            <w:right w:val="none" w:sz="0" w:space="0" w:color="auto"/>
          </w:divBdr>
        </w:div>
        <w:div w:id="1026129594">
          <w:marLeft w:val="0"/>
          <w:marRight w:val="0"/>
          <w:marTop w:val="0"/>
          <w:marBottom w:val="0"/>
          <w:divBdr>
            <w:top w:val="none" w:sz="0" w:space="0" w:color="auto"/>
            <w:left w:val="none" w:sz="0" w:space="0" w:color="auto"/>
            <w:bottom w:val="none" w:sz="0" w:space="0" w:color="auto"/>
            <w:right w:val="none" w:sz="0" w:space="0" w:color="auto"/>
          </w:divBdr>
        </w:div>
        <w:div w:id="1026636889">
          <w:marLeft w:val="0"/>
          <w:marRight w:val="0"/>
          <w:marTop w:val="0"/>
          <w:marBottom w:val="0"/>
          <w:divBdr>
            <w:top w:val="none" w:sz="0" w:space="0" w:color="auto"/>
            <w:left w:val="none" w:sz="0" w:space="0" w:color="auto"/>
            <w:bottom w:val="none" w:sz="0" w:space="0" w:color="auto"/>
            <w:right w:val="none" w:sz="0" w:space="0" w:color="auto"/>
          </w:divBdr>
        </w:div>
        <w:div w:id="1173959930">
          <w:marLeft w:val="0"/>
          <w:marRight w:val="0"/>
          <w:marTop w:val="0"/>
          <w:marBottom w:val="0"/>
          <w:divBdr>
            <w:top w:val="none" w:sz="0" w:space="0" w:color="auto"/>
            <w:left w:val="none" w:sz="0" w:space="0" w:color="auto"/>
            <w:bottom w:val="none" w:sz="0" w:space="0" w:color="auto"/>
            <w:right w:val="none" w:sz="0" w:space="0" w:color="auto"/>
          </w:divBdr>
        </w:div>
      </w:divsChild>
    </w:div>
    <w:div w:id="1944680088">
      <w:bodyDiv w:val="1"/>
      <w:marLeft w:val="0"/>
      <w:marRight w:val="0"/>
      <w:marTop w:val="0"/>
      <w:marBottom w:val="0"/>
      <w:divBdr>
        <w:top w:val="none" w:sz="0" w:space="0" w:color="auto"/>
        <w:left w:val="none" w:sz="0" w:space="0" w:color="auto"/>
        <w:bottom w:val="none" w:sz="0" w:space="0" w:color="auto"/>
        <w:right w:val="none" w:sz="0" w:space="0" w:color="auto"/>
      </w:divBdr>
    </w:div>
    <w:div w:id="1956711846">
      <w:bodyDiv w:val="1"/>
      <w:marLeft w:val="0"/>
      <w:marRight w:val="0"/>
      <w:marTop w:val="0"/>
      <w:marBottom w:val="0"/>
      <w:divBdr>
        <w:top w:val="none" w:sz="0" w:space="0" w:color="auto"/>
        <w:left w:val="none" w:sz="0" w:space="0" w:color="auto"/>
        <w:bottom w:val="none" w:sz="0" w:space="0" w:color="auto"/>
        <w:right w:val="none" w:sz="0" w:space="0" w:color="auto"/>
      </w:divBdr>
    </w:div>
    <w:div w:id="1965577380">
      <w:bodyDiv w:val="1"/>
      <w:marLeft w:val="0"/>
      <w:marRight w:val="0"/>
      <w:marTop w:val="0"/>
      <w:marBottom w:val="0"/>
      <w:divBdr>
        <w:top w:val="none" w:sz="0" w:space="0" w:color="auto"/>
        <w:left w:val="none" w:sz="0" w:space="0" w:color="auto"/>
        <w:bottom w:val="none" w:sz="0" w:space="0" w:color="auto"/>
        <w:right w:val="none" w:sz="0" w:space="0" w:color="auto"/>
      </w:divBdr>
    </w:div>
    <w:div w:id="1971939791">
      <w:bodyDiv w:val="1"/>
      <w:marLeft w:val="0"/>
      <w:marRight w:val="0"/>
      <w:marTop w:val="0"/>
      <w:marBottom w:val="0"/>
      <w:divBdr>
        <w:top w:val="none" w:sz="0" w:space="0" w:color="auto"/>
        <w:left w:val="none" w:sz="0" w:space="0" w:color="auto"/>
        <w:bottom w:val="none" w:sz="0" w:space="0" w:color="auto"/>
        <w:right w:val="none" w:sz="0" w:space="0" w:color="auto"/>
      </w:divBdr>
    </w:div>
    <w:div w:id="1972245635">
      <w:bodyDiv w:val="1"/>
      <w:marLeft w:val="0"/>
      <w:marRight w:val="0"/>
      <w:marTop w:val="0"/>
      <w:marBottom w:val="0"/>
      <w:divBdr>
        <w:top w:val="none" w:sz="0" w:space="0" w:color="auto"/>
        <w:left w:val="none" w:sz="0" w:space="0" w:color="auto"/>
        <w:bottom w:val="none" w:sz="0" w:space="0" w:color="auto"/>
        <w:right w:val="none" w:sz="0" w:space="0" w:color="auto"/>
      </w:divBdr>
    </w:div>
    <w:div w:id="1984196094">
      <w:bodyDiv w:val="1"/>
      <w:marLeft w:val="0"/>
      <w:marRight w:val="0"/>
      <w:marTop w:val="0"/>
      <w:marBottom w:val="0"/>
      <w:divBdr>
        <w:top w:val="none" w:sz="0" w:space="0" w:color="auto"/>
        <w:left w:val="none" w:sz="0" w:space="0" w:color="auto"/>
        <w:bottom w:val="none" w:sz="0" w:space="0" w:color="auto"/>
        <w:right w:val="none" w:sz="0" w:space="0" w:color="auto"/>
      </w:divBdr>
    </w:div>
    <w:div w:id="1984305794">
      <w:bodyDiv w:val="1"/>
      <w:marLeft w:val="0"/>
      <w:marRight w:val="0"/>
      <w:marTop w:val="0"/>
      <w:marBottom w:val="0"/>
      <w:divBdr>
        <w:top w:val="none" w:sz="0" w:space="0" w:color="auto"/>
        <w:left w:val="none" w:sz="0" w:space="0" w:color="auto"/>
        <w:bottom w:val="none" w:sz="0" w:space="0" w:color="auto"/>
        <w:right w:val="none" w:sz="0" w:space="0" w:color="auto"/>
      </w:divBdr>
    </w:div>
    <w:div w:id="1992902125">
      <w:bodyDiv w:val="1"/>
      <w:marLeft w:val="0"/>
      <w:marRight w:val="0"/>
      <w:marTop w:val="0"/>
      <w:marBottom w:val="0"/>
      <w:divBdr>
        <w:top w:val="none" w:sz="0" w:space="0" w:color="auto"/>
        <w:left w:val="none" w:sz="0" w:space="0" w:color="auto"/>
        <w:bottom w:val="none" w:sz="0" w:space="0" w:color="auto"/>
        <w:right w:val="none" w:sz="0" w:space="0" w:color="auto"/>
      </w:divBdr>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
    <w:div w:id="2008751984">
      <w:bodyDiv w:val="1"/>
      <w:marLeft w:val="0"/>
      <w:marRight w:val="0"/>
      <w:marTop w:val="0"/>
      <w:marBottom w:val="0"/>
      <w:divBdr>
        <w:top w:val="none" w:sz="0" w:space="0" w:color="auto"/>
        <w:left w:val="none" w:sz="0" w:space="0" w:color="auto"/>
        <w:bottom w:val="none" w:sz="0" w:space="0" w:color="auto"/>
        <w:right w:val="none" w:sz="0" w:space="0" w:color="auto"/>
      </w:divBdr>
    </w:div>
    <w:div w:id="2008829070">
      <w:bodyDiv w:val="1"/>
      <w:marLeft w:val="0"/>
      <w:marRight w:val="0"/>
      <w:marTop w:val="0"/>
      <w:marBottom w:val="0"/>
      <w:divBdr>
        <w:top w:val="none" w:sz="0" w:space="0" w:color="auto"/>
        <w:left w:val="none" w:sz="0" w:space="0" w:color="auto"/>
        <w:bottom w:val="none" w:sz="0" w:space="0" w:color="auto"/>
        <w:right w:val="none" w:sz="0" w:space="0" w:color="auto"/>
      </w:divBdr>
    </w:div>
    <w:div w:id="2010131294">
      <w:bodyDiv w:val="1"/>
      <w:marLeft w:val="0"/>
      <w:marRight w:val="0"/>
      <w:marTop w:val="0"/>
      <w:marBottom w:val="0"/>
      <w:divBdr>
        <w:top w:val="none" w:sz="0" w:space="0" w:color="auto"/>
        <w:left w:val="none" w:sz="0" w:space="0" w:color="auto"/>
        <w:bottom w:val="none" w:sz="0" w:space="0" w:color="auto"/>
        <w:right w:val="none" w:sz="0" w:space="0" w:color="auto"/>
      </w:divBdr>
    </w:div>
    <w:div w:id="2014724247">
      <w:bodyDiv w:val="1"/>
      <w:marLeft w:val="0"/>
      <w:marRight w:val="0"/>
      <w:marTop w:val="0"/>
      <w:marBottom w:val="0"/>
      <w:divBdr>
        <w:top w:val="none" w:sz="0" w:space="0" w:color="auto"/>
        <w:left w:val="none" w:sz="0" w:space="0" w:color="auto"/>
        <w:bottom w:val="none" w:sz="0" w:space="0" w:color="auto"/>
        <w:right w:val="none" w:sz="0" w:space="0" w:color="auto"/>
      </w:divBdr>
    </w:div>
    <w:div w:id="2015380597">
      <w:bodyDiv w:val="1"/>
      <w:marLeft w:val="0"/>
      <w:marRight w:val="0"/>
      <w:marTop w:val="0"/>
      <w:marBottom w:val="0"/>
      <w:divBdr>
        <w:top w:val="none" w:sz="0" w:space="0" w:color="auto"/>
        <w:left w:val="none" w:sz="0" w:space="0" w:color="auto"/>
        <w:bottom w:val="none" w:sz="0" w:space="0" w:color="auto"/>
        <w:right w:val="none" w:sz="0" w:space="0" w:color="auto"/>
      </w:divBdr>
    </w:div>
    <w:div w:id="2025552882">
      <w:bodyDiv w:val="1"/>
      <w:marLeft w:val="0"/>
      <w:marRight w:val="0"/>
      <w:marTop w:val="0"/>
      <w:marBottom w:val="0"/>
      <w:divBdr>
        <w:top w:val="none" w:sz="0" w:space="0" w:color="auto"/>
        <w:left w:val="none" w:sz="0" w:space="0" w:color="auto"/>
        <w:bottom w:val="none" w:sz="0" w:space="0" w:color="auto"/>
        <w:right w:val="none" w:sz="0" w:space="0" w:color="auto"/>
      </w:divBdr>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
    <w:div w:id="2033994931">
      <w:bodyDiv w:val="1"/>
      <w:marLeft w:val="0"/>
      <w:marRight w:val="0"/>
      <w:marTop w:val="0"/>
      <w:marBottom w:val="0"/>
      <w:divBdr>
        <w:top w:val="none" w:sz="0" w:space="0" w:color="auto"/>
        <w:left w:val="none" w:sz="0" w:space="0" w:color="auto"/>
        <w:bottom w:val="none" w:sz="0" w:space="0" w:color="auto"/>
        <w:right w:val="none" w:sz="0" w:space="0" w:color="auto"/>
      </w:divBdr>
    </w:div>
    <w:div w:id="2037852212">
      <w:bodyDiv w:val="1"/>
      <w:marLeft w:val="0"/>
      <w:marRight w:val="0"/>
      <w:marTop w:val="0"/>
      <w:marBottom w:val="0"/>
      <w:divBdr>
        <w:top w:val="none" w:sz="0" w:space="0" w:color="auto"/>
        <w:left w:val="none" w:sz="0" w:space="0" w:color="auto"/>
        <w:bottom w:val="none" w:sz="0" w:space="0" w:color="auto"/>
        <w:right w:val="none" w:sz="0" w:space="0" w:color="auto"/>
      </w:divBdr>
    </w:div>
    <w:div w:id="2054500827">
      <w:bodyDiv w:val="1"/>
      <w:marLeft w:val="0"/>
      <w:marRight w:val="0"/>
      <w:marTop w:val="0"/>
      <w:marBottom w:val="0"/>
      <w:divBdr>
        <w:top w:val="none" w:sz="0" w:space="0" w:color="auto"/>
        <w:left w:val="none" w:sz="0" w:space="0" w:color="auto"/>
        <w:bottom w:val="none" w:sz="0" w:space="0" w:color="auto"/>
        <w:right w:val="none" w:sz="0" w:space="0" w:color="auto"/>
      </w:divBdr>
    </w:div>
    <w:div w:id="2056926484">
      <w:bodyDiv w:val="1"/>
      <w:marLeft w:val="0"/>
      <w:marRight w:val="0"/>
      <w:marTop w:val="0"/>
      <w:marBottom w:val="0"/>
      <w:divBdr>
        <w:top w:val="none" w:sz="0" w:space="0" w:color="auto"/>
        <w:left w:val="none" w:sz="0" w:space="0" w:color="auto"/>
        <w:bottom w:val="none" w:sz="0" w:space="0" w:color="auto"/>
        <w:right w:val="none" w:sz="0" w:space="0" w:color="auto"/>
      </w:divBdr>
    </w:div>
    <w:div w:id="2060133142">
      <w:bodyDiv w:val="1"/>
      <w:marLeft w:val="0"/>
      <w:marRight w:val="0"/>
      <w:marTop w:val="0"/>
      <w:marBottom w:val="0"/>
      <w:divBdr>
        <w:top w:val="none" w:sz="0" w:space="0" w:color="auto"/>
        <w:left w:val="none" w:sz="0" w:space="0" w:color="auto"/>
        <w:bottom w:val="none" w:sz="0" w:space="0" w:color="auto"/>
        <w:right w:val="none" w:sz="0" w:space="0" w:color="auto"/>
      </w:divBdr>
    </w:div>
    <w:div w:id="2064399867">
      <w:bodyDiv w:val="1"/>
      <w:marLeft w:val="0"/>
      <w:marRight w:val="0"/>
      <w:marTop w:val="0"/>
      <w:marBottom w:val="0"/>
      <w:divBdr>
        <w:top w:val="none" w:sz="0" w:space="0" w:color="auto"/>
        <w:left w:val="none" w:sz="0" w:space="0" w:color="auto"/>
        <w:bottom w:val="none" w:sz="0" w:space="0" w:color="auto"/>
        <w:right w:val="none" w:sz="0" w:space="0" w:color="auto"/>
      </w:divBdr>
    </w:div>
    <w:div w:id="2066758498">
      <w:bodyDiv w:val="1"/>
      <w:marLeft w:val="0"/>
      <w:marRight w:val="0"/>
      <w:marTop w:val="0"/>
      <w:marBottom w:val="0"/>
      <w:divBdr>
        <w:top w:val="none" w:sz="0" w:space="0" w:color="auto"/>
        <w:left w:val="none" w:sz="0" w:space="0" w:color="auto"/>
        <w:bottom w:val="none" w:sz="0" w:space="0" w:color="auto"/>
        <w:right w:val="none" w:sz="0" w:space="0" w:color="auto"/>
      </w:divBdr>
    </w:div>
    <w:div w:id="2067679832">
      <w:bodyDiv w:val="1"/>
      <w:marLeft w:val="0"/>
      <w:marRight w:val="0"/>
      <w:marTop w:val="0"/>
      <w:marBottom w:val="0"/>
      <w:divBdr>
        <w:top w:val="none" w:sz="0" w:space="0" w:color="auto"/>
        <w:left w:val="none" w:sz="0" w:space="0" w:color="auto"/>
        <w:bottom w:val="none" w:sz="0" w:space="0" w:color="auto"/>
        <w:right w:val="none" w:sz="0" w:space="0" w:color="auto"/>
      </w:divBdr>
    </w:div>
    <w:div w:id="2071029257">
      <w:bodyDiv w:val="1"/>
      <w:marLeft w:val="0"/>
      <w:marRight w:val="0"/>
      <w:marTop w:val="0"/>
      <w:marBottom w:val="0"/>
      <w:divBdr>
        <w:top w:val="none" w:sz="0" w:space="0" w:color="auto"/>
        <w:left w:val="none" w:sz="0" w:space="0" w:color="auto"/>
        <w:bottom w:val="none" w:sz="0" w:space="0" w:color="auto"/>
        <w:right w:val="none" w:sz="0" w:space="0" w:color="auto"/>
      </w:divBdr>
    </w:div>
    <w:div w:id="2073189109">
      <w:bodyDiv w:val="1"/>
      <w:marLeft w:val="0"/>
      <w:marRight w:val="0"/>
      <w:marTop w:val="0"/>
      <w:marBottom w:val="0"/>
      <w:divBdr>
        <w:top w:val="none" w:sz="0" w:space="0" w:color="auto"/>
        <w:left w:val="none" w:sz="0" w:space="0" w:color="auto"/>
        <w:bottom w:val="none" w:sz="0" w:space="0" w:color="auto"/>
        <w:right w:val="none" w:sz="0" w:space="0" w:color="auto"/>
      </w:divBdr>
    </w:div>
    <w:div w:id="2082091599">
      <w:bodyDiv w:val="1"/>
      <w:marLeft w:val="0"/>
      <w:marRight w:val="0"/>
      <w:marTop w:val="0"/>
      <w:marBottom w:val="0"/>
      <w:divBdr>
        <w:top w:val="none" w:sz="0" w:space="0" w:color="auto"/>
        <w:left w:val="none" w:sz="0" w:space="0" w:color="auto"/>
        <w:bottom w:val="none" w:sz="0" w:space="0" w:color="auto"/>
        <w:right w:val="none" w:sz="0" w:space="0" w:color="auto"/>
      </w:divBdr>
    </w:div>
    <w:div w:id="2086409951">
      <w:bodyDiv w:val="1"/>
      <w:marLeft w:val="0"/>
      <w:marRight w:val="0"/>
      <w:marTop w:val="0"/>
      <w:marBottom w:val="0"/>
      <w:divBdr>
        <w:top w:val="none" w:sz="0" w:space="0" w:color="auto"/>
        <w:left w:val="none" w:sz="0" w:space="0" w:color="auto"/>
        <w:bottom w:val="none" w:sz="0" w:space="0" w:color="auto"/>
        <w:right w:val="none" w:sz="0" w:space="0" w:color="auto"/>
      </w:divBdr>
    </w:div>
    <w:div w:id="2087074266">
      <w:bodyDiv w:val="1"/>
      <w:marLeft w:val="0"/>
      <w:marRight w:val="0"/>
      <w:marTop w:val="0"/>
      <w:marBottom w:val="0"/>
      <w:divBdr>
        <w:top w:val="none" w:sz="0" w:space="0" w:color="auto"/>
        <w:left w:val="none" w:sz="0" w:space="0" w:color="auto"/>
        <w:bottom w:val="none" w:sz="0" w:space="0" w:color="auto"/>
        <w:right w:val="none" w:sz="0" w:space="0" w:color="auto"/>
      </w:divBdr>
    </w:div>
    <w:div w:id="2089184167">
      <w:bodyDiv w:val="1"/>
      <w:marLeft w:val="0"/>
      <w:marRight w:val="0"/>
      <w:marTop w:val="0"/>
      <w:marBottom w:val="0"/>
      <w:divBdr>
        <w:top w:val="none" w:sz="0" w:space="0" w:color="auto"/>
        <w:left w:val="none" w:sz="0" w:space="0" w:color="auto"/>
        <w:bottom w:val="none" w:sz="0" w:space="0" w:color="auto"/>
        <w:right w:val="none" w:sz="0" w:space="0" w:color="auto"/>
      </w:divBdr>
    </w:div>
    <w:div w:id="2097900630">
      <w:bodyDiv w:val="1"/>
      <w:marLeft w:val="0"/>
      <w:marRight w:val="0"/>
      <w:marTop w:val="0"/>
      <w:marBottom w:val="0"/>
      <w:divBdr>
        <w:top w:val="none" w:sz="0" w:space="0" w:color="auto"/>
        <w:left w:val="none" w:sz="0" w:space="0" w:color="auto"/>
        <w:bottom w:val="none" w:sz="0" w:space="0" w:color="auto"/>
        <w:right w:val="none" w:sz="0" w:space="0" w:color="auto"/>
      </w:divBdr>
    </w:div>
    <w:div w:id="2099905508">
      <w:bodyDiv w:val="1"/>
      <w:marLeft w:val="0"/>
      <w:marRight w:val="0"/>
      <w:marTop w:val="0"/>
      <w:marBottom w:val="0"/>
      <w:divBdr>
        <w:top w:val="none" w:sz="0" w:space="0" w:color="auto"/>
        <w:left w:val="none" w:sz="0" w:space="0" w:color="auto"/>
        <w:bottom w:val="none" w:sz="0" w:space="0" w:color="auto"/>
        <w:right w:val="none" w:sz="0" w:space="0" w:color="auto"/>
      </w:divBdr>
    </w:div>
    <w:div w:id="2100709421">
      <w:bodyDiv w:val="1"/>
      <w:marLeft w:val="0"/>
      <w:marRight w:val="0"/>
      <w:marTop w:val="0"/>
      <w:marBottom w:val="0"/>
      <w:divBdr>
        <w:top w:val="none" w:sz="0" w:space="0" w:color="auto"/>
        <w:left w:val="none" w:sz="0" w:space="0" w:color="auto"/>
        <w:bottom w:val="none" w:sz="0" w:space="0" w:color="auto"/>
        <w:right w:val="none" w:sz="0" w:space="0" w:color="auto"/>
      </w:divBdr>
    </w:div>
    <w:div w:id="2108772721">
      <w:bodyDiv w:val="1"/>
      <w:marLeft w:val="0"/>
      <w:marRight w:val="0"/>
      <w:marTop w:val="0"/>
      <w:marBottom w:val="0"/>
      <w:divBdr>
        <w:top w:val="none" w:sz="0" w:space="0" w:color="auto"/>
        <w:left w:val="none" w:sz="0" w:space="0" w:color="auto"/>
        <w:bottom w:val="none" w:sz="0" w:space="0" w:color="auto"/>
        <w:right w:val="none" w:sz="0" w:space="0" w:color="auto"/>
      </w:divBdr>
    </w:div>
    <w:div w:id="2110000709">
      <w:bodyDiv w:val="1"/>
      <w:marLeft w:val="0"/>
      <w:marRight w:val="0"/>
      <w:marTop w:val="0"/>
      <w:marBottom w:val="0"/>
      <w:divBdr>
        <w:top w:val="none" w:sz="0" w:space="0" w:color="auto"/>
        <w:left w:val="none" w:sz="0" w:space="0" w:color="auto"/>
        <w:bottom w:val="none" w:sz="0" w:space="0" w:color="auto"/>
        <w:right w:val="none" w:sz="0" w:space="0" w:color="auto"/>
      </w:divBdr>
    </w:div>
    <w:div w:id="2116435112">
      <w:bodyDiv w:val="1"/>
      <w:marLeft w:val="0"/>
      <w:marRight w:val="0"/>
      <w:marTop w:val="0"/>
      <w:marBottom w:val="0"/>
      <w:divBdr>
        <w:top w:val="none" w:sz="0" w:space="0" w:color="auto"/>
        <w:left w:val="none" w:sz="0" w:space="0" w:color="auto"/>
        <w:bottom w:val="none" w:sz="0" w:space="0" w:color="auto"/>
        <w:right w:val="none" w:sz="0" w:space="0" w:color="auto"/>
      </w:divBdr>
    </w:div>
    <w:div w:id="2116560711">
      <w:bodyDiv w:val="1"/>
      <w:marLeft w:val="0"/>
      <w:marRight w:val="0"/>
      <w:marTop w:val="0"/>
      <w:marBottom w:val="0"/>
      <w:divBdr>
        <w:top w:val="none" w:sz="0" w:space="0" w:color="auto"/>
        <w:left w:val="none" w:sz="0" w:space="0" w:color="auto"/>
        <w:bottom w:val="none" w:sz="0" w:space="0" w:color="auto"/>
        <w:right w:val="none" w:sz="0" w:space="0" w:color="auto"/>
      </w:divBdr>
    </w:div>
    <w:div w:id="2124877855">
      <w:bodyDiv w:val="1"/>
      <w:marLeft w:val="0"/>
      <w:marRight w:val="0"/>
      <w:marTop w:val="0"/>
      <w:marBottom w:val="0"/>
      <w:divBdr>
        <w:top w:val="none" w:sz="0" w:space="0" w:color="auto"/>
        <w:left w:val="none" w:sz="0" w:space="0" w:color="auto"/>
        <w:bottom w:val="none" w:sz="0" w:space="0" w:color="auto"/>
        <w:right w:val="none" w:sz="0" w:space="0" w:color="auto"/>
      </w:divBdr>
    </w:div>
    <w:div w:id="2126382288">
      <w:bodyDiv w:val="1"/>
      <w:marLeft w:val="0"/>
      <w:marRight w:val="0"/>
      <w:marTop w:val="0"/>
      <w:marBottom w:val="0"/>
      <w:divBdr>
        <w:top w:val="none" w:sz="0" w:space="0" w:color="auto"/>
        <w:left w:val="none" w:sz="0" w:space="0" w:color="auto"/>
        <w:bottom w:val="none" w:sz="0" w:space="0" w:color="auto"/>
        <w:right w:val="none" w:sz="0" w:space="0" w:color="auto"/>
      </w:divBdr>
    </w:div>
    <w:div w:id="2131968908">
      <w:bodyDiv w:val="1"/>
      <w:marLeft w:val="0"/>
      <w:marRight w:val="0"/>
      <w:marTop w:val="0"/>
      <w:marBottom w:val="0"/>
      <w:divBdr>
        <w:top w:val="none" w:sz="0" w:space="0" w:color="auto"/>
        <w:left w:val="none" w:sz="0" w:space="0" w:color="auto"/>
        <w:bottom w:val="none" w:sz="0" w:space="0" w:color="auto"/>
        <w:right w:val="none" w:sz="0" w:space="0" w:color="auto"/>
      </w:divBdr>
    </w:div>
    <w:div w:id="2138906835">
      <w:bodyDiv w:val="1"/>
      <w:marLeft w:val="0"/>
      <w:marRight w:val="0"/>
      <w:marTop w:val="0"/>
      <w:marBottom w:val="0"/>
      <w:divBdr>
        <w:top w:val="none" w:sz="0" w:space="0" w:color="auto"/>
        <w:left w:val="none" w:sz="0" w:space="0" w:color="auto"/>
        <w:bottom w:val="none" w:sz="0" w:space="0" w:color="auto"/>
        <w:right w:val="none" w:sz="0" w:space="0" w:color="auto"/>
      </w:divBdr>
    </w:div>
    <w:div w:id="2141725692">
      <w:bodyDiv w:val="1"/>
      <w:marLeft w:val="0"/>
      <w:marRight w:val="0"/>
      <w:marTop w:val="0"/>
      <w:marBottom w:val="0"/>
      <w:divBdr>
        <w:top w:val="none" w:sz="0" w:space="0" w:color="auto"/>
        <w:left w:val="none" w:sz="0" w:space="0" w:color="auto"/>
        <w:bottom w:val="none" w:sz="0" w:space="0" w:color="auto"/>
        <w:right w:val="none" w:sz="0" w:space="0" w:color="auto"/>
      </w:divBdr>
    </w:div>
    <w:div w:id="2142722511">
      <w:bodyDiv w:val="1"/>
      <w:marLeft w:val="0"/>
      <w:marRight w:val="0"/>
      <w:marTop w:val="0"/>
      <w:marBottom w:val="0"/>
      <w:divBdr>
        <w:top w:val="none" w:sz="0" w:space="0" w:color="auto"/>
        <w:left w:val="none" w:sz="0" w:space="0" w:color="auto"/>
        <w:bottom w:val="none" w:sz="0" w:space="0" w:color="auto"/>
        <w:right w:val="none" w:sz="0" w:space="0" w:color="auto"/>
      </w:divBdr>
    </w:div>
    <w:div w:id="2146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cid:image004.jpg@01D47C47.E04864B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jpeg"/><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actfinder.census.gov/faces/nav/jsf/pages/searchresults.xhtml?refresh=t" TargetMode="External"/><Relationship Id="rId1" Type="http://schemas.openxmlformats.org/officeDocument/2006/relationships/hyperlink" Target="https://www.dol.gov/asp/evaluation/fmla/FMLA-2012-Technical-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S%20Templates\IMPAQ%20Report%20Template.dotx" TargetMode="External"/></Relationships>
</file>

<file path=word/theme/theme1.xml><?xml version="1.0" encoding="utf-8"?>
<a:theme xmlns:a="http://schemas.openxmlformats.org/drawingml/2006/main" name="Office Theme">
  <a:themeElements>
    <a:clrScheme name="IMPAQ Style">
      <a:dk1>
        <a:sysClr val="windowText" lastClr="000000"/>
      </a:dk1>
      <a:lt1>
        <a:srgbClr val="FFFFFF"/>
      </a:lt1>
      <a:dk2>
        <a:srgbClr val="660000"/>
      </a:dk2>
      <a:lt2>
        <a:srgbClr val="787800"/>
      </a:lt2>
      <a:accent1>
        <a:srgbClr val="D05E38"/>
      </a:accent1>
      <a:accent2>
        <a:srgbClr val="FAC090"/>
      </a:accent2>
      <a:accent3>
        <a:srgbClr val="538D9D"/>
      </a:accent3>
      <a:accent4>
        <a:srgbClr val="84A8BC"/>
      </a:accent4>
      <a:accent5>
        <a:srgbClr val="488553"/>
      </a:accent5>
      <a:accent6>
        <a:srgbClr val="ACC8B1"/>
      </a:accent6>
      <a:hlink>
        <a:srgbClr val="660000"/>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1c6444e4-4c8e-44cb-afe4-ae2800eb1760">PD3Q3ZYKERHA-297351226-958</_dlc_DocId>
    <_dlc_DocIdUrl xmlns="1c6444e4-4c8e-44cb-afe4-ae2800eb1760">
      <Url>https://projects.impaqint.com/LaborHumanServices/2580/_layouts/15/DocIdRedir.aspx?ID=PD3Q3ZYKERHA-297351226-958</Url>
      <Description>PD3Q3ZYKERHA-297351226-958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518D61811DA45AFB2F7D85297919C" ma:contentTypeVersion="1" ma:contentTypeDescription="Create a new document." ma:contentTypeScope="" ma:versionID="0387da3d178fcb6780d1893105857569">
  <xsd:schema xmlns:xsd="http://www.w3.org/2001/XMLSchema" xmlns:xs="http://www.w3.org/2001/XMLSchema" xmlns:p="http://schemas.microsoft.com/office/2006/metadata/properties" xmlns:ns1="http://schemas.microsoft.com/sharepoint/v3" xmlns:ns2="1c6444e4-4c8e-44cb-afe4-ae2800eb1760" targetNamespace="http://schemas.microsoft.com/office/2006/metadata/properties" ma:root="true" ma:fieldsID="af7de8e56e1d9d15ae0e10038f4db251" ns1:_="" ns2:_="">
    <xsd:import namespace="http://schemas.microsoft.com/sharepoint/v3"/>
    <xsd:import namespace="1c6444e4-4c8e-44cb-afe4-ae2800eb1760"/>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6444e4-4c8e-44cb-afe4-ae2800eb17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Using social networks to aid homeless shelters: Dynamic influence maximization under uncertainty</b:Title>
    <b:Tag>yadav2016dime</b:Tag>
    <b:BookTitle>Proceedings of the 2016 International Conference on Autonomous Agents &amp; Multiagent Systems</b:BookTitle>
    <b:BIBTEX_KeyWords>Proj Belair, Influence maximization, MDP</b:BIBTEX_KeyWords>
    <b:Author>
      <b:Author>
        <b:NameList>
          <b:Person>
            <b:Last>Yadav</b:Last>
            <b:First>Amulya</b:First>
          </b:Person>
          <b:Person>
            <b:Last>Chan</b:Last>
            <b:First>Hau</b:First>
          </b:Person>
          <b:Person>
            <b:Last>Xin Jiang</b:Last>
            <b:First>Albert</b:First>
          </b:Person>
          <b:Person>
            <b:Last>Xu</b:Last>
            <b:First>Haifeng</b:First>
          </b:Person>
          <b:Person>
            <b:Last>Rice</b:Last>
            <b:First>Eric</b:First>
          </b:Person>
          <b:Person>
            <b:Last>Tambe</b:Last>
            <b:First>Milind</b:First>
          </b:Person>
        </b:NameList>
      </b:Author>
    </b:Author>
    <b:Pages>740-748</b:Pages>
    <b:ConferenceName>Proceedings of the 2016 International Conference on Autonomous Agents \&amp; Multiagent Systems</b:ConferenceName>
    <b:RefOrder>6</b:RefOrder>
  </b:Source>
  <b:Source>
    <b:Year>2017</b:Year>
    <b:BIBTEX_Entry>inproceedings</b:BIBTEX_Entry>
    <b:SourceType>ConferenceProceedings</b:SourceType>
    <b:Title>Influence maximization in the field: The arduous journey from emerging to deployed application</b:Title>
    <b:Tag>yadav2017influence</b:Tag>
    <b:BookTitle>Proceedings of the 16th Conference on Autonomous Agents and MultiAgent Systems</b:BookTitle>
    <b:BIBTEX_KeyWords>Influence maximization, MDP, Proj Belair</b:BIBTEX_KeyWords>
    <b:Author>
      <b:Author>
        <b:NameList>
          <b:Person>
            <b:Last>Yadav</b:Last>
            <b:First>Amulya</b:First>
          </b:Person>
          <b:Person>
            <b:Last>Wilder</b:Last>
            <b:First>Bryan</b:First>
          </b:Person>
          <b:Person>
            <b:Last>Rice</b:Last>
            <b:First>Eric</b:First>
          </b:Person>
          <b:Person>
            <b:Last>Petering</b:Last>
            <b:First>Robin</b:First>
          </b:Person>
          <b:Person>
            <b:Last>Craddock</b:Last>
            <b:First>Jaih</b:First>
          </b:Person>
          <b:Person>
            <b:Last>Yoshioka-Maxwell</b:Last>
            <b:First>Amanda</b:First>
          </b:Person>
          <b:Person>
            <b:Last>Hemler</b:Last>
            <b:First>Mary</b:First>
          </b:Person>
          <b:Person>
            <b:Last>Onasch-Vera</b:Last>
            <b:First>Laura</b:First>
          </b:Person>
          <b:Person>
            <b:Last>Tambe</b:Last>
            <b:First>Milind</b:First>
          </b:Person>
          <b:Person>
            <b:Last>Woo</b:Last>
            <b:First>Darlene</b:First>
          </b:Person>
        </b:NameList>
      </b:Author>
    </b:Author>
    <b:Pages>150-158</b:Pages>
    <b:ConferenceName>Proceedings of the 16th Conference on Autonomous Agents and MultiAgent Systems</b:ConferenceName>
    <b:RefOrder>7</b:RefOrder>
  </b:Source>
  <b:Source>
    <b:Year>2017</b:Year>
    <b:Volume>61</b:Volume>
    <b:BIBTEX_Entry>article</b:BIBTEX_Entry>
    <b:SourceType>JournalArticle</b:SourceType>
    <b:Title>Using social networks to raise HIV awareness among homeless youth</b:Title>
    <b:Tag>yadav2017using</b:Tag>
    <b:Publisher>IBM</b:Publisher>
    <b:BIBTEX_KeyWords>Proj Belair, MDP, Influence maximization</b:BIBTEX_KeyWords>
    <b:Author>
      <b:Author>
        <b:NameList>
          <b:Person>
            <b:Last>Yadav</b:Last>
            <b:First>A.</b:First>
          </b:Person>
          <b:Person>
            <b:Last>Chan</b:Last>
            <b:First>H.</b:First>
          </b:Person>
          <b:Person>
            <b:Last>Jiang</b:Last>
            <b:Middle>X.</b:Middle>
            <b:First>A.</b:First>
          </b:Person>
          <b:Person>
            <b:Last>Xu</b:Last>
            <b:First>H.</b:First>
          </b:Person>
          <b:Person>
            <b:Last>Rice</b:Last>
            <b:First>E.</b:First>
          </b:Person>
          <b:Person>
            <b:Last>Petering</b:Last>
            <b:First>R.</b:First>
          </b:Person>
          <b:Person>
            <b:Last>Tambe</b:Last>
            <b:First>M.</b:First>
          </b:Person>
        </b:NameList>
      </b:Author>
    </b:Author>
    <b:Pages>4-1</b:Pages>
    <b:JournalName>IBM Journal of Research and Development</b:JournalName>
    <b:Number>6</b:Number>
    <b:RefOrder>8</b:RefOrder>
  </b:Source>
  <b:Source>
    <b:Year>2017</b:Year>
    <b:BIBTEX_Entry>inproceedings</b:BIBTEX_Entry>
    <b:SourceType>ConferenceProceedings</b:SourceType>
    <b:Title>Uncharted but not uninfluenced: Influence maximization with an uncertain network</b:Title>
    <b:Tag>wilder2017uncharted</b:Tag>
    <b:BookTitle>Proceedings of the 16th Conference on Autonomous Agents and MultiAgent Systems</b:BookTitle>
    <b:BIBTEX_KeyWords>Influence maximization, MDP, Proj Belair</b:BIBTEX_KeyWords>
    <b:Author>
      <b:Author>
        <b:NameList>
          <b:Person>
            <b:Last>Wilder</b:Last>
            <b:First>Bryan</b:First>
          </b:Person>
          <b:Person>
            <b:Last>Yadav</b:Last>
            <b:First>Amulya</b:First>
          </b:Person>
          <b:Person>
            <b:Last>Immorlica</b:Last>
            <b:First>Nicole</b:First>
          </b:Person>
          <b:Person>
            <b:Last>Rice</b:Last>
            <b:First>Eric</b:First>
          </b:Person>
          <b:Person>
            <b:Last>Tambe</b:Last>
            <b:First>Milind</b:First>
          </b:Person>
        </b:NameList>
      </b:Author>
    </b:Author>
    <b:Pages>1305-1313</b:Pages>
    <b:ConferenceName>Proceedings of the 16th Conference on Autonomous Agents and MultiAgent Systems</b:ConferenceName>
    <b:RefOrder>9</b:RefOrder>
  </b:Source>
  <b:Source>
    <b:Year>2017</b:Year>
    <b:BIBTEX_Entry>article</b:BIBTEX_Entry>
    <b:SourceType>JournalArticle</b:SourceType>
    <b:Title>Influence maximization with an unknown network by exploiting community structure</b:Title>
    <b:Tag>wilder2017influence</b:Tag>
    <b:BIBTEX_KeyWords>Proj Belair, MDP, Influence maximization, ARISEN</b:BIBTEX_KeyWords>
    <b:Author>
      <b:Author>
        <b:NameList>
          <b:Person>
            <b:Last>Wilder</b:Last>
            <b:First>Bryan</b:First>
          </b:Person>
          <b:Person>
            <b:Last>Rice</b:Last>
            <b:Middle>Immorlica2 Eric</b:Middle>
            <b:First>Nicole</b:First>
          </b:Person>
          <b:Person>
            <b:Last>Tambe</b:Last>
            <b:First>Milind</b:First>
          </b:Person>
        </b:NameList>
      </b:Author>
    </b:Author>
    <b:RefOrder>10</b:RefOrder>
  </b:Source>
  <b:Source>
    <b:Year>2018</b:Year>
    <b:BIBTEX_Entry>article</b:BIBTEX_Entry>
    <b:SourceType>JournalArticle</b:SourceType>
    <b:Title>End-to-End Influence Maximization in the Field</b:Title>
    <b:Tag>wilder2018change</b:Tag>
    <b:BIBTEX_KeyWords>Proj Belair, MDP, Influence maximization</b:BIBTEX_KeyWords>
    <b:Author>
      <b:Author>
        <b:NameList>
          <b:Person>
            <b:Last>Wilder</b:Last>
            <b:First>Bryan</b:First>
          </b:Person>
          <b:Person>
            <b:Last>Onasch-Vera</b:Last>
            <b:First>Laura</b:First>
          </b:Person>
          <b:Person>
            <b:Last>Hudson</b:Last>
            <b:First>Juliana</b:First>
          </b:Person>
          <b:Person>
            <b:Last>Luna</b:Last>
            <b:First>Jose</b:First>
          </b:Person>
          <b:Person>
            <b:Last>Wilson</b:Last>
            <b:First>Nicole</b:First>
          </b:Person>
          <b:Person>
            <b:Last>Petering</b:Last>
            <b:First>Robin</b:First>
          </b:Person>
          <b:Person>
            <b:Last>Woo</b:Last>
            <b:First>Darlene</b:First>
          </b:Person>
          <b:Person>
            <b:Last>Tambe</b:Last>
            <b:First>Milind</b:First>
          </b:Person>
          <b:Person>
            <b:Last>Rice</b:Last>
            <b:First>Eric</b:First>
          </b:Person>
        </b:NameList>
      </b:Author>
    </b:Author>
    <b:RefOrder>11</b:RefOrder>
  </b:Source>
  <b:Source>
    <b:Year>2009</b:Year>
    <b:BIBTEX_Entry>inproceedings</b:BIBTEX_Entry>
    <b:SourceType>ConferenceProceedings</b:SourceType>
    <b:Title>Doulion: counting triangles in massive graphs with a coin</b:Title>
    <b:Tag>tsourakakis2009doulion</b:Tag>
    <b:BookTitle>Proceedings of the 15th ACM SIGKDD international conference on Knowledge discovery and data mining</b:BookTitle>
    <b:BIBTEX_KeyWords>Proj Belair, MapReduce, Graph networks</b:BIBTEX_KeyWords>
    <b:Author>
      <b:Author>
        <b:NameList>
          <b:Person>
            <b:Last>Tsourakakis</b:Last>
            <b:Middle>E.</b:Middle>
            <b:First>Charalampos</b:First>
          </b:Person>
          <b:Person>
            <b:Last>Kang</b:Last>
            <b:First>U.</b:First>
          </b:Person>
          <b:Person>
            <b:Last>Miller</b:Last>
            <b:Middle>L.</b:Middle>
            <b:First>Gary</b:First>
          </b:Person>
          <b:Person>
            <b:Last>Faloutsos</b:Last>
            <b:First>Christos</b:First>
          </b:Person>
        </b:NameList>
      </b:Author>
    </b:Author>
    <b:Pages>837-846</b:Pages>
    <b:ConferenceName>Proceedings of the 15th ACM SIGKDD international conference on Knowledge discovery and data mining</b:ConferenceName>
    <b:RefOrder>12</b:RefOrder>
  </b:Source>
  <b:Source>
    <b:Year>2014</b:Year>
    <b:BIBTEX_Entry>inproceedings</b:BIBTEX_Entry>
    <b:SourceType>ConferenceProceedings</b:SourceType>
    <b:Title>Influence maximization: Near-optimal time complexity meets practical efficiency</b:Title>
    <b:Tag>tang2014influence</b:Tag>
    <b:BookTitle>Proceedings of the 2014 ACM SIGMOD international conference on Management of data</b:BookTitle>
    <b:BIBTEX_KeyWords>Proj Belair, Influence maximization, LT model, IC model</b:BIBTEX_KeyWords>
    <b:Author>
      <b:Author>
        <b:NameList>
          <b:Person>
            <b:Last>Tang</b:Last>
            <b:First>Youze</b:First>
          </b:Person>
          <b:Person>
            <b:Last>Xiao</b:Last>
            <b:First>Xiaokui</b:First>
          </b:Person>
          <b:Person>
            <b:Last>Shi</b:Last>
            <b:First>Yanchen</b:First>
          </b:Person>
        </b:NameList>
      </b:Author>
    </b:Author>
    <b:Pages>75-86</b:Pages>
    <b:ConferenceName>Proceedings of the 2014 ACM SIGMOD international conference on Management of data</b:ConferenceName>
    <b:RefOrder>13</b:RefOrder>
  </b:Source>
  <b:Source>
    <b:Year>2015</b:Year>
    <b:BIBTEX_Entry>inproceedings</b:BIBTEX_Entry>
    <b:SourceType>ConferenceProceedings</b:SourceType>
    <b:Title>Influence maximization in near-linear time: A martingale approach</b:Title>
    <b:Tag>tang2015influence</b:Tag>
    <b:BookTitle>Proceedings of the 2015 ACM SIGMOD International Conference on Management of Data</b:BookTitle>
    <b:BIBTEX_KeyWords>Proj Belair, Influence maximization</b:BIBTEX_KeyWords>
    <b:Author>
      <b:Author>
        <b:NameList>
          <b:Person>
            <b:Last>Tang</b:Last>
            <b:First>Youze</b:First>
          </b:Person>
          <b:Person>
            <b:Last>Shi</b:Last>
            <b:First>Yanchen</b:First>
          </b:Person>
          <b:Person>
            <b:Last>Xiao</b:Last>
            <b:First>Xiaokui</b:First>
          </b:Person>
        </b:NameList>
      </b:Author>
    </b:Author>
    <b:Pages>1539-1554</b:Pages>
    <b:ConferenceName>Proceedings of the 2015 ACM SIGMOD International Conference on Management of Data</b:ConferenceName>
    <b:RefOrder>14</b:RefOrder>
  </b:Source>
  <b:Source>
    <b:Year>2013</b:Year>
    <b:BIBTEX_Entry>inproceedings</b:BIBTEX_Entry>
    <b:SourceType>ConferenceProceedings</b:SourceType>
    <b:Title>Confluence: Conformity influence in large social networks</b:Title>
    <b:Tag>tang2013confluence</b:Tag>
    <b:BookTitle>Proceedings of the 19th ACM SIGKDD international conference on Knowledge discovery and data mining</b:BookTitle>
    <b:BIBTEX_KeyWords>Influence maximization, MPI</b:BIBTEX_KeyWords>
    <b:Author>
      <b:Author>
        <b:NameList>
          <b:Person>
            <b:Last>Tang</b:Last>
            <b:First>Jie</b:First>
          </b:Person>
          <b:Person>
            <b:Last>Wu</b:Last>
            <b:First>Sen</b:First>
          </b:Person>
          <b:Person>
            <b:Last>Sun</b:Last>
            <b:First>Jimeng</b:First>
          </b:Person>
        </b:NameList>
      </b:Author>
    </b:Author>
    <b:Pages>347-355</b:Pages>
    <b:ConferenceName>Proceedings of the 19th ACM SIGKDD international conference on Knowledge discovery and data mining</b:ConferenceName>
    <b:RefOrder>15</b:RefOrder>
  </b:Source>
  <b:Source>
    <b:Year>2017</b:Year>
    <b:BIBTEX_Entry>inproceedings</b:BIBTEX_Entry>
    <b:SourceType>ConferenceProceedings</b:SourceType>
    <b:Title>Fast GPU-based Influence Maximization within Finite Deadlines via Node-level Parallelism</b:Title>
    <b:Tag>pal2017fast</b:Tag>
    <b:BookTitle>Industrial Conference on Data Mining</b:BookTitle>
    <b:BIBTEX_KeyWords>Influence maximization, GPU</b:BIBTEX_KeyWords>
    <b:Author>
      <b:Author>
        <b:NameList>
          <b:Person>
            <b:Last>Pal</b:Last>
            <b:First>Koushik</b:First>
          </b:Person>
          <b:Person>
            <b:Last>Poulos</b:Last>
            <b:First>Zissis</b:First>
          </b:Person>
          <b:Person>
            <b:Last>Kim</b:Last>
            <b:First>Edward</b:First>
          </b:Person>
          <b:Person>
            <b:Last>Veneris</b:Last>
            <b:First>Andreas</b:First>
          </b:Person>
        </b:NameList>
      </b:Author>
    </b:Author>
    <b:Pages>151-165</b:Pages>
    <b:ConferenceName>Industrial Conference on Data Mining</b:ConferenceName>
    <b:RefOrder>16</b:RefOrder>
  </b:Source>
  <b:Source>
    <b:Year>2016</b:Year>
    <b:BIBTEX_Entry>inproceedings</b:BIBTEX_Entry>
    <b:SourceType>ConferenceProceedings</b:SourceType>
    <b:Title>Stop-and-stare: Optimal sampling algorithms for viral marketing in billion-scale networks</b:Title>
    <b:Tag>nguyen2016ssa</b:Tag>
    <b:BookTitle>Proceedings of the 2016 International Conference on Management of Data</b:BookTitle>
    <b:BIBTEX_KeyWords>Influence maximization, HPC, Proj Belair, IC model, LT model</b:BIBTEX_KeyWords>
    <b:Author>
      <b:Author>
        <b:NameList>
          <b:Person>
            <b:Last>Nguyen</b:Last>
            <b:Middle>T.</b:Middle>
            <b:First>Hung</b:First>
          </b:Person>
          <b:Person>
            <b:Last>Thai</b:Last>
            <b:Middle>T.</b:Middle>
            <b:First>My</b:First>
          </b:Person>
          <b:Person>
            <b:Last>Dinh</b:Last>
            <b:Middle>N.</b:Middle>
            <b:First>Thang</b:First>
          </b:Person>
        </b:NameList>
      </b:Author>
    </b:Author>
    <b:Pages>695-710</b:Pages>
    <b:ConferenceName>Proceedings of the 2016 International Conference on Management of Data</b:ConferenceName>
    <b:RefOrder>17</b:RefOrder>
  </b:Source>
  <b:Source>
    <b:Year>2014</b:Year>
    <b:Volume>25</b:Volume>
    <b:BIBTEX_Entry>article</b:BIBTEX_Entry>
    <b:SourceType>JournalArticle</b:SourceType>
    <b:Title>IMGPU: GPU-accelerated influence maximization in large-scale social networks</b:Title>
    <b:Tag>liu2014imgpu</b:Tag>
    <b:Publisher>IEEE</b:Publisher>
    <b:BIBTEX_KeyWords>Influence maximization, GPU</b:BIBTEX_KeyWords>
    <b:Author>
      <b:Author>
        <b:NameList>
          <b:Person>
            <b:Last>Liu</b:Last>
            <b:First>Xiaodong</b:First>
          </b:Person>
          <b:Person>
            <b:Last>Li</b:Last>
            <b:First>Mo</b:First>
          </b:Person>
          <b:Person>
            <b:Last>Li</b:Last>
            <b:First>Shanshan</b:First>
          </b:Person>
          <b:Person>
            <b:Last>Peng</b:Last>
            <b:First>Shaoliang</b:First>
          </b:Person>
          <b:Person>
            <b:Last>Liao</b:Last>
            <b:First>Xiangke</b:First>
          </b:Person>
          <b:Person>
            <b:Last>Lu</b:Last>
            <b:First>Xiaopei</b:First>
          </b:Person>
        </b:NameList>
      </b:Author>
    </b:Author>
    <b:Pages>136-145</b:Pages>
    <b:JournalName>IEEE Transactions on Parallel and Distributed Systems</b:JournalName>
    <b:Number>1</b:Number>
    <b:RefOrder>18</b:RefOrder>
  </b:Source>
  <b:Source>
    <b:Year>2007</b:Year>
    <b:BIBTEX_Entry>inproceedings</b:BIBTEX_Entry>
    <b:SourceType>ConferenceProceedings</b:SourceType>
    <b:Title>Cost-effective outbreak detection in networks</b:Title>
    <b:Tag>leskovec2007celf</b:Tag>
    <b:BookTitle>Proceedings of the 13th ACM SIGKDD international conference on Knowledge discovery and data mining</b:BookTitle>
    <b:BIBTEX_KeyWords>SNA, Influence maximization, Proj Belair, Node selection</b:BIBTEX_KeyWords>
    <b:Author>
      <b:Author>
        <b:NameList>
          <b:Person>
            <b:Last>Leskovec</b:Last>
            <b:First>Jure</b:First>
          </b:Person>
          <b:Person>
            <b:Last>Krause</b:Last>
            <b:First>Andreas</b:First>
          </b:Person>
          <b:Person>
            <b:Last>Guestrin</b:Last>
            <b:First>Carlos</b:First>
          </b:Person>
          <b:Person>
            <b:Last>Faloutsos</b:Last>
            <b:First>Christos</b:First>
          </b:Person>
          <b:Person>
            <b:Last>VanBriesen</b:Last>
            <b:First>Jeanne</b:First>
          </b:Person>
          <b:Person>
            <b:Last>Glance</b:Last>
            <b:First>Natalie</b:First>
          </b:Person>
        </b:NameList>
      </b:Author>
    </b:Author>
    <b:Pages>420-429</b:Pages>
    <b:ConferenceName>Proceedings of the 13th ACM SIGKDD international conference on Knowledge discovery and data mining</b:ConferenceName>
    <b:RefOrder>19</b:RefOrder>
  </b:Source>
  <b:Source>
    <b:Year>2013</b:Year>
    <b:BIBTEX_Entry>inproceedings</b:BIBTEX_Entry>
    <b:SourceType>ConferenceProceedings</b:SourceType>
    <b:Title>Multi-threaded graph partitioning</b:Title>
    <b:Tag>lasalle2013multi-threaded</b:Tag>
    <b:BookTitle>Parallel &amp; Distributed Processing (IPDPS), 2013 IEEE 27th International Symposium on</b:BookTitle>
    <b:BIBTEX_KeyWords>Proj Belair, Graph partitioning</b:BIBTEX_KeyWords>
    <b:Author>
      <b:Author>
        <b:NameList>
          <b:Person>
            <b:Last>LaSalle</b:Last>
            <b:First>Dominique</b:First>
          </b:Person>
          <b:Person>
            <b:Last>Karypis</b:Last>
            <b:First>George</b:First>
          </b:Person>
        </b:NameList>
      </b:Author>
    </b:Author>
    <b:Pages>225-236</b:Pages>
    <b:ConferenceName>Parallel \&amp; Distributed Processing (IPDPS), 2013 IEEE 27th International Symposium on</b:ConferenceName>
    <b:RefOrder>20</b:RefOrder>
  </b:Source>
  <b:Source>
    <b:Year>2003</b:Year>
    <b:BIBTEX_Entry>inproceedings</b:BIBTEX_Entry>
    <b:SourceType>ConferenceProceedings</b:SourceType>
    <b:Title>Maximizing the spread of influence through a social network</b:Title>
    <b:Tag>kempe2003maximizing</b:Tag>
    <b:BookTitle>Proceedings of the ninth ACM SIGKDD international conference on Knowledge discovery and data mining</b:BookTitle>
    <b:BIBTEX_KeyWords>SNA, Influence maximization, Proj Belair, Node selection</b:BIBTEX_KeyWords>
    <b:Author>
      <b:Author>
        <b:NameList>
          <b:Person>
            <b:Last>Kempe</b:Last>
            <b:First>David</b:First>
          </b:Person>
          <b:Person>
            <b:Last>Kleinberg</b:Last>
            <b:First>Jon</b:First>
          </b:Person>
          <b:Person>
            <b:Last>Tardos</b:Last>
            <b:First>{\'E}va</b:First>
          </b:Person>
        </b:NameList>
      </b:Author>
    </b:Author>
    <b:Pages>137-146</b:Pages>
    <b:ConferenceName>Proceedings of the ninth ACM SIGKDD international conference on Knowledge discovery and data mining</b:ConferenceName>
    <b:RefOrder>21</b:RefOrder>
  </b:Source>
  <b:Source>
    <b:Year>2008</b:Year>
    <b:Volume>5</b:Volume>
    <b:BIBTEX_Entry>article</b:BIBTEX_Entry>
    <b:SourceType>JournalArticle</b:SourceType>
    <b:Title>Hadi: Fast diameter estimation and mining in massive graphs with hadoop</b:Title>
    <b:Tag>kang2008hadi</b:Tag>
    <b:BIBTEX_KeyWords>Proj Belair, MapReduce, Graph networks</b:BIBTEX_KeyWords>
    <b:Author>
      <b:Author>
        <b:NameList>
          <b:Person>
            <b:Last>Kang</b:Last>
            <b:First>U.</b:First>
          </b:Person>
          <b:Person>
            <b:Last>Tsourakakis</b:Last>
            <b:First>Charalampos</b:First>
          </b:Person>
          <b:Person>
            <b:Last>Appel</b:Last>
            <b:Middle>Paula</b:Middle>
            <b:First>Ana</b:First>
          </b:Person>
          <b:Person>
            <b:Last>Faloutsos</b:Last>
            <b:First>Christos</b:First>
          </b:Person>
          <b:Person>
            <b:Last>Leskovec</b:Last>
            <b:First>Jure</b:First>
          </b:Person>
        </b:NameList>
      </b:Author>
    </b:Author>
    <b:Pages>8</b:Pages>
    <b:JournalName>ACM Trasactions on Knowledge Discovery from Data (TKDD)</b:JournalName>
    <b:Number>2</b:Number>
    <b:RefOrder>22</b:RefOrder>
  </b:Source>
  <b:Source>
    <b:Year>2012</b:Year>
    <b:BIBTEX_Entry>inproceedings</b:BIBTEX_Entry>
    <b:SourceType>ConferenceProceedings</b:SourceType>
    <b:Title>Irie: Scalable and robust influence maximization in social networks</b:Title>
    <b:Tag>jung2012irie</b:Tag>
    <b:BookTitle>Data Mining (ICDM), 2012 IEEE 12th International Conference on</b:BookTitle>
    <b:BIBTEX_KeyWords>Proj Belair, Influence maximization, Spread calculation, IC model, IC-N model, WC model, Trivalency model</b:BIBTEX_KeyWords>
    <b:Author>
      <b:Author>
        <b:NameList>
          <b:Person>
            <b:Last>Jung</b:Last>
            <b:First>Kyomin</b:First>
          </b:Person>
          <b:Person>
            <b:Last>Heo</b:Last>
            <b:First>Wooram</b:First>
          </b:Person>
          <b:Person>
            <b:Last>Chen</b:Last>
            <b:First>Wei</b:First>
          </b:Person>
        </b:NameList>
      </b:Author>
    </b:Author>
    <b:Pages>918-923</b:Pages>
    <b:ConferenceName>Data Mining (ICDM), 2012 IEEE 12th International Conference on</b:ConferenceName>
    <b:RefOrder>23</b:RefOrder>
  </b:Source>
  <b:Source>
    <b:Year>2012</b:Year>
    <b:Volume>9</b:Volume>
    <b:BIBTEX_Entry>article</b:BIBTEX_Entry>
    <b:SourceType>JournalArticle</b:SourceType>
    <b:Title>HPC simulations of information propagation over social networks</b:Title>
    <b:Tag>jin2012hpc</b:Tag>
    <b:Publisher>Elsevier</b:Publisher>
    <b:BIBTEX_KeyWords>Proj Belair, Graph networks, HPC, IC model, LT model</b:BIBTEX_KeyWords>
    <b:Author>
      <b:Author>
        <b:NameList>
          <b:Person>
            <b:Last>Jin</b:Last>
            <b:First>Jiangming</b:First>
          </b:Person>
          <b:Person>
            <b:Last>Turner</b:Last>
            <b:Middle>John</b:Middle>
            <b:First>Stephen</b:First>
          </b:Person>
          <b:Person>
            <b:Last>Lee</b:Last>
            <b:First>Bu-Sung</b:First>
          </b:Person>
          <b:Person>
            <b:Last>Zhong</b:Last>
            <b:First>Jianlong</b:First>
          </b:Person>
          <b:Person>
            <b:Last>He</b:Last>
            <b:First>Bingsheng</b:First>
          </b:Person>
        </b:NameList>
      </b:Author>
    </b:Author>
    <b:Pages>292-301</b:Pages>
    <b:JournalName>Procedia Computer Science</b:JournalName>
    <b:RefOrder>24</b:RefOrder>
  </b:Source>
  <b:Source>
    <b:Year>2009</b:Year>
    <b:BIBTEX_Entry>article</b:BIBTEX_Entry>
    <b:SourceType>JournalArticle</b:SourceType>
    <b:Title>Large graph algorithms for massively multithreaded architectures</b:Title>
    <b:Tag>harish2009large</b:Tag>
    <b:BIBTEX_KeyWords>Proj Belair, HPC, GPU</b:BIBTEX_KeyWords>
    <b:Author>
      <b:Author>
        <b:NameList>
          <b:Person>
            <b:Last>Harish</b:Last>
            <b:First>Pawan</b:First>
          </b:Person>
          <b:Person>
            <b:Last>Vineet</b:Last>
            <b:First>Vibhav</b:First>
          </b:Person>
          <b:Person>
            <b:Last>Narayanan</b:Last>
            <b:Middle>J.</b:Middle>
            <b:First>P.</b:First>
          </b:Person>
        </b:NameList>
      </b:Author>
    </b:Author>
    <b:JournalName>International Institute of Information Technology Hyderabad, Tech. Rep. IIIT/TR/2009/74</b:JournalName>
    <b:RefOrder>1</b:RefOrder>
  </b:Source>
  <b:Source>
    <b:Year>2007</b:Year>
    <b:BIBTEX_Entry>inproceedings</b:BIBTEX_Entry>
    <b:SourceType>ConferenceProceedings</b:SourceType>
    <b:Title>Accelerating large graph algorithms on the GPU using CUDA</b:Title>
    <b:Tag>harish2007accelerating</b:Tag>
    <b:BookTitle>International conference on high-performance computing</b:BookTitle>
    <b:BIBTEX_KeyWords>Proj Belair, HPC, GPU</b:BIBTEX_KeyWords>
    <b:Author>
      <b:Author>
        <b:NameList>
          <b:Person>
            <b:Last>Harish</b:Last>
            <b:First>Pawan</b:First>
          </b:Person>
          <b:Person>
            <b:Last>Narayanan</b:Last>
            <b:Middle>J.</b:Middle>
            <b:First>P.</b:First>
          </b:Person>
        </b:NameList>
      </b:Author>
    </b:Author>
    <b:Pages>197-208</b:Pages>
    <b:ConferenceName>International conference on high-performance computing</b:ConferenceName>
    <b:RefOrder>25</b:RefOrder>
  </b:Source>
  <b:Source>
    <b:Year>2011</b:Year>
    <b:BIBTEX_Entry>inproceedings</b:BIBTEX_Entry>
    <b:SourceType>ConferenceProceedings</b:SourceType>
    <b:Title>Simpath: An efficient algorithm for influence maximization under the linear threshold model</b:Title>
    <b:Tag>goyal2011simpath</b:Tag>
    <b:BookTitle>Data Mining (ICDM), 2011 IEEE 11th International Conference on</b:BookTitle>
    <b:BIBTEX_KeyWords>SNA, Influence maximization, Proj Belair, Spread calculation</b:BIBTEX_KeyWords>
    <b:Author>
      <b:Author>
        <b:NameList>
          <b:Person>
            <b:Last>Goyal</b:Last>
            <b:First>Amit</b:First>
          </b:Person>
          <b:Person>
            <b:Last>Lu</b:Last>
            <b:First>Wei</b:First>
          </b:Person>
          <b:Person>
            <b:Last>Lakshmanan</b:Last>
            <b:Middle>V. S.</b:Middle>
            <b:First>Laks</b:First>
          </b:Person>
        </b:NameList>
      </b:Author>
    </b:Author>
    <b:Pages>211-220</b:Pages>
    <b:ConferenceName>Data Mining (ICDM), 2011 IEEE 11th International Conference on</b:ConferenceName>
    <b:RefOrder>26</b:RefOrder>
  </b:Source>
  <b:Source>
    <b:Year>2011</b:Year>
    <b:BIBTEX_Entry>inproceedings</b:BIBTEX_Entry>
    <b:SourceType>ConferenceProceedings</b:SourceType>
    <b:Title>Celf++: optimizing the greedy algorithm for influence maximization in social networks</b:Title>
    <b:Tag>goyal2011celf</b:Tag>
    <b:BookTitle>Proceedings of the 20th international conference companion on World wide web</b:BookTitle>
    <b:BIBTEX_KeyWords>SNA, Influence maximization, Proj Belair, Node selection</b:BIBTEX_KeyWords>
    <b:Author>
      <b:Author>
        <b:NameList>
          <b:Person>
            <b:Last>Goyal</b:Last>
            <b:First>Amit</b:First>
          </b:Person>
          <b:Person>
            <b:Last>Lu</b:Last>
            <b:First>Wei</b:First>
          </b:Person>
          <b:Person>
            <b:Last>Lakshmanan</b:Last>
            <b:Middle>V. S.</b:Middle>
            <b:First>Laks</b:First>
          </b:Person>
        </b:NameList>
      </b:Author>
    </b:Author>
    <b:Pages>47-48</b:Pages>
    <b:ConferenceName>Proceedings of the 20th international conference companion on World wide web</b:ConferenceName>
    <b:RefOrder>27</b:RefOrder>
  </b:Source>
  <b:Source>
    <b:Year>2010</b:Year>
    <b:BIBTEX_Entry>inproceedings</b:BIBTEX_Entry>
    <b:SourceType>ConferenceProceedings</b:SourceType>
    <b:Title>Scalable influence maximization for prevalent viral marketing in large-scale social networks</b:Title>
    <b:Tag>chen2010scalable</b:Tag>
    <b:BookTitle>Proceedings of the 16th ACM SIGKDD international conference on Knowledge discovery and data mining</b:BookTitle>
    <b:BIBTEX_KeyWords>Proj Belair, Influence maximization, Spread calculation</b:BIBTEX_KeyWords>
    <b:Author>
      <b:Author>
        <b:NameList>
          <b:Person>
            <b:Last>Chen</b:Last>
            <b:First>Wei</b:First>
          </b:Person>
          <b:Person>
            <b:Last>Wang</b:Last>
            <b:First>Chi</b:First>
          </b:Person>
          <b:Person>
            <b:Last>Wang</b:Last>
            <b:First>Yajun</b:First>
          </b:Person>
        </b:NameList>
      </b:Author>
    </b:Author>
    <b:Pages>1029-1038</b:Pages>
    <b:ConferenceName>Proceedings of the 16th ACM SIGKDD international conference on Knowledge discovery and data mining</b:ConferenceName>
    <b:RefOrder>28</b:RefOrder>
  </b:Source>
  <b:Source>
    <b:Year>2009</b:Year>
    <b:BIBTEX_Entry>inproceedings</b:BIBTEX_Entry>
    <b:SourceType>ConferenceProceedings</b:SourceType>
    <b:Title>Efficient influence maximization in social networks</b:Title>
    <b:Tag>chen2009efficient</b:Tag>
    <b:BookTitle>Proceedings of the 15th ACM SIGKDD international conference on Knowledge discovery and data mining</b:BookTitle>
    <b:BIBTEX_KeyWords>Proj Belair, Influence maximization, Spread calculation</b:BIBTEX_KeyWords>
    <b:Author>
      <b:Author>
        <b:NameList>
          <b:Person>
            <b:Last>Chen</b:Last>
            <b:First>Wei</b:First>
          </b:Person>
          <b:Person>
            <b:Last>Wang</b:Last>
            <b:First>Yajun</b:First>
          </b:Person>
          <b:Person>
            <b:Last>Yang</b:Last>
            <b:First>Siyu</b:First>
          </b:Person>
        </b:NameList>
      </b:Author>
    </b:Author>
    <b:Pages>199-208</b:Pages>
    <b:ConferenceName>Proceedings of the 15th ACM SIGKDD international conference on Knowledge discovery and data mining</b:ConferenceName>
    <b:RefOrder>29</b:RefOrder>
  </b:Source>
  <b:Source>
    <b:Year>2018</b:Year>
    <b:BIBTEX_Entry>article</b:BIBTEX_Entry>
    <b:SourceType>JournalArticle</b:SourceType>
    <b:Title>Scale-free networks are rare</b:Title>
    <b:BIBTEX_Abstract>A central claim in modern network science is that real-world networks are typically "scale free," meaning that the fraction of nodes with degree</b:BIBTEX_Abstract>
    <b:Tag>broido2018scale-free</b:Tag>
    <b:BIBTEX_KeyWords>Proj Belair, SNA</b:BIBTEX_KeyWords>
    <b:URL>https://arxiv.org/abs/1801.03400</b:URL>
    <b:Author>
      <b:Author>
        <b:NameList>
          <b:Person>
            <b:Last>Broido</b:Last>
            <b:Middle>D.</b:Middle>
            <b:First>Anna</b:First>
          </b:Person>
          <b:Person>
            <b:Last>Clauset</b:Last>
            <b:First>Aaron</b:First>
          </b:Person>
        </b:NameList>
      </b:Author>
    </b:Author>
    <b:Month>1</b:Month>
    <b:RefOrder>30</b:RefOrder>
  </b:Source>
  <b:Source>
    <b:Year>2014</b:Year>
    <b:BIBTEX_Entry>inproceedings</b:BIBTEX_Entry>
    <b:SourceType>ConferenceProceedings</b:SourceType>
    <b:Title>Maximizing social influence in nearly optimal time</b:Title>
    <b:Tag>borgs2014maximizing</b:Tag>
    <b:BookTitle>Proceedings of the twenty-fifth annual ACM-SIAM symposium on Discrete algorithms</b:BookTitle>
    <b:BIBTEX_KeyWords>Proj Belair, Influence maximization, Spread calculation</b:BIBTEX_KeyWords>
    <b:Author>
      <b:Author>
        <b:NameList>
          <b:Person>
            <b:Last>Borgs</b:Last>
            <b:First>Christian</b:First>
          </b:Person>
          <b:Person>
            <b:Last>Brautbar</b:Last>
            <b:First>Michael</b:First>
          </b:Person>
          <b:Person>
            <b:Last>Chayes</b:Last>
            <b:First>Jennifer</b:First>
          </b:Person>
          <b:Person>
            <b:Last>Lucier</b:Last>
            <b:First>Brendan</b:First>
          </b:Person>
        </b:NameList>
      </b:Author>
    </b:Author>
    <b:Pages>946-957</b:Pages>
    <b:ConferenceName>Proceedings of the twenty-fifth annual ACM-SIAM symposium on Discrete algorithms</b:ConferenceName>
    <b:RefOrder>31</b:RefOrder>
  </b:Source>
  <b:Source>
    <b:Year>2014</b:Year>
    <b:BIBTEX_Series>Working Paper Series</b:BIBTEX_Series>
    <b:BIBTEX_Entry>techreport</b:BIBTEX_Entry>
    <b:SourceType>Report</b:SourceType>
    <b:Title>Gossip: Identifying Central Individuals in a Social Network</b:Title>
    <b:BIBTEX_Abstract>Can we identify the members of a community who are best- placed to diffuse information simply by asking a random sample of individuals? We show that boundedly-rational individuals can, simply by tracking sources of gossip, identify those who are most central in a network according to "diffusion centrality," which nests other standard centrality measures. Testing this prediction with data from 35 Indian villages, we find that respondents accurately nominate those who are diffusion central (not just those with many friends). Moreover, these nominees are more central in the network than traditional village leaders and geographically central individuals.</b:BIBTEX_Abstract>
    <b:Tag>banerjee2014gossip</b:Tag>
    <b:Institution>National Bureau of Economic Research</b:Institution>
    <b:BIBTEX_KeyWords>Proj Belair, Influence maximization</b:BIBTEX_KeyWords>
    <b:URL>http://www.nber.org/papers/w20422</b:URL>
    <b:DOI>10.3386/w20422</b:DOI>
    <b:Author>
      <b:Author>
        <b:NameList>
          <b:Person>
            <b:Last>Banerjee</b:Last>
            <b:First>Abhijit</b:First>
          </b:Person>
          <b:Person>
            <b:Last>Chandrasekhar</b:Last>
            <b:Middle>G.</b:Middle>
            <b:First>Arun</b:First>
          </b:Person>
          <b:Person>
            <b:Last>Duflo</b:Last>
            <b:First>Esther</b:First>
          </b:Person>
          <b:Person>
            <b:Last>Jackson</b:Last>
            <b:Middle>O.</b:Middle>
            <b:First>Matthew</b:First>
          </b:Person>
        </b:NameList>
      </b:Author>
    </b:Author>
    <b:Month>8</b:Month>
    <b:Number>20422</b:Number>
    <b:ThesisType>Working Paper</b:ThesisType>
    <b:RefOrder>32</b:RefOrder>
  </b:Source>
  <b:Source>
    <b:Year>2008</b:Year>
    <b:BIBTEX_Entry>inproceedings</b:BIBTEX_Entry>
    <b:SourceType>ConferenceProceedings</b:SourceType>
    <b:Title>Snap, small-world network analysis and partitioning: An open-source parallel graph framework for the exploration of large-scale networks</b:Title>
    <b:Tag>bader2008snap</b:Tag>
    <b:BookTitle>Parallel and Distributed Processing, 2008. IPDPS 2008. IEEE International Symposium on</b:BookTitle>
    <b:BIBTEX_KeyWords>Graph networks, Graph partitioning, Parallel processing, OpenMP</b:BIBTEX_KeyWords>
    <b:Author>
      <b:Author>
        <b:NameList>
          <b:Person>
            <b:Last>Bader</b:Last>
            <b:Middle>A.</b:Middle>
            <b:First>David</b:First>
          </b:Person>
          <b:Person>
            <b:Last>Madduri</b:Last>
            <b:First>Kamesh</b:First>
          </b:Person>
        </b:NameList>
      </b:Author>
    </b:Author>
    <b:Pages>1-12</b:Pages>
    <b:ConferenceName>Parallel and Distributed Processing, 2008. IPDPS 2008. IEEE International Symposium on</b:ConferenceName>
    <b:RefOrder>33</b:RefOrder>
  </b:Source>
  <b:Source>
    <b:Year>2017</b:Year>
    <b:BIBTEX_Entry>inproceedings</b:BIBTEX_Entry>
    <b:SourceType>ConferenceProceedings</b:SourceType>
    <b:Title>Debunking the myths of influence maximization: An in-depth benchmarking study</b:Title>
    <b:Tag>arora2017debunking</b:Tag>
    <b:BookTitle>Proceedings of the 2017 ACM International Conference on Management of Data</b:BookTitle>
    <b:Author>
      <b:Author>
        <b:NameList>
          <b:Person>
            <b:Last>Arora</b:Last>
            <b:First>Akhil</b:First>
          </b:Person>
          <b:Person>
            <b:Last>Galhotra</b:Last>
            <b:First>Sainyam</b:First>
          </b:Person>
          <b:Person>
            <b:Last>Ranu</b:Last>
            <b:First>Sayan</b:First>
          </b:Person>
        </b:NameList>
      </b:Author>
    </b:Author>
    <b:Pages>651-666</b:Pages>
    <b:ConferenceName>Proceedings of the 2017 ACM International Conference on Management of Data</b:ConferenceName>
    <b:RefOrder>2</b:RefOrder>
  </b:Source>
  <b:Source>
    <b:Year>2017</b:Year>
    <b:BIBTEX_Entry>unpublished</b:BIBTEX_Entry>
    <b:SourceType>Report</b:SourceType>
    <b:Title>Mathematics, Statistics and Computational Methodology of Static Network Analysis: Experimental Evaluation</b:Title>
    <b:Tag>impaq-international2017mathematics</b:Tag>
    <b:BIBTEX_KeyWords>SNA, Influence maximization, Proj Belair</b:BIBTEX_KeyWords>
    <b:Author>
      <b:Author>
        <b:Corporate>IMPAQ International</b:Corporate>
      </b:Author>
    </b:Author>
    <b:Month>12</b:Month>
    <b:ThesisType>unpublished</b:ThesisType>
    <b:RefOrder>34</b:RefOrder>
  </b:Source>
  <b:Source>
    <b:Year>2011</b:Year>
    <b:BIBTEX_Entry>inproceedings</b:BIBTEX_Entry>
    <b:SourceType>ConferenceProceedings</b:SourceType>
    <b:Title>Computing strongly connected components in parallel on CUDA</b:Title>
    <b:Tag>barnat2011computing</b:Tag>
    <b:BookTitle>Parallel &amp; Distributed Processing Symposium (IPDPS), 2011 IEEE International</b:BookTitle>
    <b:BIBTEX_KeyWords>Graph networks, CUDA, GPU, Proj Belair</b:BIBTEX_KeyWords>
    <b:Author>
      <b:Author>
        <b:NameList>
          <b:Person>
            <b:Last>Barnat</b:Last>
            <b:First>Jiri</b:First>
          </b:Person>
          <b:Person>
            <b:Last>Bauch</b:Last>
            <b:First>Petr</b:First>
          </b:Person>
          <b:Person>
            <b:Last>Brim</b:Last>
            <b:First>Lubos</b:First>
          </b:Person>
          <b:Person>
            <b:Last>Ceška</b:Last>
            <b:First>Milan</b:First>
          </b:Person>
        </b:NameList>
      </b:Author>
    </b:Author>
    <b:Pages>544-555</b:Pages>
    <b:ConferenceName>Parallel \&amp; Distributed Processing Symposium (IPDPS), 2011 IEEE International</b:ConferenceName>
    <b:Guid>{03CF9C46-A8BF-694B-9F3B-0C7C43BE5505}</b:Guid>
    <b:RefOrder>35</b:RefOrder>
  </b:Source>
  <b:Source>
    <b:Year>2013</b:Year>
    <b:Volume>48</b:Volume>
    <b:BIBTEX_Entry>inproceedings</b:BIBTEX_Entry>
    <b:SourceType>ConferenceProceedings</b:SourceType>
    <b:Title>Ligra: a lightweight graph processing framework for shared memory</b:Title>
    <b:Tag>shun2013ligra</b:Tag>
    <b:BookTitle>ACM Sigplan Notices</b:BookTitle>
    <b:BIBTEX_KeyWords>Proj Belair, Graph networks, HPC</b:BIBTEX_KeyWords>
    <b:Author>
      <b:Author>
        <b:NameList>
          <b:Person>
            <b:Last>Shun</b:Last>
            <b:First>Julian</b:First>
          </b:Person>
          <b:Person>
            <b:Last>Blelloch</b:Last>
            <b:Middle>E.</b:Middle>
            <b:First>Guy</b:First>
          </b:Person>
        </b:NameList>
      </b:Author>
    </b:Author>
    <b:Pages>135-146</b:Pages>
    <b:Number>8</b:Number>
    <b:ConferenceName>ACM Sigplan Notices</b:ConferenceName>
    <b:RefOrder>4</b:RefOrder>
  </b:Source>
  <b:Source>
    <b:Year>2017</b:Year>
    <b:Volume>4</b:Volume>
    <b:BIBTEX_Entry>article</b:BIBTEX_Entry>
    <b:SourceType>JournalArticle</b:SourceType>
    <b:Title>Gunrock: GPU graph analytics</b:Title>
    <b:Tag>wang2017gunrock</b:Tag>
    <b:Publisher>ACM</b:Publisher>
    <b:BIBTEX_KeyWords>Proj Belair, Graph networks, GPU</b:BIBTEX_KeyWords>
    <b:Author>
      <b:Author>
        <b:NameList>
          <b:Person>
            <b:Last>Wang</b:Last>
            <b:First>Yangzihao</b:First>
          </b:Person>
          <b:Person>
            <b:Last>Pan</b:Last>
            <b:First>Yuechao</b:First>
          </b:Person>
          <b:Person>
            <b:Last>Davidson</b:Last>
            <b:First>Andrew</b:First>
          </b:Person>
          <b:Person>
            <b:Last>Wu</b:Last>
            <b:First>Yuduo</b:First>
          </b:Person>
          <b:Person>
            <b:Last>Yang</b:Last>
            <b:First>Carl</b:First>
          </b:Person>
          <b:Person>
            <b:Last>Wang</b:Last>
            <b:First>Leyuan</b:First>
          </b:Person>
          <b:Person>
            <b:Last>Osama</b:Last>
            <b:First>Muhammad</b:First>
          </b:Person>
          <b:Person>
            <b:Last>Yuan</b:Last>
            <b:First>Chenshan</b:First>
          </b:Person>
          <b:Person>
            <b:Last>Liu</b:Last>
            <b:First>Weitang</b:First>
          </b:Person>
          <b:Person>
            <b:Last>Riffel</b:Last>
            <b:Middle>T.</b:Middle>
            <b:First>Andy</b:First>
          </b:Person>
          <b:Person>
            <b:Last>others</b:Last>
          </b:Person>
        </b:NameList>
      </b:Author>
    </b:Author>
    <b:Pages>3</b:Pages>
    <b:JournalName>ACM Transactions on Parallel Computing (TOPC)</b:JournalName>
    <b:Number>1</b:Number>
    <b:RefOrder>5</b:RefOrder>
  </b:Source>
  <b:Source>
    <b:Year>2017</b:Year>
    <b:Volume>10</b:Volume>
    <b:BIBTEX_Entry>article</b:BIBTEX_Entry>
    <b:SourceType>JournalArticle</b:SourceType>
    <b:Title>Revisiting the stop-and-stare algorithms for influence maximization</b:Title>
    <b:Tag>huang2017revisiting</b:Tag>
    <b:Publisher>VLDB Endowment</b:Publisher>
    <b:BIBTEX_KeyWords>Proj Belair, Influence maximization, SSA</b:BIBTEX_KeyWords>
    <b:Author>
      <b:Author>
        <b:NameList>
          <b:Person>
            <b:Last>Huang</b:Last>
            <b:First>Keke</b:First>
          </b:Person>
          <b:Person>
            <b:Last>Wang</b:Last>
            <b:First>Sibo</b:First>
          </b:Person>
          <b:Person>
            <b:Last>Bevilacqua</b:Last>
            <b:First>Glenn</b:First>
          </b:Person>
          <b:Person>
            <b:Last>Xiao</b:Last>
            <b:First>Xiaokui</b:First>
          </b:Person>
          <b:Person>
            <b:Last>Lakshmanan</b:Last>
            <b:Middle>V. S.</b:Middle>
            <b:First>Laks</b:First>
          </b:Person>
        </b:NameList>
      </b:Author>
    </b:Author>
    <b:Pages>913-924</b:Pages>
    <b:JournalName>Proceedings of the VLDB Endowment</b:JournalName>
    <b:Number>9</b:Number>
    <b:RefOrder>36</b:RefOrder>
  </b:Source>
  <b:Source>
    <b:Year>2018</b:Year>
    <b:BIBTEX_Entry>unpublished</b:BIBTEX_Entry>
    <b:Comments>https://www.barabasilab.com/post/love-is-all-you-need</b:Comments>
    <b:SourceType>Report</b:SourceType>
    <b:Title>Love is All You Need</b:Title>
    <b:Tag>barabasi2018love</b:Tag>
    <b:BIBTEX_KeyWords>Graph networks, Preferential attachment, Scale free networks</b:BIBTEX_KeyWords>
    <b:Author>
      <b:Author>
        <b:NameList>
          <b:Person>
            <b:Last>Barabási</b:Last>
            <b:First>Albert-László</b:First>
          </b:Person>
        </b:NameList>
      </b:Author>
    </b:Author>
    <b:Month>3</b:Month>
    <b:ThesisType>unpublished</b:ThesisType>
    <b:Guid>{B2CB7683-0304-D844-96AC-022E637F725B}</b:Guid>
    <b:RefOrder>37</b:RefOrder>
  </b:Source>
  <b:Source>
    <b:Year>1991</b:Year>
    <b:Volume>96</b:Volume>
    <b:BIBTEX_Entry>article</b:BIBTEX_Entry>
    <b:SourceType>JournalArticle</b:SourceType>
    <b:Title>Why your friends have more friends than you do</b:Title>
    <b:Tag>feld1991friends</b:Tag>
    <b:Publisher>University of Chicago Press</b:Publisher>
    <b:Author>
      <b:Author>
        <b:NameList>
          <b:Person>
            <b:Last>Feld</b:Last>
            <b:Middle>L.</b:Middle>
            <b:First>Scott</b:First>
          </b:Person>
        </b:NameList>
      </b:Author>
    </b:Author>
    <b:Pages>1464-1477</b:Pages>
    <b:JournalName>American Journal of Sociology</b:JournalName>
    <b:Number>6</b:Number>
    <b:RefOrder>38</b:RefOrder>
  </b:Source>
  <b:Source>
    <b:Year>2010</b:Year>
    <b:BIBTEX_Entry>inproceedings</b:BIBTEX_Entry>
    <b:SourceType>ConferenceProceedings</b:SourceType>
    <b:Title>Community-based greedy algorithm for mining top-k influential nodes in mobile social networks</b:Title>
    <b:Tag>wang2010community</b:Tag>
    <b:BookTitle>Proceedings of the 16th ACM SIGKDD international conference on Knowledge discovery and data mining</b:BookTitle>
    <b:BIBTEX_KeyWords>Proj Belair, Influence maximization, Graph partitioning, Node selection</b:BIBTEX_KeyWords>
    <b:Author>
      <b:Author>
        <b:NameList>
          <b:Person>
            <b:Last>Wang</b:Last>
            <b:First>Yu</b:First>
          </b:Person>
          <b:Person>
            <b:Last>Cong</b:Last>
            <b:First>Gao</b:First>
          </b:Person>
          <b:Person>
            <b:Last>Song</b:Last>
            <b:First>Guojie</b:First>
          </b:Person>
          <b:Person>
            <b:Last>Xie</b:Last>
            <b:First>Kunqing</b:First>
          </b:Person>
        </b:NameList>
      </b:Author>
    </b:Author>
    <b:Pages>1039-1048</b:Pages>
    <b:ConferenceName>Proceedings of the 16th ACM SIGKDD international conference on Knowledge discovery and data mining</b:ConferenceName>
    <b:RefOrder>39</b:RefOrder>
  </b:Source>
  <b:Source>
    <b:Year>2011</b:Year>
    <b:BIBTEX_Entry>inproceedings</b:BIBTEX_Entry>
    <b:SourceType>ConferenceProceedings</b:SourceType>
    <b:Title>Influence maximization in social networks when negative opinions may emerge and propagate</b:Title>
    <b:Tag>chen2011influence</b:Tag>
    <b:BookTitle>Proceedings of the 2011 SIAM International Conference on Data Mining</b:BookTitle>
    <b:BIBTEX_KeyWords>Influence maximization, IC model, IC-N model</b:BIBTEX_KeyWords>
    <b:Author>
      <b:Author>
        <b:NameList>
          <b:Person>
            <b:Last>Chen</b:Last>
            <b:First>Wei</b:First>
          </b:Person>
          <b:Person>
            <b:Last>Collins</b:Last>
            <b:First>Alex</b:First>
          </b:Person>
          <b:Person>
            <b:Last>Cummings</b:Last>
            <b:First>Rachel</b:First>
          </b:Person>
          <b:Person>
            <b:Last>Ke</b:Last>
            <b:First>Te</b:First>
          </b:Person>
          <b:Person>
            <b:Last>Liu</b:Last>
            <b:First>Zhenming</b:First>
          </b:Person>
          <b:Person>
            <b:Last>Rincon</b:Last>
            <b:First>David</b:First>
          </b:Person>
          <b:Person>
            <b:Last>Sun</b:Last>
            <b:First>Xiaorui</b:First>
          </b:Person>
          <b:Person>
            <b:Last>Wang</b:Last>
            <b:First>Yajun</b:First>
          </b:Person>
          <b:Person>
            <b:Last>Wei</b:Last>
            <b:First>Wei</b:First>
          </b:Person>
          <b:Person>
            <b:Last>Yuan</b:Last>
            <b:First>Yifei</b:First>
          </b:Person>
        </b:NameList>
      </b:Author>
    </b:Author>
    <b:Pages>379-390</b:Pages>
    <b:ConferenceName>Proceedings of the 2011 SIAM International Conference on Data Mining</b:ConferenceName>
    <b:RefOrder>40</b:RefOrder>
  </b:Source>
  <b:Source>
    <b:Year>2013</b:Year>
    <b:BIBTEX_Entry>inproceedings</b:BIBTEX_Entry>
    <b:SourceType>ConferenceProceedings</b:SourceType>
    <b:Title>Scalable and parallelizable processing of influence maximization for large-scale social networks?</b:Title>
    <b:Tag>kim2013scalable</b:Tag>
    <b:BookTitle>Data Engineering (ICDE), 2013 IEEE 29th International Conference on</b:BookTitle>
    <b:BIBTEX_KeyWords>Influence maximization, PIA, IC model, IC-N model, OpenMP</b:BIBTEX_KeyWords>
    <b:Author>
      <b:Author>
        <b:NameList>
          <b:Person>
            <b:Last>Kim</b:Last>
            <b:First>Jinha</b:First>
          </b:Person>
          <b:Person>
            <b:Last>Kim</b:Last>
            <b:First>Seung-Keol</b:First>
          </b:Person>
          <b:Person>
            <b:Last>Yu</b:Last>
            <b:First>Hwanjo</b:First>
          </b:Person>
        </b:NameList>
      </b:Author>
    </b:Author>
    <b:Pages>266-277</b:Pages>
    <b:ConferenceName>Data Engineering (ICDE), 2013 IEEE 29th International Conference on</b:ConferenceName>
    <b:RefOrder>41</b:RefOrder>
  </b:Source>
  <b:Source>
    <b:Year>2012</b:Year>
    <b:BIBTEX_Entry>article</b:BIBTEX_Entry>
    <b:SourceType>JournalArticle</b:SourceType>
    <b:Title>A Unified Influence Maximization Processing Framework for Independent Cascade Model and Its Extensions</b:Title>
    <b:Tag>kim2012unified</b:Tag>
    <b:BIBTEX_KeyWords>Influence maximization, OpenMP</b:BIBTEX_KeyWords>
    <b:Author>
      <b:Author>
        <b:NameList>
          <b:Person>
            <b:Last>Kim</b:Last>
            <b:First>Jinha</b:First>
          </b:Person>
          <b:Person>
            <b:Last>Kim</b:Last>
            <b:First>Seung-Keol</b:First>
          </b:Person>
          <b:Person>
            <b:Last>Yu</b:Last>
            <b:First>Hwanjo</b:First>
          </b:Person>
        </b:NameList>
      </b:Author>
    </b:Author>
    <b:RefOrder>42</b:RefOrder>
  </b:Source>
  <b:Source>
    <b:Tag>Jad12</b:Tag>
    <b:SourceType>JournalArticle</b:SourceType>
    <b:Guid>{675364AF-5A4D-4292-906D-E578395E7C2C}</b:Guid>
    <b:Title>Cloud computing - concepts, architecture and challenges</b:Title>
    <b:Year>2012</b:Year>
    <b:Author>
      <b:Author>
        <b:NameList>
          <b:Person>
            <b:Last>Jadeja</b:Last>
            <b:First>Yashpalsinh</b:First>
          </b:Person>
          <b:Person>
            <b:Last>Modi</b:Last>
            <b:First>Kirit</b:First>
          </b:Person>
        </b:NameList>
      </b:Author>
    </b:Author>
    <b:JournalName>International Conference on Computing, Electronics and Electrical Technologies (ICCEET)</b:JournalName>
    <b:Pages>877-880</b:Pages>
    <b:RefOrder>3</b:RefOrder>
  </b:Source>
</b:Sources>
</file>

<file path=customXml/itemProps1.xml><?xml version="1.0" encoding="utf-8"?>
<ds:datastoreItem xmlns:ds="http://schemas.openxmlformats.org/officeDocument/2006/customXml" ds:itemID="{F95A3144-A914-466A-8053-9332EFD18AED}">
  <ds:schemaRefs>
    <ds:schemaRef ds:uri="http://www.w3.org/XML/1998/namespace"/>
    <ds:schemaRef ds:uri="http://purl.org/dc/terms/"/>
    <ds:schemaRef ds:uri="http://schemas.microsoft.com/office/2006/documentManagement/types"/>
    <ds:schemaRef ds:uri="http://schemas.openxmlformats.org/package/2006/metadata/core-properties"/>
    <ds:schemaRef ds:uri="http://schemas.microsoft.com/sharepoint/v3"/>
    <ds:schemaRef ds:uri="http://purl.org/dc/dcmitype/"/>
    <ds:schemaRef ds:uri="http://schemas.microsoft.com/office/2006/metadata/properties"/>
    <ds:schemaRef ds:uri="http://schemas.microsoft.com/office/infopath/2007/PartnerControls"/>
    <ds:schemaRef ds:uri="http://purl.org/dc/elements/1.1/"/>
    <ds:schemaRef ds:uri="1c6444e4-4c8e-44cb-afe4-ae2800eb1760"/>
  </ds:schemaRefs>
</ds:datastoreItem>
</file>

<file path=customXml/itemProps2.xml><?xml version="1.0" encoding="utf-8"?>
<ds:datastoreItem xmlns:ds="http://schemas.openxmlformats.org/officeDocument/2006/customXml" ds:itemID="{91DD5B0F-9707-4830-8EF1-7649CD4D2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6444e4-4c8e-44cb-afe4-ae2800eb1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AE769-2F04-4DC1-95DA-1588A39C3609}">
  <ds:schemaRefs>
    <ds:schemaRef ds:uri="http://schemas.microsoft.com/sharepoint/v3/contenttype/forms"/>
  </ds:schemaRefs>
</ds:datastoreItem>
</file>

<file path=customXml/itemProps4.xml><?xml version="1.0" encoding="utf-8"?>
<ds:datastoreItem xmlns:ds="http://schemas.openxmlformats.org/officeDocument/2006/customXml" ds:itemID="{13C093C4-937B-4900-BC10-12E92DBD011B}">
  <ds:schemaRefs>
    <ds:schemaRef ds:uri="http://schemas.microsoft.com/sharepoint/events"/>
  </ds:schemaRefs>
</ds:datastoreItem>
</file>

<file path=customXml/itemProps5.xml><?xml version="1.0" encoding="utf-8"?>
<ds:datastoreItem xmlns:ds="http://schemas.openxmlformats.org/officeDocument/2006/customXml" ds:itemID="{E819051E-AFCD-40DD-9FA9-3849BB80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IMPAQ Report Template.dotx</Template>
  <TotalTime>1</TotalTime>
  <Pages>52</Pages>
  <Words>14531</Words>
  <Characters>82832</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IMPAQ International</Company>
  <LinksUpToDate>false</LinksUpToDate>
  <CharactersWithSpaces>97169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Luke Patterson</cp:lastModifiedBy>
  <cp:revision>2</cp:revision>
  <cp:lastPrinted>2017-12-02T07:57:00Z</cp:lastPrinted>
  <dcterms:created xsi:type="dcterms:W3CDTF">2019-03-19T20:03:00Z</dcterms:created>
  <dcterms:modified xsi:type="dcterms:W3CDTF">2019-03-19T20:03:00Z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0x010100380518D61811DA45AFB2F7D85297919C</vt:lpwstr>
  </property>
  <property fmtid="{D5CDD505-2E9C-101B-9397-08002B2CF9AE}" pid="3" name="_dlc_DocIdItemGuid">
    <vt:lpwstr>f9da4030-6655-48fc-8425-37f71de772b3</vt:lpwstr>
  </property>
</Properties>
</file>