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C02BDE">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C02BDE">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C02BDE">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C02BDE">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C02BDE">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C02BDE">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C02BDE">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C02BDE">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C02BDE">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C02BDE">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C02BDE">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C02BDE">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C02BDE">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C02BDE">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C02BDE">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C02BDE">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C02BDE">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C02BDE">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C02BDE">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C02BDE">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C02BDE">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C02BDE">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C02BDE">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C02BDE">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C02BDE">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C02BDE">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C02BDE">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C02BDE">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C02BDE">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C02BDE">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C02BDE">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C02BDE">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C02BDE">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C02BDE">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C02BDE">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C02BDE">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C02BDE">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C02BDE">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C02BDE">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C02BDE">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C02BDE">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C02BDE">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C02BDE">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C02BDE">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C02BDE">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C02BDE">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C02BDE">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C02BDE">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C02BDE">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C02BDE">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C02BDE">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C02BDE">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C02BDE">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C02BDE">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C02BDE">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C02BDE">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C02BDE">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C02BDE">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C02BDE">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37612B08"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BC72C9" w:rsidRPr="00B6009A">
        <w:t xml:space="preserve">Exhibit </w:t>
      </w:r>
      <w:r w:rsidR="00BC72C9">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D3D9281" w:rsidR="00162B1B" w:rsidRDefault="00AE00C9" w:rsidP="00162B1B">
      <w:pPr>
        <w:pStyle w:val="Caption"/>
        <w:keepNext/>
      </w:pPr>
      <w:bookmarkStart w:id="30" w:name="_Ref528668535"/>
      <w:bookmarkStart w:id="31"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C02BDE" w:rsidRPr="00A20299" w:rsidRDefault="00C02BDE"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C02BDE" w:rsidRPr="00A20299" w:rsidRDefault="00C02BDE"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C02BDE" w:rsidRPr="00A20299" w:rsidRDefault="00C02BDE"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C02BDE" w:rsidRPr="00A20299" w:rsidRDefault="00C02BDE"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C02BDE" w:rsidRPr="00A20299" w:rsidRDefault="00C02BDE"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C02BDE" w:rsidRPr="00A20299" w:rsidRDefault="00C02BDE"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C02BDE" w:rsidRPr="00A20299" w:rsidRDefault="00C02BDE"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C02BDE" w:rsidRPr="00A20299" w:rsidRDefault="00C02BDE"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C02BDE" w:rsidRPr="00A20299" w:rsidRDefault="00C02BDE"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C02BDE" w:rsidRPr="00A20299" w:rsidRDefault="00C02BDE"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C02BDE" w:rsidRPr="00A20299" w:rsidRDefault="00C02BDE"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C02BDE" w:rsidRPr="00A20299" w:rsidRDefault="00C02BDE"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BC72C9">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2C45557"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the  technical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but what tax structure or financing plan will be adequate to cover the program’s costs. After the microsimulation model produces the amount of estimated benefit payouts, the benefit financing module </w:t>
      </w:r>
      <w:r w:rsidR="006A60EA">
        <w:t xml:space="preserve">helps the user obtain this. As inputs, this module uses </w:t>
      </w:r>
      <w:r>
        <w:t>the same ACS data and user inputs on a theoretical tax structure to simulate</w:t>
      </w:r>
      <w:r w:rsidR="006A60EA">
        <w:t>. The module outputs the simulated annual revenue from the tax structure, and compares it with the annual amount of benefits that will be paid out.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benefit financing module also includes a tool to calculate these kinds of costs based on user inputs. </w:t>
      </w:r>
    </w:p>
    <w:p w14:paraId="4EF6B201" w14:textId="77777777" w:rsidR="00BA6311" w:rsidRDefault="00BA6311" w:rsidP="00DD363F"/>
    <w:p w14:paraId="3E1DD53C" w14:textId="6244E48C" w:rsidR="00BA6311" w:rsidRDefault="00BA6311" w:rsidP="00DD363F">
      <w:r>
        <w:t>Altogether, the benefit financing model allows users to easily take the output from the microsimulation model and come up with a tax structure or other financing plan to cover the costs of the theoretical leave program in question.</w:t>
      </w:r>
    </w:p>
    <w:p w14:paraId="0800BB96" w14:textId="77777777" w:rsidR="00BC72C9" w:rsidRDefault="00BC72C9" w:rsidP="00DD363F"/>
    <w:p w14:paraId="7D783B73" w14:textId="2F501231" w:rsidR="00BC72C9" w:rsidRDefault="00BC72C9">
      <w:pPr>
        <w:jc w:val="left"/>
      </w:pPr>
      <w:r>
        <w:br w:type="page"/>
      </w:r>
    </w:p>
    <w:p w14:paraId="4DC28157" w14:textId="77777777" w:rsidR="00DD363F" w:rsidRDefault="00DD363F" w:rsidP="00DD363F">
      <w:pPr>
        <w:pStyle w:val="Heading2"/>
      </w:pPr>
      <w:bookmarkStart w:id="47" w:name="_Toc23253933"/>
      <w:r>
        <w:lastRenderedPageBreak/>
        <w:t>2.2</w:t>
      </w:r>
      <w:r>
        <w:tab/>
      </w:r>
      <w:r w:rsidR="00CC7643">
        <w:t>Model Inputs</w:t>
      </w:r>
      <w:bookmarkEnd w:id="47"/>
    </w:p>
    <w:p w14:paraId="3757ED6F" w14:textId="77777777" w:rsidR="00DD363F" w:rsidRDefault="00DD363F" w:rsidP="00DD363F"/>
    <w:p w14:paraId="48B4CB52" w14:textId="7AB6FC2E" w:rsidR="00DD363F" w:rsidRDefault="00DD363F" w:rsidP="00770149">
      <w:pPr>
        <w:pStyle w:val="Heading3"/>
      </w:pPr>
      <w:bookmarkStart w:id="48" w:name="_Toc23253934"/>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6"/>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Leave needer only (Received section B – leave needing questions)</w:t>
      </w:r>
    </w:p>
    <w:p w14:paraId="1F3F22C3" w14:textId="77777777" w:rsidR="00417192" w:rsidRDefault="00417192" w:rsidP="00285E08">
      <w:pPr>
        <w:pStyle w:val="ListParagraph"/>
        <w:numPr>
          <w:ilvl w:val="0"/>
          <w:numId w:val="8"/>
        </w:numPr>
      </w:pPr>
      <w:r>
        <w:t>Dual taker and needer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7"/>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_matdis</w:t>
      </w:r>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_illchild</w:t>
      </w:r>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_illparent</w:t>
      </w:r>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8"/>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9"/>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3253935"/>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3253936"/>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3253937"/>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3253938"/>
      <w:r>
        <w:t>2.3</w:t>
      </w:r>
      <w:r>
        <w:tab/>
      </w:r>
      <w:r w:rsidR="00CC7643">
        <w:t>Model Outputs</w:t>
      </w:r>
      <w:bookmarkEnd w:id="52"/>
    </w:p>
    <w:p w14:paraId="0213F158" w14:textId="6AF898D2" w:rsidR="00DD363F" w:rsidRDefault="00DD363F" w:rsidP="00DD363F"/>
    <w:p w14:paraId="438227DF" w14:textId="448C1EB6"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BC72C9">
        <w:t xml:space="preserve">Exhibit </w:t>
      </w:r>
      <w:r w:rsidR="00BC72C9">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BC72C9">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3B8C6AAA" w:rsidR="008920BA" w:rsidRDefault="008920BA" w:rsidP="008920BA">
      <w:pPr>
        <w:pStyle w:val="Caption"/>
      </w:pPr>
      <w:bookmarkStart w:id="53" w:name="_Ref530579103"/>
      <w:bookmarkStart w:id="54"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BC72C9">
        <w:rPr>
          <w:noProof/>
        </w:rPr>
        <w:t>2</w:t>
      </w:r>
      <w:r w:rsidR="00BA6311">
        <w:rPr>
          <w:noProof/>
        </w:rPr>
        <w:fldChar w:fldCharType="end"/>
      </w:r>
      <w:bookmarkEnd w:id="53"/>
      <w:r>
        <w:t xml:space="preserve">. Simulation Output </w:t>
      </w:r>
      <w:r w:rsidR="00495D8E">
        <w:t xml:space="preserve">Dataset </w:t>
      </w:r>
      <w:r>
        <w:t>Visualization</w:t>
      </w:r>
      <w:bookmarkEnd w:id="54"/>
      <w:r>
        <w:t xml:space="preserve">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type, and reports a single </w:t>
      </w:r>
      <w:r>
        <w:lastRenderedPageBreak/>
        <w:t>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C02BDE"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C02BDE"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 xml:space="preserve">The first option is the “resp_len” extension. The “resp_len” is a binary variable generated by our model based on a suite of FMLA questions related to financial sensitivity of leave length. If a respondent indicates yes to any of these questions, their “resp_len” value equals 1; otherwise it is 0. </w:t>
      </w:r>
      <w:r w:rsidR="007B67A3">
        <w:t xml:space="preserve">This variable is then used in the </w:t>
      </w:r>
      <w:r w:rsidR="007B67A3" w:rsidRPr="007B67A3">
        <w:rPr>
          <w:rStyle w:val="BodyTextChar"/>
        </w:rPr>
        <w:t>leave_length_impute</w:t>
      </w:r>
      <w:r w:rsidR="007B67A3">
        <w:t xml:space="preserve"> function to extend the leave lengths as such: </w:t>
      </w:r>
    </w:p>
    <w:p w14:paraId="27ED0364" w14:textId="6CDFA388" w:rsidR="007B67A3" w:rsidRDefault="007B67A3" w:rsidP="00285E08">
      <w:pPr>
        <w:pStyle w:val="ListParagraph"/>
        <w:numPr>
          <w:ilvl w:val="0"/>
          <w:numId w:val="22"/>
        </w:numPr>
      </w:pPr>
      <w:r>
        <w:t>The status quo leave length for each individual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r w:rsidRPr="006A63AA">
        <w:rPr>
          <w:rStyle w:val="BodyTextChar"/>
        </w:rPr>
        <w:t>ext_resp_len</w:t>
      </w:r>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r w:rsidRPr="006A63AA">
        <w:rPr>
          <w:rStyle w:val="BodyTextChar"/>
        </w:rPr>
        <w:t>ext_resp_len</w:t>
      </w:r>
      <w:r>
        <w:t xml:space="preserve">” parameter equals TRUE and </w:t>
      </w:r>
      <w:r w:rsidRPr="006A63AA">
        <w:rPr>
          <w:rStyle w:val="BodyTextChar"/>
        </w:rPr>
        <w:t>resp_len</w:t>
      </w:r>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lastRenderedPageBreak/>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rr_sensitive_leave_len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Configuration 3: Resp_len extension only</w:t>
      </w:r>
    </w:p>
    <w:p w14:paraId="37A82B7A" w14:textId="1EF8811F" w:rsidR="00F930B3" w:rsidRDefault="00F930B3" w:rsidP="004A1D5B">
      <w:pPr>
        <w:ind w:left="720"/>
      </w:pPr>
      <w:r>
        <w:t xml:space="preserve">Configuration 4: Resp_len and rr_sensitive_leave_len </w:t>
      </w:r>
      <w:r w:rsidR="00DF62F9">
        <w:t xml:space="preserve">(with rr=.5) </w:t>
      </w:r>
      <w:r>
        <w:t>extensions</w:t>
      </w:r>
    </w:p>
    <w:p w14:paraId="0B371F12" w14:textId="190B0BE8" w:rsidR="00F930B3" w:rsidRDefault="00F930B3" w:rsidP="00F930B3">
      <w:pPr>
        <w:ind w:left="720"/>
      </w:pPr>
      <w:r>
        <w:t>Configuration 5: ACM, resp_len, and rr_sensitive_leave_len</w:t>
      </w:r>
      <w:r w:rsidR="00DF62F9">
        <w:t xml:space="preserve"> (with rr=.5)</w:t>
      </w:r>
      <w:r>
        <w:t xml:space="preserve"> extensions</w:t>
      </w:r>
    </w:p>
    <w:p w14:paraId="6F42C404" w14:textId="50731228" w:rsidR="00F930B3" w:rsidRDefault="00F930B3" w:rsidP="004A1D5B">
      <w:pPr>
        <w:ind w:left="720"/>
      </w:pPr>
    </w:p>
    <w:p w14:paraId="698C673E" w14:textId="3C846DF4" w:rsidR="007E0224" w:rsidRDefault="007E0224" w:rsidP="007E0224">
      <w:pPr>
        <w:ind w:left="720"/>
        <w:jc w:val="center"/>
      </w:pPr>
      <w:r>
        <w:t>Exhibit X: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14:paraId="2198E7FB" w14:textId="77777777" w:rsidTr="00F930B3">
        <w:tc>
          <w:tcPr>
            <w:tcW w:w="1439" w:type="dxa"/>
          </w:tcPr>
          <w:p w14:paraId="406706B4" w14:textId="53F49CBD" w:rsidR="00F930B3" w:rsidRDefault="00F930B3" w:rsidP="004A1D5B">
            <w:r>
              <w:t>Leave Type</w:t>
            </w:r>
          </w:p>
        </w:tc>
        <w:tc>
          <w:tcPr>
            <w:tcW w:w="1439" w:type="dxa"/>
          </w:tcPr>
          <w:p w14:paraId="6A5C9623" w14:textId="108B5EC8" w:rsidR="00F930B3" w:rsidRDefault="00F930B3" w:rsidP="004A1D5B">
            <w:r>
              <w:t>Config 1</w:t>
            </w:r>
          </w:p>
        </w:tc>
        <w:tc>
          <w:tcPr>
            <w:tcW w:w="1438" w:type="dxa"/>
          </w:tcPr>
          <w:p w14:paraId="4B78FB29" w14:textId="6F036E4B" w:rsidR="00F930B3" w:rsidRDefault="00F930B3" w:rsidP="004A1D5B">
            <w:r>
              <w:t>Config 2</w:t>
            </w:r>
          </w:p>
        </w:tc>
        <w:tc>
          <w:tcPr>
            <w:tcW w:w="1438" w:type="dxa"/>
          </w:tcPr>
          <w:p w14:paraId="7B483094" w14:textId="59DA047B" w:rsidR="00F930B3" w:rsidRDefault="00F930B3" w:rsidP="004A1D5B">
            <w:r>
              <w:t>Config 3</w:t>
            </w:r>
          </w:p>
        </w:tc>
        <w:tc>
          <w:tcPr>
            <w:tcW w:w="1438" w:type="dxa"/>
          </w:tcPr>
          <w:p w14:paraId="1B7C920F" w14:textId="6D902239" w:rsidR="00F930B3" w:rsidRDefault="00F930B3" w:rsidP="004A1D5B">
            <w:r>
              <w:t>Config 4</w:t>
            </w:r>
          </w:p>
        </w:tc>
        <w:tc>
          <w:tcPr>
            <w:tcW w:w="1438" w:type="dxa"/>
          </w:tcPr>
          <w:p w14:paraId="14FBF955" w14:textId="4F5C1D8D" w:rsidR="00F930B3" w:rsidRDefault="00F930B3" w:rsidP="004A1D5B">
            <w:r>
              <w:t>Config 5</w:t>
            </w:r>
          </w:p>
        </w:tc>
      </w:tr>
      <w:tr w:rsidR="00F930B3" w14:paraId="6CA99FF8" w14:textId="77777777" w:rsidTr="00C02BDE">
        <w:tc>
          <w:tcPr>
            <w:tcW w:w="1439" w:type="dxa"/>
            <w:vAlign w:val="bottom"/>
          </w:tcPr>
          <w:p w14:paraId="02084135" w14:textId="4A899FFE" w:rsidR="00F930B3" w:rsidRDefault="007E0224" w:rsidP="00F930B3">
            <w:r>
              <w:rPr>
                <w:rFonts w:ascii="Calibri" w:hAnsi="Calibri" w:cs="Calibri"/>
                <w:color w:val="000000"/>
                <w:sz w:val="22"/>
                <w:szCs w:val="22"/>
              </w:rPr>
              <w:t>O</w:t>
            </w:r>
            <w:r w:rsidR="00F930B3">
              <w:rPr>
                <w:rFonts w:ascii="Calibri" w:hAnsi="Calibri" w:cs="Calibri"/>
                <w:color w:val="000000"/>
                <w:sz w:val="22"/>
                <w:szCs w:val="22"/>
              </w:rPr>
              <w:t>wn</w:t>
            </w:r>
            <w:r>
              <w:rPr>
                <w:rFonts w:ascii="Calibri" w:hAnsi="Calibri" w:cs="Calibri"/>
                <w:color w:val="000000"/>
                <w:sz w:val="22"/>
                <w:szCs w:val="22"/>
              </w:rPr>
              <w:t xml:space="preserve"> Health</w:t>
            </w:r>
          </w:p>
        </w:tc>
        <w:tc>
          <w:tcPr>
            <w:tcW w:w="1439" w:type="dxa"/>
            <w:vAlign w:val="bottom"/>
          </w:tcPr>
          <w:p w14:paraId="6B15D054" w14:textId="64CF0E32" w:rsidR="00F930B3" w:rsidRDefault="00F930B3" w:rsidP="00F930B3">
            <w:r>
              <w:rPr>
                <w:rFonts w:ascii="Calibri" w:hAnsi="Calibri" w:cs="Calibri"/>
                <w:color w:val="000000"/>
                <w:sz w:val="22"/>
                <w:szCs w:val="22"/>
              </w:rPr>
              <w:t>0.0%</w:t>
            </w:r>
          </w:p>
        </w:tc>
        <w:tc>
          <w:tcPr>
            <w:tcW w:w="1438" w:type="dxa"/>
            <w:vAlign w:val="bottom"/>
          </w:tcPr>
          <w:p w14:paraId="11BA4A80" w14:textId="766081B5" w:rsidR="00F930B3" w:rsidRDefault="00F930B3" w:rsidP="00F930B3">
            <w:r>
              <w:rPr>
                <w:rFonts w:ascii="Calibri" w:hAnsi="Calibri" w:cs="Calibri"/>
                <w:color w:val="000000"/>
                <w:sz w:val="22"/>
                <w:szCs w:val="22"/>
              </w:rPr>
              <w:t>0.8%</w:t>
            </w:r>
          </w:p>
        </w:tc>
        <w:tc>
          <w:tcPr>
            <w:tcW w:w="1438" w:type="dxa"/>
            <w:vAlign w:val="bottom"/>
          </w:tcPr>
          <w:p w14:paraId="32C8C57A" w14:textId="6F5CEC05" w:rsidR="00F930B3" w:rsidRDefault="00F930B3" w:rsidP="00F930B3">
            <w:r>
              <w:rPr>
                <w:rFonts w:ascii="Calibri" w:hAnsi="Calibri" w:cs="Calibri"/>
                <w:color w:val="000000"/>
                <w:sz w:val="22"/>
                <w:szCs w:val="22"/>
              </w:rPr>
              <w:t>15.6%</w:t>
            </w:r>
          </w:p>
        </w:tc>
        <w:tc>
          <w:tcPr>
            <w:tcW w:w="1438" w:type="dxa"/>
            <w:vAlign w:val="bottom"/>
          </w:tcPr>
          <w:p w14:paraId="5B4CB3E8" w14:textId="5AD771FA" w:rsidR="00F930B3" w:rsidRDefault="00F930B3" w:rsidP="00F930B3">
            <w:r>
              <w:rPr>
                <w:rFonts w:ascii="Calibri" w:hAnsi="Calibri" w:cs="Calibri"/>
                <w:color w:val="000000"/>
                <w:sz w:val="22"/>
                <w:szCs w:val="22"/>
              </w:rPr>
              <w:t>14.0%</w:t>
            </w:r>
          </w:p>
        </w:tc>
        <w:tc>
          <w:tcPr>
            <w:tcW w:w="1438" w:type="dxa"/>
            <w:vAlign w:val="bottom"/>
          </w:tcPr>
          <w:p w14:paraId="289EBC46" w14:textId="163C6EE5" w:rsidR="00F930B3" w:rsidRDefault="00F930B3" w:rsidP="00F930B3">
            <w:r>
              <w:rPr>
                <w:rFonts w:ascii="Calibri" w:hAnsi="Calibri" w:cs="Calibri"/>
                <w:color w:val="000000"/>
                <w:sz w:val="22"/>
                <w:szCs w:val="22"/>
              </w:rPr>
              <w:t>14.6%</w:t>
            </w:r>
          </w:p>
        </w:tc>
      </w:tr>
      <w:tr w:rsidR="00F930B3" w14:paraId="5195B1ED" w14:textId="77777777" w:rsidTr="00C02BDE">
        <w:tc>
          <w:tcPr>
            <w:tcW w:w="1439" w:type="dxa"/>
            <w:vAlign w:val="bottom"/>
          </w:tcPr>
          <w:p w14:paraId="426AE56E" w14:textId="77C45C99" w:rsidR="00F930B3" w:rsidRDefault="007E0224" w:rsidP="00F930B3">
            <w:r>
              <w:rPr>
                <w:rFonts w:ascii="Calibri" w:hAnsi="Calibri" w:cs="Calibri"/>
                <w:color w:val="000000"/>
                <w:sz w:val="22"/>
                <w:szCs w:val="22"/>
              </w:rPr>
              <w:t>Maternal Disability</w:t>
            </w:r>
          </w:p>
        </w:tc>
        <w:tc>
          <w:tcPr>
            <w:tcW w:w="1439" w:type="dxa"/>
            <w:vAlign w:val="bottom"/>
          </w:tcPr>
          <w:p w14:paraId="1C6E495B" w14:textId="1DB9FE6C" w:rsidR="00F930B3" w:rsidRDefault="00F930B3" w:rsidP="00F930B3">
            <w:r>
              <w:rPr>
                <w:rFonts w:ascii="Calibri" w:hAnsi="Calibri" w:cs="Calibri"/>
                <w:color w:val="000000"/>
                <w:sz w:val="22"/>
                <w:szCs w:val="22"/>
              </w:rPr>
              <w:t>0.0%</w:t>
            </w:r>
          </w:p>
        </w:tc>
        <w:tc>
          <w:tcPr>
            <w:tcW w:w="1438" w:type="dxa"/>
            <w:vAlign w:val="bottom"/>
          </w:tcPr>
          <w:p w14:paraId="19F07C03" w14:textId="0362268B" w:rsidR="00F930B3" w:rsidRDefault="00F930B3" w:rsidP="00F930B3">
            <w:r>
              <w:rPr>
                <w:rFonts w:ascii="Calibri" w:hAnsi="Calibri" w:cs="Calibri"/>
                <w:color w:val="000000"/>
                <w:sz w:val="22"/>
                <w:szCs w:val="22"/>
              </w:rPr>
              <w:t>0.2%</w:t>
            </w:r>
          </w:p>
        </w:tc>
        <w:tc>
          <w:tcPr>
            <w:tcW w:w="1438" w:type="dxa"/>
            <w:vAlign w:val="bottom"/>
          </w:tcPr>
          <w:p w14:paraId="39D24AC5" w14:textId="676D438A" w:rsidR="00F930B3" w:rsidRDefault="00F930B3" w:rsidP="00F930B3">
            <w:r>
              <w:rPr>
                <w:rFonts w:ascii="Calibri" w:hAnsi="Calibri" w:cs="Calibri"/>
                <w:color w:val="000000"/>
                <w:sz w:val="22"/>
                <w:szCs w:val="22"/>
              </w:rPr>
              <w:t>10.5%</w:t>
            </w:r>
          </w:p>
        </w:tc>
        <w:tc>
          <w:tcPr>
            <w:tcW w:w="1438" w:type="dxa"/>
            <w:vAlign w:val="bottom"/>
          </w:tcPr>
          <w:p w14:paraId="538B2C93" w14:textId="65C4E2F1" w:rsidR="00F930B3" w:rsidRDefault="00F930B3" w:rsidP="00F930B3">
            <w:r>
              <w:rPr>
                <w:rFonts w:ascii="Calibri" w:hAnsi="Calibri" w:cs="Calibri"/>
                <w:color w:val="000000"/>
                <w:sz w:val="22"/>
                <w:szCs w:val="22"/>
              </w:rPr>
              <w:t>8.8%</w:t>
            </w:r>
          </w:p>
        </w:tc>
        <w:tc>
          <w:tcPr>
            <w:tcW w:w="1438" w:type="dxa"/>
            <w:vAlign w:val="bottom"/>
          </w:tcPr>
          <w:p w14:paraId="1D39E868" w14:textId="4D432146" w:rsidR="00F930B3" w:rsidRDefault="00F930B3" w:rsidP="00F930B3">
            <w:r>
              <w:rPr>
                <w:rFonts w:ascii="Calibri" w:hAnsi="Calibri" w:cs="Calibri"/>
                <w:color w:val="000000"/>
                <w:sz w:val="22"/>
                <w:szCs w:val="22"/>
              </w:rPr>
              <w:t>9.0%</w:t>
            </w:r>
          </w:p>
        </w:tc>
      </w:tr>
      <w:tr w:rsidR="00F930B3" w14:paraId="5B616B3C" w14:textId="77777777" w:rsidTr="00C02BDE">
        <w:tc>
          <w:tcPr>
            <w:tcW w:w="1439" w:type="dxa"/>
            <w:vAlign w:val="bottom"/>
          </w:tcPr>
          <w:p w14:paraId="76D7AA42" w14:textId="3F6D2D97" w:rsidR="00F930B3" w:rsidRDefault="007E0224" w:rsidP="00F930B3">
            <w:r>
              <w:rPr>
                <w:rFonts w:ascii="Calibri" w:hAnsi="Calibri" w:cs="Calibri"/>
                <w:color w:val="000000"/>
                <w:sz w:val="22"/>
                <w:szCs w:val="22"/>
              </w:rPr>
              <w:t>Child Bonding</w:t>
            </w:r>
          </w:p>
        </w:tc>
        <w:tc>
          <w:tcPr>
            <w:tcW w:w="1439" w:type="dxa"/>
            <w:vAlign w:val="bottom"/>
          </w:tcPr>
          <w:p w14:paraId="12630367" w14:textId="433FB936" w:rsidR="00F930B3" w:rsidRDefault="00F930B3" w:rsidP="00F930B3">
            <w:r>
              <w:rPr>
                <w:rFonts w:ascii="Calibri" w:hAnsi="Calibri" w:cs="Calibri"/>
                <w:color w:val="000000"/>
                <w:sz w:val="22"/>
                <w:szCs w:val="22"/>
              </w:rPr>
              <w:t>0.0%</w:t>
            </w:r>
          </w:p>
        </w:tc>
        <w:tc>
          <w:tcPr>
            <w:tcW w:w="1438" w:type="dxa"/>
            <w:vAlign w:val="bottom"/>
          </w:tcPr>
          <w:p w14:paraId="4AABAC06" w14:textId="7EB11D89" w:rsidR="00F930B3" w:rsidRDefault="00F930B3" w:rsidP="00F930B3">
            <w:r>
              <w:rPr>
                <w:rFonts w:ascii="Calibri" w:hAnsi="Calibri" w:cs="Calibri"/>
                <w:color w:val="000000"/>
                <w:sz w:val="22"/>
                <w:szCs w:val="22"/>
              </w:rPr>
              <w:t>2.4%</w:t>
            </w:r>
          </w:p>
        </w:tc>
        <w:tc>
          <w:tcPr>
            <w:tcW w:w="1438" w:type="dxa"/>
            <w:vAlign w:val="bottom"/>
          </w:tcPr>
          <w:p w14:paraId="36F33A5F" w14:textId="6BC71790" w:rsidR="00F930B3" w:rsidRDefault="00F930B3" w:rsidP="00F930B3">
            <w:r>
              <w:rPr>
                <w:rFonts w:ascii="Calibri" w:hAnsi="Calibri" w:cs="Calibri"/>
                <w:color w:val="000000"/>
                <w:sz w:val="22"/>
                <w:szCs w:val="22"/>
              </w:rPr>
              <w:t>2.8%</w:t>
            </w:r>
          </w:p>
        </w:tc>
        <w:tc>
          <w:tcPr>
            <w:tcW w:w="1438" w:type="dxa"/>
            <w:vAlign w:val="bottom"/>
          </w:tcPr>
          <w:p w14:paraId="2C132056" w14:textId="4FDFE6D3" w:rsidR="00F930B3" w:rsidRDefault="00F930B3" w:rsidP="00F930B3">
            <w:r>
              <w:rPr>
                <w:rFonts w:ascii="Calibri" w:hAnsi="Calibri" w:cs="Calibri"/>
                <w:color w:val="000000"/>
                <w:sz w:val="22"/>
                <w:szCs w:val="22"/>
              </w:rPr>
              <w:t>2.4%</w:t>
            </w:r>
          </w:p>
        </w:tc>
        <w:tc>
          <w:tcPr>
            <w:tcW w:w="1438" w:type="dxa"/>
            <w:vAlign w:val="bottom"/>
          </w:tcPr>
          <w:p w14:paraId="74CC4434" w14:textId="5BA6FBB3" w:rsidR="00F930B3" w:rsidRDefault="00F930B3" w:rsidP="00F930B3">
            <w:r>
              <w:rPr>
                <w:rFonts w:ascii="Calibri" w:hAnsi="Calibri" w:cs="Calibri"/>
                <w:color w:val="000000"/>
                <w:sz w:val="22"/>
                <w:szCs w:val="22"/>
              </w:rPr>
              <w:t>5.0%</w:t>
            </w:r>
          </w:p>
        </w:tc>
      </w:tr>
      <w:tr w:rsidR="00F930B3" w14:paraId="1F658E79" w14:textId="77777777" w:rsidTr="00C02BDE">
        <w:tc>
          <w:tcPr>
            <w:tcW w:w="1439" w:type="dxa"/>
            <w:vAlign w:val="bottom"/>
          </w:tcPr>
          <w:p w14:paraId="435BCFD0" w14:textId="32C5CBBE" w:rsidR="00F930B3" w:rsidRDefault="007E0224" w:rsidP="00F930B3">
            <w:r>
              <w:rPr>
                <w:rFonts w:ascii="Calibri" w:hAnsi="Calibri" w:cs="Calibri"/>
                <w:color w:val="000000"/>
                <w:sz w:val="22"/>
                <w:szCs w:val="22"/>
              </w:rPr>
              <w:t>Ill Child</w:t>
            </w:r>
          </w:p>
        </w:tc>
        <w:tc>
          <w:tcPr>
            <w:tcW w:w="1439" w:type="dxa"/>
            <w:vAlign w:val="bottom"/>
          </w:tcPr>
          <w:p w14:paraId="663FC52F" w14:textId="622A1B8C" w:rsidR="00F930B3" w:rsidRDefault="00F930B3" w:rsidP="00F930B3">
            <w:r>
              <w:rPr>
                <w:rFonts w:ascii="Calibri" w:hAnsi="Calibri" w:cs="Calibri"/>
                <w:color w:val="000000"/>
                <w:sz w:val="22"/>
                <w:szCs w:val="22"/>
              </w:rPr>
              <w:t>0.0%</w:t>
            </w:r>
          </w:p>
        </w:tc>
        <w:tc>
          <w:tcPr>
            <w:tcW w:w="1438" w:type="dxa"/>
            <w:vAlign w:val="bottom"/>
          </w:tcPr>
          <w:p w14:paraId="3440316F" w14:textId="046FAEDE" w:rsidR="00F930B3" w:rsidRDefault="00F930B3" w:rsidP="00F930B3">
            <w:r>
              <w:rPr>
                <w:rFonts w:ascii="Calibri" w:hAnsi="Calibri" w:cs="Calibri"/>
                <w:color w:val="000000"/>
                <w:sz w:val="22"/>
                <w:szCs w:val="22"/>
              </w:rPr>
              <w:t>7.4%</w:t>
            </w:r>
          </w:p>
        </w:tc>
        <w:tc>
          <w:tcPr>
            <w:tcW w:w="1438" w:type="dxa"/>
            <w:vAlign w:val="bottom"/>
          </w:tcPr>
          <w:p w14:paraId="1DB5451F" w14:textId="4B94286E" w:rsidR="00F930B3" w:rsidRDefault="00F930B3" w:rsidP="00F930B3">
            <w:r>
              <w:rPr>
                <w:rFonts w:ascii="Calibri" w:hAnsi="Calibri" w:cs="Calibri"/>
                <w:color w:val="000000"/>
                <w:sz w:val="22"/>
                <w:szCs w:val="22"/>
              </w:rPr>
              <w:t>7.9%</w:t>
            </w:r>
          </w:p>
        </w:tc>
        <w:tc>
          <w:tcPr>
            <w:tcW w:w="1438" w:type="dxa"/>
            <w:vAlign w:val="bottom"/>
          </w:tcPr>
          <w:p w14:paraId="4E2968EA" w14:textId="0DDFDD21" w:rsidR="00F930B3" w:rsidRDefault="00F930B3" w:rsidP="00F930B3">
            <w:r>
              <w:rPr>
                <w:rFonts w:ascii="Calibri" w:hAnsi="Calibri" w:cs="Calibri"/>
                <w:color w:val="000000"/>
                <w:sz w:val="22"/>
                <w:szCs w:val="22"/>
              </w:rPr>
              <w:t>7.2%</w:t>
            </w:r>
          </w:p>
        </w:tc>
        <w:tc>
          <w:tcPr>
            <w:tcW w:w="1438" w:type="dxa"/>
            <w:vAlign w:val="bottom"/>
          </w:tcPr>
          <w:p w14:paraId="25AAAAC2" w14:textId="6032F44F" w:rsidR="00F930B3" w:rsidRDefault="00F930B3" w:rsidP="00F930B3">
            <w:r>
              <w:rPr>
                <w:rFonts w:ascii="Calibri" w:hAnsi="Calibri" w:cs="Calibri"/>
                <w:color w:val="000000"/>
                <w:sz w:val="22"/>
                <w:szCs w:val="22"/>
              </w:rPr>
              <w:t>15.9%</w:t>
            </w:r>
          </w:p>
        </w:tc>
      </w:tr>
      <w:tr w:rsidR="00F930B3" w14:paraId="2104DC83" w14:textId="77777777" w:rsidTr="00C02BDE">
        <w:tc>
          <w:tcPr>
            <w:tcW w:w="1439" w:type="dxa"/>
            <w:vAlign w:val="bottom"/>
          </w:tcPr>
          <w:p w14:paraId="16178210" w14:textId="46215AB1" w:rsidR="00F930B3" w:rsidRDefault="007E0224" w:rsidP="00F930B3">
            <w:r>
              <w:rPr>
                <w:rFonts w:ascii="Calibri" w:hAnsi="Calibri" w:cs="Calibri"/>
                <w:color w:val="000000"/>
                <w:sz w:val="22"/>
                <w:szCs w:val="22"/>
              </w:rPr>
              <w:t>Ill S</w:t>
            </w:r>
            <w:r w:rsidR="00F930B3">
              <w:rPr>
                <w:rFonts w:ascii="Calibri" w:hAnsi="Calibri" w:cs="Calibri"/>
                <w:color w:val="000000"/>
                <w:sz w:val="22"/>
                <w:szCs w:val="22"/>
              </w:rPr>
              <w:t>pouse</w:t>
            </w:r>
          </w:p>
        </w:tc>
        <w:tc>
          <w:tcPr>
            <w:tcW w:w="1439" w:type="dxa"/>
            <w:vAlign w:val="bottom"/>
          </w:tcPr>
          <w:p w14:paraId="3D14E00F" w14:textId="4F1CE6C7" w:rsidR="00F930B3" w:rsidRDefault="00F930B3" w:rsidP="00F930B3">
            <w:r>
              <w:rPr>
                <w:rFonts w:ascii="Calibri" w:hAnsi="Calibri" w:cs="Calibri"/>
                <w:color w:val="000000"/>
                <w:sz w:val="22"/>
                <w:szCs w:val="22"/>
              </w:rPr>
              <w:t>0.0%</w:t>
            </w:r>
          </w:p>
        </w:tc>
        <w:tc>
          <w:tcPr>
            <w:tcW w:w="1438" w:type="dxa"/>
            <w:vAlign w:val="bottom"/>
          </w:tcPr>
          <w:p w14:paraId="1EE56BF1" w14:textId="22CE4BBE" w:rsidR="00F930B3" w:rsidRDefault="00F930B3" w:rsidP="00F930B3">
            <w:r>
              <w:rPr>
                <w:rFonts w:ascii="Calibri" w:hAnsi="Calibri" w:cs="Calibri"/>
                <w:color w:val="000000"/>
                <w:sz w:val="22"/>
                <w:szCs w:val="22"/>
              </w:rPr>
              <w:t>5.8%</w:t>
            </w:r>
          </w:p>
        </w:tc>
        <w:tc>
          <w:tcPr>
            <w:tcW w:w="1438" w:type="dxa"/>
            <w:vAlign w:val="bottom"/>
          </w:tcPr>
          <w:p w14:paraId="626AC501" w14:textId="5F3C7DA1" w:rsidR="00F930B3" w:rsidRDefault="00F930B3" w:rsidP="00F930B3">
            <w:r>
              <w:rPr>
                <w:rFonts w:ascii="Calibri" w:hAnsi="Calibri" w:cs="Calibri"/>
                <w:color w:val="000000"/>
                <w:sz w:val="22"/>
                <w:szCs w:val="22"/>
              </w:rPr>
              <w:t>4.7%</w:t>
            </w:r>
          </w:p>
        </w:tc>
        <w:tc>
          <w:tcPr>
            <w:tcW w:w="1438" w:type="dxa"/>
            <w:vAlign w:val="bottom"/>
          </w:tcPr>
          <w:p w14:paraId="3514AA01" w14:textId="2EAC7FE0" w:rsidR="00F930B3" w:rsidRDefault="00F930B3" w:rsidP="00F930B3">
            <w:r>
              <w:rPr>
                <w:rFonts w:ascii="Calibri" w:hAnsi="Calibri" w:cs="Calibri"/>
                <w:color w:val="000000"/>
                <w:sz w:val="22"/>
                <w:szCs w:val="22"/>
              </w:rPr>
              <w:t>4.2%</w:t>
            </w:r>
          </w:p>
        </w:tc>
        <w:tc>
          <w:tcPr>
            <w:tcW w:w="1438" w:type="dxa"/>
            <w:vAlign w:val="bottom"/>
          </w:tcPr>
          <w:p w14:paraId="74CABEC1" w14:textId="2AB28DEA" w:rsidR="00F930B3" w:rsidRDefault="00F930B3" w:rsidP="00F930B3">
            <w:r>
              <w:rPr>
                <w:rFonts w:ascii="Calibri" w:hAnsi="Calibri" w:cs="Calibri"/>
                <w:color w:val="000000"/>
                <w:sz w:val="22"/>
                <w:szCs w:val="22"/>
              </w:rPr>
              <w:t>9.9%</w:t>
            </w:r>
          </w:p>
        </w:tc>
      </w:tr>
      <w:tr w:rsidR="00F930B3" w14:paraId="5FF57F19" w14:textId="77777777" w:rsidTr="00C02BDE">
        <w:tc>
          <w:tcPr>
            <w:tcW w:w="1439" w:type="dxa"/>
            <w:vAlign w:val="bottom"/>
          </w:tcPr>
          <w:p w14:paraId="528C64BB" w14:textId="15A6026E" w:rsidR="00F930B3" w:rsidRDefault="007E0224" w:rsidP="007E0224">
            <w:r>
              <w:rPr>
                <w:rFonts w:ascii="Calibri" w:hAnsi="Calibri" w:cs="Calibri"/>
                <w:color w:val="000000"/>
                <w:sz w:val="22"/>
                <w:szCs w:val="22"/>
              </w:rPr>
              <w:t>I</w:t>
            </w:r>
            <w:r w:rsidR="00F930B3">
              <w:rPr>
                <w:rFonts w:ascii="Calibri" w:hAnsi="Calibri" w:cs="Calibri"/>
                <w:color w:val="000000"/>
                <w:sz w:val="22"/>
                <w:szCs w:val="22"/>
              </w:rPr>
              <w:t>ll</w:t>
            </w:r>
            <w:r>
              <w:rPr>
                <w:rFonts w:ascii="Calibri" w:hAnsi="Calibri" w:cs="Calibri"/>
                <w:color w:val="000000"/>
                <w:sz w:val="22"/>
                <w:szCs w:val="22"/>
              </w:rPr>
              <w:t xml:space="preserve"> P</w:t>
            </w:r>
            <w:r w:rsidR="00F930B3">
              <w:rPr>
                <w:rFonts w:ascii="Calibri" w:hAnsi="Calibri" w:cs="Calibri"/>
                <w:color w:val="000000"/>
                <w:sz w:val="22"/>
                <w:szCs w:val="22"/>
              </w:rPr>
              <w:t>arent</w:t>
            </w:r>
          </w:p>
        </w:tc>
        <w:tc>
          <w:tcPr>
            <w:tcW w:w="1439" w:type="dxa"/>
            <w:vAlign w:val="bottom"/>
          </w:tcPr>
          <w:p w14:paraId="2BF11ED9" w14:textId="23F4297F" w:rsidR="00F930B3" w:rsidRDefault="00F930B3" w:rsidP="00F930B3">
            <w:r>
              <w:rPr>
                <w:rFonts w:ascii="Calibri" w:hAnsi="Calibri" w:cs="Calibri"/>
                <w:color w:val="000000"/>
                <w:sz w:val="22"/>
                <w:szCs w:val="22"/>
              </w:rPr>
              <w:t>0.0%</w:t>
            </w:r>
          </w:p>
        </w:tc>
        <w:tc>
          <w:tcPr>
            <w:tcW w:w="1438" w:type="dxa"/>
            <w:vAlign w:val="bottom"/>
          </w:tcPr>
          <w:p w14:paraId="6F013D49" w14:textId="68E8B9DC" w:rsidR="00F930B3" w:rsidRDefault="00F930B3" w:rsidP="00F930B3">
            <w:r>
              <w:rPr>
                <w:rFonts w:ascii="Calibri" w:hAnsi="Calibri" w:cs="Calibri"/>
                <w:color w:val="000000"/>
                <w:sz w:val="22"/>
                <w:szCs w:val="22"/>
              </w:rPr>
              <w:t>3.8%</w:t>
            </w:r>
          </w:p>
        </w:tc>
        <w:tc>
          <w:tcPr>
            <w:tcW w:w="1438" w:type="dxa"/>
            <w:vAlign w:val="bottom"/>
          </w:tcPr>
          <w:p w14:paraId="1D99142E" w14:textId="432F2D20" w:rsidR="00F930B3" w:rsidRDefault="00F930B3" w:rsidP="00F930B3">
            <w:r>
              <w:rPr>
                <w:rFonts w:ascii="Calibri" w:hAnsi="Calibri" w:cs="Calibri"/>
                <w:color w:val="000000"/>
                <w:sz w:val="22"/>
                <w:szCs w:val="22"/>
              </w:rPr>
              <w:t>4.3%</w:t>
            </w:r>
          </w:p>
        </w:tc>
        <w:tc>
          <w:tcPr>
            <w:tcW w:w="1438" w:type="dxa"/>
            <w:vAlign w:val="bottom"/>
          </w:tcPr>
          <w:p w14:paraId="14A7E987" w14:textId="03E2F64D" w:rsidR="00F930B3" w:rsidRDefault="00F930B3" w:rsidP="00F930B3">
            <w:r>
              <w:rPr>
                <w:rFonts w:ascii="Calibri" w:hAnsi="Calibri" w:cs="Calibri"/>
                <w:color w:val="000000"/>
                <w:sz w:val="22"/>
                <w:szCs w:val="22"/>
              </w:rPr>
              <w:t>3.7%</w:t>
            </w:r>
          </w:p>
        </w:tc>
        <w:tc>
          <w:tcPr>
            <w:tcW w:w="1438" w:type="dxa"/>
            <w:vAlign w:val="bottom"/>
          </w:tcPr>
          <w:p w14:paraId="08B69818" w14:textId="350F9B00" w:rsidR="00F930B3" w:rsidRDefault="00F930B3" w:rsidP="00F930B3">
            <w:r>
              <w:rPr>
                <w:rFonts w:ascii="Calibri" w:hAnsi="Calibri" w:cs="Calibri"/>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5" w:name="_Toc522195003"/>
      <w:bookmarkStart w:id="56" w:name="_Toc522197577"/>
      <w:bookmarkStart w:id="57" w:name="_Toc522202094"/>
      <w:bookmarkStart w:id="58" w:name="_Toc522272226"/>
      <w:bookmarkStart w:id="59" w:name="_Toc522283592"/>
      <w:bookmarkStart w:id="60"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5"/>
      <w:bookmarkEnd w:id="56"/>
      <w:bookmarkEnd w:id="57"/>
      <w:bookmarkEnd w:id="58"/>
      <w:bookmarkEnd w:id="59"/>
      <w:r w:rsidR="00B92102">
        <w:rPr>
          <w:rFonts w:cs="Times New Roman"/>
          <w:caps w:val="0"/>
          <w:sz w:val="30"/>
          <w:szCs w:val="30"/>
        </w:rPr>
        <w:t>R Implementation</w:t>
      </w:r>
      <w:bookmarkEnd w:id="60"/>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1" w:name="_Toc23253940"/>
      <w:r>
        <w:t>3</w:t>
      </w:r>
      <w:r w:rsidR="000E18AB">
        <w:t>.1</w:t>
      </w:r>
      <w:r w:rsidR="003F11CF">
        <w:tab/>
      </w:r>
      <w:r w:rsidR="00B92102">
        <w:t>Overview of Code Structure</w:t>
      </w:r>
      <w:bookmarkEnd w:id="61"/>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p w14:paraId="350D3198" w14:textId="5D92F7B1" w:rsidR="00D86DB5" w:rsidRPr="00D86DB5" w:rsidRDefault="00D86DB5" w:rsidP="00D86DB5">
      <w:pPr>
        <w:jc w:val="center"/>
        <w:rPr>
          <w:b/>
        </w:rPr>
      </w:pPr>
      <w:bookmarkStart w:id="62" w:name="_Ref527725643"/>
      <w:bookmarkStart w:id="63" w:name="_Toc23253202"/>
      <w:r>
        <w:rPr>
          <w:noProof/>
        </w:rPr>
        <w:lastRenderedPageBreak/>
        <mc:AlternateContent>
          <mc:Choice Requires="wpg">
            <w:drawing>
              <wp:anchor distT="0" distB="0" distL="114300" distR="114300" simplePos="0" relativeHeight="251723782" behindDoc="0" locked="0" layoutInCell="1" allowOverlap="1" wp14:anchorId="404716C2" wp14:editId="7D298E55">
                <wp:simplePos x="0" y="0"/>
                <wp:positionH relativeFrom="margin">
                  <wp:posOffset>285750</wp:posOffset>
                </wp:positionH>
                <wp:positionV relativeFrom="paragraph">
                  <wp:posOffset>323850</wp:posOffset>
                </wp:positionV>
                <wp:extent cx="5305425" cy="48577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57750"/>
                          <a:chOff x="0" y="0"/>
                          <a:chExt cx="6356603" cy="5897783"/>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C02BDE" w:rsidRPr="00D86DB5" w:rsidRDefault="00C02BDE"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C02BDE" w:rsidRPr="00D86DB5" w:rsidRDefault="00C02BDE"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97783"/>
                            <a:chOff x="0" y="0"/>
                            <a:chExt cx="6334760" cy="5897783"/>
                          </a:xfrm>
                        </wpg:grpSpPr>
                        <wpg:grpSp>
                          <wpg:cNvPr id="46" name="Group 46"/>
                          <wpg:cNvGrpSpPr/>
                          <wpg:grpSpPr>
                            <a:xfrm>
                              <a:off x="0" y="0"/>
                              <a:ext cx="6334760" cy="5897783"/>
                              <a:chOff x="0" y="0"/>
                              <a:chExt cx="6334760" cy="5899108"/>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C02BDE" w:rsidRPr="00D86DB5" w:rsidRDefault="00C02BDE"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C02BDE" w:rsidRPr="00D86DB5" w:rsidRDefault="00C02BDE"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C02BDE" w:rsidRPr="00D86DB5" w:rsidRDefault="00C02BDE"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C02BDE" w:rsidRPr="00D86DB5" w:rsidRDefault="00C02BDE"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C02BDE" w:rsidRPr="00D86DB5" w:rsidRDefault="00C02BDE"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C02BDE" w:rsidRPr="00D86DB5" w:rsidRDefault="00C02BDE"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C02BDE" w:rsidRPr="00D86DB5" w:rsidRDefault="00C02BDE"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C02BDE" w:rsidRPr="00D86DB5" w:rsidRDefault="00C02BDE"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C02BDE" w:rsidRPr="00D86DB5" w:rsidRDefault="00C02BDE"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C02BDE" w:rsidRPr="00D86DB5" w:rsidRDefault="00C02BDE"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C02BDE" w:rsidRPr="00D86DB5" w:rsidRDefault="00C02BDE"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C02BDE" w:rsidRPr="00D86DB5" w:rsidRDefault="00C02BDE"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67123" y="5096778"/>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C02BDE" w:rsidRPr="00D86DB5" w:rsidRDefault="00C02BDE"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C02BDE" w:rsidRPr="00D86DB5" w:rsidRDefault="00C02BDE"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a:endCxn id="45" idx="0"/>
                          </wps:cNvCnPr>
                          <wps:spPr>
                            <a:xfrm>
                              <a:off x="4827181" y="4199860"/>
                              <a:ext cx="7070" cy="895773"/>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5564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0B68BB" w14:textId="2BE6602D" w:rsidR="00C02BDE" w:rsidRDefault="00C02BDE"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C02BDE" w:rsidRPr="00D86DB5" w:rsidRDefault="00C02BDE"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82.5pt;z-index:251723782;mso-position-horizontal-relative:margin;mso-width-relative:margin;mso-height-relative:margin" coordsize="63566,5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C02BDE" w:rsidRPr="00D86DB5" w:rsidRDefault="00C02BDE"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C02BDE" w:rsidRPr="00D86DB5" w:rsidRDefault="00C02BDE"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977" coordsize="63347,5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977" coordsize="63347,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C02BDE" w:rsidRPr="00D86DB5" w:rsidRDefault="00C02BDE"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C02BDE" w:rsidRPr="00D86DB5" w:rsidRDefault="00C02BDE"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C02BDE" w:rsidRPr="00D86DB5" w:rsidRDefault="00C02BDE"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C02BDE" w:rsidRPr="00D86DB5" w:rsidRDefault="00C02BDE"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C02BDE" w:rsidRPr="00D86DB5" w:rsidRDefault="00C02BDE"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C02BDE" w:rsidRPr="00D86DB5" w:rsidRDefault="00C02BDE"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C02BDE" w:rsidRPr="00D86DB5" w:rsidRDefault="00C02BDE"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C02BDE" w:rsidRPr="00D86DB5" w:rsidRDefault="00C02BDE"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C02BDE" w:rsidRPr="00D86DB5" w:rsidRDefault="00C02BDE"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C02BDE" w:rsidRPr="00D86DB5" w:rsidRDefault="00C02BDE"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C02BDE" w:rsidRPr="00D86DB5" w:rsidRDefault="00C02BDE"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C02BDE" w:rsidRPr="00D86DB5" w:rsidRDefault="00C02BDE"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671;top:50967;width:29342;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C02BDE" w:rsidRPr="00D86DB5" w:rsidRDefault="00C02BDE"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C02BDE" w:rsidRPr="00D86DB5" w:rsidRDefault="00C02BDE"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71;height:89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7D0B68BB" w14:textId="2BE6602D" w:rsidR="00C02BDE" w:rsidRDefault="00C02BDE"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C02BDE" w:rsidRPr="00D86DB5" w:rsidRDefault="00C02BDE"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BC72C9">
        <w:rPr>
          <w:b/>
          <w:noProof/>
        </w:rPr>
        <w:t>3</w:t>
      </w:r>
      <w:r w:rsidRPr="00D86DB5">
        <w:rPr>
          <w:b/>
          <w:noProof/>
        </w:rPr>
        <w:fldChar w:fldCharType="end"/>
      </w:r>
      <w:bookmarkEnd w:id="62"/>
      <w:r w:rsidRPr="00D86DB5">
        <w:rPr>
          <w:b/>
        </w:rPr>
        <w:t>: Overview of R Code Structure</w:t>
      </w:r>
      <w:bookmarkEnd w:id="63"/>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0D6AAFCF"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836E7B">
        <w:rPr>
          <w:rFonts w:eastAsia="Arial"/>
        </w:rPr>
        <w:t xml:space="preserve">The </w:t>
      </w:r>
      <w:r w:rsidR="00836E7B">
        <w:rPr>
          <w:rFonts w:ascii="Courier New" w:hAnsi="Courier New" w:cs="Courier New"/>
        </w:rPr>
        <w:t>5_ABF</w:t>
      </w:r>
      <w:r w:rsidR="00836E7B" w:rsidRPr="00FD24E0">
        <w:rPr>
          <w:rFonts w:ascii="Courier New" w:hAnsi="Courier New" w:cs="Courier New"/>
        </w:rPr>
        <w:t>_functions.R</w:t>
      </w:r>
      <w:r w:rsidR="00836E7B">
        <w:rPr>
          <w:rFonts w:eastAsia="Arial"/>
        </w:rPr>
        <w:t xml:space="preserve"> file runs the ABF module to calculate financing results based on ABF parameters t</w:t>
      </w:r>
      <w:r w:rsidR="007E6B41">
        <w:rPr>
          <w:rFonts w:eastAsia="Arial"/>
        </w:rPr>
        <w:t>he</w:t>
      </w:r>
      <w:r w:rsidR="009B425D">
        <w:rPr>
          <w:rFonts w:eastAsia="Arial"/>
        </w:rPr>
        <w:t xml:space="preserve"> final .R file, </w:t>
      </w:r>
      <w:r w:rsidR="00836E7B">
        <w:rPr>
          <w:rFonts w:ascii="Courier New" w:hAnsi="Courier New" w:cs="Courier New"/>
        </w:rPr>
        <w:t>6</w:t>
      </w:r>
      <w:r w:rsidR="009B425D" w:rsidRPr="00FD24E0">
        <w:rPr>
          <w:rFonts w:ascii="Courier New" w:hAnsi="Courier New" w:cs="Courier New"/>
        </w:rPr>
        <w:t>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10ABA344" w:rsidR="00381E89" w:rsidRDefault="00403916" w:rsidP="00470D82">
      <w:pPr>
        <w:pStyle w:val="Caption"/>
      </w:pPr>
      <w:bookmarkStart w:id="64" w:name="_Toc23253203"/>
      <w:r>
        <w:rPr>
          <w:noProof/>
        </w:rPr>
        <mc:AlternateContent>
          <mc:Choice Requires="wpg">
            <w:drawing>
              <wp:anchor distT="0" distB="0" distL="114300" distR="114300" simplePos="0" relativeHeight="251692038" behindDoc="0" locked="0" layoutInCell="1" allowOverlap="1" wp14:anchorId="4A252EB4" wp14:editId="5F2EF6A5">
                <wp:simplePos x="0" y="0"/>
                <wp:positionH relativeFrom="margin">
                  <wp:posOffset>1181100</wp:posOffset>
                </wp:positionH>
                <wp:positionV relativeFrom="paragraph">
                  <wp:posOffset>337185</wp:posOffset>
                </wp:positionV>
                <wp:extent cx="3552825" cy="2857500"/>
                <wp:effectExtent l="0" t="0" r="28575" b="19050"/>
                <wp:wrapTopAndBottom/>
                <wp:docPr id="22" name="Group 22"/>
                <wp:cNvGraphicFramePr/>
                <a:graphic xmlns:a="http://schemas.openxmlformats.org/drawingml/2006/main">
                  <a:graphicData uri="http://schemas.microsoft.com/office/word/2010/wordprocessingGroup">
                    <wpg:wgp>
                      <wpg:cNvGrpSpPr/>
                      <wpg:grpSpPr>
                        <a:xfrm>
                          <a:off x="0" y="0"/>
                          <a:ext cx="3552825" cy="2857500"/>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C02BDE" w:rsidRPr="00D86DB5" w:rsidRDefault="00C02BDE"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C02BDE" w:rsidRPr="00D86DB5" w:rsidRDefault="00C02BDE"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C02BDE" w:rsidRDefault="00C02BDE"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C02BDE" w:rsidRPr="00D86DB5" w:rsidRDefault="00C02BDE"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C02BDE" w:rsidRPr="00D86DB5" w:rsidRDefault="00C02BDE"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C02BDE" w:rsidRPr="00D86DB5" w:rsidRDefault="00C02BDE"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93pt;margin-top:26.55pt;width:279.75pt;height:225pt;z-index:251692038;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C02BDE" w:rsidRPr="00D86DB5" w:rsidRDefault="00C02BDE"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C02BDE" w:rsidRPr="00D86DB5" w:rsidRDefault="00C02BDE"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C02BDE" w:rsidRPr="00D86DB5" w:rsidRDefault="00C02BDE"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C02BDE" w:rsidRDefault="00C02BDE"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C02BDE" w:rsidRPr="00D86DB5" w:rsidRDefault="00C02BDE"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C02BDE" w:rsidRPr="00D86DB5" w:rsidRDefault="00C02BDE"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C02BDE" w:rsidRPr="00D86DB5" w:rsidRDefault="00C02BDE"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BC72C9">
        <w:rPr>
          <w:noProof/>
        </w:rPr>
        <w:t>4</w:t>
      </w:r>
      <w:r w:rsidR="004E0DE9">
        <w:rPr>
          <w:noProof/>
        </w:rPr>
        <w:fldChar w:fldCharType="end"/>
      </w:r>
      <w:r w:rsidR="00470D82">
        <w:t>. R Model Execution Diagram</w:t>
      </w:r>
      <w:bookmarkEnd w:id="64"/>
    </w:p>
    <w:p w14:paraId="6C3DE636" w14:textId="42F01D95"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0"/>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xml:space="preserve">. We have built in a modular imputation structure that allows </w:t>
      </w:r>
      <w:r>
        <w:lastRenderedPageBreak/>
        <w:t>for different imputation methods and different independent variables to be used for this imputation.</w:t>
      </w:r>
    </w:p>
    <w:p w14:paraId="2546CA26" w14:textId="547B76A9" w:rsidR="00C865FC" w:rsidRDefault="00C865FC" w:rsidP="00285E08">
      <w:pPr>
        <w:pStyle w:val="ListParagraph"/>
        <w:numPr>
          <w:ilvl w:val="0"/>
          <w:numId w:val="14"/>
        </w:numPr>
      </w:pPr>
      <w:r>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5" w:name="_Toc23253941"/>
      <w:r>
        <w:t>3</w:t>
      </w:r>
      <w:r w:rsidR="00CD62E7">
        <w:t>.2</w:t>
      </w:r>
      <w:r w:rsidR="002278D3">
        <w:tab/>
      </w:r>
      <w:r w:rsidR="00425E3F">
        <w:t>Main Simulation Function</w:t>
      </w:r>
      <w:bookmarkEnd w:id="65"/>
    </w:p>
    <w:p w14:paraId="1E47BA66" w14:textId="38BC2C40" w:rsidR="00B00BA7" w:rsidRDefault="00B00BA7" w:rsidP="002278D3">
      <w:pPr>
        <w:autoSpaceDE w:val="0"/>
        <w:autoSpaceDN w:val="0"/>
        <w:adjustRightInd w:val="0"/>
      </w:pPr>
    </w:p>
    <w:p w14:paraId="4E4835E2" w14:textId="0EC098B4"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BC72C9" w:rsidRPr="00285C1F">
        <w:t xml:space="preserve">Exhibit </w:t>
      </w:r>
      <w:r w:rsidR="00BC72C9">
        <w:rPr>
          <w:noProof/>
        </w:rPr>
        <w:t>5</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5F8E76E0" w:rsidR="00230BD2" w:rsidRPr="005F4154" w:rsidRDefault="00230BD2" w:rsidP="00230BD2">
      <w:pPr>
        <w:pStyle w:val="Caption"/>
        <w:keepNext/>
        <w:rPr>
          <w:b w:val="0"/>
        </w:rPr>
      </w:pPr>
      <w:bookmarkStart w:id="66" w:name="_Ref528665995"/>
      <w:bookmarkStart w:id="67"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5</w:t>
      </w:r>
      <w:r w:rsidRPr="00285C1F">
        <w:rPr>
          <w:noProof/>
        </w:rPr>
        <w:fldChar w:fldCharType="end"/>
      </w:r>
      <w:bookmarkEnd w:id="66"/>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67"/>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lastRenderedPageBreak/>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lastRenderedPageBreak/>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8" w:name="_Toc23253942"/>
      <w:r>
        <w:t>3</w:t>
      </w:r>
      <w:r w:rsidR="003F11CF">
        <w:t>.3</w:t>
      </w:r>
      <w:r w:rsidR="003F11CF">
        <w:tab/>
      </w:r>
      <w:r w:rsidR="005335B7">
        <w:t>Cleaning Functions</w:t>
      </w:r>
      <w:bookmarkEnd w:id="68"/>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69" w:name="_Toc23253943"/>
      <w:r>
        <w:t>3.</w:t>
      </w:r>
      <w:r w:rsidR="00504621">
        <w:t>3</w:t>
      </w:r>
      <w:r>
        <w:t xml:space="preserve">.1 The </w:t>
      </w:r>
      <w:r w:rsidRPr="00543F83">
        <w:rPr>
          <w:rFonts w:ascii="Courier New" w:hAnsi="Courier New" w:cs="Courier New"/>
        </w:rPr>
        <w:t>clean_fmla()</w:t>
      </w:r>
      <w:r>
        <w:t>Function</w:t>
      </w:r>
      <w:bookmarkEnd w:id="69"/>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lastRenderedPageBreak/>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1"/>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lastRenderedPageBreak/>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0" w:name="_Toc23253944"/>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70"/>
    </w:p>
    <w:p w14:paraId="26395AE1" w14:textId="77777777" w:rsidR="004729DC" w:rsidRDefault="004729DC" w:rsidP="00543F83"/>
    <w:p w14:paraId="146A3B6D" w14:textId="6C82F579"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2"/>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1" w:name="_Toc23253945"/>
      <w:r>
        <w:t xml:space="preserve">3.3.3 The </w:t>
      </w:r>
      <w:r w:rsidRPr="00F33C61">
        <w:rPr>
          <w:rFonts w:ascii="Courier New" w:hAnsi="Courier New" w:cs="Courier New"/>
        </w:rPr>
        <w:t>impute_cps_to_acs</w:t>
      </w:r>
      <w:r>
        <w:rPr>
          <w:rFonts w:ascii="Courier New" w:hAnsi="Courier New" w:cs="Courier New"/>
        </w:rPr>
        <w:t>()</w:t>
      </w:r>
      <w:r>
        <w:t>Function</w:t>
      </w:r>
      <w:bookmarkEnd w:id="71"/>
    </w:p>
    <w:p w14:paraId="3BC5D81B" w14:textId="77777777" w:rsidR="00F33C61" w:rsidRDefault="00F33C61" w:rsidP="004729DC"/>
    <w:p w14:paraId="5CBB8EEF" w14:textId="64F28BB1" w:rsidR="00F33C61" w:rsidRDefault="00F33C61" w:rsidP="00996675">
      <w:pPr>
        <w:pStyle w:val="Heading3"/>
        <w:rPr>
          <w:b w:val="0"/>
        </w:rPr>
      </w:pPr>
      <w:bookmarkStart w:id="72" w:name="_Toc21960352"/>
      <w:bookmarkStart w:id="73" w:name="_Toc23253260"/>
      <w:bookmarkStart w:id="74"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2"/>
      <w:bookmarkEnd w:id="73"/>
      <w:bookmarkEnd w:id="74"/>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lastRenderedPageBreak/>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5" w:name="_Toc23253947"/>
      <w:r>
        <w:t>3</w:t>
      </w:r>
      <w:r w:rsidR="00CD62E7">
        <w:t>.</w:t>
      </w:r>
      <w:r w:rsidR="00755488">
        <w:t>4</w:t>
      </w:r>
      <w:r w:rsidR="000E18AB">
        <w:tab/>
      </w:r>
      <w:r w:rsidR="007D1CED">
        <w:t>Pre-</w:t>
      </w:r>
      <w:r w:rsidR="00755488">
        <w:t>Imputation</w:t>
      </w:r>
      <w:bookmarkEnd w:id="75"/>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6" w:name="_Toc23253948"/>
      <w:r>
        <w:t xml:space="preserve">3.4.1 The </w:t>
      </w:r>
      <w:r w:rsidRPr="00F33C61">
        <w:rPr>
          <w:rFonts w:ascii="Courier New" w:hAnsi="Courier New" w:cs="Courier New"/>
        </w:rPr>
        <w:t>impute_</w:t>
      </w:r>
      <w:r>
        <w:rPr>
          <w:rFonts w:ascii="Courier New" w:hAnsi="Courier New" w:cs="Courier New"/>
        </w:rPr>
        <w:t>intra_fmla()</w:t>
      </w:r>
      <w:r>
        <w:t>Function</w:t>
      </w:r>
      <w:bookmarkEnd w:id="76"/>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AFBB285"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BC72C9" w:rsidRPr="00285C1F">
        <w:t xml:space="preserve">Exhibit </w:t>
      </w:r>
      <w:r w:rsidR="00BC72C9">
        <w:rPr>
          <w:noProof/>
        </w:rPr>
        <w:t>6</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117BB86" w:rsidR="00C4081D" w:rsidRPr="005F4154" w:rsidRDefault="00C4081D" w:rsidP="00C4081D">
      <w:pPr>
        <w:pStyle w:val="Caption"/>
        <w:keepNext/>
        <w:rPr>
          <w:b w:val="0"/>
        </w:rPr>
      </w:pPr>
      <w:bookmarkStart w:id="77" w:name="_Ref529184522"/>
      <w:bookmarkStart w:id="78"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6</w:t>
      </w:r>
      <w:r w:rsidRPr="00285C1F">
        <w:rPr>
          <w:noProof/>
        </w:rPr>
        <w:fldChar w:fldCharType="end"/>
      </w:r>
      <w:bookmarkEnd w:id="77"/>
      <w:r w:rsidRPr="00285C1F">
        <w:t xml:space="preserve">: </w:t>
      </w:r>
      <w:r>
        <w:t>Example Leave Information Responses in FMLA</w:t>
      </w:r>
      <w:r w:rsidR="006A70C7">
        <w:t xml:space="preserve"> Survey</w:t>
      </w:r>
      <w:bookmarkEnd w:id="78"/>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lastRenderedPageBreak/>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012FCE32" w:rsidR="00130664" w:rsidRDefault="00130664" w:rsidP="00130664">
      <w:pPr>
        <w:pStyle w:val="Caption"/>
        <w:keepNext/>
      </w:pPr>
      <w:bookmarkStart w:id="79"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7</w:t>
      </w:r>
      <w:r w:rsidRPr="00285C1F">
        <w:rPr>
          <w:noProof/>
        </w:rPr>
        <w:fldChar w:fldCharType="end"/>
      </w:r>
      <w:r w:rsidRPr="00285C1F">
        <w:t xml:space="preserve">: </w:t>
      </w:r>
      <w:r>
        <w:t>Leave Imputation Example</w:t>
      </w:r>
      <w:bookmarkEnd w:id="79"/>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0" w:name="_Toc23253949"/>
      <w:r>
        <w:t xml:space="preserve">3.4.2 The </w:t>
      </w:r>
      <w:r>
        <w:rPr>
          <w:rFonts w:ascii="Courier New" w:hAnsi="Courier New" w:cs="Courier New"/>
        </w:rPr>
        <w:t>acs_filtering()</w:t>
      </w:r>
      <w:r>
        <w:t>Function</w:t>
      </w:r>
      <w:bookmarkEnd w:id="80"/>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lastRenderedPageBreak/>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1" w:name="_Toc23253950"/>
      <w:r>
        <w:t>3.5</w:t>
      </w:r>
      <w:r>
        <w:tab/>
        <w:t>FMLA</w:t>
      </w:r>
      <w:r w:rsidR="006A70C7">
        <w:t xml:space="preserve"> Survey</w:t>
      </w:r>
      <w:r>
        <w:t xml:space="preserve"> to ACS Imputation</w:t>
      </w:r>
      <w:bookmarkEnd w:id="81"/>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82" w:name="_Toc23253951"/>
      <w:r>
        <w:t>3.5.1</w:t>
      </w:r>
      <w:r w:rsidR="000360C5">
        <w:tab/>
        <w:t xml:space="preserve">The </w:t>
      </w:r>
      <w:r w:rsidR="000360C5" w:rsidRPr="0022479C">
        <w:rPr>
          <w:rStyle w:val="BodyTextChar"/>
        </w:rPr>
        <w:t>impute_fmla_to_acs()</w:t>
      </w:r>
      <w:r w:rsidR="000360C5">
        <w:t>Function</w:t>
      </w:r>
      <w:bookmarkEnd w:id="82"/>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r w:rsidRPr="0022479C">
        <w:rPr>
          <w:rStyle w:val="BodyTextChar"/>
        </w:rPr>
        <w:t>take_*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r>
        <w:t>prop_pay</w:t>
      </w:r>
    </w:p>
    <w:p w14:paraId="33383CC3" w14:textId="64E23FEA" w:rsidR="0022479C" w:rsidRDefault="0022479C" w:rsidP="00285E08">
      <w:pPr>
        <w:pStyle w:val="BodyText"/>
        <w:numPr>
          <w:ilvl w:val="0"/>
          <w:numId w:val="11"/>
        </w:numPr>
      </w:pPr>
      <w:r>
        <w:t>resp_len</w:t>
      </w:r>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 xml:space="preserve">It currently use the “voting” </w:t>
      </w:r>
      <w:r w:rsidR="003D196E">
        <w:lastRenderedPageBreak/>
        <w:t>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r w:rsidRPr="009F706B">
        <w:rPr>
          <w:rStyle w:val="BodyTextChar"/>
        </w:rPr>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285E08">
      <w:pPr>
        <w:pStyle w:val="ListParagraph"/>
        <w:numPr>
          <w:ilvl w:val="0"/>
          <w:numId w:val="11"/>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83" w:name="_Toc23253952"/>
      <w:r>
        <w:t>3.5</w:t>
      </w:r>
      <w:r w:rsidR="000360C5">
        <w:t>.2</w:t>
      </w:r>
      <w:r w:rsidR="00A92E3B">
        <w:tab/>
      </w:r>
      <w:r w:rsidR="00CE570F">
        <w:t>Hard-Coded</w:t>
      </w:r>
      <w:r w:rsidR="00A92E3B">
        <w:t xml:space="preserve"> Imputation Methods</w:t>
      </w:r>
      <w:bookmarkEnd w:id="83"/>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lastRenderedPageBreak/>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4" w:name="_Toc23253953"/>
      <w:r>
        <w:t>3.6</w:t>
      </w:r>
      <w:r>
        <w:tab/>
        <w:t>Post-Imputation Functions</w:t>
      </w:r>
      <w:bookmarkEnd w:id="84"/>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5" w:name="_Toc23253954"/>
      <w:r>
        <w:t>3.6.1</w:t>
      </w:r>
      <w:r>
        <w:tab/>
        <w:t xml:space="preserve">The </w:t>
      </w:r>
      <w:r w:rsidRPr="00A33970">
        <w:rPr>
          <w:rStyle w:val="BodyTextChar"/>
        </w:rPr>
        <w:t>LEAVEPROGRAM()</w:t>
      </w:r>
      <w:r>
        <w:t xml:space="preserve"> Function</w:t>
      </w:r>
      <w:bookmarkEnd w:id="85"/>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w:t>
      </w:r>
      <w:r w:rsidR="00825BAB">
        <w:rPr>
          <w:color w:val="000000" w:themeColor="text1"/>
        </w:rPr>
        <w:lastRenderedPageBreak/>
        <w:t>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6" w:name="_Toc23253955"/>
      <w:r>
        <w:t>3.6.2</w:t>
      </w:r>
      <w:r>
        <w:tab/>
        <w:t xml:space="preserve">The </w:t>
      </w:r>
      <w:r w:rsidRPr="00A33970">
        <w:rPr>
          <w:rStyle w:val="BodyTextChar"/>
        </w:rPr>
        <w:t>impute_leave_length()</w:t>
      </w:r>
      <w:r>
        <w:t xml:space="preserve"> Function</w:t>
      </w:r>
      <w:bookmarkEnd w:id="86"/>
    </w:p>
    <w:p w14:paraId="6F2BE35C" w14:textId="77777777" w:rsidR="00B5425E" w:rsidRDefault="00B5425E" w:rsidP="00494781"/>
    <w:p w14:paraId="2351ED63" w14:textId="06B1E22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3C0A82D1" w:rsidR="00B5425E" w:rsidRPr="00610AAD"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BC72C9">
        <w:rPr>
          <w:noProof/>
        </w:rPr>
        <w:t>8</w:t>
      </w:r>
      <w:r w:rsidR="00C02BDE">
        <w:rPr>
          <w:noProof/>
        </w:rPr>
        <w:fldChar w:fldCharType="end"/>
      </w:r>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66263BEE" w:rsidR="00B5425E"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BC72C9">
        <w:rPr>
          <w:noProof/>
        </w:rPr>
        <w:t>9</w:t>
      </w:r>
      <w:r w:rsidR="00C02BDE">
        <w:rPr>
          <w:noProof/>
        </w:rPr>
        <w:fldChar w:fldCharType="end"/>
      </w:r>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7" w:name="_Toc23253956"/>
      <w:r>
        <w:t>3.6.3</w:t>
      </w:r>
      <w:r>
        <w:tab/>
        <w:t xml:space="preserve">The </w:t>
      </w:r>
      <w:r w:rsidRPr="00A33970">
        <w:rPr>
          <w:rStyle w:val="BodyTextChar"/>
        </w:rPr>
        <w:t>CLONEFACTOR()</w:t>
      </w:r>
      <w:r>
        <w:t xml:space="preserve"> Function</w:t>
      </w:r>
      <w:bookmarkEnd w:id="87"/>
    </w:p>
    <w:p w14:paraId="3C9E25E9" w14:textId="77777777" w:rsidR="00494781" w:rsidRDefault="00494781" w:rsidP="00494781"/>
    <w:p w14:paraId="3B1C5666" w14:textId="62C9DBE6" w:rsidR="00494781" w:rsidRPr="00494781" w:rsidRDefault="003C7CBE" w:rsidP="00494781">
      <w:r>
        <w:t xml:space="preserve">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w:t>
      </w:r>
      <w:r>
        <w:lastRenderedPageBreak/>
        <w:t>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8" w:name="_Toc23253957"/>
      <w:r>
        <w:t>3.6.4</w:t>
      </w:r>
      <w:r>
        <w:tab/>
        <w:t xml:space="preserve">The </w:t>
      </w:r>
      <w:r w:rsidRPr="00A33970">
        <w:rPr>
          <w:rStyle w:val="BodyTextChar"/>
        </w:rPr>
        <w:t>PAY_SCHEDULE()</w:t>
      </w:r>
      <w:r>
        <w:t xml:space="preserve"> Function</w:t>
      </w:r>
      <w:bookmarkEnd w:id="88"/>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3"/>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xml:space="preserve">). The table of conditional probabilities observed in the Westat survey is shown in Exhibit </w:t>
      </w:r>
      <w:r w:rsidR="0077258D">
        <w:t>10</w:t>
      </w:r>
      <w:r w:rsidR="00BA7C95">
        <w:t xml:space="preserve"> below.</w:t>
      </w:r>
    </w:p>
    <w:p w14:paraId="1D43230A" w14:textId="77777777" w:rsidR="00E50E86" w:rsidRPr="00494781" w:rsidRDefault="00E50E86" w:rsidP="00494781"/>
    <w:p w14:paraId="4DFCCA08" w14:textId="00914223" w:rsidR="00494781" w:rsidRDefault="00610AAD" w:rsidP="00610AAD">
      <w:pPr>
        <w:pStyle w:val="Caption"/>
      </w:pPr>
      <w:r>
        <w:t xml:space="preserve">Exhibit </w:t>
      </w:r>
      <w:r w:rsidR="00C02BDE">
        <w:fldChar w:fldCharType="begin"/>
      </w:r>
      <w:r w:rsidR="00C02BDE">
        <w:instrText xml:space="preserve"> SEQ Exhibit \* ARABIC </w:instrText>
      </w:r>
      <w:r w:rsidR="00C02BDE">
        <w:fldChar w:fldCharType="separate"/>
      </w:r>
      <w:r w:rsidR="00BC72C9">
        <w:rPr>
          <w:noProof/>
        </w:rPr>
        <w:t>10</w:t>
      </w:r>
      <w:r w:rsidR="00C02BDE">
        <w:rPr>
          <w:noProof/>
        </w:rPr>
        <w:fldChar w:fldCharType="end"/>
      </w:r>
      <w:r w:rsidR="00BA7C95">
        <w:t xml:space="preserve">. Pay Schedule and Amount in the Westat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lastRenderedPageBreak/>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4DC0B82D" w:rsidR="007F4FC3"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BC72C9">
        <w:rPr>
          <w:noProof/>
        </w:rPr>
        <w:t>11</w:t>
      </w:r>
      <w:r w:rsidR="00C02BDE">
        <w:rPr>
          <w:noProof/>
        </w:rPr>
        <w:fldChar w:fldCharType="end"/>
      </w:r>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89" w:name="_Toc23253958"/>
      <w:r>
        <w:t>3.6.5</w:t>
      </w:r>
      <w:r>
        <w:tab/>
        <w:t xml:space="preserve">The </w:t>
      </w:r>
      <w:r w:rsidRPr="00A33970">
        <w:rPr>
          <w:rStyle w:val="BodyTextChar"/>
        </w:rPr>
        <w:t>ELIGIBILITYRULES()</w:t>
      </w:r>
      <w:r>
        <w:t xml:space="preserve"> Function</w:t>
      </w:r>
      <w:bookmarkEnd w:id="89"/>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lastRenderedPageBreak/>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4B2D62EB" w:rsidR="00641F20" w:rsidRDefault="00610AAD" w:rsidP="00610AAD">
      <w:pPr>
        <w:pStyle w:val="Caption"/>
        <w:rPr>
          <w:b w:val="0"/>
        </w:rPr>
      </w:pPr>
      <w:r>
        <w:t xml:space="preserve">Exhibit </w:t>
      </w:r>
      <w:r w:rsidR="00C02BDE">
        <w:fldChar w:fldCharType="begin"/>
      </w:r>
      <w:r w:rsidR="00C02BDE">
        <w:instrText xml:space="preserve"> SEQ Exhibit \* ARABIC </w:instrText>
      </w:r>
      <w:r w:rsidR="00C02BDE">
        <w:fldChar w:fldCharType="separate"/>
      </w:r>
      <w:r w:rsidR="00BC72C9">
        <w:rPr>
          <w:noProof/>
        </w:rPr>
        <w:t>12</w:t>
      </w:r>
      <w:r w:rsidR="00C02BDE">
        <w:rPr>
          <w:noProof/>
        </w:rPr>
        <w:fldChar w:fldCharType="end"/>
      </w:r>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285E08">
      <w:pPr>
        <w:pStyle w:val="ListParagraph"/>
        <w:numPr>
          <w:ilvl w:val="0"/>
          <w:numId w:val="11"/>
        </w:numPr>
      </w:pPr>
      <w:r w:rsidRPr="004D265C">
        <w:rPr>
          <w:rStyle w:val="BodyTextChar"/>
        </w:rPr>
        <w:lastRenderedPageBreak/>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0" w:name="_Toc23253959"/>
      <w:r>
        <w:t>3.6.6</w:t>
      </w:r>
      <w:r>
        <w:tab/>
        <w:t xml:space="preserve">The </w:t>
      </w:r>
      <w:r w:rsidRPr="00A33970">
        <w:rPr>
          <w:rStyle w:val="BodyTextChar"/>
        </w:rPr>
        <w:t>EXTENDLEAVES()</w:t>
      </w:r>
      <w:r>
        <w:t xml:space="preserve"> Function</w:t>
      </w:r>
      <w:bookmarkEnd w:id="90"/>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1" w:name="_Toc23253960"/>
      <w:r>
        <w:t>3.6.7</w:t>
      </w:r>
      <w:r>
        <w:tab/>
        <w:t xml:space="preserve">The </w:t>
      </w:r>
      <w:r w:rsidRPr="00A33970">
        <w:rPr>
          <w:rStyle w:val="BodyTextChar"/>
        </w:rPr>
        <w:t>UPTAKE()</w:t>
      </w:r>
      <w:r>
        <w:t xml:space="preserve"> Function</w:t>
      </w:r>
      <w:bookmarkEnd w:id="91"/>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lastRenderedPageBreak/>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2" w:name="_Toc23253961"/>
      <w:r>
        <w:t>3.6.8</w:t>
      </w:r>
      <w:r>
        <w:tab/>
        <w:t xml:space="preserve">The </w:t>
      </w:r>
      <w:r w:rsidRPr="00A33970">
        <w:rPr>
          <w:rStyle w:val="BodyTextChar"/>
        </w:rPr>
        <w:t>BENEFITS()</w:t>
      </w:r>
      <w:r>
        <w:t xml:space="preserve"> Function</w:t>
      </w:r>
      <w:bookmarkEnd w:id="92"/>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3" w:name="_Toc23253962"/>
      <w:r>
        <w:t>3.6.9</w:t>
      </w:r>
      <w:r>
        <w:tab/>
        <w:t xml:space="preserve">The </w:t>
      </w:r>
      <w:r w:rsidRPr="00A33970">
        <w:rPr>
          <w:rStyle w:val="BodyTextChar"/>
        </w:rPr>
        <w:t>BENEFITEFFECT()</w:t>
      </w:r>
      <w:r>
        <w:t xml:space="preserve"> Function</w:t>
      </w:r>
      <w:bookmarkEnd w:id="93"/>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27535641" w:rsidR="00E12CA0" w:rsidRDefault="00610AAD" w:rsidP="00610AAD">
      <w:pPr>
        <w:pStyle w:val="Caption"/>
      </w:pPr>
      <w:r>
        <w:t xml:space="preserve">Exhibit </w:t>
      </w:r>
      <w:r w:rsidR="00C02BDE">
        <w:fldChar w:fldCharType="begin"/>
      </w:r>
      <w:r w:rsidR="00C02BDE">
        <w:instrText xml:space="preserve"> SEQ Exhibit \* ARABIC </w:instrText>
      </w:r>
      <w:r w:rsidR="00C02BDE">
        <w:fldChar w:fldCharType="separate"/>
      </w:r>
      <w:r w:rsidR="00BC72C9">
        <w:rPr>
          <w:noProof/>
        </w:rPr>
        <w:t>13</w:t>
      </w:r>
      <w:r w:rsidR="00C02BDE">
        <w:rPr>
          <w:noProof/>
        </w:rPr>
        <w:fldChar w:fldCharType="end"/>
      </w:r>
      <w:r w:rsidR="00E12CA0">
        <w:t>. Probability of Participating for Selected Values of Benefit/Wage</w:t>
      </w:r>
    </w:p>
    <w:p w14:paraId="58F463C3" w14:textId="63FE73A1" w:rsidR="00494781" w:rsidRDefault="00E12CA0" w:rsidP="00E12CA0">
      <w:pPr>
        <w:pStyle w:val="ExhibitTitle"/>
      </w:pPr>
      <w:r>
        <w:lastRenderedPageBreak/>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4" w:name="_Toc23253963"/>
      <w:r>
        <w:t>3.6.10</w:t>
      </w:r>
      <w:r>
        <w:tab/>
        <w:t xml:space="preserve">The </w:t>
      </w:r>
      <w:r w:rsidRPr="00A33970">
        <w:rPr>
          <w:rStyle w:val="BodyTextChar"/>
        </w:rPr>
        <w:t>TOPOFF()</w:t>
      </w:r>
      <w:r>
        <w:t xml:space="preserve"> Function</w:t>
      </w:r>
      <w:bookmarkEnd w:id="94"/>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5" w:name="_Toc23253964"/>
      <w:r>
        <w:t>3.6.11</w:t>
      </w:r>
      <w:r>
        <w:tab/>
        <w:t xml:space="preserve">The </w:t>
      </w:r>
      <w:r w:rsidR="00A33970" w:rsidRPr="00A33970">
        <w:rPr>
          <w:rStyle w:val="BodyTextChar"/>
        </w:rPr>
        <w:t>DEPENDENTALLOWANCE</w:t>
      </w:r>
      <w:r w:rsidRPr="00A33970">
        <w:rPr>
          <w:rStyle w:val="BodyTextChar"/>
        </w:rPr>
        <w:t>()</w:t>
      </w:r>
      <w:r>
        <w:t xml:space="preserve"> Function</w:t>
      </w:r>
      <w:bookmarkEnd w:id="95"/>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6" w:name="_Toc23253965"/>
      <w:r>
        <w:t>3.6.12</w:t>
      </w:r>
      <w:r>
        <w:tab/>
        <w:t xml:space="preserve">The </w:t>
      </w:r>
      <w:r w:rsidRPr="00A33970">
        <w:rPr>
          <w:rStyle w:val="BodyTextChar"/>
        </w:rPr>
        <w:t>DIFF_ELIG()</w:t>
      </w:r>
      <w:r>
        <w:t xml:space="preserve"> Function</w:t>
      </w:r>
      <w:bookmarkEnd w:id="96"/>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lastRenderedPageBreak/>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7" w:name="_Toc23253966"/>
      <w:r>
        <w:t>3.6.13</w:t>
      </w:r>
      <w:r>
        <w:tab/>
        <w:t xml:space="preserve">The </w:t>
      </w:r>
      <w:r w:rsidRPr="00A33970">
        <w:rPr>
          <w:rStyle w:val="BodyTextChar"/>
        </w:rPr>
        <w:t>CLEANUP()</w:t>
      </w:r>
      <w:r>
        <w:t xml:space="preserve"> Function</w:t>
      </w:r>
      <w:bookmarkEnd w:id="97"/>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29A3DACC" w:rsidR="00445DF9" w:rsidRDefault="00445DF9" w:rsidP="001B7F68"/>
    <w:p w14:paraId="0E0D7F75" w14:textId="03E91674" w:rsidR="00FC4315" w:rsidRDefault="00FC4315" w:rsidP="00FC4315">
      <w:pPr>
        <w:pStyle w:val="Heading2"/>
      </w:pPr>
      <w:r>
        <w:t>3.7</w:t>
      </w:r>
      <w:r>
        <w:tab/>
        <w:t>ABF Functions</w:t>
      </w:r>
    </w:p>
    <w:p w14:paraId="200F0A07" w14:textId="1053C061" w:rsidR="00FC4315" w:rsidRDefault="00FC4315" w:rsidP="00FC4315"/>
    <w:p w14:paraId="063AE9BF" w14:textId="6768EE8B" w:rsidR="00D156B6" w:rsidRDefault="00D156B6" w:rsidP="00D156B6">
      <w:r>
        <w:t xml:space="preserve">This section describes the functions defined in the </w:t>
      </w:r>
      <w:r w:rsidR="00C02BDE">
        <w:rPr>
          <w:rFonts w:ascii="Courier New" w:hAnsi="Courier New" w:cs="Courier New"/>
        </w:rPr>
        <w:t>5</w:t>
      </w:r>
      <w:r>
        <w:rPr>
          <w:rFonts w:ascii="Courier New" w:hAnsi="Courier New" w:cs="Courier New"/>
        </w:rPr>
        <w:t>_</w:t>
      </w:r>
      <w:r w:rsidR="00C02BDE">
        <w:rPr>
          <w:rFonts w:ascii="Courier New" w:hAnsi="Courier New" w:cs="Courier New"/>
        </w:rPr>
        <w:t>ABF</w:t>
      </w:r>
      <w:r>
        <w:rPr>
          <w:rFonts w:ascii="Courier New" w:hAnsi="Courier New" w:cs="Courier New"/>
        </w:rPr>
        <w:t>_</w:t>
      </w:r>
      <w:r w:rsidRPr="003A6BF8">
        <w:rPr>
          <w:rFonts w:ascii="Courier New" w:hAnsi="Courier New" w:cs="Courier New"/>
        </w:rPr>
        <w:t>functions.R</w:t>
      </w:r>
      <w:r>
        <w:t xml:space="preserve"> file. </w:t>
      </w:r>
      <w:r w:rsidR="00C02BDE">
        <w:t xml:space="preserve">This file </w:t>
      </w:r>
      <w:r w:rsidR="000B12D0">
        <w:t xml:space="preserve">calculates taxable wage based on a user-specified parameter for </w:t>
      </w:r>
      <w:r w:rsidR="0068646C">
        <w:t xml:space="preserve">the </w:t>
      </w:r>
      <w:r w:rsidR="000B12D0">
        <w:t xml:space="preserve">taxable </w:t>
      </w:r>
      <w:r w:rsidR="0068646C">
        <w:t>wage ceiling. Based on the payroll tax rate parameter, the simulation calculates the tax income coming in from the payroll tax on taxable wages. If simulating a state taxing benefits outlaid, the ABF takes the simulated benefits, and applies the average state tax rate parameter to calculate the amount of taxes recovered this way.</w:t>
      </w:r>
      <w:bookmarkStart w:id="98" w:name="_GoBack"/>
      <w:bookmarkEnd w:id="98"/>
    </w:p>
    <w:p w14:paraId="0AC6EC2D" w14:textId="77777777" w:rsidR="006575F3" w:rsidRDefault="006575F3" w:rsidP="00D156B6"/>
    <w:p w14:paraId="6E181C1E" w14:textId="36FCC4C1" w:rsidR="002262E8" w:rsidRDefault="00605623" w:rsidP="002262E8">
      <w:pPr>
        <w:pStyle w:val="Heading2"/>
      </w:pPr>
      <w:bookmarkStart w:id="99" w:name="_Toc23253967"/>
      <w:r>
        <w:t>3.</w:t>
      </w:r>
      <w:r w:rsidR="00FC4315">
        <w:t>8</w:t>
      </w:r>
      <w:r w:rsidR="002262E8">
        <w:tab/>
        <w:t>Output Analysis Functions</w:t>
      </w:r>
      <w:bookmarkEnd w:id="99"/>
    </w:p>
    <w:p w14:paraId="1BCE4E61" w14:textId="77777777" w:rsidR="005D3435" w:rsidRDefault="005D3435" w:rsidP="00381E89"/>
    <w:p w14:paraId="43DA2865" w14:textId="6D765A30" w:rsidR="002262E8" w:rsidRDefault="002262E8" w:rsidP="00381E89">
      <w:r>
        <w:t xml:space="preserve">This section describes the functions defined in the </w:t>
      </w:r>
      <w:r w:rsidR="00C02BDE">
        <w:rPr>
          <w:rFonts w:ascii="Courier New" w:hAnsi="Courier New" w:cs="Courier New"/>
        </w:rPr>
        <w:t>6</w:t>
      </w:r>
      <w:r>
        <w:rPr>
          <w:rFonts w:ascii="Courier New" w:hAnsi="Courier New" w:cs="Courier New"/>
        </w:rPr>
        <w:t>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8"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 xml:space="preserve">different </w:t>
      </w:r>
      <w:r w:rsidR="00D1188F">
        <w:lastRenderedPageBreak/>
        <w:t>reasons for taking leave.</w:t>
      </w:r>
      <w:r w:rsidR="0057598A">
        <w:t xml:space="preserve"> The “</w:t>
      </w:r>
      <w:r w:rsidR="0057598A" w:rsidRPr="00C12BB2">
        <w:rPr>
          <w:rStyle w:val="BodyTextChar"/>
        </w:rPr>
        <w:t>states_compare</w:t>
      </w:r>
      <w:r w:rsidR="0057598A">
        <w:t>” method produces summary statistics in a 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266A379A" w:rsidR="00E039EE" w:rsidRDefault="00E039EE" w:rsidP="00E039EE">
      <w:pPr>
        <w:pStyle w:val="Heading2"/>
      </w:pPr>
      <w:bookmarkStart w:id="100" w:name="_Toc23253968"/>
      <w:r>
        <w:t>3</w:t>
      </w:r>
      <w:r w:rsidR="00605623">
        <w:t>.</w:t>
      </w:r>
      <w:r w:rsidR="00FC4315">
        <w:t>9</w:t>
      </w:r>
      <w:r>
        <w:tab/>
        <w:t>File Summary</w:t>
      </w:r>
      <w:bookmarkEnd w:id="100"/>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4B8AF0FC" w:rsidR="00E039EE" w:rsidRPr="005F4154" w:rsidRDefault="00E039EE" w:rsidP="00E039EE">
      <w:pPr>
        <w:pStyle w:val="Caption"/>
        <w:keepNext/>
        <w:rPr>
          <w:b w:val="0"/>
        </w:rPr>
      </w:pPr>
      <w:bookmarkStart w:id="101"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14</w:t>
      </w:r>
      <w:r w:rsidRPr="00285C1F">
        <w:rPr>
          <w:noProof/>
        </w:rPr>
        <w:fldChar w:fldCharType="end"/>
      </w:r>
      <w:r w:rsidRPr="00285C1F">
        <w:t xml:space="preserve">: </w:t>
      </w:r>
      <w:r>
        <w:t>Summary of Model Files</w:t>
      </w:r>
      <w:bookmarkEnd w:id="101"/>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34555A" w:rsidRPr="00F07623" w14:paraId="5E081B2C"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3A6CDA7" w14:textId="1991398C" w:rsidR="0034555A" w:rsidRPr="00B725C7" w:rsidRDefault="0034555A" w:rsidP="00057D57">
            <w:pPr>
              <w:rPr>
                <w:rFonts w:ascii="Courier New" w:hAnsi="Courier New" w:cs="Courier New"/>
                <w:szCs w:val="20"/>
              </w:rPr>
            </w:pPr>
            <w:r>
              <w:rPr>
                <w:rFonts w:ascii="Courier New" w:hAnsi="Courier New" w:cs="Courier New"/>
                <w:szCs w:val="20"/>
              </w:rPr>
              <w:t>5_ABF_functions.R</w:t>
            </w:r>
          </w:p>
        </w:tc>
        <w:tc>
          <w:tcPr>
            <w:tcW w:w="4626" w:type="dxa"/>
          </w:tcPr>
          <w:p w14:paraId="41B53304" w14:textId="55044672" w:rsidR="00C039C2" w:rsidRDefault="00C039C2"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Pr>
                <w:rFonts w:ascii="Courier New" w:hAnsi="Courier New" w:cs="Courier New"/>
                <w:szCs w:val="20"/>
              </w:rPr>
              <w:t>replicate_weights_SE()</w:t>
            </w:r>
          </w:p>
          <w:p w14:paraId="412C5D67" w14:textId="5F725F0C" w:rsidR="0034555A" w:rsidRPr="00B725C7" w:rsidRDefault="0034555A"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Pr>
                <w:rFonts w:ascii="Courier New" w:hAnsi="Courier New" w:cs="Courier New"/>
                <w:szCs w:val="20"/>
              </w:rPr>
              <w:t>ABF()</w:t>
            </w:r>
          </w:p>
        </w:tc>
      </w:tr>
      <w:tr w:rsidR="00057D57" w:rsidRPr="00F07623" w14:paraId="6D30FC7B" w14:textId="77777777" w:rsidTr="00B725C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77D9080A" w:rsidR="00057D57" w:rsidRPr="00B725C7" w:rsidRDefault="0034555A" w:rsidP="00057D57">
            <w:pPr>
              <w:rPr>
                <w:rFonts w:ascii="Courier New" w:hAnsi="Courier New" w:cs="Courier New"/>
                <w:szCs w:val="20"/>
              </w:rPr>
            </w:pPr>
            <w:r>
              <w:rPr>
                <w:rFonts w:ascii="Courier New" w:hAnsi="Courier New" w:cs="Courier New"/>
                <w:szCs w:val="20"/>
              </w:rPr>
              <w:t>6</w:t>
            </w:r>
            <w:r w:rsidR="00057D57" w:rsidRPr="00B725C7">
              <w:rPr>
                <w:rFonts w:ascii="Courier New" w:hAnsi="Courier New" w:cs="Courier New"/>
                <w:szCs w:val="20"/>
              </w:rPr>
              <w:t>_output_analysis_functions.R</w:t>
            </w:r>
          </w:p>
        </w:tc>
        <w:tc>
          <w:tcPr>
            <w:tcW w:w="4626" w:type="dxa"/>
          </w:tcPr>
          <w:p w14:paraId="1F59065E"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r>
              <w:rPr>
                <w:rFonts w:ascii="Courier New" w:hAnsi="Courier New" w:cs="Courier New"/>
                <w:szCs w:val="20"/>
              </w:rPr>
              <w:lastRenderedPageBreak/>
              <w:t>cleaning_call_functions/</w:t>
            </w:r>
          </w:p>
          <w:p w14:paraId="16F05A73" w14:textId="77777777" w:rsidR="00057D57" w:rsidRPr="00B725C7" w:rsidRDefault="00057D57" w:rsidP="00610AAD">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610AAD">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2" w:name="_Toc23253969"/>
      <w:r>
        <w:t>3.</w:t>
      </w:r>
      <w:r w:rsidR="003F4572">
        <w:t>9</w:t>
      </w:r>
      <w:r w:rsidR="00591F85">
        <w:tab/>
        <w:t>Suggested Readings</w:t>
      </w:r>
      <w:bookmarkEnd w:id="102"/>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19"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0"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1"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3"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3"/>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4" w:name="_Toc514284952"/>
      <w:bookmarkStart w:id="105" w:name="_Toc3451840"/>
      <w:bookmarkStart w:id="106" w:name="_Toc3452904"/>
      <w:bookmarkStart w:id="107" w:name="_Toc23253971"/>
      <w:r>
        <w:t>4</w:t>
      </w:r>
      <w:r w:rsidR="00552AB4">
        <w:t>.1</w:t>
      </w:r>
      <w:r w:rsidR="00552AB4">
        <w:tab/>
        <w:t>Nearest Neighbor</w:t>
      </w:r>
      <w:bookmarkEnd w:id="104"/>
      <w:bookmarkEnd w:id="105"/>
      <w:bookmarkEnd w:id="106"/>
      <w:bookmarkEnd w:id="107"/>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45475A09" w:rsidR="00552AB4" w:rsidRDefault="00552AB4" w:rsidP="00552AB4">
      <w:pPr>
        <w:pStyle w:val="Caption"/>
      </w:pPr>
      <w:bookmarkStart w:id="108" w:name="_Toc514089441"/>
      <w:bookmarkStart w:id="109" w:name="_Toc514284967"/>
      <w:bookmarkStart w:id="110" w:name="_Toc23253208"/>
      <w:r>
        <w:t xml:space="preserve">Exhibit </w:t>
      </w:r>
      <w:r>
        <w:rPr>
          <w:noProof/>
        </w:rPr>
        <w:fldChar w:fldCharType="begin"/>
      </w:r>
      <w:r>
        <w:rPr>
          <w:noProof/>
        </w:rPr>
        <w:instrText xml:space="preserve"> SEQ Exhibit \* ARABIC </w:instrText>
      </w:r>
      <w:r>
        <w:rPr>
          <w:noProof/>
        </w:rPr>
        <w:fldChar w:fldCharType="separate"/>
      </w:r>
      <w:r w:rsidR="00BC72C9">
        <w:rPr>
          <w:noProof/>
        </w:rPr>
        <w:t>15</w:t>
      </w:r>
      <w:r>
        <w:rPr>
          <w:noProof/>
        </w:rPr>
        <w:fldChar w:fldCharType="end"/>
      </w:r>
      <w:r>
        <w:t>: Alternative Distance Metrics for Nearest Neighbor Methods</w:t>
      </w:r>
      <w:bookmarkEnd w:id="108"/>
      <w:bookmarkEnd w:id="109"/>
      <w:bookmarkEnd w:id="110"/>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C02BDE"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C02BDE"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C02BDE"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C02BDE"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C02BDE"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5D58858C" w:rsidR="00552AB4" w:rsidRDefault="00552AB4" w:rsidP="00552AB4">
      <w:pPr>
        <w:pStyle w:val="Caption"/>
        <w:rPr>
          <w:rFonts w:eastAsiaTheme="minorEastAsia"/>
        </w:rPr>
      </w:pPr>
      <w:bookmarkStart w:id="111" w:name="_Toc514089442"/>
      <w:bookmarkStart w:id="112" w:name="_Toc514284968"/>
      <w:bookmarkStart w:id="113" w:name="_Toc23253209"/>
      <w:r>
        <w:t xml:space="preserve">Exhibit </w:t>
      </w:r>
      <w:r>
        <w:rPr>
          <w:noProof/>
        </w:rPr>
        <w:fldChar w:fldCharType="begin"/>
      </w:r>
      <w:r>
        <w:rPr>
          <w:noProof/>
        </w:rPr>
        <w:instrText xml:space="preserve"> SEQ Exhibit \* ARABIC </w:instrText>
      </w:r>
      <w:r>
        <w:rPr>
          <w:noProof/>
        </w:rPr>
        <w:fldChar w:fldCharType="separate"/>
      </w:r>
      <w:r w:rsidR="00BC72C9">
        <w:rPr>
          <w:noProof/>
        </w:rPr>
        <w:t>16</w:t>
      </w:r>
      <w:r>
        <w:rPr>
          <w:noProof/>
        </w:rPr>
        <w:fldChar w:fldCharType="end"/>
      </w:r>
      <w:r>
        <w:t>: Alternative Distance Metrics for Nearest Neighbor Methods</w:t>
      </w:r>
      <w:bookmarkEnd w:id="111"/>
      <w:bookmarkEnd w:id="112"/>
      <w:bookmarkEnd w:id="113"/>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4" w:name="_Toc514284948"/>
      <w:bookmarkStart w:id="115" w:name="_Toc3451841"/>
      <w:bookmarkStart w:id="116" w:name="_Toc3452905"/>
      <w:bookmarkStart w:id="117" w:name="_Toc23253972"/>
      <w:r>
        <w:t>4</w:t>
      </w:r>
      <w:r w:rsidR="00552AB4">
        <w:t xml:space="preserve">.2 </w:t>
      </w:r>
      <w:r w:rsidR="00552AB4">
        <w:tab/>
        <w:t>Logistic Regression</w:t>
      </w:r>
      <w:bookmarkEnd w:id="114"/>
      <w:bookmarkEnd w:id="115"/>
      <w:bookmarkEnd w:id="116"/>
      <w:bookmarkEnd w:id="117"/>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C02BDE"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8" w:name="_Toc514284951"/>
      <w:bookmarkStart w:id="119" w:name="_Toc3451842"/>
      <w:bookmarkStart w:id="120" w:name="_Toc3452906"/>
      <w:bookmarkStart w:id="121" w:name="_Toc23253973"/>
      <w:r>
        <w:t>4</w:t>
      </w:r>
      <w:r w:rsidR="00552AB4">
        <w:t xml:space="preserve">.3 </w:t>
      </w:r>
      <w:r w:rsidR="00552AB4">
        <w:tab/>
        <w:t>Naïve Bayes</w:t>
      </w:r>
      <w:bookmarkEnd w:id="118"/>
      <w:bookmarkEnd w:id="119"/>
      <w:bookmarkEnd w:id="120"/>
      <w:bookmarkEnd w:id="121"/>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2" w:name="_Toc514284954"/>
      <w:bookmarkStart w:id="123" w:name="_Toc3451843"/>
      <w:bookmarkStart w:id="124" w:name="_Toc3452907"/>
      <w:bookmarkStart w:id="125" w:name="_Toc23253974"/>
      <w:r>
        <w:t>4</w:t>
      </w:r>
      <w:r w:rsidR="00552AB4">
        <w:t>.4</w:t>
      </w:r>
      <w:r w:rsidR="00552AB4">
        <w:tab/>
        <w:t>Random Forest</w:t>
      </w:r>
      <w:bookmarkEnd w:id="122"/>
      <w:bookmarkEnd w:id="123"/>
      <w:bookmarkEnd w:id="124"/>
      <w:bookmarkEnd w:id="125"/>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3899C8E0" w:rsidR="00552AB4" w:rsidRDefault="00552AB4" w:rsidP="00552AB4">
      <w:pPr>
        <w:pStyle w:val="Caption"/>
      </w:pPr>
      <w:bookmarkStart w:id="126" w:name="_Toc514089445"/>
      <w:bookmarkStart w:id="127" w:name="_Toc514284971"/>
      <w:bookmarkStart w:id="128" w:name="_Toc23253210"/>
      <w:r>
        <w:t xml:space="preserve">Exhibit </w:t>
      </w:r>
      <w:r>
        <w:rPr>
          <w:noProof/>
        </w:rPr>
        <w:fldChar w:fldCharType="begin"/>
      </w:r>
      <w:r>
        <w:rPr>
          <w:noProof/>
        </w:rPr>
        <w:instrText xml:space="preserve"> SEQ Exhibit \* ARABIC </w:instrText>
      </w:r>
      <w:r>
        <w:rPr>
          <w:noProof/>
        </w:rPr>
        <w:fldChar w:fldCharType="separate"/>
      </w:r>
      <w:r w:rsidR="00BC72C9">
        <w:rPr>
          <w:noProof/>
        </w:rPr>
        <w:t>17</w:t>
      </w:r>
      <w:r>
        <w:rPr>
          <w:noProof/>
        </w:rPr>
        <w:fldChar w:fldCharType="end"/>
      </w:r>
      <w:r>
        <w:t>: Decision Tree Classifier Example</w:t>
      </w:r>
      <w:bookmarkEnd w:id="126"/>
      <w:bookmarkEnd w:id="127"/>
      <w:bookmarkEnd w:id="128"/>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9" w:name="_Toc514089446"/>
      <w:bookmarkStart w:id="130" w:name="_Toc514284972"/>
      <w:bookmarkStart w:id="131" w:name="_Toc23253211"/>
      <w:r>
        <w:br w:type="page"/>
      </w:r>
    </w:p>
    <w:p w14:paraId="12BF6C35" w14:textId="0FA2B4AF"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BC72C9">
        <w:rPr>
          <w:noProof/>
        </w:rPr>
        <w:t>18</w:t>
      </w:r>
      <w:r>
        <w:rPr>
          <w:noProof/>
        </w:rPr>
        <w:fldChar w:fldCharType="end"/>
      </w:r>
      <w:r>
        <w:t>: Decision Tree Classifier Example</w:t>
      </w:r>
      <w:bookmarkEnd w:id="129"/>
      <w:bookmarkEnd w:id="130"/>
      <w:bookmarkEnd w:id="131"/>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2" w:name="_Toc514284949"/>
      <w:bookmarkStart w:id="133" w:name="_Toc3451844"/>
      <w:bookmarkStart w:id="134" w:name="_Toc3452908"/>
      <w:bookmarkStart w:id="135" w:name="_Toc23253975"/>
      <w:r>
        <w:t>4</w:t>
      </w:r>
      <w:r w:rsidR="00552AB4" w:rsidRPr="00126652">
        <w:t>.5</w:t>
      </w:r>
      <w:r w:rsidR="00552AB4">
        <w:tab/>
      </w:r>
      <w:r w:rsidR="00552AB4" w:rsidRPr="00126652">
        <w:t>Kernel Ridge Regression</w:t>
      </w:r>
      <w:bookmarkEnd w:id="132"/>
      <w:bookmarkEnd w:id="133"/>
      <w:bookmarkEnd w:id="134"/>
      <w:bookmarkEnd w:id="135"/>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C02BDE"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C02BDE"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4"/>
      </w:r>
    </w:p>
    <w:p w14:paraId="44E73164" w14:textId="77777777" w:rsidR="00AE5C30" w:rsidRDefault="00AE5C30" w:rsidP="004202B3"/>
    <w:p w14:paraId="6FCFA842" w14:textId="5E98BB17" w:rsidR="00AE5C30" w:rsidRDefault="00AE46DA" w:rsidP="00AE5C30">
      <w:pPr>
        <w:pStyle w:val="Heading2"/>
      </w:pPr>
      <w:bookmarkStart w:id="136" w:name="_Toc23253976"/>
      <w:r>
        <w:t>4</w:t>
      </w:r>
      <w:r w:rsidR="00AE5C30">
        <w:t>.6</w:t>
      </w:r>
      <w:r w:rsidR="00AE5C30">
        <w:tab/>
      </w:r>
      <w:r w:rsidR="006E1F2D">
        <w:t>X</w:t>
      </w:r>
      <w:r w:rsidR="00AE5C30">
        <w:t>G Boost</w:t>
      </w:r>
      <w:bookmarkEnd w:id="136"/>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5"/>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7" w:name="_Toc447107921"/>
      <w:bookmarkStart w:id="138" w:name="_Toc485031013"/>
      <w:bookmarkStart w:id="139" w:name="_Toc485033105"/>
      <w:bookmarkStart w:id="140" w:name="_Toc485048674"/>
      <w:bookmarkStart w:id="141" w:name="_Toc485050299"/>
      <w:bookmarkStart w:id="142" w:name="_Toc485118686"/>
      <w:bookmarkStart w:id="143" w:name="_Toc485120202"/>
      <w:bookmarkStart w:id="144" w:name="_Toc485135475"/>
      <w:bookmarkStart w:id="145" w:name="_Toc486318230"/>
      <w:bookmarkStart w:id="146" w:name="_Ref494891422"/>
      <w:bookmarkStart w:id="147" w:name="_Ref494891428"/>
      <w:bookmarkStart w:id="148" w:name="_Toc522195029"/>
      <w:bookmarkStart w:id="149" w:name="_Toc522197603"/>
      <w:bookmarkStart w:id="150" w:name="_Toc522202120"/>
      <w:bookmarkStart w:id="151" w:name="_Toc522272252"/>
      <w:bookmarkStart w:id="152" w:name="_Toc522283618"/>
      <w:bookmarkStart w:id="153"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00C52E92">
        <w:rPr>
          <w:rFonts w:cs="Times New Roman"/>
          <w:caps w:val="0"/>
          <w:sz w:val="30"/>
          <w:szCs w:val="30"/>
        </w:rPr>
        <w:t>Validation</w:t>
      </w:r>
      <w:bookmarkEnd w:id="153"/>
    </w:p>
    <w:p w14:paraId="7DE11878" w14:textId="77777777" w:rsidR="00112235" w:rsidRDefault="00112235" w:rsidP="0006357B">
      <w:pPr>
        <w:rPr>
          <w:rFonts w:eastAsiaTheme="minorEastAsia"/>
        </w:rPr>
      </w:pPr>
      <w:bookmarkStart w:id="154" w:name="_Toc485031035"/>
      <w:bookmarkStart w:id="155" w:name="_Toc485033127"/>
      <w:bookmarkStart w:id="156" w:name="_Toc485048696"/>
      <w:bookmarkStart w:id="157" w:name="_Toc485050321"/>
      <w:bookmarkStart w:id="158" w:name="_Toc485118705"/>
      <w:bookmarkStart w:id="159" w:name="_Toc485120221"/>
      <w:bookmarkStart w:id="160"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31EE021C" w:rsidR="00523843" w:rsidRPr="00746EE0" w:rsidRDefault="00523843" w:rsidP="00610AAD">
      <w:pPr>
        <w:keepNext/>
        <w:jc w:val="center"/>
        <w:rPr>
          <w:b/>
        </w:rPr>
      </w:pPr>
      <w:bookmarkStart w:id="161"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19</w:t>
      </w:r>
      <w:r w:rsidRPr="00610AAD">
        <w:rPr>
          <w:b/>
        </w:rPr>
        <w:fldChar w:fldCharType="end"/>
      </w:r>
      <w:r w:rsidRPr="00610AAD">
        <w:rPr>
          <w:b/>
        </w:rPr>
        <w:t>.</w:t>
      </w:r>
      <w:bookmarkEnd w:id="161"/>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C02BDE" w:rsidRPr="00746EE0" w:rsidRDefault="00C02BDE"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C02BDE" w:rsidRPr="00746EE0" w:rsidRDefault="00C02BDE"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C02BDE" w:rsidRPr="00746EE0" w:rsidRDefault="00C02BDE"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C02BDE" w:rsidRPr="00746EE0" w:rsidRDefault="00C02BDE"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C02BDE" w:rsidRPr="00746EE0" w:rsidRDefault="00C02BDE"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C02BDE" w:rsidRPr="00746EE0" w:rsidRDefault="00C02BDE"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C02BDE" w:rsidRPr="00746EE0" w:rsidRDefault="00C02BDE"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C02BDE" w:rsidRPr="00746EE0" w:rsidRDefault="00C02BDE"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C02BDE" w:rsidRPr="00746EE0" w:rsidRDefault="00C02BDE"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C02BDE" w:rsidRPr="00746EE0" w:rsidRDefault="00C02BDE"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C02BDE" w:rsidRPr="00746EE0" w:rsidRDefault="00C02BDE"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C02BDE" w:rsidRPr="00746EE0" w:rsidRDefault="00C02BDE"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C02BDE" w:rsidRPr="00746EE0" w:rsidRDefault="00C02BDE"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C02BDE" w:rsidRPr="00746EE0" w:rsidRDefault="00C02BDE"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C02BDE" w:rsidRPr="00746EE0" w:rsidRDefault="00C02BDE"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C02BDE" w:rsidRPr="00746EE0" w:rsidRDefault="00C02BDE"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C02BDE" w:rsidRPr="00746EE0" w:rsidRDefault="00C02BDE" w:rsidP="00523843">
                                  <w:pPr>
                                    <w:rPr>
                                      <w:sz w:val="16"/>
                                    </w:rPr>
                                  </w:pPr>
                                  <w:r w:rsidRPr="00746EE0">
                                    <w:rPr>
                                      <w:sz w:val="16"/>
                                    </w:rPr>
                                    <w:t xml:space="preserve">Leave </w:t>
                                  </w:r>
                                </w:p>
                                <w:p w14:paraId="44E6B5FB" w14:textId="77777777" w:rsidR="00C02BDE" w:rsidRPr="00746EE0" w:rsidRDefault="00C02BDE"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C02BDE" w:rsidRPr="00746EE0" w:rsidRDefault="00C02BDE" w:rsidP="00523843">
                            <w:pPr>
                              <w:rPr>
                                <w:sz w:val="16"/>
                              </w:rPr>
                            </w:pPr>
                            <w:r w:rsidRPr="00746EE0">
                              <w:rPr>
                                <w:sz w:val="16"/>
                              </w:rPr>
                              <w:t xml:space="preserve">Leave </w:t>
                            </w:r>
                          </w:p>
                          <w:p w14:paraId="44E6B5FB" w14:textId="77777777" w:rsidR="00C02BDE" w:rsidRPr="00746EE0" w:rsidRDefault="00C02BDE"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C02BDE" w:rsidRPr="00746EE0" w:rsidRDefault="00C02BDE"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C02BDE" w:rsidRPr="00746EE0" w:rsidRDefault="00C02BDE"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C02BDE" w:rsidRPr="00746EE0" w:rsidRDefault="00C02BDE"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C02BDE" w:rsidRPr="00746EE0" w:rsidRDefault="00C02BDE"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C02BDE" w:rsidRPr="00746EE0" w:rsidRDefault="00C02BDE"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C02BDE" w:rsidRPr="00746EE0" w:rsidRDefault="00C02BDE"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C02BDE" w:rsidRPr="00746EE0" w:rsidRDefault="00C02BDE"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C02BDE" w:rsidRPr="00746EE0" w:rsidRDefault="00C02BDE"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C02BDE" w:rsidRPr="00746EE0" w:rsidRDefault="00C02BDE"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C02BDE" w:rsidRPr="00746EE0" w:rsidRDefault="00C02BDE"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C02BDE" w:rsidRPr="00746EE0" w:rsidRDefault="00C02BDE"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C02BDE" w:rsidRPr="00746EE0" w:rsidRDefault="00C02BDE"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C02BDE" w:rsidRPr="00746EE0" w:rsidRDefault="00C02BDE"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C02BDE" w:rsidRPr="00746EE0" w:rsidRDefault="00C02BDE"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C02BDE" w:rsidRPr="00746EE0" w:rsidRDefault="00C02BDE"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C02BDE" w:rsidRPr="00746EE0" w:rsidRDefault="00C02BDE"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C02BDE" w:rsidRPr="00746EE0" w:rsidRDefault="00C02BDE"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C02BDE" w:rsidRPr="00746EE0" w:rsidRDefault="00C02BDE"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C02BDE" w:rsidRPr="00746EE0" w:rsidRDefault="00C02BDE"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C02BDE" w:rsidRPr="00746EE0" w:rsidRDefault="00C02BDE"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C02BDE" w:rsidRPr="00746EE0" w:rsidRDefault="00C02BDE"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C02BDE" w:rsidRPr="00746EE0" w:rsidRDefault="00C02BDE"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C02BDE" w:rsidRPr="00746EE0" w:rsidRDefault="00C02BDE"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C02BDE" w:rsidRPr="00746EE0" w:rsidRDefault="00C02BDE"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C02BDE" w:rsidRPr="00746EE0" w:rsidRDefault="00C02BDE"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C02BDE" w:rsidRPr="00746EE0" w:rsidRDefault="00C02BDE"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C02BDE" w:rsidRPr="00746EE0" w:rsidRDefault="00C02BDE"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C02BDE" w:rsidRPr="00746EE0" w:rsidRDefault="00C02BDE"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C02BDE" w:rsidRPr="00746EE0" w:rsidRDefault="00C02BDE"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C02BDE" w:rsidRPr="00746EE0" w:rsidRDefault="00C02BDE"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C02BDE" w:rsidRPr="00746EE0" w:rsidRDefault="00C02BDE"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C02BDE" w:rsidRPr="00746EE0" w:rsidRDefault="00C02BDE"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C02BDE" w:rsidRPr="00746EE0" w:rsidRDefault="00C02BDE"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C02BDE" w:rsidRPr="00746EE0" w:rsidRDefault="00C02BDE"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C02BDE" w:rsidRPr="00746EE0" w:rsidRDefault="00C02BDE"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C02BDE" w:rsidRPr="00746EE0" w:rsidRDefault="00C02BDE"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C02BDE" w:rsidRPr="00746EE0" w:rsidRDefault="00C02BDE"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C02BDE" w:rsidRPr="00746EE0" w:rsidRDefault="00C02BDE"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C02BDE" w:rsidRPr="00746EE0" w:rsidRDefault="00C02BDE"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C02BDE" w:rsidRPr="00746EE0" w:rsidRDefault="00C02BDE"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C02BDE" w:rsidRPr="00746EE0" w:rsidRDefault="00C02BDE"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C02BDE" w:rsidRPr="00746EE0" w:rsidRDefault="00C02BDE"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C02BDE" w:rsidRPr="00746EE0" w:rsidRDefault="00C02BDE"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C02BDE" w:rsidRPr="00746EE0" w:rsidRDefault="00C02BDE"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C02BDE" w:rsidRPr="00746EE0" w:rsidRDefault="00C02BDE"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C02BDE" w:rsidRPr="00746EE0" w:rsidRDefault="00C02BDE"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2" w:name="_Toc23253978"/>
      <w:r>
        <w:t>5</w:t>
      </w:r>
      <w:r w:rsidR="00523843">
        <w:t>.1</w:t>
      </w:r>
      <w:r w:rsidR="00523843">
        <w:tab/>
        <w:t>Selection of Imputed Variables to Use for Testing</w:t>
      </w:r>
      <w:bookmarkEnd w:id="162"/>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Program Benefits Outlayed</w:t>
      </w:r>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Leave Needers</w:t>
      </w:r>
    </w:p>
    <w:p w14:paraId="7015884D" w14:textId="77777777" w:rsidR="00523843" w:rsidRDefault="00523843" w:rsidP="00285E08">
      <w:pPr>
        <w:pStyle w:val="ListParagraph"/>
        <w:numPr>
          <w:ilvl w:val="0"/>
          <w:numId w:val="19"/>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3" w:name="_Toc23253979"/>
      <w:r>
        <w:t>5</w:t>
      </w:r>
      <w:r w:rsidR="00336800">
        <w:t>.</w:t>
      </w:r>
      <w:r w:rsidR="00523843" w:rsidRPr="00746EE0">
        <w:t>2</w:t>
      </w:r>
      <w:r w:rsidR="00523843" w:rsidRPr="00746EE0">
        <w:tab/>
        <w:t>Results</w:t>
      </w:r>
      <w:bookmarkEnd w:id="163"/>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C02BDE" w:rsidRPr="00746EE0" w:rsidRDefault="00C02BDE" w:rsidP="00523843">
                            <w:pPr>
                              <w:spacing w:line="276" w:lineRule="auto"/>
                              <w:rPr>
                                <w:b/>
                                <w:color w:val="660000"/>
                                <w:szCs w:val="20"/>
                              </w:rPr>
                            </w:pPr>
                            <w:r w:rsidRPr="00746EE0">
                              <w:rPr>
                                <w:b/>
                                <w:color w:val="660000"/>
                                <w:szCs w:val="20"/>
                              </w:rPr>
                              <w:t>Preliminary Conclusions</w:t>
                            </w:r>
                          </w:p>
                          <w:p w14:paraId="67554503" w14:textId="77777777" w:rsidR="00C02BDE" w:rsidRPr="00746EE0" w:rsidRDefault="00C02BDE"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C02BDE" w:rsidRPr="00746EE0" w:rsidRDefault="00C02BDE"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C02BDE" w:rsidRPr="00746EE0" w:rsidRDefault="00C02BDE"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C02BDE" w:rsidRPr="00746EE0" w:rsidRDefault="00C02BDE"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C02BDE" w:rsidRPr="00746EE0" w:rsidRDefault="00C02BDE" w:rsidP="00523843">
                      <w:pPr>
                        <w:spacing w:line="276" w:lineRule="auto"/>
                        <w:rPr>
                          <w:b/>
                          <w:color w:val="660000"/>
                          <w:szCs w:val="20"/>
                        </w:rPr>
                      </w:pPr>
                      <w:r w:rsidRPr="00746EE0">
                        <w:rPr>
                          <w:b/>
                          <w:color w:val="660000"/>
                          <w:szCs w:val="20"/>
                        </w:rPr>
                        <w:t>Preliminary Conclusions</w:t>
                      </w:r>
                    </w:p>
                    <w:p w14:paraId="67554503" w14:textId="77777777" w:rsidR="00C02BDE" w:rsidRPr="00746EE0" w:rsidRDefault="00C02BDE"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C02BDE" w:rsidRPr="00746EE0" w:rsidRDefault="00C02BDE"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C02BDE" w:rsidRPr="00746EE0" w:rsidRDefault="00C02BDE"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C02BDE" w:rsidRPr="00746EE0" w:rsidRDefault="00C02BDE"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09B6D399" w:rsidR="00523843" w:rsidRPr="00846D9C" w:rsidRDefault="00523843" w:rsidP="00523843">
      <w:pPr>
        <w:keepNext/>
        <w:jc w:val="center"/>
        <w:rPr>
          <w:b/>
        </w:rPr>
      </w:pPr>
      <w:bookmarkStart w:id="164"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20</w:t>
      </w:r>
      <w:r w:rsidRPr="00900B61">
        <w:rPr>
          <w:b/>
        </w:rPr>
        <w:fldChar w:fldCharType="end"/>
      </w:r>
      <w:r w:rsidRPr="00900B61">
        <w:rPr>
          <w:b/>
        </w:rPr>
        <w:t>.</w:t>
      </w:r>
      <w:bookmarkEnd w:id="164"/>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5" w:name="_Toc23253295"/>
      <w:bookmarkStart w:id="166"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5"/>
      <w:bookmarkEnd w:id="166"/>
    </w:p>
    <w:p w14:paraId="245A6B75" w14:textId="77777777" w:rsidR="00523843" w:rsidRPr="000C2F1D" w:rsidRDefault="00523843" w:rsidP="00523843"/>
    <w:p w14:paraId="3BD920AD" w14:textId="3B1CFB9A" w:rsidR="00523843" w:rsidRPr="00746EE0" w:rsidRDefault="00900B61" w:rsidP="00900B61">
      <w:pPr>
        <w:pStyle w:val="Heading2"/>
      </w:pPr>
      <w:bookmarkStart w:id="167" w:name="_Toc23253981"/>
      <w:r>
        <w:t>5</w:t>
      </w:r>
      <w:r w:rsidR="00523843" w:rsidRPr="00746EE0">
        <w:t>.</w:t>
      </w:r>
      <w:r w:rsidR="00336800">
        <w:t>3</w:t>
      </w:r>
      <w:r w:rsidR="00523843" w:rsidRPr="00746EE0">
        <w:tab/>
        <w:t>Benefit Outlays</w:t>
      </w:r>
      <w:bookmarkEnd w:id="167"/>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59574942" w:rsidR="00523843" w:rsidRPr="00900B61" w:rsidRDefault="00523843" w:rsidP="00523843">
      <w:pPr>
        <w:keepNext/>
        <w:jc w:val="center"/>
        <w:rPr>
          <w:b/>
        </w:rPr>
      </w:pPr>
      <w:bookmarkStart w:id="168"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21</w:t>
      </w:r>
      <w:r w:rsidRPr="00900B61">
        <w:rPr>
          <w:b/>
        </w:rPr>
        <w:fldChar w:fldCharType="end"/>
      </w:r>
      <w:r w:rsidRPr="00900B61">
        <w:rPr>
          <w:b/>
        </w:rPr>
        <w:t>.</w:t>
      </w:r>
      <w:bookmarkEnd w:id="168"/>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A46EFA2" w:rsidR="00523843" w:rsidRPr="00900B61" w:rsidRDefault="00523843" w:rsidP="00523843">
      <w:pPr>
        <w:keepNext/>
        <w:jc w:val="center"/>
        <w:rPr>
          <w:b/>
        </w:rPr>
      </w:pPr>
      <w:bookmarkStart w:id="169"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22</w:t>
      </w:r>
      <w:r w:rsidRPr="00900B61">
        <w:rPr>
          <w:b/>
        </w:rPr>
        <w:fldChar w:fldCharType="end"/>
      </w:r>
      <w:r w:rsidRPr="00900B61">
        <w:rPr>
          <w:b/>
        </w:rPr>
        <w:t>.</w:t>
      </w:r>
      <w:bookmarkEnd w:id="169"/>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16EB0966" w:rsidR="00523843" w:rsidRPr="00610AAD" w:rsidRDefault="00523843" w:rsidP="00523843">
      <w:pPr>
        <w:keepNext/>
        <w:jc w:val="center"/>
        <w:rPr>
          <w:b/>
        </w:rPr>
      </w:pPr>
      <w:bookmarkStart w:id="170"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23</w:t>
      </w:r>
      <w:r w:rsidRPr="00610AAD">
        <w:rPr>
          <w:b/>
        </w:rPr>
        <w:fldChar w:fldCharType="end"/>
      </w:r>
      <w:r w:rsidRPr="00610AAD">
        <w:rPr>
          <w:b/>
        </w:rPr>
        <w:t>.</w:t>
      </w:r>
      <w:bookmarkEnd w:id="170"/>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1"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1"/>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074DB987" w:rsidR="00523843" w:rsidRPr="00610AAD" w:rsidRDefault="00523843" w:rsidP="00523843">
      <w:pPr>
        <w:keepNext/>
        <w:jc w:val="center"/>
        <w:rPr>
          <w:b/>
        </w:rPr>
      </w:pPr>
      <w:bookmarkStart w:id="172"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24</w:t>
      </w:r>
      <w:r w:rsidRPr="00610AAD">
        <w:rPr>
          <w:b/>
        </w:rPr>
        <w:fldChar w:fldCharType="end"/>
      </w:r>
      <w:r w:rsidRPr="00610AAD">
        <w:rPr>
          <w:b/>
        </w:rPr>
        <w:t>.</w:t>
      </w:r>
      <w:bookmarkEnd w:id="172"/>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9A21955" w:rsidR="00523843" w:rsidRPr="00610AAD" w:rsidRDefault="00523843" w:rsidP="00523843">
      <w:pPr>
        <w:keepNext/>
        <w:jc w:val="center"/>
        <w:rPr>
          <w:b/>
        </w:rPr>
      </w:pPr>
      <w:bookmarkStart w:id="173"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25</w:t>
      </w:r>
      <w:r w:rsidRPr="00610AAD">
        <w:rPr>
          <w:b/>
        </w:rPr>
        <w:fldChar w:fldCharType="end"/>
      </w:r>
      <w:r w:rsidRPr="00610AAD">
        <w:rPr>
          <w:b/>
        </w:rPr>
        <w:t>.</w:t>
      </w:r>
      <w:bookmarkEnd w:id="173"/>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30DECC5A" w:rsidR="00523843" w:rsidRPr="00610AAD" w:rsidRDefault="00523843" w:rsidP="00523843">
      <w:pPr>
        <w:keepNext/>
        <w:jc w:val="center"/>
        <w:rPr>
          <w:b/>
        </w:rPr>
      </w:pPr>
      <w:bookmarkStart w:id="174"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26</w:t>
      </w:r>
      <w:r w:rsidRPr="00610AAD">
        <w:rPr>
          <w:b/>
        </w:rPr>
        <w:fldChar w:fldCharType="end"/>
      </w:r>
      <w:r w:rsidRPr="00610AAD">
        <w:rPr>
          <w:b/>
        </w:rPr>
        <w:t>.</w:t>
      </w:r>
      <w:bookmarkEnd w:id="174"/>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439F71A4" w:rsidR="00523843" w:rsidRPr="00610AAD" w:rsidRDefault="00523843" w:rsidP="00523843">
      <w:pPr>
        <w:keepNext/>
        <w:jc w:val="center"/>
        <w:rPr>
          <w:b/>
        </w:rPr>
      </w:pPr>
      <w:bookmarkStart w:id="175"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27</w:t>
      </w:r>
      <w:r w:rsidRPr="00610AAD">
        <w:rPr>
          <w:b/>
        </w:rPr>
        <w:fldChar w:fldCharType="end"/>
      </w:r>
      <w:r w:rsidRPr="00610AAD">
        <w:rPr>
          <w:b/>
        </w:rPr>
        <w:t>.</w:t>
      </w:r>
      <w:bookmarkEnd w:id="175"/>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6"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6"/>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6"/>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1D767D55" w:rsidR="00523843" w:rsidRPr="00610AAD" w:rsidRDefault="00523843" w:rsidP="00523843">
      <w:pPr>
        <w:keepNext/>
        <w:jc w:val="center"/>
        <w:rPr>
          <w:b/>
        </w:rPr>
      </w:pPr>
      <w:bookmarkStart w:id="177"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28</w:t>
      </w:r>
      <w:r w:rsidRPr="00610AAD">
        <w:rPr>
          <w:b/>
        </w:rPr>
        <w:fldChar w:fldCharType="end"/>
      </w:r>
      <w:r w:rsidRPr="00610AAD">
        <w:rPr>
          <w:b/>
        </w:rPr>
        <w:t>.</w:t>
      </w:r>
      <w:bookmarkEnd w:id="177"/>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32EE6D2E" w:rsidR="00523843" w:rsidRPr="00610AAD" w:rsidRDefault="00523843" w:rsidP="00523843">
      <w:pPr>
        <w:keepNext/>
        <w:jc w:val="center"/>
        <w:rPr>
          <w:b/>
        </w:rPr>
      </w:pPr>
      <w:bookmarkStart w:id="178"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29</w:t>
      </w:r>
      <w:r w:rsidRPr="00610AAD">
        <w:rPr>
          <w:b/>
        </w:rPr>
        <w:fldChar w:fldCharType="end"/>
      </w:r>
      <w:r w:rsidRPr="00610AAD">
        <w:rPr>
          <w:b/>
        </w:rPr>
        <w:t>.</w:t>
      </w:r>
      <w:bookmarkEnd w:id="178"/>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Leave Needers</w:t>
      </w:r>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2AF0FA92" w:rsidR="00523843" w:rsidRPr="00610AAD" w:rsidRDefault="00523843" w:rsidP="00523843">
      <w:pPr>
        <w:keepNext/>
        <w:jc w:val="center"/>
        <w:rPr>
          <w:b/>
        </w:rPr>
      </w:pPr>
      <w:bookmarkStart w:id="179"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30</w:t>
      </w:r>
      <w:r w:rsidRPr="00610AAD">
        <w:rPr>
          <w:b/>
        </w:rPr>
        <w:fldChar w:fldCharType="end"/>
      </w:r>
      <w:r w:rsidRPr="00610AAD">
        <w:rPr>
          <w:b/>
        </w:rPr>
        <w:t>.</w:t>
      </w:r>
      <w:bookmarkEnd w:id="179"/>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6124EC82" w:rsidR="00D72603" w:rsidRPr="00746EE0" w:rsidRDefault="00D72603" w:rsidP="00D72603">
      <w:pPr>
        <w:pStyle w:val="Caption"/>
      </w:pPr>
      <w:r>
        <w:t xml:space="preserve">Exhibit </w:t>
      </w:r>
      <w:r w:rsidR="00C02BDE">
        <w:fldChar w:fldCharType="begin"/>
      </w:r>
      <w:r w:rsidR="00C02BDE">
        <w:instrText xml:space="preserve"> SEQ Exhibit \* ARABIC </w:instrText>
      </w:r>
      <w:r w:rsidR="00C02BDE">
        <w:fldChar w:fldCharType="separate"/>
      </w:r>
      <w:r w:rsidR="00BC72C9">
        <w:rPr>
          <w:noProof/>
        </w:rPr>
        <w:t>31</w:t>
      </w:r>
      <w:r w:rsidR="00C02BDE">
        <w:rPr>
          <w:noProof/>
        </w:rPr>
        <w:fldChar w:fldCharType="end"/>
      </w:r>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4"/>
    <w:bookmarkEnd w:id="155"/>
    <w:bookmarkEnd w:id="156"/>
    <w:bookmarkEnd w:id="157"/>
    <w:bookmarkEnd w:id="158"/>
    <w:bookmarkEnd w:id="159"/>
    <w:bookmarkEnd w:id="160"/>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7"/>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80" w:name="_Toc23253984"/>
      <w:r>
        <w:rPr>
          <w:noProof/>
        </w:rPr>
        <w:lastRenderedPageBreak/>
        <w:t xml:space="preserve">Appendix </w:t>
      </w:r>
      <w:r w:rsidR="00AE0235">
        <w:rPr>
          <w:noProof/>
        </w:rPr>
        <w:t>A</w:t>
      </w:r>
      <w:r>
        <w:rPr>
          <w:noProof/>
        </w:rPr>
        <w:t>. Libraries Dependencies– R Model</w:t>
      </w:r>
      <w:bookmarkEnd w:id="180"/>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C02BDE">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C02BDE">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C02BDE">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C02BDE">
            <w:pPr>
              <w:rPr>
                <w:b/>
                <w:bCs/>
                <w:color w:val="FFFFFF"/>
                <w:sz w:val="22"/>
                <w:szCs w:val="22"/>
              </w:rPr>
            </w:pPr>
            <w:r w:rsidRPr="002811DB">
              <w:rPr>
                <w:b/>
                <w:bCs/>
                <w:color w:val="FFFFFF"/>
                <w:sz w:val="22"/>
                <w:szCs w:val="22"/>
              </w:rPr>
              <w:t>Model’s Use of Library</w:t>
            </w:r>
          </w:p>
        </w:tc>
      </w:tr>
      <w:tr w:rsidR="00DE41B5" w:rsidRPr="002811DB" w14:paraId="277689B1"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C02BDE">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C02BDE">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C02BDE">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C02BDE">
            <w:pPr>
              <w:rPr>
                <w:color w:val="000000"/>
                <w:sz w:val="22"/>
                <w:szCs w:val="22"/>
              </w:rPr>
            </w:pPr>
            <w:r w:rsidRPr="002811DB">
              <w:rPr>
                <w:color w:val="000000"/>
                <w:sz w:val="22"/>
                <w:szCs w:val="22"/>
              </w:rPr>
              <w:t>rlist</w:t>
            </w:r>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C02BDE">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C02BDE">
            <w:pPr>
              <w:rPr>
                <w:color w:val="000000"/>
                <w:sz w:val="20"/>
                <w:szCs w:val="20"/>
              </w:rPr>
            </w:pPr>
            <w:r w:rsidRPr="002811DB">
              <w:rPr>
                <w:color w:val="000000"/>
                <w:sz w:val="20"/>
                <w:szCs w:val="20"/>
              </w:rPr>
              <w:t>General tools for list manipulation</w:t>
            </w:r>
          </w:p>
        </w:tc>
      </w:tr>
      <w:tr w:rsidR="00DE41B5" w:rsidRPr="002811DB" w14:paraId="34DAC920"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C02BDE">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C02BDE">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C02BDE">
            <w:pPr>
              <w:rPr>
                <w:sz w:val="20"/>
                <w:szCs w:val="20"/>
              </w:rPr>
            </w:pPr>
            <w:r w:rsidRPr="002811DB">
              <w:rPr>
                <w:color w:val="000000"/>
                <w:sz w:val="20"/>
                <w:szCs w:val="20"/>
              </w:rPr>
              <w:t>Ordinal regression function (polr)</w:t>
            </w:r>
          </w:p>
        </w:tc>
      </w:tr>
      <w:tr w:rsidR="00DE41B5" w:rsidRPr="002811DB" w14:paraId="736CB13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C02BDE">
            <w:pPr>
              <w:rPr>
                <w:color w:val="000000"/>
                <w:sz w:val="22"/>
                <w:szCs w:val="22"/>
              </w:rPr>
            </w:pPr>
            <w:r w:rsidRPr="002811DB">
              <w:rPr>
                <w:color w:val="000000"/>
                <w:sz w:val="22"/>
                <w:szCs w:val="22"/>
              </w:rPr>
              <w:t>plyr</w:t>
            </w:r>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C02BDE">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0670DDDC"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C02BDE">
            <w:pPr>
              <w:rPr>
                <w:color w:val="000000"/>
                <w:sz w:val="22"/>
                <w:szCs w:val="22"/>
              </w:rPr>
            </w:pPr>
            <w:r w:rsidRPr="002811DB">
              <w:rPr>
                <w:color w:val="000000"/>
                <w:sz w:val="22"/>
                <w:szCs w:val="22"/>
              </w:rPr>
              <w:t>dplyr</w:t>
            </w:r>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C02BDE">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4877C02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C02BDE">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C02BDE">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C02BDE">
            <w:pPr>
              <w:rPr>
                <w:sz w:val="20"/>
                <w:szCs w:val="20"/>
              </w:rPr>
            </w:pPr>
            <w:r w:rsidRPr="002811DB">
              <w:rPr>
                <w:sz w:val="20"/>
                <w:szCs w:val="20"/>
              </w:rPr>
              <w:t>Tools for using survey weights in logit regression</w:t>
            </w:r>
          </w:p>
        </w:tc>
      </w:tr>
      <w:tr w:rsidR="00DE41B5" w:rsidRPr="002811DB" w14:paraId="1AC29C6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C02BDE">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C02BDE">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C02BDE">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C02BDE">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C02BDE">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C02BDE">
            <w:pPr>
              <w:rPr>
                <w:color w:val="000000"/>
                <w:sz w:val="20"/>
                <w:szCs w:val="20"/>
              </w:rPr>
            </w:pPr>
            <w:r w:rsidRPr="002811DB">
              <w:rPr>
                <w:color w:val="000000"/>
                <w:sz w:val="20"/>
                <w:szCs w:val="20"/>
              </w:rPr>
              <w:t>Function for creating dummy variables</w:t>
            </w:r>
          </w:p>
        </w:tc>
      </w:tr>
      <w:tr w:rsidR="00DE41B5" w:rsidRPr="002811DB" w14:paraId="68B3974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C02BDE">
            <w:pPr>
              <w:rPr>
                <w:color w:val="000000"/>
                <w:sz w:val="22"/>
                <w:szCs w:val="22"/>
              </w:rPr>
            </w:pPr>
            <w:r w:rsidRPr="002811DB">
              <w:rPr>
                <w:color w:val="000000"/>
                <w:sz w:val="22"/>
                <w:szCs w:val="22"/>
              </w:rPr>
              <w:t>varhandle</w:t>
            </w:r>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C02BDE">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C02BDE">
            <w:pPr>
              <w:rPr>
                <w:sz w:val="20"/>
                <w:szCs w:val="20"/>
              </w:rPr>
            </w:pPr>
            <w:r w:rsidRPr="002811DB">
              <w:rPr>
                <w:sz w:val="20"/>
                <w:szCs w:val="20"/>
              </w:rPr>
              <w:t>Reformatting factor variables</w:t>
            </w:r>
          </w:p>
        </w:tc>
      </w:tr>
      <w:tr w:rsidR="00DE41B5" w:rsidRPr="002811DB" w14:paraId="71E33B60"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C02BDE">
            <w:pPr>
              <w:rPr>
                <w:color w:val="000000"/>
                <w:sz w:val="22"/>
                <w:szCs w:val="22"/>
              </w:rPr>
            </w:pPr>
            <w:r w:rsidRPr="002811DB">
              <w:rPr>
                <w:color w:val="000000"/>
                <w:sz w:val="22"/>
                <w:szCs w:val="22"/>
              </w:rPr>
              <w:t>oglmx</w:t>
            </w:r>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C02BDE">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C02BDE">
            <w:pPr>
              <w:rPr>
                <w:color w:val="000000"/>
                <w:sz w:val="20"/>
                <w:szCs w:val="20"/>
              </w:rPr>
            </w:pPr>
            <w:r w:rsidRPr="002811DB">
              <w:rPr>
                <w:color w:val="000000"/>
                <w:sz w:val="20"/>
                <w:szCs w:val="20"/>
              </w:rPr>
              <w:t>Alternate ordinal regression function</w:t>
            </w:r>
          </w:p>
        </w:tc>
      </w:tr>
      <w:tr w:rsidR="00DE41B5" w:rsidRPr="002811DB" w14:paraId="28C1920F"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C02BDE">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C02BDE">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C02BDE">
            <w:pPr>
              <w:rPr>
                <w:sz w:val="20"/>
                <w:szCs w:val="20"/>
              </w:rPr>
            </w:pPr>
            <w:r w:rsidRPr="002811DB">
              <w:rPr>
                <w:sz w:val="20"/>
                <w:szCs w:val="20"/>
              </w:rPr>
              <w:t>Writing data files in additional formats foreign to R</w:t>
            </w:r>
          </w:p>
        </w:tc>
      </w:tr>
      <w:tr w:rsidR="00DE41B5" w:rsidRPr="002811DB" w14:paraId="58B0AC94"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C02BDE">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C02BDE">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C02BDE">
            <w:pPr>
              <w:rPr>
                <w:color w:val="000000"/>
                <w:sz w:val="20"/>
                <w:szCs w:val="20"/>
              </w:rPr>
            </w:pPr>
            <w:r w:rsidRPr="002811DB">
              <w:rPr>
                <w:color w:val="000000"/>
                <w:sz w:val="20"/>
                <w:szCs w:val="20"/>
              </w:rPr>
              <w:t>Graphics generator</w:t>
            </w:r>
          </w:p>
        </w:tc>
      </w:tr>
      <w:tr w:rsidR="00DE41B5" w:rsidRPr="002811DB" w14:paraId="2DDC5DB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C02BDE">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C02BDE">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C02BDE">
            <w:pPr>
              <w:rPr>
                <w:sz w:val="20"/>
                <w:szCs w:val="20"/>
              </w:rPr>
            </w:pPr>
            <w:r w:rsidRPr="002811DB">
              <w:rPr>
                <w:sz w:val="20"/>
                <w:szCs w:val="20"/>
              </w:rPr>
              <w:t>Flexibly restructure and aggregate data</w:t>
            </w:r>
          </w:p>
        </w:tc>
      </w:tr>
      <w:tr w:rsidR="00DE41B5" w:rsidRPr="002811DB" w14:paraId="00B3EE5D"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C02BDE">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C02BDE">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C02BDE">
            <w:pPr>
              <w:rPr>
                <w:color w:val="000000"/>
                <w:sz w:val="20"/>
                <w:szCs w:val="20"/>
              </w:rPr>
            </w:pPr>
            <w:r w:rsidRPr="002811DB">
              <w:rPr>
                <w:color w:val="000000"/>
                <w:sz w:val="20"/>
                <w:szCs w:val="20"/>
              </w:rPr>
              <w:t>Naïve Bayes classifier</w:t>
            </w:r>
          </w:p>
        </w:tc>
      </w:tr>
      <w:tr w:rsidR="00DE41B5" w:rsidRPr="002811DB" w14:paraId="5E0F01F7"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C02BDE">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C02BDE">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C02BDE">
            <w:pPr>
              <w:rPr>
                <w:sz w:val="20"/>
                <w:szCs w:val="20"/>
              </w:rPr>
            </w:pPr>
            <w:r w:rsidRPr="002811DB">
              <w:rPr>
                <w:sz w:val="20"/>
                <w:szCs w:val="20"/>
              </w:rPr>
              <w:t>Formatting plain text tables</w:t>
            </w:r>
          </w:p>
        </w:tc>
      </w:tr>
      <w:tr w:rsidR="00DE41B5" w:rsidRPr="002811DB" w14:paraId="509BB4B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C02BDE">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C02BDE">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C02BDE">
            <w:pPr>
              <w:rPr>
                <w:color w:val="000000"/>
                <w:sz w:val="20"/>
                <w:szCs w:val="20"/>
              </w:rPr>
            </w:pPr>
            <w:r w:rsidRPr="002811DB">
              <w:rPr>
                <w:color w:val="000000"/>
                <w:sz w:val="20"/>
                <w:szCs w:val="20"/>
              </w:rPr>
              <w:t>Ridge regression for classifier</w:t>
            </w:r>
          </w:p>
        </w:tc>
      </w:tr>
      <w:tr w:rsidR="00DE41B5" w:rsidRPr="002811DB" w14:paraId="42BBD58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C02BDE">
            <w:pPr>
              <w:rPr>
                <w:color w:val="000000"/>
                <w:sz w:val="22"/>
                <w:szCs w:val="22"/>
              </w:rPr>
            </w:pPr>
            <w:r w:rsidRPr="002811DB">
              <w:rPr>
                <w:color w:val="000000"/>
                <w:sz w:val="22"/>
                <w:szCs w:val="22"/>
              </w:rPr>
              <w:t>DMwR</w:t>
            </w:r>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C02BDE">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C02BDE">
            <w:pPr>
              <w:rPr>
                <w:color w:val="000000"/>
                <w:sz w:val="20"/>
                <w:szCs w:val="20"/>
              </w:rPr>
            </w:pPr>
            <w:r w:rsidRPr="002811DB">
              <w:rPr>
                <w:color w:val="000000"/>
                <w:sz w:val="20"/>
                <w:szCs w:val="20"/>
              </w:rPr>
              <w:t>SMOTE technique</w:t>
            </w:r>
          </w:p>
        </w:tc>
      </w:tr>
      <w:tr w:rsidR="00DE41B5" w:rsidRPr="002811DB" w14:paraId="750422CE"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C02BDE">
            <w:pPr>
              <w:rPr>
                <w:color w:val="000000"/>
                <w:sz w:val="22"/>
                <w:szCs w:val="22"/>
              </w:rPr>
            </w:pPr>
            <w:r w:rsidRPr="002811DB">
              <w:rPr>
                <w:color w:val="000000"/>
                <w:sz w:val="22"/>
                <w:szCs w:val="22"/>
              </w:rPr>
              <w:t>xgboost</w:t>
            </w:r>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C02BDE">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C02BDE">
            <w:pPr>
              <w:rPr>
                <w:color w:val="000000"/>
                <w:sz w:val="20"/>
                <w:szCs w:val="20"/>
              </w:rPr>
            </w:pPr>
            <w:r w:rsidRPr="002811DB">
              <w:rPr>
                <w:color w:val="000000"/>
                <w:sz w:val="20"/>
                <w:szCs w:val="20"/>
              </w:rPr>
              <w:t>xGboost classifier function</w:t>
            </w:r>
          </w:p>
        </w:tc>
      </w:tr>
      <w:tr w:rsidR="00DE41B5" w:rsidRPr="002811DB" w14:paraId="1D19FA2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C02BDE">
            <w:pPr>
              <w:rPr>
                <w:color w:val="000000"/>
                <w:sz w:val="22"/>
                <w:szCs w:val="22"/>
              </w:rPr>
            </w:pPr>
            <w:r w:rsidRPr="002811DB">
              <w:rPr>
                <w:color w:val="000000"/>
                <w:sz w:val="22"/>
                <w:szCs w:val="22"/>
              </w:rPr>
              <w:t>bnclassify</w:t>
            </w:r>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C02BDE">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C02BDE">
            <w:pPr>
              <w:rPr>
                <w:color w:val="000000"/>
                <w:sz w:val="20"/>
                <w:szCs w:val="20"/>
              </w:rPr>
            </w:pPr>
            <w:r w:rsidRPr="002811DB">
              <w:rPr>
                <w:color w:val="000000"/>
                <w:sz w:val="20"/>
                <w:szCs w:val="20"/>
              </w:rPr>
              <w:t>Naïve Bayes classifier function</w:t>
            </w:r>
          </w:p>
        </w:tc>
      </w:tr>
      <w:tr w:rsidR="00DE41B5" w:rsidRPr="002811DB" w14:paraId="3EEAB362"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C02BDE">
            <w:pPr>
              <w:rPr>
                <w:color w:val="000000"/>
                <w:sz w:val="22"/>
                <w:szCs w:val="22"/>
              </w:rPr>
            </w:pPr>
            <w:r w:rsidRPr="002811DB">
              <w:rPr>
                <w:color w:val="000000"/>
                <w:sz w:val="22"/>
                <w:szCs w:val="22"/>
              </w:rPr>
              <w:t>randomForest</w:t>
            </w:r>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C02BDE">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C02BDE">
            <w:pPr>
              <w:rPr>
                <w:color w:val="000000"/>
                <w:sz w:val="20"/>
                <w:szCs w:val="20"/>
              </w:rPr>
            </w:pPr>
            <w:r w:rsidRPr="002811DB">
              <w:rPr>
                <w:color w:val="000000"/>
                <w:sz w:val="20"/>
                <w:szCs w:val="20"/>
              </w:rPr>
              <w:t>Random Forest classifier function</w:t>
            </w:r>
          </w:p>
        </w:tc>
      </w:tr>
      <w:tr w:rsidR="00DE41B5" w:rsidRPr="002811DB" w14:paraId="696A3A4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C02BDE">
            <w:pPr>
              <w:rPr>
                <w:color w:val="000000"/>
                <w:sz w:val="22"/>
                <w:szCs w:val="22"/>
              </w:rPr>
            </w:pPr>
            <w:r w:rsidRPr="002811DB">
              <w:rPr>
                <w:color w:val="000000"/>
                <w:sz w:val="22"/>
                <w:szCs w:val="22"/>
              </w:rPr>
              <w:t>magick</w:t>
            </w:r>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C02BDE">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C02BDE">
            <w:pPr>
              <w:rPr>
                <w:color w:val="000000"/>
                <w:sz w:val="20"/>
                <w:szCs w:val="20"/>
              </w:rPr>
            </w:pPr>
            <w:r w:rsidRPr="002811DB">
              <w:rPr>
                <w:color w:val="000000"/>
                <w:sz w:val="20"/>
                <w:szCs w:val="20"/>
              </w:rPr>
              <w:t>Graphics and image processing</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77777777" w:rsidR="00DE41B5" w:rsidRPr="002811DB" w:rsidRDefault="00DE41B5" w:rsidP="00C02BDE">
            <w:pPr>
              <w:rPr>
                <w:color w:val="000000"/>
                <w:sz w:val="22"/>
                <w:szCs w:val="22"/>
              </w:rPr>
            </w:pPr>
            <w:r>
              <w:rPr>
                <w:color w:val="000000"/>
                <w:sz w:val="22"/>
                <w:szCs w:val="22"/>
              </w:rPr>
              <w:t>reader</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C02BDE">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C02BDE">
            <w:pPr>
              <w:rPr>
                <w:color w:val="000000"/>
                <w:sz w:val="20"/>
                <w:szCs w:val="20"/>
              </w:rPr>
            </w:pPr>
            <w:r>
              <w:rPr>
                <w:color w:val="000000"/>
                <w:sz w:val="20"/>
                <w:szCs w:val="20"/>
              </w:rPr>
              <w:t>Reading rectangular text data</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C02BDE" w:rsidP="00604539">
            <w:pPr>
              <w:jc w:val="left"/>
              <w:rPr>
                <w:rFonts w:ascii="Calibri" w:hAnsi="Calibri" w:cs="Calibri"/>
                <w:color w:val="000000"/>
                <w:sz w:val="22"/>
                <w:szCs w:val="22"/>
              </w:rPr>
            </w:pPr>
            <w:hyperlink r:id="rId38"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C02BDE"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C02BDE" w:rsidP="00604539">
            <w:pPr>
              <w:jc w:val="left"/>
              <w:rPr>
                <w:rFonts w:ascii="Calibri" w:hAnsi="Calibri" w:cs="Calibri"/>
                <w:color w:val="0563C1"/>
                <w:sz w:val="22"/>
                <w:szCs w:val="22"/>
                <w:u w:val="single"/>
              </w:rPr>
            </w:pPr>
            <w:hyperlink r:id="rId40"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C02BDE"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C02BDE"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9CBE5B" w14:textId="77777777" w:rsidR="00EB7B98" w:rsidRDefault="00EB7B98" w:rsidP="00A80E5D">
      <w:r>
        <w:separator/>
      </w:r>
    </w:p>
  </w:endnote>
  <w:endnote w:type="continuationSeparator" w:id="0">
    <w:p w14:paraId="40711B8A" w14:textId="77777777" w:rsidR="00EB7B98" w:rsidRDefault="00EB7B98" w:rsidP="00A80E5D">
      <w:r>
        <w:continuationSeparator/>
      </w:r>
    </w:p>
  </w:endnote>
  <w:endnote w:type="continuationNotice" w:id="1">
    <w:p w14:paraId="303B53B7" w14:textId="77777777" w:rsidR="00EB7B98" w:rsidRDefault="00EB7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2FA6694D" w:rsidR="00C02BDE" w:rsidRDefault="00C02BDE">
        <w:pPr>
          <w:pStyle w:val="Footer"/>
          <w:jc w:val="right"/>
        </w:pPr>
        <w:r>
          <w:fldChar w:fldCharType="begin"/>
        </w:r>
        <w:r>
          <w:instrText xml:space="preserve"> PAGE   \* MERGEFORMAT </w:instrText>
        </w:r>
        <w:r>
          <w:fldChar w:fldCharType="separate"/>
        </w:r>
        <w:r w:rsidR="0068646C">
          <w:rPr>
            <w:noProof/>
          </w:rPr>
          <w:t>36</w:t>
        </w:r>
        <w:r>
          <w:rPr>
            <w:noProof/>
          </w:rPr>
          <w:fldChar w:fldCharType="end"/>
        </w:r>
      </w:p>
    </w:sdtContent>
  </w:sdt>
  <w:p w14:paraId="43CD6323" w14:textId="77777777" w:rsidR="00C02BDE" w:rsidRPr="009B2C4E" w:rsidRDefault="00C02BDE"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A5DE9" w14:textId="77777777" w:rsidR="00EB7B98" w:rsidRDefault="00EB7B98" w:rsidP="00A80E5D">
      <w:r>
        <w:separator/>
      </w:r>
    </w:p>
  </w:footnote>
  <w:footnote w:type="continuationSeparator" w:id="0">
    <w:p w14:paraId="721A83C8" w14:textId="77777777" w:rsidR="00EB7B98" w:rsidRDefault="00EB7B98" w:rsidP="00A80E5D">
      <w:r>
        <w:continuationSeparator/>
      </w:r>
    </w:p>
  </w:footnote>
  <w:footnote w:type="continuationNotice" w:id="1">
    <w:p w14:paraId="3FE58AE5" w14:textId="77777777" w:rsidR="00EB7B98" w:rsidRDefault="00EB7B98"/>
  </w:footnote>
  <w:footnote w:id="2">
    <w:p w14:paraId="4B89571A" w14:textId="77777777" w:rsidR="00C02BDE" w:rsidRDefault="00C02BDE"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C02BDE" w:rsidRDefault="00C02BDE"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C02BDE" w:rsidRDefault="00C02BDE"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C02BDE" w:rsidRDefault="00C02BDE"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C02BDE" w:rsidRDefault="00C02BDE">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C02BDE" w:rsidRDefault="00C02BDE">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5EA4E579" w14:textId="66E81BFA" w:rsidR="00C02BDE" w:rsidRDefault="00C02BDE">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7">
    <w:p w14:paraId="6595B149" w14:textId="77777777" w:rsidR="00C02BDE" w:rsidRDefault="00C02BDE"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8">
    <w:p w14:paraId="3ABF18B5" w14:textId="77777777" w:rsidR="00C02BDE" w:rsidRDefault="00C02BDE"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9">
    <w:p w14:paraId="5023B3C4" w14:textId="77777777" w:rsidR="00C02BDE" w:rsidRDefault="00C02BDE" w:rsidP="00417192">
      <w:pPr>
        <w:pStyle w:val="FootnoteText"/>
      </w:pPr>
      <w:r>
        <w:rPr>
          <w:rStyle w:val="FootnoteReference"/>
        </w:rPr>
        <w:footnoteRef/>
      </w:r>
      <w:r>
        <w:t xml:space="preserve"> Only 4 of 251 leave needer respondents indicated needing leave for four or more reasons in Q5b. </w:t>
      </w:r>
    </w:p>
  </w:footnote>
  <w:footnote w:id="10">
    <w:p w14:paraId="7603DCBF" w14:textId="45A6B774" w:rsidR="00C02BDE" w:rsidRDefault="00C02BDE"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1">
    <w:p w14:paraId="1E2B3C13" w14:textId="0FB03BAE" w:rsidR="00C02BDE" w:rsidRDefault="00C02BDE">
      <w:pPr>
        <w:pStyle w:val="FootnoteText"/>
      </w:pPr>
      <w:r>
        <w:rPr>
          <w:rStyle w:val="FootnoteReference"/>
        </w:rPr>
        <w:footnoteRef/>
      </w:r>
      <w:r>
        <w:t xml:space="preserve"> 672 of the 1551 FMLA leave takers/needers are considered to be financially sensitive by our composite variable.</w:t>
      </w:r>
    </w:p>
  </w:footnote>
  <w:footnote w:id="12">
    <w:p w14:paraId="5E1F880F" w14:textId="3466AC86" w:rsidR="00C02BDE" w:rsidRDefault="00C02BDE">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3">
    <w:p w14:paraId="392CD1E2" w14:textId="7EC86F51" w:rsidR="00C02BDE" w:rsidRDefault="00C02BDE">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4">
    <w:p w14:paraId="6A1B0C23" w14:textId="77777777" w:rsidR="00C02BDE" w:rsidRDefault="00C02BDE"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5">
    <w:p w14:paraId="3BE95160" w14:textId="56FFFFDA" w:rsidR="00C02BDE" w:rsidRDefault="00C02BDE">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6">
    <w:p w14:paraId="2D9C2F49" w14:textId="77777777" w:rsidR="00C02BDE" w:rsidRPr="00746EE0" w:rsidRDefault="00C02BDE"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C02BDE" w:rsidRDefault="00C02B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2D0"/>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55A"/>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916"/>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5F3"/>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46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6E7B"/>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BDE"/>
    <w:rsid w:val="00C02E6B"/>
    <w:rsid w:val="00C03046"/>
    <w:rsid w:val="00C03764"/>
    <w:rsid w:val="00C03970"/>
    <w:rsid w:val="00C039C2"/>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6B6"/>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B7B98"/>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453"/>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315"/>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hyperlink" Target="https://www.census.gov/programs-surveys/acs/technical-documentation/pums/documentation.html" TargetMode="External"/><Relationship Id="rId26" Type="http://schemas.openxmlformats.org/officeDocument/2006/relationships/image" Target="media/image10.png"/><Relationship Id="rId39" Type="http://schemas.openxmlformats.org/officeDocument/2006/relationships/hyperlink" Target="https://www.edd.ca.gov/about_edd/pdf/qspfl_PFL_Program_Statistics.pdf" TargetMode="External"/><Relationship Id="rId3" Type="http://schemas.openxmlformats.org/officeDocument/2006/relationships/customXml" Target="../customXml/item3.xml"/><Relationship Id="rId21" Type="http://schemas.openxmlformats.org/officeDocument/2006/relationships/hyperlink" Target="https://www.dol.gov/sites/dolgov/files/OASP/legacy/files/FMLA-2012-Rev-Public-Use-File-Documentation.pdf" TargetMode="External"/><Relationship Id="rId34" Type="http://schemas.openxmlformats.org/officeDocument/2006/relationships/image" Target="media/image18.png"/><Relationship Id="rId42" Type="http://schemas.openxmlformats.org/officeDocument/2006/relationships/hyperlink" Target="http://www.dlt.ri.gov/lmi/uiadmin.ht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edd.ca.gov/about_edd/pdf/qsdi_DI_Program_Statistic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ceprdata.org/wp-content/cps/CPS_March_Codebook_2014_traditional.pdf" TargetMode="External"/><Relationship Id="rId29" Type="http://schemas.openxmlformats.org/officeDocument/2006/relationships/image" Target="media/image13.png"/><Relationship Id="rId41" Type="http://schemas.openxmlformats.org/officeDocument/2006/relationships/hyperlink" Target="https://www.nj.gov/labor/forms_pdfs/tdi/TDI%20Report%20for%202016.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hyperlink" Target="https://www.nj.gov/labor/forms_pdfs/tdi/FLI%20Summary%20Report%20for%202016.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2.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4.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5.xml><?xml version="1.0" encoding="utf-8"?>
<ds:datastoreItem xmlns:ds="http://schemas.openxmlformats.org/officeDocument/2006/customXml" ds:itemID="{EE7477ED-B2DB-4282-B5B1-529FC6FA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281</TotalTime>
  <Pages>64</Pages>
  <Words>18584</Words>
  <Characters>105931</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33</cp:revision>
  <cp:lastPrinted>2017-12-02T07:57:00Z</cp:lastPrinted>
  <dcterms:created xsi:type="dcterms:W3CDTF">2019-10-29T18:43:00Z</dcterms:created>
  <dcterms:modified xsi:type="dcterms:W3CDTF">2020-01-31T19:18:00Z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