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D6687" w14:textId="77777777" w:rsidR="00300A96" w:rsidRDefault="00000000">
      <w:pPr>
        <w:pStyle w:val="Title"/>
      </w:pPr>
      <w:r>
        <w:t>04_CommandReference</w:t>
      </w:r>
    </w:p>
    <w:p w14:paraId="04230643" w14:textId="77777777" w:rsidR="00300A96" w:rsidRDefault="00000000">
      <w:pPr>
        <w:pStyle w:val="Heading1"/>
      </w:pPr>
      <w:r>
        <w:t>Production Commands</w:t>
      </w:r>
    </w:p>
    <w:p w14:paraId="4EB3FB2D" w14:textId="77777777" w:rsidR="00300A96" w:rsidRDefault="00000000">
      <w:pPr>
        <w:pStyle w:val="Heading2"/>
      </w:pPr>
      <w:r>
        <w:t>add transform</w:t>
      </w:r>
    </w:p>
    <w:p w14:paraId="69B7C815" w14:textId="77777777" w:rsidR="00300A96" w:rsidRDefault="00000000">
      <w:r>
        <w:t>Adds a transform to the current working sequence. You may specify either the name or numeric ID of a transform. This is equivalent to selecting a transform from the numbered console menu.</w:t>
      </w:r>
    </w:p>
    <w:p w14:paraId="4A83CC8F" w14:textId="77777777" w:rsidR="00300A96" w:rsidRDefault="00000000">
      <w:pPr>
        <w:pStyle w:val="IntenseQuote"/>
      </w:pPr>
      <w:r>
        <w:t>Example:</w:t>
      </w:r>
    </w:p>
    <w:p w14:paraId="3D4B5840" w14:textId="76828CBA" w:rsidR="00300A96" w:rsidRDefault="00000000">
      <w:pPr>
        <w:pStyle w:val="IntenseQuote"/>
      </w:pPr>
      <w:r>
        <w:t xml:space="preserve">add transform </w:t>
      </w:r>
      <w:proofErr w:type="spellStart"/>
      <w:r w:rsidR="0077344C" w:rsidRPr="0077344C">
        <w:t>SlidingMaskOverlayTx</w:t>
      </w:r>
      <w:proofErr w:type="spellEnd"/>
    </w:p>
    <w:p w14:paraId="0E8561F9" w14:textId="77777777" w:rsidR="00300A96" w:rsidRDefault="00000000">
      <w:pPr>
        <w:pStyle w:val="Heading2"/>
      </w:pPr>
      <w:r>
        <w:t>clear sequence</w:t>
      </w:r>
    </w:p>
    <w:p w14:paraId="2E0C5551" w14:textId="77777777" w:rsidR="00300A96" w:rsidRDefault="00000000">
      <w:r>
        <w:t>Clears the currently assembled transform sequence. Use this if you want to start fresh when assembling a new pipeline.</w:t>
      </w:r>
    </w:p>
    <w:p w14:paraId="2A31BF52" w14:textId="77777777" w:rsidR="00300A96" w:rsidRDefault="00000000">
      <w:pPr>
        <w:pStyle w:val="IntenseQuote"/>
      </w:pPr>
      <w:r>
        <w:t>Example:</w:t>
      </w:r>
    </w:p>
    <w:p w14:paraId="51857DC9" w14:textId="77777777" w:rsidR="00300A96" w:rsidRDefault="00000000">
      <w:pPr>
        <w:pStyle w:val="IntenseQuote"/>
      </w:pPr>
      <w:r>
        <w:t>clear sequence</w:t>
      </w:r>
    </w:p>
    <w:p w14:paraId="09376F6D" w14:textId="77777777" w:rsidR="00300A96" w:rsidRDefault="00000000">
      <w:pPr>
        <w:pStyle w:val="Heading2"/>
      </w:pPr>
      <w:r>
        <w:t>find best sequence</w:t>
      </w:r>
    </w:p>
    <w:p w14:paraId="2EBA4F30" w14:textId="77777777" w:rsidR="00300A96" w:rsidRDefault="00000000">
      <w:r>
        <w:t>Tests all permutations of the current sequence to determine the best ordering based on cryptographic scoring. This command is useful when order matters but the transform list is known.</w:t>
      </w:r>
    </w:p>
    <w:p w14:paraId="3C7CACD2" w14:textId="77777777" w:rsidR="00300A96" w:rsidRDefault="00000000">
      <w:pPr>
        <w:pStyle w:val="IntenseQuote"/>
      </w:pPr>
      <w:r>
        <w:t>Example:</w:t>
      </w:r>
    </w:p>
    <w:p w14:paraId="15FEB99A" w14:textId="77777777" w:rsidR="00300A96" w:rsidRDefault="00000000">
      <w:pPr>
        <w:pStyle w:val="IntenseQuote"/>
      </w:pPr>
      <w:r>
        <w:t>find best sequence</w:t>
      </w:r>
    </w:p>
    <w:p w14:paraId="6822FD18" w14:textId="77777777" w:rsidR="00300A96" w:rsidRDefault="00000000">
      <w:pPr>
        <w:pStyle w:val="Heading2"/>
      </w:pPr>
      <w:r>
        <w:t>get</w:t>
      </w:r>
    </w:p>
    <w:p w14:paraId="21546BBF" w14:textId="77777777" w:rsidR="00300A96" w:rsidRDefault="00000000">
      <w:r>
        <w:t>Retrieves the value of a current workbench setting. Useful for confirming what is active during a session.</w:t>
      </w:r>
    </w:p>
    <w:p w14:paraId="3EB632B0" w14:textId="77777777" w:rsidR="00300A96" w:rsidRDefault="00000000">
      <w:pPr>
        <w:pStyle w:val="IntenseQuote"/>
      </w:pPr>
      <w:r>
        <w:t>Example:</w:t>
      </w:r>
    </w:p>
    <w:p w14:paraId="6EC35B88" w14:textId="095DBDF3" w:rsidR="00300A96" w:rsidRDefault="00000000">
      <w:pPr>
        <w:pStyle w:val="IntenseQuote"/>
      </w:pPr>
      <w:r>
        <w:t>get Rounds</w:t>
      </w:r>
    </w:p>
    <w:p w14:paraId="579B6931" w14:textId="77777777" w:rsidR="00300A96" w:rsidRDefault="00000000">
      <w:pPr>
        <w:pStyle w:val="Heading2"/>
      </w:pPr>
      <w:r>
        <w:t>list</w:t>
      </w:r>
    </w:p>
    <w:p w14:paraId="001F4F27" w14:textId="77777777" w:rsidR="00300A96" w:rsidRDefault="00000000">
      <w:r>
        <w:t>Lists all global configuration values currently active, including InputType, Rounds, Scoring Mode, and more.</w:t>
      </w:r>
    </w:p>
    <w:p w14:paraId="4C2C302F" w14:textId="77777777" w:rsidR="00300A96" w:rsidRDefault="00000000">
      <w:pPr>
        <w:pStyle w:val="IntenseQuote"/>
      </w:pPr>
      <w:r>
        <w:lastRenderedPageBreak/>
        <w:t>Example:</w:t>
      </w:r>
    </w:p>
    <w:p w14:paraId="56414A93" w14:textId="77777777" w:rsidR="00300A96" w:rsidRDefault="00000000">
      <w:pPr>
        <w:pStyle w:val="IntenseQuote"/>
      </w:pPr>
      <w:r>
        <w:t>list</w:t>
      </w:r>
    </w:p>
    <w:p w14:paraId="21D6C6EA" w14:textId="77777777" w:rsidR="00300A96" w:rsidRDefault="00000000">
      <w:pPr>
        <w:pStyle w:val="Heading2"/>
      </w:pPr>
      <w:r>
        <w:t>optimize sequence</w:t>
      </w:r>
    </w:p>
    <w:p w14:paraId="4799CCDC" w14:textId="77777777" w:rsidR="00300A96" w:rsidRDefault="00000000">
      <w:r>
        <w:t>Tunes the transform rounds (TR) and global rounds (GR) for the current sequence to find its optimal cryptographic performance. This is the most reliable way to fine-tune a known-good sequence.</w:t>
      </w:r>
    </w:p>
    <w:p w14:paraId="7254E331" w14:textId="77777777" w:rsidR="00300A96" w:rsidRDefault="00000000">
      <w:pPr>
        <w:pStyle w:val="IntenseQuote"/>
      </w:pPr>
      <w:r>
        <w:t>Example:</w:t>
      </w:r>
    </w:p>
    <w:p w14:paraId="3D9CD5BF" w14:textId="77777777" w:rsidR="00300A96" w:rsidRDefault="00000000">
      <w:pPr>
        <w:pStyle w:val="IntenseQuote"/>
      </w:pPr>
      <w:r>
        <w:t>optimize sequence</w:t>
      </w:r>
    </w:p>
    <w:p w14:paraId="44C0DF79" w14:textId="77777777" w:rsidR="00300A96" w:rsidRDefault="00000000">
      <w:pPr>
        <w:pStyle w:val="Heading2"/>
      </w:pPr>
      <w:r>
        <w:t>optimize sequence gr</w:t>
      </w:r>
    </w:p>
    <w:p w14:paraId="3649EBB1" w14:textId="77777777" w:rsidR="00300A96" w:rsidRDefault="00000000">
      <w:r>
        <w:t>Tunes only the global rounds (GR) while leaving per-transform rounds unchanged. Useful if you want to evaluate GR sensitivity independently.</w:t>
      </w:r>
    </w:p>
    <w:p w14:paraId="4CE3AAC2" w14:textId="77777777" w:rsidR="00300A96" w:rsidRDefault="00000000">
      <w:pPr>
        <w:pStyle w:val="IntenseQuote"/>
      </w:pPr>
      <w:r>
        <w:t>Example:</w:t>
      </w:r>
    </w:p>
    <w:p w14:paraId="551ABCED" w14:textId="77777777" w:rsidR="00300A96" w:rsidRDefault="00000000">
      <w:pPr>
        <w:pStyle w:val="IntenseQuote"/>
      </w:pPr>
      <w:r>
        <w:t>optimize sequence gr -max 9</w:t>
      </w:r>
    </w:p>
    <w:p w14:paraId="7DCEB1E0" w14:textId="77777777" w:rsidR="00300A96" w:rsidRDefault="00000000">
      <w:pPr>
        <w:pStyle w:val="Heading2"/>
      </w:pPr>
      <w:r>
        <w:t>run comparative analysis</w:t>
      </w:r>
    </w:p>
    <w:p w14:paraId="7D8AE026" w14:textId="77777777" w:rsidR="00300A96" w:rsidRDefault="00000000">
      <w:r>
        <w:t>Executes a side-by-side comparison of the current Mango sequence vs AES using the selected InputType. Useful for proving superiority or benchmarking differences.</w:t>
      </w:r>
    </w:p>
    <w:p w14:paraId="53C602B9" w14:textId="77777777" w:rsidR="00300A96" w:rsidRDefault="00000000">
      <w:pPr>
        <w:pStyle w:val="IntenseQuote"/>
      </w:pPr>
      <w:r>
        <w:t>Example:</w:t>
      </w:r>
    </w:p>
    <w:p w14:paraId="6E6342DA" w14:textId="77777777" w:rsidR="00300A96" w:rsidRDefault="00000000">
      <w:pPr>
        <w:pStyle w:val="IntenseQuote"/>
      </w:pPr>
      <w:r>
        <w:t>run comparative analysis</w:t>
      </w:r>
    </w:p>
    <w:p w14:paraId="7108A89E" w14:textId="77777777" w:rsidR="00300A96" w:rsidRDefault="00000000">
      <w:pPr>
        <w:pStyle w:val="Heading2"/>
      </w:pPr>
      <w:r>
        <w:t>run munge</w:t>
      </w:r>
    </w:p>
    <w:p w14:paraId="7439A650" w14:textId="77777777" w:rsidR="00300A96" w:rsidRDefault="00000000">
      <w:r>
        <w:t>Launches an automated discovery session to search for the best sequences for a given InputType. This is the foundation of how Mango discovers ‘god-sequences’.</w:t>
      </w:r>
    </w:p>
    <w:p w14:paraId="62AE4113" w14:textId="77777777" w:rsidR="00300A96" w:rsidRDefault="00000000">
      <w:pPr>
        <w:pStyle w:val="IntenseQuote"/>
      </w:pPr>
      <w:r>
        <w:t>Example:</w:t>
      </w:r>
    </w:p>
    <w:p w14:paraId="5203530A" w14:textId="77777777" w:rsidR="00300A96" w:rsidRDefault="00000000">
      <w:pPr>
        <w:pStyle w:val="IntenseQuote"/>
      </w:pPr>
      <w:r>
        <w:t>run munge</w:t>
      </w:r>
    </w:p>
    <w:p w14:paraId="64957801" w14:textId="77777777" w:rsidR="00300A96" w:rsidRDefault="00000000">
      <w:pPr>
        <w:pStyle w:val="Heading2"/>
      </w:pPr>
      <w:r>
        <w:t>run regression tests</w:t>
      </w:r>
    </w:p>
    <w:p w14:paraId="5529A23E" w14:textId="77777777" w:rsidR="00300A96" w:rsidRDefault="00000000">
      <w:r>
        <w:t>Executes the built-in regression suite to verify that transforms, scoring, and reversibility all behave as expected. Run before release or after large changes.</w:t>
      </w:r>
    </w:p>
    <w:p w14:paraId="3942033C" w14:textId="77777777" w:rsidR="00300A96" w:rsidRDefault="00000000">
      <w:pPr>
        <w:pStyle w:val="IntenseQuote"/>
      </w:pPr>
      <w:r>
        <w:t>Example:</w:t>
      </w:r>
    </w:p>
    <w:p w14:paraId="3482DF0D" w14:textId="77777777" w:rsidR="00300A96" w:rsidRDefault="00000000">
      <w:pPr>
        <w:pStyle w:val="IntenseQuote"/>
      </w:pPr>
      <w:r>
        <w:lastRenderedPageBreak/>
        <w:t>run regression tests</w:t>
      </w:r>
    </w:p>
    <w:p w14:paraId="1BB3CFCA" w14:textId="77777777" w:rsidR="00300A96" w:rsidRDefault="00000000">
      <w:pPr>
        <w:pStyle w:val="Heading2"/>
      </w:pPr>
      <w:r>
        <w:t>run sequence</w:t>
      </w:r>
    </w:p>
    <w:p w14:paraId="5C373898" w14:textId="77777777" w:rsidR="00300A96" w:rsidRDefault="00000000">
      <w:r>
        <w:t>Encrypts, decrypts, and scores the current transform sequence using the selected InputType. Results are shown with detailed metric breakdown.</w:t>
      </w:r>
    </w:p>
    <w:p w14:paraId="4D83129C" w14:textId="77777777" w:rsidR="00300A96" w:rsidRDefault="00000000">
      <w:pPr>
        <w:pStyle w:val="IntenseQuote"/>
      </w:pPr>
      <w:r>
        <w:t>Example:</w:t>
      </w:r>
    </w:p>
    <w:p w14:paraId="386DBA06" w14:textId="77777777" w:rsidR="00300A96" w:rsidRDefault="00000000">
      <w:pPr>
        <w:pStyle w:val="IntenseQuote"/>
      </w:pPr>
      <w:r>
        <w:t>run sequence</w:t>
      </w:r>
    </w:p>
    <w:p w14:paraId="6486395E" w14:textId="77777777" w:rsidR="00300A96" w:rsidRDefault="00000000">
      <w:pPr>
        <w:pStyle w:val="Heading2"/>
      </w:pPr>
      <w:r>
        <w:t>set</w:t>
      </w:r>
    </w:p>
    <w:p w14:paraId="0C53A60A" w14:textId="58C2282A" w:rsidR="00300A96" w:rsidRDefault="00000000">
      <w:r>
        <w:t>Updates a global configuration setting, such as `Rounds`, `</w:t>
      </w:r>
      <w:proofErr w:type="spellStart"/>
      <w:r>
        <w:t>InputType</w:t>
      </w:r>
      <w:proofErr w:type="spellEnd"/>
      <w:r>
        <w:t>`, or `Mode`. Used to prepare the environment before running sequences.</w:t>
      </w:r>
    </w:p>
    <w:p w14:paraId="00158DC7" w14:textId="77777777" w:rsidR="00300A96" w:rsidRDefault="00000000">
      <w:pPr>
        <w:pStyle w:val="IntenseQuote"/>
      </w:pPr>
      <w:r>
        <w:t>Example:</w:t>
      </w:r>
    </w:p>
    <w:p w14:paraId="55ECAAFD" w14:textId="6C4CC8D9" w:rsidR="00300A96" w:rsidRDefault="00000000">
      <w:pPr>
        <w:pStyle w:val="IntenseQuote"/>
      </w:pPr>
      <w:r>
        <w:t>set Rounds 10</w:t>
      </w:r>
    </w:p>
    <w:p w14:paraId="73687F61" w14:textId="77777777" w:rsidR="00300A96" w:rsidRDefault="00000000">
      <w:r>
        <w:br w:type="page"/>
      </w:r>
    </w:p>
    <w:p w14:paraId="0AEBA10E" w14:textId="77777777" w:rsidR="00300A96" w:rsidRDefault="00000000">
      <w:pPr>
        <w:pStyle w:val="Heading1"/>
      </w:pPr>
      <w:r>
        <w:lastRenderedPageBreak/>
        <w:t>⚙️ Debug &amp; Experimental Commands</w:t>
      </w:r>
    </w:p>
    <w:p w14:paraId="0C8E5075" w14:textId="77777777" w:rsidR="00300A96" w:rsidRDefault="00000000">
      <w:r>
        <w:t>These commands are available only in Debug builds or developer environments. They provide deep access to internal optimizations, benchmarking, and SQL export tools.</w:t>
      </w:r>
    </w:p>
    <w:p w14:paraId="4AB15F16" w14:textId="77777777" w:rsidR="00300A96" w:rsidRDefault="00000000">
      <w:pPr>
        <w:pStyle w:val="Heading2"/>
      </w:pPr>
      <w:r>
        <w:t>batch optimize sequences</w:t>
      </w:r>
    </w:p>
    <w:p w14:paraId="1199ACE1" w14:textId="77777777" w:rsidR="00300A96" w:rsidRDefault="00000000">
      <w:r>
        <w:t>Performs transform round (TR) and global round (GR) optimization in batch mode across multiple input sequences.</w:t>
      </w:r>
    </w:p>
    <w:p w14:paraId="4F89FE11" w14:textId="77777777" w:rsidR="00300A96" w:rsidRDefault="00000000">
      <w:pPr>
        <w:pStyle w:val="Heading2"/>
      </w:pPr>
      <w:r>
        <w:t>batch optimize + reorder sequences</w:t>
      </w:r>
    </w:p>
    <w:p w14:paraId="7BE4B334" w14:textId="77777777" w:rsidR="00300A96" w:rsidRDefault="00000000">
      <w:r>
        <w:t>Optimizes and reorders sequences in batch mode, testing different transform orders alongside TR/GR tuning.</w:t>
      </w:r>
    </w:p>
    <w:p w14:paraId="0FBBDAB7" w14:textId="77777777" w:rsidR="00300A96" w:rsidRDefault="00000000">
      <w:pPr>
        <w:pStyle w:val="Heading2"/>
      </w:pPr>
      <w:r>
        <w:t>log to screen</w:t>
      </w:r>
    </w:p>
    <w:p w14:paraId="34C245AB" w14:textId="77777777" w:rsidR="00300A96" w:rsidRDefault="00000000">
      <w:r>
        <w:t>Displays the top contender sequences and their metrics in the console window after a Munge.</w:t>
      </w:r>
    </w:p>
    <w:p w14:paraId="1BF78AE3" w14:textId="77777777" w:rsidR="00300A96" w:rsidRDefault="00000000">
      <w:pPr>
        <w:pStyle w:val="Heading2"/>
      </w:pPr>
      <w:r>
        <w:t>log to file</w:t>
      </w:r>
    </w:p>
    <w:p w14:paraId="0297F12C" w14:textId="77777777" w:rsidR="00300A96" w:rsidRDefault="00000000">
      <w:r>
        <w:t>Writes all contenders from the last Munge run to a text file for archival or analysis.</w:t>
      </w:r>
    </w:p>
    <w:p w14:paraId="1A0BDC22" w14:textId="77777777" w:rsidR="00300A96" w:rsidRDefault="00000000">
      <w:pPr>
        <w:pStyle w:val="Heading2"/>
      </w:pPr>
      <w:r>
        <w:t>log to sql</w:t>
      </w:r>
    </w:p>
    <w:p w14:paraId="5408D234" w14:textId="77777777" w:rsidR="00300A96" w:rsidRDefault="00000000">
      <w:r>
        <w:t>Exports all contenders from the last Munge run to a SQLite `.db` file.</w:t>
      </w:r>
    </w:p>
    <w:p w14:paraId="7174FB2A" w14:textId="74D03FFB" w:rsidR="00300A96" w:rsidRDefault="00DC46FB">
      <w:pPr>
        <w:pStyle w:val="Heading2"/>
      </w:pPr>
      <w:r>
        <w:t xml:space="preserve">convert </w:t>
      </w:r>
      <w:r w:rsidR="00000000">
        <w:t xml:space="preserve">file to </w:t>
      </w:r>
      <w:proofErr w:type="spellStart"/>
      <w:r w:rsidR="00000000">
        <w:t>sql</w:t>
      </w:r>
      <w:proofErr w:type="spellEnd"/>
    </w:p>
    <w:p w14:paraId="2FD47823" w14:textId="77777777" w:rsidR="00300A96" w:rsidRDefault="00000000">
      <w:r>
        <w:t>Takes a previously generated contender log and converts it into a `.db` file.</w:t>
      </w:r>
    </w:p>
    <w:p w14:paraId="0511B68D" w14:textId="77777777" w:rsidR="00300A96" w:rsidRDefault="00000000">
      <w:pPr>
        <w:pStyle w:val="Heading2"/>
      </w:pPr>
      <w:r>
        <w:t>query</w:t>
      </w:r>
    </w:p>
    <w:p w14:paraId="1394FEEA" w14:textId="77777777" w:rsidR="00300A96" w:rsidRDefault="00000000">
      <w:r>
        <w:t>Retrieves values for internal metrics or system scoring weights.</w:t>
      </w:r>
    </w:p>
    <w:p w14:paraId="5604199E" w14:textId="77777777" w:rsidR="00300A96" w:rsidRDefault="00000000">
      <w:pPr>
        <w:pStyle w:val="Heading2"/>
      </w:pPr>
      <w:r>
        <w:t>run query console</w:t>
      </w:r>
    </w:p>
    <w:p w14:paraId="7657AE98" w14:textId="77777777" w:rsidR="00300A96" w:rsidRDefault="00000000">
      <w:r>
        <w:t>Launches the SQL console for exploring and debugging output databases.</w:t>
      </w:r>
    </w:p>
    <w:p w14:paraId="1CD1E226" w14:textId="77777777" w:rsidR="00300A96" w:rsidRDefault="00000000">
      <w:pPr>
        <w:pStyle w:val="Heading2"/>
      </w:pPr>
      <w:r>
        <w:t>run analyzer</w:t>
      </w:r>
    </w:p>
    <w:p w14:paraId="3ADD990E" w14:textId="77777777" w:rsidR="00300A96" w:rsidRDefault="00000000">
      <w:r>
        <w:t>Runs internal scoring/metric analysis routines.</w:t>
      </w:r>
    </w:p>
    <w:p w14:paraId="62459257" w14:textId="77777777" w:rsidR="00300A96" w:rsidRDefault="00000000">
      <w:pPr>
        <w:pStyle w:val="Heading2"/>
      </w:pPr>
      <w:r>
        <w:t>run auto weight tuner</w:t>
      </w:r>
    </w:p>
    <w:p w14:paraId="220BEECC" w14:textId="77777777" w:rsidR="00300A96" w:rsidRDefault="00000000">
      <w:r>
        <w:t>Experimental tool for tuning metric weights automatically.</w:t>
      </w:r>
    </w:p>
    <w:p w14:paraId="3ED4BDC2" w14:textId="77777777" w:rsidR="00300A96" w:rsidRDefault="00000000">
      <w:pPr>
        <w:pStyle w:val="Heading2"/>
      </w:pPr>
      <w:r>
        <w:t>run benchmark transforms</w:t>
      </w:r>
    </w:p>
    <w:p w14:paraId="0280976B" w14:textId="77777777" w:rsidR="00300A96" w:rsidRDefault="00000000">
      <w:r>
        <w:t>Benchmarks each transform's runtime for internal profiling.</w:t>
      </w:r>
    </w:p>
    <w:p w14:paraId="1A3D927B" w14:textId="77777777" w:rsidR="00300A96" w:rsidRDefault="00000000">
      <w:pPr>
        <w:pStyle w:val="Heading2"/>
      </w:pPr>
      <w:r>
        <w:t>run profile transforms</w:t>
      </w:r>
    </w:p>
    <w:p w14:paraId="47292B6A" w14:textId="77777777" w:rsidR="00300A96" w:rsidRDefault="00000000">
      <w:r>
        <w:t>Collects statistical data for each transform’s behavior under test input.</w:t>
      </w:r>
    </w:p>
    <w:p w14:paraId="11734ADE" w14:textId="77777777" w:rsidR="00300A96" w:rsidRDefault="00000000">
      <w:pPr>
        <w:pStyle w:val="Heading2"/>
      </w:pPr>
      <w:r>
        <w:lastRenderedPageBreak/>
        <w:t>run MangoCipher</w:t>
      </w:r>
    </w:p>
    <w:p w14:paraId="0F0BD375" w14:textId="77777777" w:rsidR="00300A96" w:rsidRDefault="00000000">
      <w:r>
        <w:t>Runs the Mango cryptographic engine directly outside the Workbench pipeline.</w:t>
      </w:r>
    </w:p>
    <w:p w14:paraId="53BBFACE" w14:textId="77777777" w:rsidR="00300A96" w:rsidRDefault="00000000">
      <w:pPr>
        <w:pStyle w:val="Heading2"/>
      </w:pPr>
      <w:r>
        <w:t>run munge e</w:t>
      </w:r>
    </w:p>
    <w:p w14:paraId="6D919FBA" w14:textId="77777777" w:rsidR="00300A96" w:rsidRDefault="00000000">
      <w:r>
        <w:t>Executes Munge in Exploratory Mode.</w:t>
      </w:r>
    </w:p>
    <w:p w14:paraId="06A99C2F" w14:textId="77777777" w:rsidR="00300A96" w:rsidRDefault="00000000">
      <w:pPr>
        <w:pStyle w:val="Heading2"/>
      </w:pPr>
      <w:r>
        <w:t>run munge k</w:t>
      </w:r>
    </w:p>
    <w:p w14:paraId="33D9630F" w14:textId="77777777" w:rsidR="00300A96" w:rsidRDefault="00000000">
      <w:r>
        <w:t>Executes Munge with a focus on key sensitivity and variation.</w:t>
      </w:r>
    </w:p>
    <w:p w14:paraId="35BA01D4" w14:textId="77777777" w:rsidR="00300A96" w:rsidRDefault="00000000">
      <w:pPr>
        <w:pStyle w:val="Heading2"/>
      </w:pPr>
      <w:r>
        <w:t>run smart munge</w:t>
      </w:r>
    </w:p>
    <w:p w14:paraId="3BE4F184" w14:textId="77777777" w:rsidR="00300A96" w:rsidRDefault="00000000">
      <w:r>
        <w:t>Experimental Munge system that adapts based on early results.</w:t>
      </w:r>
    </w:p>
    <w:p w14:paraId="59122414" w14:textId="77777777" w:rsidR="00300A96" w:rsidRDefault="00000000">
      <w:pPr>
        <w:pStyle w:val="Heading2"/>
      </w:pPr>
      <w:r>
        <w:t>run visualization</w:t>
      </w:r>
    </w:p>
    <w:p w14:paraId="27FEE5EA" w14:textId="77777777" w:rsidR="00300A96" w:rsidRDefault="00000000">
      <w:r>
        <w:t>Renders a visual heatmap or histogram of sequence output.</w:t>
      </w:r>
    </w:p>
    <w:p w14:paraId="78C702E4" w14:textId="77777777" w:rsidR="00300A96" w:rsidRDefault="00000000">
      <w:r>
        <w:br w:type="page"/>
      </w:r>
    </w:p>
    <w:p w14:paraId="05C6F093" w14:textId="77777777" w:rsidR="00300A96" w:rsidRDefault="00000000">
      <w:pPr>
        <w:pStyle w:val="Heading1"/>
      </w:pPr>
      <w:r>
        <w:lastRenderedPageBreak/>
        <w:t>🧩 Special Console Symbols</w:t>
      </w:r>
    </w:p>
    <w:p w14:paraId="3C07E1BD" w14:textId="77777777" w:rsidR="00300A96" w:rsidRDefault="00000000">
      <w:pPr>
        <w:pStyle w:val="Heading2"/>
      </w:pPr>
      <w:r>
        <w:t>$ (Paste Sequence)</w:t>
      </w:r>
    </w:p>
    <w:p w14:paraId="156BDB31" w14:textId="77777777" w:rsidR="00300A96" w:rsidRDefault="00000000">
      <w:r>
        <w:t>Use `$` to paste an entire transform sequence in one step.</w:t>
      </w:r>
    </w:p>
    <w:p w14:paraId="65C49DDF" w14:textId="77777777" w:rsidR="00300A96" w:rsidRDefault="00000000">
      <w:r>
        <w:t>Example:</w:t>
      </w:r>
    </w:p>
    <w:p w14:paraId="42E96142" w14:textId="213BDFD3" w:rsidR="00300A96" w:rsidRDefault="00000000">
      <w:r>
        <w:rPr>
          <w:rFonts w:ascii="Consolas" w:eastAsia="Consolas" w:hAnsi="Consolas"/>
          <w:sz w:val="20"/>
        </w:rPr>
        <w:t>$</w:t>
      </w:r>
      <w:proofErr w:type="spellStart"/>
      <w:r w:rsidR="00DC46FB" w:rsidRPr="00DC46FB">
        <w:rPr>
          <w:rFonts w:ascii="Consolas" w:eastAsia="Consolas" w:hAnsi="Consolas"/>
          <w:sz w:val="20"/>
        </w:rPr>
        <w:t>MaskedCascadeSubFwdFbTx</w:t>
      </w:r>
      <w:proofErr w:type="spellEnd"/>
      <w:r w:rsidR="00DC46FB" w:rsidRPr="00DC46FB">
        <w:rPr>
          <w:rFonts w:ascii="Consolas" w:eastAsia="Consolas" w:hAnsi="Consolas"/>
          <w:sz w:val="20"/>
        </w:rPr>
        <w:t xml:space="preserve"> -&gt; </w:t>
      </w:r>
      <w:proofErr w:type="spellStart"/>
      <w:r w:rsidR="00DC46FB" w:rsidRPr="00DC46FB">
        <w:rPr>
          <w:rFonts w:ascii="Consolas" w:eastAsia="Consolas" w:hAnsi="Consolas"/>
          <w:sz w:val="20"/>
        </w:rPr>
        <w:t>SubBytesInvTx</w:t>
      </w:r>
      <w:proofErr w:type="spellEnd"/>
      <w:r w:rsidR="00DC46FB" w:rsidRPr="00DC46FB">
        <w:rPr>
          <w:rFonts w:ascii="Consolas" w:eastAsia="Consolas" w:hAnsi="Consolas"/>
          <w:sz w:val="20"/>
        </w:rPr>
        <w:t xml:space="preserve"> -&gt; </w:t>
      </w:r>
      <w:proofErr w:type="spellStart"/>
      <w:r w:rsidR="00DC46FB" w:rsidRPr="00DC46FB">
        <w:rPr>
          <w:rFonts w:ascii="Consolas" w:eastAsia="Consolas" w:hAnsi="Consolas"/>
          <w:sz w:val="20"/>
        </w:rPr>
        <w:t>ApplyMaskBasedMixingTx</w:t>
      </w:r>
      <w:proofErr w:type="spellEnd"/>
    </w:p>
    <w:p w14:paraId="0E44F460" w14:textId="77777777" w:rsidR="00300A96" w:rsidRDefault="00000000">
      <w:pPr>
        <w:pStyle w:val="Heading2"/>
      </w:pPr>
      <w:r>
        <w:t>! (Bang Command)</w:t>
      </w:r>
    </w:p>
    <w:p w14:paraId="065FC0B9" w14:textId="77777777" w:rsidR="00300A96" w:rsidRDefault="00000000">
      <w:r>
        <w:t>Typing `!` alone will clear the current sequence and auto-load the god-sequence for the selected InputType.</w:t>
      </w:r>
    </w:p>
    <w:p w14:paraId="22713560" w14:textId="77777777" w:rsidR="00300A96" w:rsidRDefault="00000000">
      <w:r>
        <w:t>You may also append `!` to commands to use the god-sequence implicitly:</w:t>
      </w:r>
    </w:p>
    <w:p w14:paraId="6C19783E" w14:textId="77777777" w:rsidR="00300A96" w:rsidRDefault="00000000">
      <w:r>
        <w:rPr>
          <w:rFonts w:ascii="Consolas" w:eastAsia="Consolas" w:hAnsi="Consolas"/>
          <w:sz w:val="20"/>
        </w:rPr>
        <w:t>run sequence !</w:t>
      </w:r>
    </w:p>
    <w:p w14:paraId="2826D098" w14:textId="77777777" w:rsidR="00300A96" w:rsidRDefault="00000000">
      <w:r>
        <w:t>This example clears the current sequence, loads the best god-sequence for the active InputType, and runs it immediately.</w:t>
      </w:r>
    </w:p>
    <w:sectPr w:rsidR="00300A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9203242">
    <w:abstractNumId w:val="8"/>
  </w:num>
  <w:num w:numId="2" w16cid:durableId="808863766">
    <w:abstractNumId w:val="6"/>
  </w:num>
  <w:num w:numId="3" w16cid:durableId="608123230">
    <w:abstractNumId w:val="5"/>
  </w:num>
  <w:num w:numId="4" w16cid:durableId="2059739058">
    <w:abstractNumId w:val="4"/>
  </w:num>
  <w:num w:numId="5" w16cid:durableId="1287468325">
    <w:abstractNumId w:val="7"/>
  </w:num>
  <w:num w:numId="6" w16cid:durableId="425615007">
    <w:abstractNumId w:val="3"/>
  </w:num>
  <w:num w:numId="7" w16cid:durableId="544030296">
    <w:abstractNumId w:val="2"/>
  </w:num>
  <w:num w:numId="8" w16cid:durableId="1628051800">
    <w:abstractNumId w:val="1"/>
  </w:num>
  <w:num w:numId="9" w16cid:durableId="81777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0A96"/>
    <w:rsid w:val="00326F90"/>
    <w:rsid w:val="00462045"/>
    <w:rsid w:val="0077344C"/>
    <w:rsid w:val="00AA1D8D"/>
    <w:rsid w:val="00B47730"/>
    <w:rsid w:val="00CB0664"/>
    <w:rsid w:val="00DC46FB"/>
    <w:rsid w:val="00F80E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1920D"/>
  <w14:defaultImageDpi w14:val="300"/>
  <w15:docId w15:val="{16C17F50-0C3D-43EE-A5CE-62403D7F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luke tomasello</cp:lastModifiedBy>
  <cp:revision>4</cp:revision>
  <dcterms:created xsi:type="dcterms:W3CDTF">2025-04-18T16:37:00Z</dcterms:created>
  <dcterms:modified xsi:type="dcterms:W3CDTF">2025-04-18T16:43:00Z</dcterms:modified>
  <cp:category/>
</cp:coreProperties>
</file>