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7C056" w14:textId="3B05B3F8" w:rsidR="00AE7B39" w:rsidRPr="00886859" w:rsidRDefault="008C7EB7" w:rsidP="00886859">
      <w:pPr>
        <w:spacing w:line="360" w:lineRule="auto"/>
        <w:jc w:val="both"/>
        <w:rPr>
          <w:sz w:val="24"/>
          <w:szCs w:val="24"/>
        </w:rPr>
      </w:pPr>
      <w:r>
        <w:rPr>
          <w:sz w:val="24"/>
          <w:szCs w:val="24"/>
        </w:rPr>
        <w:t xml:space="preserve"> </w:t>
      </w:r>
      <w:r w:rsidR="004C30C9">
        <w:rPr>
          <w:sz w:val="24"/>
          <w:szCs w:val="24"/>
        </w:rPr>
        <w:t xml:space="preserve">                                                        </w:t>
      </w:r>
      <w:r w:rsidR="004C30C9">
        <w:rPr>
          <w:noProof/>
          <w:sz w:val="24"/>
          <w:szCs w:val="24"/>
        </w:rPr>
        <w:drawing>
          <wp:inline distT="0" distB="0" distL="0" distR="0" wp14:anchorId="43B503FA" wp14:editId="4B43B705">
            <wp:extent cx="2002187" cy="1622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9125" cy="1660392"/>
                    </a:xfrm>
                    <a:prstGeom prst="rect">
                      <a:avLst/>
                    </a:prstGeom>
                  </pic:spPr>
                </pic:pic>
              </a:graphicData>
            </a:graphic>
          </wp:inline>
        </w:drawing>
      </w:r>
    </w:p>
    <w:p w14:paraId="3497C057" w14:textId="77777777" w:rsidR="00AE7B39" w:rsidRPr="00886859" w:rsidRDefault="00AE7B39" w:rsidP="00886859">
      <w:pPr>
        <w:spacing w:line="360" w:lineRule="auto"/>
        <w:jc w:val="both"/>
        <w:rPr>
          <w:sz w:val="24"/>
          <w:szCs w:val="24"/>
        </w:rPr>
      </w:pPr>
    </w:p>
    <w:p w14:paraId="38561944" w14:textId="207AF307" w:rsidR="005070AE" w:rsidRDefault="00FE0E2C" w:rsidP="00660EAA">
      <w:pPr>
        <w:spacing w:line="360" w:lineRule="auto"/>
        <w:jc w:val="both"/>
        <w:rPr>
          <w:sz w:val="24"/>
          <w:szCs w:val="24"/>
        </w:rPr>
      </w:pPr>
      <w:r>
        <w:rPr>
          <w:sz w:val="24"/>
          <w:szCs w:val="24"/>
        </w:rPr>
        <w:tab/>
      </w:r>
      <w:r>
        <w:rPr>
          <w:sz w:val="24"/>
          <w:szCs w:val="24"/>
        </w:rPr>
        <w:tab/>
      </w:r>
      <w:r>
        <w:rPr>
          <w:sz w:val="24"/>
          <w:szCs w:val="24"/>
        </w:rPr>
        <w:tab/>
        <w:t xml:space="preserve">NAME: LUKE MOHAMED IBRAHIM </w:t>
      </w:r>
      <w:r w:rsidR="008D3DB9">
        <w:rPr>
          <w:sz w:val="24"/>
          <w:szCs w:val="24"/>
        </w:rPr>
        <w:t>KEMOKAI</w:t>
      </w:r>
    </w:p>
    <w:p w14:paraId="1039516D" w14:textId="14F21935" w:rsidR="008D3DB9" w:rsidRDefault="008D3DB9" w:rsidP="00660EAA">
      <w:pPr>
        <w:spacing w:line="360" w:lineRule="auto"/>
        <w:jc w:val="both"/>
        <w:rPr>
          <w:sz w:val="24"/>
          <w:szCs w:val="24"/>
        </w:rPr>
      </w:pPr>
      <w:r>
        <w:rPr>
          <w:sz w:val="24"/>
          <w:szCs w:val="24"/>
        </w:rPr>
        <w:t xml:space="preserve">                                    STUDENT ID: PUIS/24210046</w:t>
      </w:r>
    </w:p>
    <w:p w14:paraId="051CB40E" w14:textId="58C408E7" w:rsidR="007633AD" w:rsidRDefault="007633AD" w:rsidP="00660EAA">
      <w:pPr>
        <w:spacing w:line="360" w:lineRule="auto"/>
        <w:jc w:val="both"/>
        <w:rPr>
          <w:sz w:val="24"/>
          <w:szCs w:val="24"/>
        </w:rPr>
      </w:pPr>
      <w:r>
        <w:rPr>
          <w:sz w:val="24"/>
          <w:szCs w:val="24"/>
        </w:rPr>
        <w:t xml:space="preserve">                                    PROGRAM: INDUSTRIAL SOFTWARE ENGINEERING</w:t>
      </w:r>
    </w:p>
    <w:p w14:paraId="1C3B3B5C" w14:textId="73CCC14C" w:rsidR="00EB67BA" w:rsidRDefault="009C269F" w:rsidP="00660EAA">
      <w:pPr>
        <w:spacing w:line="360" w:lineRule="auto"/>
        <w:jc w:val="both"/>
        <w:rPr>
          <w:sz w:val="24"/>
          <w:szCs w:val="24"/>
        </w:rPr>
      </w:pPr>
      <w:r>
        <w:rPr>
          <w:sz w:val="24"/>
          <w:szCs w:val="24"/>
        </w:rPr>
        <w:t xml:space="preserve">                                    COURSE: DATA COMMUNICATION</w:t>
      </w:r>
    </w:p>
    <w:p w14:paraId="5F7F0E18" w14:textId="77777777" w:rsidR="00A233E5" w:rsidRDefault="00A233E5" w:rsidP="00660EAA">
      <w:pPr>
        <w:spacing w:line="360" w:lineRule="auto"/>
        <w:jc w:val="both"/>
        <w:rPr>
          <w:sz w:val="24"/>
          <w:szCs w:val="24"/>
        </w:rPr>
      </w:pPr>
    </w:p>
    <w:p w14:paraId="13E1FA82" w14:textId="77777777" w:rsidR="00907989" w:rsidRDefault="00907989" w:rsidP="00660EAA">
      <w:pPr>
        <w:spacing w:line="360" w:lineRule="auto"/>
        <w:jc w:val="both"/>
        <w:rPr>
          <w:sz w:val="24"/>
          <w:szCs w:val="24"/>
        </w:rPr>
      </w:pPr>
    </w:p>
    <w:p w14:paraId="4B1DB03F" w14:textId="0DCDA066" w:rsidR="00594136" w:rsidRDefault="00F024BC" w:rsidP="00F024BC">
      <w:pPr>
        <w:spacing w:line="360" w:lineRule="auto"/>
        <w:jc w:val="both"/>
        <w:rPr>
          <w:b/>
          <w:bCs/>
          <w:sz w:val="24"/>
          <w:szCs w:val="24"/>
        </w:rPr>
      </w:pPr>
      <w:r w:rsidRPr="00293369">
        <w:rPr>
          <w:b/>
          <w:bCs/>
          <w:sz w:val="24"/>
          <w:szCs w:val="24"/>
        </w:rPr>
        <w:t>ADVANCED DATA COMMUNICATION</w:t>
      </w:r>
      <w:r w:rsidR="00952A55" w:rsidRPr="00293369">
        <w:rPr>
          <w:b/>
          <w:bCs/>
          <w:sz w:val="24"/>
          <w:szCs w:val="24"/>
        </w:rPr>
        <w:t>: PRINCIPLES AND APPLICATIONS OF SATELLIT</w:t>
      </w:r>
      <w:r w:rsidR="003473C9">
        <w:rPr>
          <w:b/>
          <w:bCs/>
          <w:sz w:val="24"/>
          <w:szCs w:val="24"/>
        </w:rPr>
        <w:t xml:space="preserve">E  </w:t>
      </w:r>
    </w:p>
    <w:p w14:paraId="3357742B" w14:textId="77777777" w:rsidR="00542FF9" w:rsidRDefault="00542FF9" w:rsidP="00F024BC">
      <w:pPr>
        <w:spacing w:line="360" w:lineRule="auto"/>
        <w:jc w:val="both"/>
        <w:rPr>
          <w:b/>
          <w:bCs/>
          <w:sz w:val="24"/>
          <w:szCs w:val="24"/>
        </w:rPr>
      </w:pPr>
    </w:p>
    <w:p w14:paraId="37E4B252" w14:textId="215E4BB9" w:rsidR="00542FF9" w:rsidRPr="00293369" w:rsidRDefault="00542FF9" w:rsidP="00C27306">
      <w:pPr>
        <w:spacing w:line="360" w:lineRule="auto"/>
        <w:ind w:left="2160" w:firstLine="720"/>
        <w:jc w:val="both"/>
        <w:rPr>
          <w:b/>
          <w:bCs/>
          <w:sz w:val="24"/>
          <w:szCs w:val="24"/>
        </w:rPr>
      </w:pPr>
      <w:r>
        <w:rPr>
          <w:b/>
          <w:bCs/>
          <w:sz w:val="24"/>
          <w:szCs w:val="24"/>
        </w:rPr>
        <w:t xml:space="preserve"> A</w:t>
      </w:r>
      <w:r w:rsidR="007B7673">
        <w:rPr>
          <w:b/>
          <w:bCs/>
          <w:sz w:val="24"/>
          <w:szCs w:val="24"/>
        </w:rPr>
        <w:t xml:space="preserve"> RESEARCH ESSAY</w:t>
      </w:r>
    </w:p>
    <w:p w14:paraId="24A77802" w14:textId="77777777" w:rsidR="00EB67BA" w:rsidRPr="00886859" w:rsidRDefault="00EB67BA" w:rsidP="00660EAA">
      <w:pPr>
        <w:spacing w:line="360" w:lineRule="auto"/>
        <w:jc w:val="both"/>
        <w:rPr>
          <w:sz w:val="24"/>
          <w:szCs w:val="24"/>
        </w:rPr>
      </w:pPr>
    </w:p>
    <w:p w14:paraId="3497C058" w14:textId="58916BC6" w:rsidR="00AE7B39" w:rsidRPr="00886859" w:rsidRDefault="00AE7B39" w:rsidP="00660EAA">
      <w:pPr>
        <w:spacing w:line="360" w:lineRule="auto"/>
        <w:jc w:val="both"/>
        <w:rPr>
          <w:sz w:val="24"/>
          <w:szCs w:val="24"/>
        </w:rPr>
      </w:pPr>
    </w:p>
    <w:p w14:paraId="35C4B65E" w14:textId="77777777" w:rsidR="00226CE1" w:rsidRDefault="00226CE1" w:rsidP="00886859">
      <w:pPr>
        <w:spacing w:line="360" w:lineRule="auto"/>
        <w:jc w:val="both"/>
        <w:rPr>
          <w:sz w:val="24"/>
          <w:szCs w:val="24"/>
        </w:rPr>
      </w:pPr>
    </w:p>
    <w:p w14:paraId="3497C05B" w14:textId="7E6FBB5F" w:rsidR="00AE7B39" w:rsidRPr="00886859" w:rsidRDefault="00A074EF" w:rsidP="00A074EF">
      <w:pPr>
        <w:spacing w:line="360" w:lineRule="auto"/>
        <w:jc w:val="both"/>
        <w:rPr>
          <w:sz w:val="24"/>
          <w:szCs w:val="24"/>
        </w:rPr>
      </w:pPr>
      <w:r>
        <w:rPr>
          <w:sz w:val="24"/>
          <w:szCs w:val="24"/>
        </w:rPr>
        <w:t xml:space="preserve">                             </w:t>
      </w:r>
    </w:p>
    <w:p w14:paraId="3497C05C" w14:textId="4C2A4B19" w:rsidR="00AE7B39" w:rsidRPr="00886859" w:rsidRDefault="006A485E" w:rsidP="004D2385">
      <w:pPr>
        <w:tabs>
          <w:tab w:val="left" w:pos="7870"/>
        </w:tabs>
        <w:spacing w:line="360" w:lineRule="auto"/>
        <w:jc w:val="both"/>
        <w:rPr>
          <w:sz w:val="24"/>
          <w:szCs w:val="24"/>
        </w:rPr>
      </w:pPr>
      <w:r w:rsidRPr="00886859">
        <w:rPr>
          <w:sz w:val="24"/>
          <w:szCs w:val="24"/>
        </w:rPr>
        <w:t xml:space="preserve">                                   </w:t>
      </w:r>
      <w:r w:rsidR="004D2385">
        <w:rPr>
          <w:sz w:val="24"/>
          <w:szCs w:val="24"/>
        </w:rPr>
        <w:tab/>
      </w:r>
    </w:p>
    <w:p w14:paraId="69F59DCF" w14:textId="228F933F" w:rsidR="00660EAA" w:rsidRPr="00886859" w:rsidRDefault="006A485E" w:rsidP="00886859">
      <w:pPr>
        <w:spacing w:line="360" w:lineRule="auto"/>
        <w:jc w:val="both"/>
        <w:rPr>
          <w:sz w:val="24"/>
          <w:szCs w:val="24"/>
        </w:rPr>
      </w:pPr>
      <w:r w:rsidRPr="00886859">
        <w:rPr>
          <w:sz w:val="24"/>
          <w:szCs w:val="24"/>
        </w:rPr>
        <w:t xml:space="preserve">                           </w:t>
      </w:r>
    </w:p>
    <w:p w14:paraId="3497C05E" w14:textId="55CF79CA" w:rsidR="00AE7B39" w:rsidRPr="00886859" w:rsidRDefault="006D46BD" w:rsidP="00886859">
      <w:pPr>
        <w:spacing w:line="360" w:lineRule="auto"/>
        <w:jc w:val="both"/>
        <w:rPr>
          <w:sz w:val="24"/>
          <w:szCs w:val="24"/>
        </w:rPr>
      </w:pPr>
      <w:r w:rsidRPr="00886859">
        <w:rPr>
          <w:sz w:val="24"/>
          <w:szCs w:val="24"/>
        </w:rPr>
        <w:t xml:space="preserve">                                                           </w:t>
      </w:r>
    </w:p>
    <w:p w14:paraId="3497C05F" w14:textId="429C7A65" w:rsidR="00AE7B39" w:rsidRPr="00886859" w:rsidRDefault="00AE7B39" w:rsidP="00886859">
      <w:pPr>
        <w:spacing w:line="360" w:lineRule="auto"/>
        <w:jc w:val="both"/>
        <w:rPr>
          <w:sz w:val="24"/>
          <w:szCs w:val="24"/>
        </w:rPr>
      </w:pPr>
    </w:p>
    <w:p w14:paraId="08103E80" w14:textId="723A64C0" w:rsidR="000614A9" w:rsidRPr="00886859" w:rsidRDefault="000614A9" w:rsidP="00886859">
      <w:pPr>
        <w:spacing w:line="360" w:lineRule="auto"/>
        <w:jc w:val="both"/>
        <w:rPr>
          <w:sz w:val="24"/>
          <w:szCs w:val="24"/>
        </w:rPr>
      </w:pPr>
    </w:p>
    <w:sdt>
      <w:sdtPr>
        <w:rPr>
          <w:rFonts w:ascii="Times New Roman" w:eastAsia="Times New Roman" w:hAnsi="Times New Roman" w:cs="Times New Roman"/>
          <w:color w:val="auto"/>
          <w:sz w:val="24"/>
          <w:szCs w:val="24"/>
        </w:rPr>
        <w:id w:val="819236772"/>
        <w:docPartObj>
          <w:docPartGallery w:val="Table of Contents"/>
          <w:docPartUnique/>
        </w:docPartObj>
      </w:sdtPr>
      <w:sdtEndPr>
        <w:rPr>
          <w:b/>
          <w:bCs/>
          <w:noProof/>
        </w:rPr>
      </w:sdtEndPr>
      <w:sdtContent>
        <w:p w14:paraId="2B7A6806" w14:textId="75E3B44A" w:rsidR="00441638" w:rsidRPr="003F2720" w:rsidRDefault="000E6905" w:rsidP="003F2720">
          <w:pPr>
            <w:pStyle w:val="TOCHeading"/>
            <w:spacing w:line="360" w:lineRule="auto"/>
            <w:jc w:val="both"/>
            <w:rPr>
              <w:rFonts w:ascii="Times New Roman" w:hAnsi="Times New Roman" w:cs="Times New Roman"/>
              <w:sz w:val="24"/>
              <w:szCs w:val="24"/>
            </w:rPr>
          </w:pPr>
          <w:r w:rsidRPr="00D21631">
            <w:rPr>
              <w:rFonts w:ascii="Times New Roman" w:hAnsi="Times New Roman" w:cs="Times New Roman"/>
              <w:sz w:val="24"/>
              <w:szCs w:val="24"/>
            </w:rPr>
            <w:t>Contents</w:t>
          </w:r>
          <w:r w:rsidR="003F2720">
            <w:rPr>
              <w:rFonts w:ascii="Times New Roman" w:hAnsi="Times New Roman" w:cs="Times New Roman"/>
              <w:sz w:val="24"/>
              <w:szCs w:val="24"/>
            </w:rPr>
            <w:t>:</w:t>
          </w:r>
        </w:p>
        <w:p w14:paraId="0BB6E352" w14:textId="526D314E" w:rsidR="00F67D10" w:rsidRPr="00D21631" w:rsidRDefault="00F67D10" w:rsidP="00757201">
          <w:pPr>
            <w:pStyle w:val="ListParagraph"/>
            <w:numPr>
              <w:ilvl w:val="0"/>
              <w:numId w:val="3"/>
            </w:numPr>
            <w:spacing w:line="360" w:lineRule="auto"/>
            <w:jc w:val="both"/>
            <w:rPr>
              <w:sz w:val="24"/>
              <w:szCs w:val="24"/>
            </w:rPr>
          </w:pPr>
          <w:r w:rsidRPr="00D21631">
            <w:rPr>
              <w:sz w:val="24"/>
              <w:szCs w:val="24"/>
            </w:rPr>
            <w:t>In</w:t>
          </w:r>
          <w:r w:rsidR="00B935B0" w:rsidRPr="00D21631">
            <w:rPr>
              <w:sz w:val="24"/>
              <w:szCs w:val="24"/>
            </w:rPr>
            <w:t>troduction…………………………………………………………………………</w:t>
          </w:r>
          <w:r w:rsidR="00D87686">
            <w:rPr>
              <w:sz w:val="24"/>
              <w:szCs w:val="24"/>
            </w:rPr>
            <w:t>3</w:t>
          </w:r>
        </w:p>
        <w:p w14:paraId="1524B945" w14:textId="277616EE" w:rsidR="00D11E79" w:rsidRPr="00D21631" w:rsidRDefault="00D11E79" w:rsidP="00757201">
          <w:pPr>
            <w:pStyle w:val="ListParagraph"/>
            <w:numPr>
              <w:ilvl w:val="0"/>
              <w:numId w:val="3"/>
            </w:numPr>
            <w:spacing w:line="360" w:lineRule="auto"/>
            <w:jc w:val="both"/>
            <w:rPr>
              <w:sz w:val="24"/>
              <w:szCs w:val="24"/>
            </w:rPr>
          </w:pPr>
          <w:r w:rsidRPr="00D21631">
            <w:rPr>
              <w:sz w:val="24"/>
              <w:szCs w:val="24"/>
            </w:rPr>
            <w:t>Technical Principles</w:t>
          </w:r>
          <w:r w:rsidR="00EF0683" w:rsidRPr="00D21631">
            <w:rPr>
              <w:sz w:val="24"/>
              <w:szCs w:val="24"/>
            </w:rPr>
            <w:t xml:space="preserve"> of Satellite Data Communication…………………</w:t>
          </w:r>
          <w:r w:rsidR="004D2385">
            <w:rPr>
              <w:sz w:val="24"/>
              <w:szCs w:val="24"/>
            </w:rPr>
            <w:t>………….</w:t>
          </w:r>
          <w:r w:rsidR="005512EE">
            <w:rPr>
              <w:sz w:val="24"/>
              <w:szCs w:val="24"/>
            </w:rPr>
            <w:t>5</w:t>
          </w:r>
        </w:p>
        <w:p w14:paraId="76CEACD0" w14:textId="45724690" w:rsidR="00BF1F6E" w:rsidRPr="00D21631" w:rsidRDefault="00013D86" w:rsidP="00757201">
          <w:pPr>
            <w:pStyle w:val="ListParagraph"/>
            <w:spacing w:line="360" w:lineRule="auto"/>
            <w:ind w:left="360"/>
            <w:jc w:val="both"/>
            <w:rPr>
              <w:sz w:val="24"/>
              <w:szCs w:val="24"/>
            </w:rPr>
          </w:pPr>
          <w:r w:rsidRPr="00D21631">
            <w:rPr>
              <w:sz w:val="24"/>
              <w:szCs w:val="24"/>
            </w:rPr>
            <w:t xml:space="preserve"> </w:t>
          </w:r>
          <w:r w:rsidR="00A93679" w:rsidRPr="00D21631">
            <w:rPr>
              <w:sz w:val="24"/>
              <w:szCs w:val="24"/>
            </w:rPr>
            <w:tab/>
          </w:r>
          <w:r w:rsidRPr="00D21631">
            <w:rPr>
              <w:sz w:val="24"/>
              <w:szCs w:val="24"/>
            </w:rPr>
            <w:t>2.1 Orbital</w:t>
          </w:r>
          <w:r w:rsidR="007A230D" w:rsidRPr="00D21631">
            <w:rPr>
              <w:sz w:val="24"/>
              <w:szCs w:val="24"/>
            </w:rPr>
            <w:t xml:space="preserve"> Mechanics: LEO</w:t>
          </w:r>
          <w:r w:rsidR="00B107D2">
            <w:rPr>
              <w:sz w:val="24"/>
              <w:szCs w:val="24"/>
            </w:rPr>
            <w:t xml:space="preserve"> </w:t>
          </w:r>
          <w:r w:rsidR="00662F9F" w:rsidRPr="00D21631">
            <w:rPr>
              <w:sz w:val="24"/>
              <w:szCs w:val="24"/>
            </w:rPr>
            <w:t>, MEO, and GEO</w:t>
          </w:r>
          <w:r w:rsidR="00A93679" w:rsidRPr="00D21631">
            <w:rPr>
              <w:sz w:val="24"/>
              <w:szCs w:val="24"/>
            </w:rPr>
            <w:t>…………………</w:t>
          </w:r>
          <w:r w:rsidR="00730F15" w:rsidRPr="00D21631">
            <w:rPr>
              <w:sz w:val="24"/>
              <w:szCs w:val="24"/>
            </w:rPr>
            <w:t>…</w:t>
          </w:r>
          <w:r w:rsidR="00CE16F7" w:rsidRPr="00D21631">
            <w:rPr>
              <w:sz w:val="24"/>
              <w:szCs w:val="24"/>
            </w:rPr>
            <w:t>…</w:t>
          </w:r>
          <w:r w:rsidR="00A515D7">
            <w:rPr>
              <w:sz w:val="24"/>
              <w:szCs w:val="24"/>
            </w:rPr>
            <w:t>…………….</w:t>
          </w:r>
          <w:r w:rsidR="00F474E1">
            <w:rPr>
              <w:sz w:val="24"/>
              <w:szCs w:val="24"/>
            </w:rPr>
            <w:t>5</w:t>
          </w:r>
        </w:p>
        <w:p w14:paraId="1F76AAD9" w14:textId="3021C36C" w:rsidR="00DE2844" w:rsidRPr="00D21631" w:rsidRDefault="00CE16F7" w:rsidP="00757201">
          <w:pPr>
            <w:pStyle w:val="ListParagraph"/>
            <w:spacing w:line="360" w:lineRule="auto"/>
            <w:ind w:left="360"/>
            <w:jc w:val="both"/>
            <w:rPr>
              <w:sz w:val="24"/>
              <w:szCs w:val="24"/>
            </w:rPr>
          </w:pPr>
          <w:r w:rsidRPr="00D21631">
            <w:rPr>
              <w:sz w:val="24"/>
              <w:szCs w:val="24"/>
            </w:rPr>
            <w:lastRenderedPageBreak/>
            <w:tab/>
          </w:r>
          <w:r w:rsidR="00F53C13" w:rsidRPr="00D21631">
            <w:rPr>
              <w:sz w:val="24"/>
              <w:szCs w:val="24"/>
            </w:rPr>
            <w:t>2.2 Frequency Spectrum Management</w:t>
          </w:r>
          <w:r w:rsidR="008C556A" w:rsidRPr="00D21631">
            <w:rPr>
              <w:sz w:val="24"/>
              <w:szCs w:val="24"/>
            </w:rPr>
            <w:t>: C, Ku, and Ka</w:t>
          </w:r>
          <w:r w:rsidR="008F47FA" w:rsidRPr="00D21631">
            <w:rPr>
              <w:sz w:val="24"/>
              <w:szCs w:val="24"/>
            </w:rPr>
            <w:t xml:space="preserve"> Bands………………</w:t>
          </w:r>
          <w:r w:rsidR="00C954D4" w:rsidRPr="00D21631">
            <w:rPr>
              <w:sz w:val="24"/>
              <w:szCs w:val="24"/>
            </w:rPr>
            <w:t>…</w:t>
          </w:r>
          <w:proofErr w:type="gramStart"/>
          <w:r w:rsidR="00A515D7">
            <w:rPr>
              <w:sz w:val="24"/>
              <w:szCs w:val="24"/>
            </w:rPr>
            <w:t>…..</w:t>
          </w:r>
          <w:proofErr w:type="gramEnd"/>
          <w:r w:rsidR="00F474E1">
            <w:rPr>
              <w:sz w:val="24"/>
              <w:szCs w:val="24"/>
            </w:rPr>
            <w:t>6</w:t>
          </w:r>
        </w:p>
        <w:p w14:paraId="695AA772" w14:textId="3EE05973" w:rsidR="00DD518E" w:rsidRPr="00D21631" w:rsidRDefault="00DE2844" w:rsidP="00757201">
          <w:pPr>
            <w:pStyle w:val="ListParagraph"/>
            <w:spacing w:line="360" w:lineRule="auto"/>
            <w:ind w:left="360"/>
            <w:jc w:val="both"/>
            <w:rPr>
              <w:sz w:val="24"/>
              <w:szCs w:val="24"/>
            </w:rPr>
          </w:pPr>
          <w:r w:rsidRPr="00D21631">
            <w:rPr>
              <w:sz w:val="24"/>
              <w:szCs w:val="24"/>
            </w:rPr>
            <w:t xml:space="preserve">       2.3 Signal</w:t>
          </w:r>
          <w:r w:rsidR="00783346" w:rsidRPr="00D21631">
            <w:rPr>
              <w:sz w:val="24"/>
              <w:szCs w:val="24"/>
            </w:rPr>
            <w:t xml:space="preserve"> Modulation and Access</w:t>
          </w:r>
          <w:r w:rsidR="007379B2" w:rsidRPr="00D21631">
            <w:rPr>
              <w:sz w:val="24"/>
              <w:szCs w:val="24"/>
            </w:rPr>
            <w:t xml:space="preserve"> Techniques……………………………………</w:t>
          </w:r>
          <w:r w:rsidR="0026308A">
            <w:rPr>
              <w:sz w:val="24"/>
              <w:szCs w:val="24"/>
            </w:rPr>
            <w:t>8</w:t>
          </w:r>
        </w:p>
        <w:p w14:paraId="133C617F" w14:textId="418EDB1C" w:rsidR="00366D63" w:rsidRPr="00F64B86" w:rsidRDefault="00DD518E" w:rsidP="00F64B86">
          <w:pPr>
            <w:pStyle w:val="ListParagraph"/>
            <w:spacing w:line="360" w:lineRule="auto"/>
            <w:ind w:left="360"/>
            <w:jc w:val="both"/>
            <w:rPr>
              <w:sz w:val="24"/>
              <w:szCs w:val="24"/>
            </w:rPr>
          </w:pPr>
          <w:r w:rsidRPr="00D21631">
            <w:rPr>
              <w:sz w:val="24"/>
              <w:szCs w:val="24"/>
            </w:rPr>
            <w:t xml:space="preserve">3. </w:t>
          </w:r>
          <w:r w:rsidR="00230F8F" w:rsidRPr="00D21631">
            <w:rPr>
              <w:sz w:val="24"/>
              <w:szCs w:val="24"/>
            </w:rPr>
            <w:t xml:space="preserve">   Satellite Zooming and P</w:t>
          </w:r>
          <w:r w:rsidR="002D28B0" w:rsidRPr="00D21631">
            <w:rPr>
              <w:sz w:val="24"/>
              <w:szCs w:val="24"/>
            </w:rPr>
            <w:t>recision: High-Through</w:t>
          </w:r>
          <w:r w:rsidR="004A61D4" w:rsidRPr="00D21631">
            <w:rPr>
              <w:sz w:val="24"/>
              <w:szCs w:val="24"/>
            </w:rPr>
            <w:t xml:space="preserve">put Satellites and </w:t>
          </w:r>
          <w:r w:rsidR="00FF7E09" w:rsidRPr="00D21631">
            <w:rPr>
              <w:sz w:val="24"/>
              <w:szCs w:val="24"/>
            </w:rPr>
            <w:t>Spot Beam Technology</w:t>
          </w:r>
          <w:r w:rsidR="00366D63" w:rsidRPr="00F64B86">
            <w:rPr>
              <w:sz w:val="24"/>
              <w:szCs w:val="24"/>
            </w:rPr>
            <w:t>……</w:t>
          </w:r>
          <w:r w:rsidR="00B12775">
            <w:rPr>
              <w:sz w:val="24"/>
              <w:szCs w:val="24"/>
            </w:rPr>
            <w:t>……………………………………………………………………….</w:t>
          </w:r>
          <w:r w:rsidR="00EF40F0">
            <w:rPr>
              <w:sz w:val="24"/>
              <w:szCs w:val="24"/>
            </w:rPr>
            <w:t>9</w:t>
          </w:r>
        </w:p>
        <w:p w14:paraId="737D6E17" w14:textId="3C94F9B6" w:rsidR="002F735A" w:rsidRPr="00D21631" w:rsidRDefault="001E52EC" w:rsidP="00757201">
          <w:pPr>
            <w:pStyle w:val="ListParagraph"/>
            <w:spacing w:line="360" w:lineRule="auto"/>
            <w:ind w:left="360"/>
            <w:jc w:val="both"/>
            <w:rPr>
              <w:sz w:val="24"/>
              <w:szCs w:val="24"/>
            </w:rPr>
          </w:pPr>
          <w:r w:rsidRPr="00D21631">
            <w:rPr>
              <w:sz w:val="24"/>
              <w:szCs w:val="24"/>
            </w:rPr>
            <w:t xml:space="preserve">      3.1 </w:t>
          </w:r>
          <w:r w:rsidR="005D0237" w:rsidRPr="00D21631">
            <w:rPr>
              <w:sz w:val="24"/>
              <w:szCs w:val="24"/>
            </w:rPr>
            <w:t>The Architecture of High</w:t>
          </w:r>
          <w:r w:rsidR="00FF12D7" w:rsidRPr="00D21631">
            <w:rPr>
              <w:sz w:val="24"/>
              <w:szCs w:val="24"/>
            </w:rPr>
            <w:t>-Throughput Satellites…………………</w:t>
          </w:r>
          <w:r w:rsidR="006A7ED8">
            <w:rPr>
              <w:sz w:val="24"/>
              <w:szCs w:val="24"/>
            </w:rPr>
            <w:t>……………</w:t>
          </w:r>
          <w:r w:rsidR="002D49D9">
            <w:rPr>
              <w:sz w:val="24"/>
              <w:szCs w:val="24"/>
            </w:rPr>
            <w:t>9</w:t>
          </w:r>
        </w:p>
        <w:p w14:paraId="18B7838C" w14:textId="78DBF2C0" w:rsidR="008A3D0E" w:rsidRPr="00D21631" w:rsidRDefault="002F735A" w:rsidP="00757201">
          <w:pPr>
            <w:pStyle w:val="ListParagraph"/>
            <w:spacing w:line="360" w:lineRule="auto"/>
            <w:ind w:left="360"/>
            <w:jc w:val="both"/>
            <w:rPr>
              <w:sz w:val="24"/>
              <w:szCs w:val="24"/>
            </w:rPr>
          </w:pPr>
          <w:r w:rsidRPr="00D21631">
            <w:rPr>
              <w:sz w:val="24"/>
              <w:szCs w:val="24"/>
            </w:rPr>
            <w:t xml:space="preserve">      3.2 Frequency</w:t>
          </w:r>
          <w:r w:rsidR="00501FC2" w:rsidRPr="00D21631">
            <w:rPr>
              <w:sz w:val="24"/>
              <w:szCs w:val="24"/>
            </w:rPr>
            <w:t xml:space="preserve"> Reuse: The Spec</w:t>
          </w:r>
          <w:r w:rsidR="002E236C" w:rsidRPr="00D21631">
            <w:rPr>
              <w:sz w:val="24"/>
              <w:szCs w:val="24"/>
            </w:rPr>
            <w:t>tral Efficiency Engine……………………………</w:t>
          </w:r>
          <w:r w:rsidR="00F82707">
            <w:rPr>
              <w:sz w:val="24"/>
              <w:szCs w:val="24"/>
            </w:rPr>
            <w:t>10</w:t>
          </w:r>
        </w:p>
        <w:p w14:paraId="6AEC8141" w14:textId="136A5E9C" w:rsidR="00943FF3" w:rsidRPr="00D21631" w:rsidRDefault="008A3D0E" w:rsidP="00757201">
          <w:pPr>
            <w:pStyle w:val="ListParagraph"/>
            <w:spacing w:line="360" w:lineRule="auto"/>
            <w:ind w:left="360"/>
            <w:jc w:val="both"/>
            <w:rPr>
              <w:sz w:val="24"/>
              <w:szCs w:val="24"/>
            </w:rPr>
          </w:pPr>
          <w:r w:rsidRPr="00D21631">
            <w:rPr>
              <w:sz w:val="24"/>
              <w:szCs w:val="24"/>
            </w:rPr>
            <w:t xml:space="preserve">      3.3 Tar</w:t>
          </w:r>
          <w:r w:rsidR="00001740" w:rsidRPr="00D21631">
            <w:rPr>
              <w:sz w:val="24"/>
              <w:szCs w:val="24"/>
            </w:rPr>
            <w:t>geted Spot B</w:t>
          </w:r>
          <w:r w:rsidR="00FB0F62" w:rsidRPr="00D21631">
            <w:rPr>
              <w:sz w:val="24"/>
              <w:szCs w:val="24"/>
            </w:rPr>
            <w:t>eam Delivery and High</w:t>
          </w:r>
          <w:r w:rsidR="004A7418" w:rsidRPr="00D21631">
            <w:rPr>
              <w:sz w:val="24"/>
              <w:szCs w:val="24"/>
            </w:rPr>
            <w:t>-Resolution Data Ac</w:t>
          </w:r>
          <w:r w:rsidR="00943FF3" w:rsidRPr="00D21631">
            <w:rPr>
              <w:sz w:val="24"/>
              <w:szCs w:val="24"/>
            </w:rPr>
            <w:t>quisition……</w:t>
          </w:r>
          <w:proofErr w:type="gramStart"/>
          <w:r w:rsidR="00943FF3" w:rsidRPr="00D21631">
            <w:rPr>
              <w:sz w:val="24"/>
              <w:szCs w:val="24"/>
            </w:rPr>
            <w:t>…</w:t>
          </w:r>
          <w:r w:rsidR="006A7ED8">
            <w:rPr>
              <w:sz w:val="24"/>
              <w:szCs w:val="24"/>
            </w:rPr>
            <w:t>..</w:t>
          </w:r>
          <w:proofErr w:type="gramEnd"/>
          <w:r w:rsidR="00E35168">
            <w:rPr>
              <w:sz w:val="24"/>
              <w:szCs w:val="24"/>
            </w:rPr>
            <w:t>11</w:t>
          </w:r>
        </w:p>
        <w:p w14:paraId="5E9C1479" w14:textId="6572F135" w:rsidR="00DA43BA" w:rsidRPr="00D21631" w:rsidRDefault="00264306" w:rsidP="00757201">
          <w:pPr>
            <w:pStyle w:val="ListParagraph"/>
            <w:spacing w:line="360" w:lineRule="auto"/>
            <w:ind w:left="360"/>
            <w:jc w:val="both"/>
            <w:rPr>
              <w:sz w:val="24"/>
              <w:szCs w:val="24"/>
            </w:rPr>
          </w:pPr>
          <w:r w:rsidRPr="00D21631">
            <w:rPr>
              <w:sz w:val="24"/>
              <w:szCs w:val="24"/>
            </w:rPr>
            <w:t>4.   Comparative</w:t>
          </w:r>
          <w:r w:rsidR="008361F8" w:rsidRPr="00D21631">
            <w:rPr>
              <w:sz w:val="24"/>
              <w:szCs w:val="24"/>
            </w:rPr>
            <w:t xml:space="preserve"> Analysis: Satellite</w:t>
          </w:r>
          <w:r w:rsidR="00EF2CAF" w:rsidRPr="00D21631">
            <w:rPr>
              <w:sz w:val="24"/>
              <w:szCs w:val="24"/>
            </w:rPr>
            <w:t xml:space="preserve"> Versus Terrestrial</w:t>
          </w:r>
          <w:r w:rsidR="00082D23" w:rsidRPr="00D21631">
            <w:rPr>
              <w:sz w:val="24"/>
              <w:szCs w:val="24"/>
            </w:rPr>
            <w:t xml:space="preserve"> Data Communication………</w:t>
          </w:r>
          <w:r w:rsidR="00593A15">
            <w:rPr>
              <w:sz w:val="24"/>
              <w:szCs w:val="24"/>
            </w:rPr>
            <w:t>.</w:t>
          </w:r>
          <w:r w:rsidR="00DA43BA" w:rsidRPr="00D21631">
            <w:rPr>
              <w:sz w:val="24"/>
              <w:szCs w:val="24"/>
            </w:rPr>
            <w:t>1</w:t>
          </w:r>
          <w:r w:rsidR="006F5735">
            <w:rPr>
              <w:sz w:val="24"/>
              <w:szCs w:val="24"/>
            </w:rPr>
            <w:t>2</w:t>
          </w:r>
        </w:p>
        <w:p w14:paraId="21D97FED" w14:textId="5532DDD4" w:rsidR="006C1480" w:rsidRDefault="00DA43BA" w:rsidP="00757201">
          <w:pPr>
            <w:pStyle w:val="ListParagraph"/>
            <w:spacing w:line="360" w:lineRule="auto"/>
            <w:ind w:left="360"/>
            <w:jc w:val="both"/>
            <w:rPr>
              <w:sz w:val="24"/>
              <w:szCs w:val="24"/>
            </w:rPr>
          </w:pPr>
          <w:r w:rsidRPr="00D21631">
            <w:rPr>
              <w:sz w:val="24"/>
              <w:szCs w:val="24"/>
            </w:rPr>
            <w:t xml:space="preserve">      </w:t>
          </w:r>
          <w:r w:rsidR="0001628F" w:rsidRPr="00D21631">
            <w:rPr>
              <w:sz w:val="24"/>
              <w:szCs w:val="24"/>
            </w:rPr>
            <w:t xml:space="preserve">4.1 Advantages of </w:t>
          </w:r>
          <w:r w:rsidR="00AD6F80" w:rsidRPr="00D21631">
            <w:rPr>
              <w:sz w:val="24"/>
              <w:szCs w:val="24"/>
            </w:rPr>
            <w:t>Satellite</w:t>
          </w:r>
          <w:r w:rsidR="00C94047" w:rsidRPr="00D21631">
            <w:rPr>
              <w:sz w:val="24"/>
              <w:szCs w:val="24"/>
            </w:rPr>
            <w:t xml:space="preserve"> C</w:t>
          </w:r>
          <w:r w:rsidR="006C1480" w:rsidRPr="00D21631">
            <w:rPr>
              <w:sz w:val="24"/>
              <w:szCs w:val="24"/>
            </w:rPr>
            <w:t>ommunication………………………</w:t>
          </w:r>
          <w:r w:rsidR="00593A15">
            <w:rPr>
              <w:sz w:val="24"/>
              <w:szCs w:val="24"/>
            </w:rPr>
            <w:t>…………</w:t>
          </w:r>
          <w:proofErr w:type="gramStart"/>
          <w:r w:rsidR="00593A15">
            <w:rPr>
              <w:sz w:val="24"/>
              <w:szCs w:val="24"/>
            </w:rPr>
            <w:t>…..</w:t>
          </w:r>
          <w:proofErr w:type="gramEnd"/>
          <w:r w:rsidR="006C1480" w:rsidRPr="00D21631">
            <w:rPr>
              <w:sz w:val="24"/>
              <w:szCs w:val="24"/>
            </w:rPr>
            <w:t>1</w:t>
          </w:r>
          <w:r w:rsidR="000713B4">
            <w:rPr>
              <w:sz w:val="24"/>
              <w:szCs w:val="24"/>
            </w:rPr>
            <w:t>2</w:t>
          </w:r>
        </w:p>
        <w:p w14:paraId="0D57E774" w14:textId="77777777" w:rsidR="001E12C9" w:rsidRPr="00D21631" w:rsidRDefault="001E12C9" w:rsidP="00757201">
          <w:pPr>
            <w:pStyle w:val="ListParagraph"/>
            <w:spacing w:line="360" w:lineRule="auto"/>
            <w:ind w:left="360"/>
            <w:jc w:val="both"/>
            <w:rPr>
              <w:sz w:val="24"/>
              <w:szCs w:val="24"/>
            </w:rPr>
          </w:pPr>
        </w:p>
        <w:p w14:paraId="03006951" w14:textId="2C93EC78" w:rsidR="008737DD" w:rsidRPr="008737DD" w:rsidRDefault="00876136" w:rsidP="008737DD">
          <w:pPr>
            <w:pStyle w:val="ListParagraph"/>
            <w:spacing w:line="360" w:lineRule="auto"/>
            <w:ind w:left="360"/>
            <w:jc w:val="both"/>
            <w:rPr>
              <w:sz w:val="24"/>
              <w:szCs w:val="24"/>
            </w:rPr>
          </w:pPr>
          <w:r w:rsidRPr="00D21631">
            <w:rPr>
              <w:sz w:val="24"/>
              <w:szCs w:val="24"/>
            </w:rPr>
            <w:t xml:space="preserve">      4.2 Disadvantages of Satellite</w:t>
          </w:r>
          <w:r w:rsidR="00B07A6D" w:rsidRPr="00D21631">
            <w:rPr>
              <w:sz w:val="24"/>
              <w:szCs w:val="24"/>
            </w:rPr>
            <w:t xml:space="preserve"> Communication</w:t>
          </w:r>
          <w:r w:rsidR="007A306B">
            <w:rPr>
              <w:sz w:val="24"/>
              <w:szCs w:val="24"/>
            </w:rPr>
            <w:t>………………………………….</w:t>
          </w:r>
          <w:r w:rsidR="00C02CFB" w:rsidRPr="008737DD">
            <w:rPr>
              <w:sz w:val="24"/>
              <w:szCs w:val="24"/>
            </w:rPr>
            <w:t>1</w:t>
          </w:r>
          <w:r w:rsidR="00580BA1">
            <w:rPr>
              <w:sz w:val="24"/>
              <w:szCs w:val="24"/>
            </w:rPr>
            <w:t>3</w:t>
          </w:r>
        </w:p>
        <w:p w14:paraId="7F488613" w14:textId="7AAD0A94" w:rsidR="00A10EE1" w:rsidRPr="00D21631" w:rsidRDefault="00F43E0D" w:rsidP="00757201">
          <w:pPr>
            <w:pStyle w:val="ListParagraph"/>
            <w:spacing w:line="360" w:lineRule="auto"/>
            <w:ind w:left="360"/>
            <w:jc w:val="both"/>
            <w:rPr>
              <w:sz w:val="24"/>
              <w:szCs w:val="24"/>
            </w:rPr>
          </w:pPr>
          <w:r w:rsidRPr="00D21631">
            <w:rPr>
              <w:sz w:val="24"/>
              <w:szCs w:val="24"/>
            </w:rPr>
            <w:t xml:space="preserve">5.  </w:t>
          </w:r>
          <w:r w:rsidR="00B2535B" w:rsidRPr="00D21631">
            <w:rPr>
              <w:sz w:val="24"/>
              <w:szCs w:val="24"/>
            </w:rPr>
            <w:t xml:space="preserve"> Challenges in Satellite</w:t>
          </w:r>
          <w:r w:rsidR="0008789B" w:rsidRPr="00D21631">
            <w:rPr>
              <w:sz w:val="24"/>
              <w:szCs w:val="24"/>
            </w:rPr>
            <w:t xml:space="preserve"> Data Co</w:t>
          </w:r>
          <w:r w:rsidR="00BE6935" w:rsidRPr="00D21631">
            <w:rPr>
              <w:sz w:val="24"/>
              <w:szCs w:val="24"/>
            </w:rPr>
            <w:t>mmunication……………………………</w:t>
          </w:r>
          <w:r w:rsidR="008737DD">
            <w:rPr>
              <w:sz w:val="24"/>
              <w:szCs w:val="24"/>
            </w:rPr>
            <w:t>………</w:t>
          </w:r>
          <w:r w:rsidR="00BE6935" w:rsidRPr="00D21631">
            <w:rPr>
              <w:sz w:val="24"/>
              <w:szCs w:val="24"/>
            </w:rPr>
            <w:t>1</w:t>
          </w:r>
          <w:r w:rsidR="00E50CA6">
            <w:rPr>
              <w:sz w:val="24"/>
              <w:szCs w:val="24"/>
            </w:rPr>
            <w:t>5</w:t>
          </w:r>
        </w:p>
        <w:p w14:paraId="7BDA2D10" w14:textId="5F265317" w:rsidR="004F392A" w:rsidRPr="00D21631" w:rsidRDefault="00A10EE1" w:rsidP="00757201">
          <w:pPr>
            <w:pStyle w:val="ListParagraph"/>
            <w:spacing w:line="360" w:lineRule="auto"/>
            <w:ind w:left="360"/>
            <w:jc w:val="both"/>
            <w:rPr>
              <w:sz w:val="24"/>
              <w:szCs w:val="24"/>
            </w:rPr>
          </w:pPr>
          <w:r w:rsidRPr="00D21631">
            <w:rPr>
              <w:sz w:val="24"/>
              <w:szCs w:val="24"/>
            </w:rPr>
            <w:t xml:space="preserve">       5</w:t>
          </w:r>
          <w:r w:rsidR="00E46831" w:rsidRPr="00D21631">
            <w:rPr>
              <w:sz w:val="24"/>
              <w:szCs w:val="24"/>
            </w:rPr>
            <w:t>.1 Atmospheric A</w:t>
          </w:r>
          <w:r w:rsidR="00030650" w:rsidRPr="00D21631">
            <w:rPr>
              <w:sz w:val="24"/>
              <w:szCs w:val="24"/>
            </w:rPr>
            <w:t>ttenuation</w:t>
          </w:r>
          <w:r w:rsidR="00420D9F" w:rsidRPr="00D21631">
            <w:rPr>
              <w:sz w:val="24"/>
              <w:szCs w:val="24"/>
            </w:rPr>
            <w:t xml:space="preserve"> and propagation</w:t>
          </w:r>
          <w:r w:rsidR="00C13C73" w:rsidRPr="00D21631">
            <w:rPr>
              <w:sz w:val="24"/>
              <w:szCs w:val="24"/>
            </w:rPr>
            <w:t xml:space="preserve"> Impairments……</w:t>
          </w:r>
          <w:r w:rsidR="004F392A" w:rsidRPr="00D21631">
            <w:rPr>
              <w:sz w:val="24"/>
              <w:szCs w:val="24"/>
            </w:rPr>
            <w:t>……</w:t>
          </w:r>
          <w:r w:rsidR="004331AD">
            <w:rPr>
              <w:sz w:val="24"/>
              <w:szCs w:val="24"/>
            </w:rPr>
            <w:t>…………</w:t>
          </w:r>
          <w:r w:rsidR="004F392A" w:rsidRPr="00D21631">
            <w:rPr>
              <w:sz w:val="24"/>
              <w:szCs w:val="24"/>
            </w:rPr>
            <w:t>1</w:t>
          </w:r>
          <w:r w:rsidR="000F22AF">
            <w:rPr>
              <w:sz w:val="24"/>
              <w:szCs w:val="24"/>
            </w:rPr>
            <w:t>5</w:t>
          </w:r>
        </w:p>
        <w:p w14:paraId="5525D969" w14:textId="499D4BB7" w:rsidR="007A29A7" w:rsidRPr="00D21631" w:rsidRDefault="004F392A" w:rsidP="00757201">
          <w:pPr>
            <w:pStyle w:val="ListParagraph"/>
            <w:spacing w:line="360" w:lineRule="auto"/>
            <w:ind w:left="360"/>
            <w:jc w:val="both"/>
            <w:rPr>
              <w:sz w:val="24"/>
              <w:szCs w:val="24"/>
            </w:rPr>
          </w:pPr>
          <w:r w:rsidRPr="00D21631">
            <w:rPr>
              <w:sz w:val="24"/>
              <w:szCs w:val="24"/>
            </w:rPr>
            <w:t xml:space="preserve">       5.2 </w:t>
          </w:r>
          <w:r w:rsidR="00473879" w:rsidRPr="00D21631">
            <w:rPr>
              <w:sz w:val="24"/>
              <w:szCs w:val="24"/>
            </w:rPr>
            <w:t>Signal Latency</w:t>
          </w:r>
          <w:r w:rsidR="000365C5" w:rsidRPr="00D21631">
            <w:rPr>
              <w:sz w:val="24"/>
              <w:szCs w:val="24"/>
            </w:rPr>
            <w:t xml:space="preserve"> and Network Protocol</w:t>
          </w:r>
          <w:r w:rsidR="00DC4AC2" w:rsidRPr="00D21631">
            <w:rPr>
              <w:sz w:val="24"/>
              <w:szCs w:val="24"/>
            </w:rPr>
            <w:t xml:space="preserve"> </w:t>
          </w:r>
          <w:r w:rsidR="007A29A7" w:rsidRPr="00D21631">
            <w:rPr>
              <w:sz w:val="24"/>
              <w:szCs w:val="24"/>
            </w:rPr>
            <w:t>Implications………………………</w:t>
          </w:r>
          <w:r w:rsidR="004331AD">
            <w:rPr>
              <w:sz w:val="24"/>
              <w:szCs w:val="24"/>
            </w:rPr>
            <w:t>…</w:t>
          </w:r>
          <w:r w:rsidR="007A29A7" w:rsidRPr="00D21631">
            <w:rPr>
              <w:sz w:val="24"/>
              <w:szCs w:val="24"/>
            </w:rPr>
            <w:t>1</w:t>
          </w:r>
          <w:r w:rsidR="000F22AF">
            <w:rPr>
              <w:sz w:val="24"/>
              <w:szCs w:val="24"/>
            </w:rPr>
            <w:t>6</w:t>
          </w:r>
        </w:p>
        <w:p w14:paraId="49CE07AE" w14:textId="063AD5BD" w:rsidR="007727F0" w:rsidRPr="00D21631" w:rsidRDefault="007A29A7" w:rsidP="00757201">
          <w:pPr>
            <w:pStyle w:val="ListParagraph"/>
            <w:spacing w:line="360" w:lineRule="auto"/>
            <w:ind w:left="360"/>
            <w:jc w:val="both"/>
            <w:rPr>
              <w:sz w:val="24"/>
              <w:szCs w:val="24"/>
            </w:rPr>
          </w:pPr>
          <w:r w:rsidRPr="00D21631">
            <w:rPr>
              <w:sz w:val="24"/>
              <w:szCs w:val="24"/>
            </w:rPr>
            <w:t xml:space="preserve">       5.3</w:t>
          </w:r>
          <w:r w:rsidR="00353945" w:rsidRPr="00D21631">
            <w:rPr>
              <w:sz w:val="24"/>
              <w:szCs w:val="24"/>
            </w:rPr>
            <w:t xml:space="preserve"> Orbital Debris and </w:t>
          </w:r>
          <w:r w:rsidR="00590B25" w:rsidRPr="00D21631">
            <w:rPr>
              <w:sz w:val="24"/>
              <w:szCs w:val="24"/>
            </w:rPr>
            <w:t>S</w:t>
          </w:r>
          <w:r w:rsidR="006410D8" w:rsidRPr="00D21631">
            <w:rPr>
              <w:sz w:val="24"/>
              <w:szCs w:val="24"/>
            </w:rPr>
            <w:t>pace Sustainability</w:t>
          </w:r>
          <w:r w:rsidR="007727F0" w:rsidRPr="00D21631">
            <w:rPr>
              <w:sz w:val="24"/>
              <w:szCs w:val="24"/>
            </w:rPr>
            <w:t>………………………</w:t>
          </w:r>
          <w:r w:rsidR="004331AD">
            <w:rPr>
              <w:sz w:val="24"/>
              <w:szCs w:val="24"/>
            </w:rPr>
            <w:t>…………….</w:t>
          </w:r>
          <w:r w:rsidR="007727F0" w:rsidRPr="00D21631">
            <w:rPr>
              <w:sz w:val="24"/>
              <w:szCs w:val="24"/>
            </w:rPr>
            <w:t>1</w:t>
          </w:r>
          <w:r w:rsidR="007823CC">
            <w:rPr>
              <w:sz w:val="24"/>
              <w:szCs w:val="24"/>
            </w:rPr>
            <w:t>7</w:t>
          </w:r>
        </w:p>
        <w:p w14:paraId="43678F02" w14:textId="4F12F298" w:rsidR="003D5266" w:rsidRPr="00D21631" w:rsidRDefault="004D759A" w:rsidP="00757201">
          <w:pPr>
            <w:pStyle w:val="ListParagraph"/>
            <w:spacing w:line="360" w:lineRule="auto"/>
            <w:ind w:left="360"/>
            <w:jc w:val="both"/>
            <w:rPr>
              <w:sz w:val="24"/>
              <w:szCs w:val="24"/>
            </w:rPr>
          </w:pPr>
          <w:r w:rsidRPr="00D21631">
            <w:rPr>
              <w:sz w:val="24"/>
              <w:szCs w:val="24"/>
            </w:rPr>
            <w:t xml:space="preserve">       5.4 Cy</w:t>
          </w:r>
          <w:r w:rsidR="0069093A" w:rsidRPr="00D21631">
            <w:rPr>
              <w:sz w:val="24"/>
              <w:szCs w:val="24"/>
            </w:rPr>
            <w:t>bersecurity Vul</w:t>
          </w:r>
          <w:r w:rsidR="00BE7404" w:rsidRPr="00D21631">
            <w:rPr>
              <w:sz w:val="24"/>
              <w:szCs w:val="24"/>
            </w:rPr>
            <w:t>nerabilities in Satellite</w:t>
          </w:r>
          <w:r w:rsidR="00F02D5C" w:rsidRPr="00D21631">
            <w:rPr>
              <w:sz w:val="24"/>
              <w:szCs w:val="24"/>
            </w:rPr>
            <w:t xml:space="preserve"> System</w:t>
          </w:r>
          <w:r w:rsidR="00753AD2" w:rsidRPr="00D21631">
            <w:rPr>
              <w:sz w:val="24"/>
              <w:szCs w:val="24"/>
            </w:rPr>
            <w:t>s</w:t>
          </w:r>
          <w:r w:rsidR="00941A5D" w:rsidRPr="00D21631">
            <w:rPr>
              <w:sz w:val="24"/>
              <w:szCs w:val="24"/>
            </w:rPr>
            <w:t>……………………</w:t>
          </w:r>
          <w:r w:rsidR="009871A8">
            <w:rPr>
              <w:sz w:val="24"/>
              <w:szCs w:val="24"/>
            </w:rPr>
            <w:t>…….</w:t>
          </w:r>
          <w:r w:rsidR="002C26C9" w:rsidRPr="00D21631">
            <w:rPr>
              <w:sz w:val="24"/>
              <w:szCs w:val="24"/>
            </w:rPr>
            <w:t>1</w:t>
          </w:r>
          <w:r w:rsidR="007823CC">
            <w:rPr>
              <w:sz w:val="24"/>
              <w:szCs w:val="24"/>
            </w:rPr>
            <w:t>8</w:t>
          </w:r>
        </w:p>
        <w:p w14:paraId="45BD1839" w14:textId="0455C96B" w:rsidR="002C26C9" w:rsidRPr="00D21631" w:rsidRDefault="003D5266" w:rsidP="00757201">
          <w:pPr>
            <w:pStyle w:val="ListParagraph"/>
            <w:spacing w:line="360" w:lineRule="auto"/>
            <w:ind w:left="360"/>
            <w:jc w:val="both"/>
            <w:rPr>
              <w:sz w:val="24"/>
              <w:szCs w:val="24"/>
            </w:rPr>
          </w:pPr>
          <w:r w:rsidRPr="00D21631">
            <w:rPr>
              <w:sz w:val="24"/>
              <w:szCs w:val="24"/>
            </w:rPr>
            <w:t>6</w:t>
          </w:r>
          <w:r w:rsidR="00BE2C2E" w:rsidRPr="00D21631">
            <w:rPr>
              <w:sz w:val="24"/>
              <w:szCs w:val="24"/>
            </w:rPr>
            <w:t xml:space="preserve">.    6.1 </w:t>
          </w:r>
          <w:r w:rsidR="00D053EC" w:rsidRPr="00D21631">
            <w:rPr>
              <w:sz w:val="24"/>
              <w:szCs w:val="24"/>
            </w:rPr>
            <w:t xml:space="preserve">Integration </w:t>
          </w:r>
          <w:r w:rsidR="001419DC" w:rsidRPr="00D21631">
            <w:rPr>
              <w:sz w:val="24"/>
              <w:szCs w:val="24"/>
            </w:rPr>
            <w:t>with 6G N</w:t>
          </w:r>
          <w:r w:rsidR="005B0E7F" w:rsidRPr="00D21631">
            <w:rPr>
              <w:sz w:val="24"/>
              <w:szCs w:val="24"/>
            </w:rPr>
            <w:t>etwork</w:t>
          </w:r>
          <w:r w:rsidR="006A2270" w:rsidRPr="00D21631">
            <w:rPr>
              <w:sz w:val="24"/>
              <w:szCs w:val="24"/>
            </w:rPr>
            <w:t>…………………………………………</w:t>
          </w:r>
          <w:r w:rsidR="009871A8">
            <w:rPr>
              <w:sz w:val="24"/>
              <w:szCs w:val="24"/>
            </w:rPr>
            <w:t>…</w:t>
          </w:r>
          <w:proofErr w:type="gramStart"/>
          <w:r w:rsidR="009871A8">
            <w:rPr>
              <w:sz w:val="24"/>
              <w:szCs w:val="24"/>
            </w:rPr>
            <w:t>…..</w:t>
          </w:r>
          <w:proofErr w:type="gramEnd"/>
          <w:r w:rsidR="008A3AC4">
            <w:rPr>
              <w:sz w:val="24"/>
              <w:szCs w:val="24"/>
            </w:rPr>
            <w:t>20</w:t>
          </w:r>
        </w:p>
        <w:p w14:paraId="1B3EFD1F" w14:textId="23AE66A7" w:rsidR="00912FBC" w:rsidRPr="00D21631" w:rsidRDefault="002C26C9" w:rsidP="00757201">
          <w:pPr>
            <w:pStyle w:val="ListParagraph"/>
            <w:spacing w:line="360" w:lineRule="auto"/>
            <w:ind w:left="360"/>
            <w:jc w:val="both"/>
            <w:rPr>
              <w:sz w:val="24"/>
              <w:szCs w:val="24"/>
            </w:rPr>
          </w:pPr>
          <w:r w:rsidRPr="00D21631">
            <w:rPr>
              <w:sz w:val="24"/>
              <w:szCs w:val="24"/>
            </w:rPr>
            <w:t xml:space="preserve">       </w:t>
          </w:r>
          <w:r w:rsidR="00C43C44" w:rsidRPr="00D21631">
            <w:rPr>
              <w:sz w:val="24"/>
              <w:szCs w:val="24"/>
            </w:rPr>
            <w:t xml:space="preserve">6.2 </w:t>
          </w:r>
          <w:r w:rsidR="00455934" w:rsidRPr="00D21631">
            <w:rPr>
              <w:sz w:val="24"/>
              <w:szCs w:val="24"/>
            </w:rPr>
            <w:t>A</w:t>
          </w:r>
          <w:r w:rsidR="006D4D1A" w:rsidRPr="00D21631">
            <w:rPr>
              <w:sz w:val="24"/>
              <w:szCs w:val="24"/>
            </w:rPr>
            <w:t>rtificial Intelligence in Sa</w:t>
          </w:r>
          <w:r w:rsidR="00F04A99" w:rsidRPr="00D21631">
            <w:rPr>
              <w:sz w:val="24"/>
              <w:szCs w:val="24"/>
            </w:rPr>
            <w:t>te</w:t>
          </w:r>
          <w:r w:rsidR="00C03D96" w:rsidRPr="00D21631">
            <w:rPr>
              <w:sz w:val="24"/>
              <w:szCs w:val="24"/>
            </w:rPr>
            <w:t>llite Operatio</w:t>
          </w:r>
          <w:r w:rsidR="00D33D51" w:rsidRPr="00D21631">
            <w:rPr>
              <w:sz w:val="24"/>
              <w:szCs w:val="24"/>
            </w:rPr>
            <w:t>ns…………………………</w:t>
          </w:r>
          <w:r w:rsidR="00A5351A" w:rsidRPr="00D21631">
            <w:rPr>
              <w:sz w:val="24"/>
              <w:szCs w:val="24"/>
            </w:rPr>
            <w:t>……</w:t>
          </w:r>
          <w:r w:rsidR="009871A8">
            <w:rPr>
              <w:sz w:val="24"/>
              <w:szCs w:val="24"/>
            </w:rPr>
            <w:t>.</w:t>
          </w:r>
          <w:r w:rsidR="008A3AC4">
            <w:rPr>
              <w:sz w:val="24"/>
              <w:szCs w:val="24"/>
            </w:rPr>
            <w:t>20</w:t>
          </w:r>
        </w:p>
        <w:p w14:paraId="011C1CE7" w14:textId="6C556B1A" w:rsidR="001A16B5" w:rsidRPr="00D21631" w:rsidRDefault="00912FBC" w:rsidP="00757201">
          <w:pPr>
            <w:pStyle w:val="ListParagraph"/>
            <w:spacing w:line="360" w:lineRule="auto"/>
            <w:ind w:left="360"/>
            <w:jc w:val="both"/>
            <w:rPr>
              <w:sz w:val="24"/>
              <w:szCs w:val="24"/>
            </w:rPr>
          </w:pPr>
          <w:r w:rsidRPr="00D21631">
            <w:rPr>
              <w:sz w:val="24"/>
              <w:szCs w:val="24"/>
            </w:rPr>
            <w:t>7.    Conclusion</w:t>
          </w:r>
          <w:r w:rsidR="001A16B5" w:rsidRPr="00D21631">
            <w:rPr>
              <w:sz w:val="24"/>
              <w:szCs w:val="24"/>
            </w:rPr>
            <w:t>………………………………………………………………………</w:t>
          </w:r>
          <w:r w:rsidR="002C649B">
            <w:rPr>
              <w:sz w:val="24"/>
              <w:szCs w:val="24"/>
            </w:rPr>
            <w:t>21</w:t>
          </w:r>
        </w:p>
        <w:p w14:paraId="68D19F44" w14:textId="18DA7609" w:rsidR="00FA0389" w:rsidRDefault="001A16B5" w:rsidP="00757201">
          <w:pPr>
            <w:pStyle w:val="ListParagraph"/>
            <w:spacing w:line="360" w:lineRule="auto"/>
            <w:ind w:left="360"/>
            <w:jc w:val="both"/>
          </w:pPr>
          <w:r w:rsidRPr="00D21631">
            <w:rPr>
              <w:sz w:val="24"/>
              <w:szCs w:val="24"/>
            </w:rPr>
            <w:t>References</w:t>
          </w:r>
          <w:r w:rsidR="00DC22DC" w:rsidRPr="00D21631">
            <w:rPr>
              <w:sz w:val="24"/>
              <w:szCs w:val="24"/>
            </w:rPr>
            <w:t>…………………………………………………………</w:t>
          </w:r>
          <w:r w:rsidR="0057652E" w:rsidRPr="00D21631">
            <w:rPr>
              <w:sz w:val="24"/>
              <w:szCs w:val="24"/>
            </w:rPr>
            <w:t>…………………</w:t>
          </w:r>
          <w:r w:rsidR="0057652E">
            <w:t>2</w:t>
          </w:r>
          <w:r w:rsidR="003B55A0">
            <w:t>3</w:t>
          </w:r>
        </w:p>
        <w:p w14:paraId="5AAB735B" w14:textId="020C4A41" w:rsidR="002B48B3" w:rsidRDefault="00C70E80" w:rsidP="00757201">
          <w:pPr>
            <w:pStyle w:val="ListParagraph"/>
            <w:spacing w:line="360" w:lineRule="auto"/>
            <w:ind w:left="360"/>
            <w:jc w:val="both"/>
          </w:pPr>
          <w:r>
            <w:t>A</w:t>
          </w:r>
          <w:r w:rsidR="007F5A7C">
            <w:t>ppendi</w:t>
          </w:r>
          <w:r w:rsidR="00DA143E">
            <w:t>x A</w:t>
          </w:r>
          <w:r w:rsidR="007F5A7C">
            <w:t>……………………………………………………………………………………………</w:t>
          </w:r>
          <w:r w:rsidR="000766B9">
            <w:t>.</w:t>
          </w:r>
          <w:r w:rsidR="007F5A7C">
            <w:t>2</w:t>
          </w:r>
          <w:r w:rsidR="00DA143E">
            <w:t>6</w:t>
          </w:r>
        </w:p>
        <w:p w14:paraId="2B87880F" w14:textId="392ECDD4" w:rsidR="00DA143E" w:rsidRDefault="00DA143E" w:rsidP="00757201">
          <w:pPr>
            <w:pStyle w:val="ListParagraph"/>
            <w:spacing w:line="360" w:lineRule="auto"/>
            <w:ind w:left="360"/>
            <w:jc w:val="both"/>
          </w:pPr>
          <w:r>
            <w:t>Appendix</w:t>
          </w:r>
          <w:r w:rsidR="00FD507E">
            <w:t xml:space="preserve"> B…………………………………………………………………………………………</w:t>
          </w:r>
          <w:proofErr w:type="gramStart"/>
          <w:r w:rsidR="00FD507E">
            <w:t>…..</w:t>
          </w:r>
          <w:proofErr w:type="gramEnd"/>
          <w:r w:rsidR="00EE6B97">
            <w:t>27</w:t>
          </w:r>
        </w:p>
        <w:p w14:paraId="7B379F80" w14:textId="00FA5235" w:rsidR="00FD507E" w:rsidRDefault="00FD507E" w:rsidP="00757201">
          <w:pPr>
            <w:pStyle w:val="ListParagraph"/>
            <w:spacing w:line="360" w:lineRule="auto"/>
            <w:ind w:left="360"/>
            <w:jc w:val="both"/>
          </w:pPr>
          <w:r>
            <w:t>Appendix C…………………………………………………………………………………………….</w:t>
          </w:r>
          <w:r w:rsidR="00EE6B97">
            <w:t>27</w:t>
          </w:r>
        </w:p>
        <w:p w14:paraId="0194A6C9" w14:textId="22A61764" w:rsidR="00FD507E" w:rsidRPr="00C70E80" w:rsidRDefault="00FD507E" w:rsidP="00757201">
          <w:pPr>
            <w:pStyle w:val="ListParagraph"/>
            <w:spacing w:line="360" w:lineRule="auto"/>
            <w:ind w:left="360"/>
            <w:jc w:val="both"/>
            <w:rPr>
              <w:sz w:val="24"/>
              <w:szCs w:val="24"/>
            </w:rPr>
          </w:pPr>
          <w:r>
            <w:t>Appendix D…………………………………………………………………………………………</w:t>
          </w:r>
          <w:proofErr w:type="gramStart"/>
          <w:r>
            <w:t>….</w:t>
          </w:r>
          <w:r w:rsidR="00FE4B7F">
            <w:t>.</w:t>
          </w:r>
          <w:proofErr w:type="gramEnd"/>
          <w:r w:rsidR="00FE4B7F">
            <w:t>28</w:t>
          </w:r>
        </w:p>
        <w:p w14:paraId="5891E5F4" w14:textId="79E5328F" w:rsidR="000614A9" w:rsidRPr="0057652E" w:rsidRDefault="008F2390" w:rsidP="0057652E">
          <w:pPr>
            <w:pStyle w:val="ListParagraph"/>
            <w:ind w:left="360"/>
            <w:rPr>
              <w:b/>
              <w:bCs/>
              <w:noProof/>
              <w:sz w:val="24"/>
              <w:szCs w:val="24"/>
            </w:rPr>
          </w:pPr>
        </w:p>
      </w:sdtContent>
    </w:sdt>
    <w:p w14:paraId="4538190E" w14:textId="77777777" w:rsidR="000614A9" w:rsidRPr="00886859" w:rsidRDefault="000614A9" w:rsidP="00886859">
      <w:pPr>
        <w:spacing w:line="360" w:lineRule="auto"/>
        <w:jc w:val="both"/>
        <w:rPr>
          <w:sz w:val="24"/>
          <w:szCs w:val="24"/>
        </w:rPr>
      </w:pPr>
    </w:p>
    <w:p w14:paraId="3497C060" w14:textId="3576CC1E" w:rsidR="00AE7B39" w:rsidRDefault="00AE7B39" w:rsidP="00886859">
      <w:pPr>
        <w:spacing w:line="360" w:lineRule="auto"/>
        <w:jc w:val="both"/>
        <w:rPr>
          <w:sz w:val="24"/>
          <w:szCs w:val="24"/>
        </w:rPr>
      </w:pPr>
    </w:p>
    <w:p w14:paraId="58536CA0" w14:textId="77777777" w:rsidR="00140F0F" w:rsidRDefault="00140F0F" w:rsidP="00140F0F">
      <w:pPr>
        <w:pStyle w:val="Heading1"/>
      </w:pPr>
      <w:bookmarkStart w:id="0" w:name="_Toc18695"/>
      <w:r>
        <w:rPr>
          <w:b/>
          <w:bCs/>
          <w:sz w:val="28"/>
          <w:szCs w:val="28"/>
        </w:rPr>
        <w:t>Abstract</w:t>
      </w:r>
      <w:bookmarkEnd w:id="0"/>
    </w:p>
    <w:p w14:paraId="2D10D7D8" w14:textId="77777777" w:rsidR="009F2816" w:rsidRPr="009F2816" w:rsidRDefault="009F2816" w:rsidP="009F2816">
      <w:pPr>
        <w:pStyle w:val="Heading1"/>
        <w:spacing w:before="100" w:beforeAutospacing="1" w:after="120" w:line="360" w:lineRule="auto"/>
        <w:jc w:val="both"/>
        <w:rPr>
          <w:color w:val="auto"/>
          <w:sz w:val="24"/>
          <w:szCs w:val="24"/>
        </w:rPr>
      </w:pPr>
      <w:bookmarkStart w:id="1" w:name="_Toc229078203"/>
      <w:r w:rsidRPr="009F2816">
        <w:rPr>
          <w:color w:val="auto"/>
          <w:sz w:val="24"/>
          <w:szCs w:val="24"/>
        </w:rPr>
        <w:t>Communications using satellite appear to be one of the most interesting and complicated areas in data communication. Indeed, there were tremendous breakthroughs in the area since Sputnik in 1957. This paper intends to examine all the technical aspects of satellite data communications. It includes a lot of technologies and engineering solutions that come along.</w:t>
      </w:r>
    </w:p>
    <w:p w14:paraId="7A354E49" w14:textId="77777777" w:rsidR="009F2816" w:rsidRPr="009F2816" w:rsidRDefault="009F2816" w:rsidP="009F2816">
      <w:pPr>
        <w:pStyle w:val="Heading1"/>
        <w:spacing w:before="100" w:beforeAutospacing="1" w:after="120" w:line="360" w:lineRule="auto"/>
        <w:jc w:val="both"/>
        <w:rPr>
          <w:color w:val="auto"/>
          <w:sz w:val="24"/>
          <w:szCs w:val="24"/>
        </w:rPr>
      </w:pPr>
      <w:r w:rsidRPr="009F2816">
        <w:rPr>
          <w:color w:val="auto"/>
          <w:sz w:val="24"/>
          <w:szCs w:val="24"/>
        </w:rPr>
        <w:lastRenderedPageBreak/>
        <w:t>The way satellites move along orbits plays a big role when designing a particular system. In addition, different orbits, for example Low Earth Orbit (LEO), Medium Earth Orbit (MEO), and Geostationary Earth Orbit (GEO) make significant impact. Furthermore, I will explain the difference in efficiency between the choice of frequency bands and modulation methods used, for example C-band, Ku-band, Ka-band, QPSK, OFDM, etc.</w:t>
      </w:r>
    </w:p>
    <w:p w14:paraId="6A093809" w14:textId="77777777" w:rsidR="009F2816" w:rsidRPr="009F2816" w:rsidRDefault="009F2816" w:rsidP="009F2816">
      <w:pPr>
        <w:pStyle w:val="Heading1"/>
        <w:spacing w:before="100" w:beforeAutospacing="1" w:after="120" w:line="360" w:lineRule="auto"/>
        <w:jc w:val="both"/>
        <w:rPr>
          <w:color w:val="auto"/>
          <w:sz w:val="24"/>
          <w:szCs w:val="24"/>
        </w:rPr>
      </w:pPr>
      <w:r w:rsidRPr="009F2816">
        <w:rPr>
          <w:color w:val="auto"/>
          <w:sz w:val="24"/>
          <w:szCs w:val="24"/>
        </w:rPr>
        <w:t>There are many emerging technologies and trends nowadays. It is crucial to understand what is going on in satellite communications today and what to expect from the near future. Especially taking into account the integration of satellite networks into 6G and various other applications based on space communications. In order to discuss current state and perspectives of this sphere, a profound evaluation should be provided.</w:t>
      </w:r>
    </w:p>
    <w:p w14:paraId="07EF967E" w14:textId="77777777" w:rsidR="009F2816" w:rsidRDefault="009F2816" w:rsidP="009F2816">
      <w:pPr>
        <w:pStyle w:val="Heading1"/>
        <w:spacing w:before="100" w:beforeAutospacing="1" w:after="120" w:line="360" w:lineRule="auto"/>
        <w:jc w:val="both"/>
        <w:rPr>
          <w:color w:val="auto"/>
          <w:sz w:val="24"/>
          <w:szCs w:val="24"/>
        </w:rPr>
      </w:pPr>
      <w:r w:rsidRPr="009F2816">
        <w:rPr>
          <w:color w:val="auto"/>
          <w:sz w:val="24"/>
          <w:szCs w:val="24"/>
        </w:rPr>
        <w:t>Keywords: Satellite Communication, High-Throughput Satellites, Spot Beam Technology, Orbital Mechanics, Signal Modulation, Latency, 6G Integration, AI Autonomous Operations, Frequency Reuse.</w:t>
      </w:r>
    </w:p>
    <w:p w14:paraId="3497C061" w14:textId="6742C795" w:rsidR="00AE7B39" w:rsidRPr="00886859" w:rsidRDefault="00317B36" w:rsidP="009F2816">
      <w:pPr>
        <w:pStyle w:val="Heading1"/>
        <w:spacing w:before="100" w:beforeAutospacing="1" w:after="120" w:line="360" w:lineRule="auto"/>
        <w:jc w:val="both"/>
        <w:rPr>
          <w:sz w:val="24"/>
          <w:szCs w:val="24"/>
        </w:rPr>
      </w:pPr>
      <w:r w:rsidRPr="00886859">
        <w:rPr>
          <w:b/>
          <w:bCs/>
          <w:sz w:val="24"/>
          <w:szCs w:val="24"/>
        </w:rPr>
        <w:t>1. Introduction</w:t>
      </w:r>
      <w:bookmarkEnd w:id="1"/>
    </w:p>
    <w:p w14:paraId="35082F0E" w14:textId="77777777" w:rsidR="002359A7" w:rsidRPr="00886859" w:rsidRDefault="002359A7" w:rsidP="00886859">
      <w:pPr>
        <w:spacing w:line="360" w:lineRule="auto"/>
        <w:jc w:val="both"/>
        <w:rPr>
          <w:sz w:val="24"/>
          <w:szCs w:val="24"/>
        </w:rPr>
      </w:pPr>
      <w:r w:rsidRPr="00886859">
        <w:rPr>
          <w:sz w:val="24"/>
          <w:szCs w:val="24"/>
        </w:rPr>
        <w:t>It can be argued that the history of satellite communication is one of the most revolutionary developments in the annals of technological progress made by mankind. The launch of Sputnik 1 into space by the Soviet Union on 4 October 1957 marked the beginning of space exploration not only for purposes of conquest but for communication as well. What was intended to be a showcase of technical prowess during the Cold War between two major superpowers has now become a globally used network that serves several important functions including communications, navigation, and weather monitoring (Elbert, 2008). Indeed, today, satellite communication networks have become an essential part of the modern infrastructure used to disseminate information around the world.</w:t>
      </w:r>
    </w:p>
    <w:p w14:paraId="1601F7EB" w14:textId="77777777" w:rsidR="002359A7" w:rsidRPr="00886859" w:rsidRDefault="002359A7" w:rsidP="00886859">
      <w:pPr>
        <w:spacing w:line="360" w:lineRule="auto"/>
        <w:jc w:val="both"/>
        <w:rPr>
          <w:sz w:val="24"/>
          <w:szCs w:val="24"/>
        </w:rPr>
      </w:pPr>
      <w:r w:rsidRPr="00886859">
        <w:rPr>
          <w:sz w:val="24"/>
          <w:szCs w:val="24"/>
        </w:rPr>
        <w:t xml:space="preserve">Experimental satellites like Telstar 1 (1962) and Early Bird (Intelsat I, 1965) proved that it was possible to transmit communications across oceans, creating new opportunities for </w:t>
      </w:r>
      <w:proofErr w:type="gramStart"/>
      <w:r w:rsidRPr="00886859">
        <w:rPr>
          <w:sz w:val="24"/>
          <w:szCs w:val="24"/>
        </w:rPr>
        <w:t>The</w:t>
      </w:r>
      <w:proofErr w:type="gramEnd"/>
      <w:r w:rsidRPr="00886859">
        <w:rPr>
          <w:sz w:val="24"/>
          <w:szCs w:val="24"/>
        </w:rPr>
        <w:t xml:space="preserve"> development of satellite technology has gone through distinct stages. Early satellites transformed mass media, international telephony, and diplomacy (Pelton, 2012). Geostationary satellites, stationed at designated orbits about 35,786 kilometers above the equator, provided uninterrupted transmission over vast landmasses and allowed the world’s first global broadcasting. Over </w:t>
      </w:r>
      <w:r w:rsidRPr="00886859">
        <w:rPr>
          <w:sz w:val="24"/>
          <w:szCs w:val="24"/>
        </w:rPr>
        <w:lastRenderedPageBreak/>
        <w:t>decades, satellite technology improved its transponder capabilities, the efficiency of solar cells, and onboard communications technologies until the arrival of the High Throughput Satellite systems (HTS) of the 2010s capable of transferring hundreds of gigabits per second of data (Kyrgiazos et al., 2014).</w:t>
      </w:r>
    </w:p>
    <w:p w14:paraId="66F31957" w14:textId="77777777" w:rsidR="00662C58" w:rsidRPr="00886859" w:rsidRDefault="00662C58" w:rsidP="00886859">
      <w:pPr>
        <w:spacing w:line="360" w:lineRule="auto"/>
        <w:jc w:val="both"/>
        <w:rPr>
          <w:sz w:val="24"/>
          <w:szCs w:val="24"/>
        </w:rPr>
      </w:pPr>
    </w:p>
    <w:p w14:paraId="70584C5B" w14:textId="7C9D8D37" w:rsidR="00C62F8D" w:rsidRPr="00886859" w:rsidRDefault="00A80977" w:rsidP="00886859">
      <w:pPr>
        <w:spacing w:line="360" w:lineRule="auto"/>
        <w:jc w:val="both"/>
        <w:rPr>
          <w:sz w:val="24"/>
          <w:szCs w:val="24"/>
        </w:rPr>
      </w:pPr>
      <w:r w:rsidRPr="00886859">
        <w:rPr>
          <w:sz w:val="24"/>
          <w:szCs w:val="24"/>
        </w:rPr>
        <w:t xml:space="preserve">The exponential demand on satellite communication technology in today’s digital world has increased due to factors such as the use of mobile phones, cloud computing technologies, Internet of Things, and streaming media technologies. Although terrestrial networks, such as fiber optic cables and cellular networks, have proven to be very efficient in providing communication services within urban areas, their limitations include geographical barriers and </w:t>
      </w:r>
      <w:r w:rsidR="004D2385" w:rsidRPr="00886859">
        <w:rPr>
          <w:sz w:val="24"/>
          <w:szCs w:val="24"/>
        </w:rPr>
        <w:t>economic</w:t>
      </w:r>
      <w:r w:rsidR="004D2385">
        <w:rPr>
          <w:sz w:val="24"/>
          <w:szCs w:val="24"/>
        </w:rPr>
        <w:t>. Ver</w:t>
      </w:r>
      <w:r w:rsidR="00B00069">
        <w:rPr>
          <w:sz w:val="24"/>
          <w:szCs w:val="24"/>
        </w:rPr>
        <w:t xml:space="preserve"> A</w:t>
      </w:r>
      <w:r w:rsidR="00C25081">
        <w:rPr>
          <w:sz w:val="24"/>
          <w:szCs w:val="24"/>
        </w:rPr>
        <w:t>.</w:t>
      </w:r>
      <w:r w:rsidR="00D05C1A">
        <w:rPr>
          <w:sz w:val="24"/>
          <w:szCs w:val="24"/>
        </w:rPr>
        <w:t>ca</w:t>
      </w:r>
      <w:r w:rsidR="004A2B3C">
        <w:rPr>
          <w:sz w:val="24"/>
          <w:szCs w:val="24"/>
        </w:rPr>
        <w:t>.</w:t>
      </w:r>
      <w:r w:rsidRPr="00886859">
        <w:rPr>
          <w:sz w:val="24"/>
          <w:szCs w:val="24"/>
        </w:rPr>
        <w:t xml:space="preserve"> barriers (Del Re et al., 2015). In such cases, there are areas, including rural areas, ships, air, and disaster-affected areas, that need satellite communication technologies not only for convenience but because they are vital. Additionally, the COVID-19 crisis has highlighted the importance of satellite broadband internet during remote work and online learning (ITU, 2021).</w:t>
      </w:r>
    </w:p>
    <w:p w14:paraId="3497C068" w14:textId="70AFC5F8" w:rsidR="00AE7B39" w:rsidRPr="00886859" w:rsidRDefault="00347A32" w:rsidP="00886859">
      <w:pPr>
        <w:spacing w:line="360" w:lineRule="auto"/>
        <w:jc w:val="both"/>
        <w:rPr>
          <w:sz w:val="24"/>
          <w:szCs w:val="24"/>
        </w:rPr>
      </w:pPr>
      <w:r w:rsidRPr="00886859">
        <w:rPr>
          <w:sz w:val="24"/>
          <w:szCs w:val="24"/>
        </w:rPr>
        <w:t>One of the most important advances in satellite communications technology in recent times involves the use of high-throughput satellites with spot beam technology, which are commonly known as “Satellite Zooming.” While earlier generations of satellites with wide beams were designed to cover an entire continent using a signal footprint, modern satellites with high-throughput and spot beam technology make use of several narrow beams to focus high-bandwidth communication signals on specific geographic locations much like the zoom lens feature of a camera. With the use of such advanced technology in combination with high frequency reuse, it has become possible to realize bandwidth and throughput levels that may have been deemed unrealistic just two decades ago (Bhattacharyya et al., 2017)</w:t>
      </w:r>
      <w:r w:rsidR="00317B36" w:rsidRPr="00886859">
        <w:rPr>
          <w:sz w:val="24"/>
          <w:szCs w:val="24"/>
        </w:rPr>
        <w:t>.</w:t>
      </w:r>
    </w:p>
    <w:p w14:paraId="3497C069" w14:textId="77777777" w:rsidR="00AE7B39" w:rsidRPr="00886859" w:rsidRDefault="00AE7B39" w:rsidP="00886859">
      <w:pPr>
        <w:spacing w:line="360" w:lineRule="auto"/>
        <w:jc w:val="both"/>
        <w:rPr>
          <w:sz w:val="24"/>
          <w:szCs w:val="24"/>
        </w:rPr>
      </w:pPr>
    </w:p>
    <w:p w14:paraId="20D4CD33" w14:textId="77777777" w:rsidR="00E34575" w:rsidRPr="00886859" w:rsidRDefault="00CD1D86" w:rsidP="00886859">
      <w:pPr>
        <w:pStyle w:val="Heading1"/>
        <w:spacing w:before="360" w:after="120" w:line="360" w:lineRule="auto"/>
        <w:jc w:val="both"/>
        <w:rPr>
          <w:color w:val="auto"/>
          <w:sz w:val="24"/>
          <w:szCs w:val="24"/>
        </w:rPr>
      </w:pPr>
      <w:bookmarkStart w:id="2" w:name="_Toc229078204"/>
      <w:r w:rsidRPr="00886859">
        <w:rPr>
          <w:color w:val="auto"/>
          <w:sz w:val="24"/>
          <w:szCs w:val="24"/>
        </w:rPr>
        <w:t xml:space="preserve">Satellites, looking at their use of frequency reuse and spot beam technology. A comparative discussion between satellite communication and traditional terrestrial communication is conducted in the essay, pointing out their respective strengths and weaknesses. This essay provides a thorough look at the architecture and functionality of satellite data communication. It starts off with a discussion on the basic principles that govern satellites such as orbital mechanics, frequency spectrum and signal modulation techniques. It proceeds with an in-depth discussion of satellite </w:t>
      </w:r>
      <w:r w:rsidRPr="00886859">
        <w:rPr>
          <w:color w:val="auto"/>
          <w:sz w:val="24"/>
          <w:szCs w:val="24"/>
        </w:rPr>
        <w:lastRenderedPageBreak/>
        <w:t>zooming and high-throughput communications, identifying their current and potential hurdles, which include attenuation in the atmosphere, satellite latency, orbital debris and cyberattacks. Lastly, this essay highlights future trends in satellite communications, focusing on their integration into 6G mobile communications as well as AI-operated satellites. With all this, it becomes apparent that satellite communication is an ongoing process of innovation and development, making it one of the most exciting frontiers of the information age.</w:t>
      </w:r>
    </w:p>
    <w:p w14:paraId="3497C06C" w14:textId="678628B6" w:rsidR="00AE7B39" w:rsidRPr="00886859" w:rsidRDefault="00317B36" w:rsidP="00886859">
      <w:pPr>
        <w:pStyle w:val="Heading1"/>
        <w:spacing w:before="360" w:after="120" w:line="360" w:lineRule="auto"/>
        <w:jc w:val="both"/>
        <w:rPr>
          <w:sz w:val="24"/>
          <w:szCs w:val="24"/>
        </w:rPr>
      </w:pPr>
      <w:r w:rsidRPr="00886859">
        <w:rPr>
          <w:b/>
          <w:bCs/>
          <w:sz w:val="24"/>
          <w:szCs w:val="24"/>
        </w:rPr>
        <w:t>2. Technical Principles of Satellite Data Communication</w:t>
      </w:r>
      <w:bookmarkEnd w:id="2"/>
    </w:p>
    <w:p w14:paraId="3497C06D" w14:textId="77777777" w:rsidR="00AE7B39" w:rsidRPr="00886859" w:rsidRDefault="00317B36" w:rsidP="00886859">
      <w:pPr>
        <w:pStyle w:val="Heading2"/>
        <w:spacing w:before="240" w:after="80" w:line="360" w:lineRule="auto"/>
        <w:jc w:val="both"/>
        <w:rPr>
          <w:sz w:val="24"/>
          <w:szCs w:val="24"/>
        </w:rPr>
      </w:pPr>
      <w:bookmarkStart w:id="3" w:name="_Toc229078205"/>
      <w:r w:rsidRPr="00886859">
        <w:rPr>
          <w:b/>
          <w:bCs/>
          <w:sz w:val="24"/>
          <w:szCs w:val="24"/>
        </w:rPr>
        <w:t>2.1 Orbital Mechanics: LEO, MEO, and GEO</w:t>
      </w:r>
      <w:bookmarkEnd w:id="3"/>
    </w:p>
    <w:p w14:paraId="018C17B7" w14:textId="4E1E60E6" w:rsidR="00B77F58" w:rsidRPr="00886859" w:rsidRDefault="00B77F58" w:rsidP="00886859">
      <w:pPr>
        <w:spacing w:line="360" w:lineRule="auto"/>
        <w:jc w:val="both"/>
        <w:rPr>
          <w:sz w:val="24"/>
          <w:szCs w:val="24"/>
        </w:rPr>
      </w:pPr>
      <w:r w:rsidRPr="00886859">
        <w:rPr>
          <w:sz w:val="24"/>
          <w:szCs w:val="24"/>
        </w:rPr>
        <w:t>The physical structure of any satellite communication system depends on the orbital location of its satellites.</w:t>
      </w:r>
      <w:r w:rsidR="00DE534F">
        <w:rPr>
          <w:sz w:val="24"/>
          <w:szCs w:val="24"/>
        </w:rPr>
        <w:t xml:space="preserve"> </w:t>
      </w:r>
      <w:r w:rsidR="00937006">
        <w:rPr>
          <w:sz w:val="24"/>
          <w:szCs w:val="24"/>
        </w:rPr>
        <w:t>The orbit a satellite</w:t>
      </w:r>
      <w:r w:rsidR="00F97640">
        <w:rPr>
          <w:sz w:val="24"/>
          <w:szCs w:val="24"/>
        </w:rPr>
        <w:t xml:space="preserve"> occupies determines almost everything about</w:t>
      </w:r>
      <w:r w:rsidR="003035EB">
        <w:rPr>
          <w:sz w:val="24"/>
          <w:szCs w:val="24"/>
        </w:rPr>
        <w:t xml:space="preserve"> its performance. It</w:t>
      </w:r>
      <w:r w:rsidR="00A70495">
        <w:rPr>
          <w:sz w:val="24"/>
          <w:szCs w:val="24"/>
        </w:rPr>
        <w:t>s coverage area, its la</w:t>
      </w:r>
      <w:r w:rsidR="00C07227">
        <w:rPr>
          <w:sz w:val="24"/>
          <w:szCs w:val="24"/>
        </w:rPr>
        <w:t>tency, its signal stren</w:t>
      </w:r>
      <w:r w:rsidR="00973A1C">
        <w:rPr>
          <w:sz w:val="24"/>
          <w:szCs w:val="24"/>
        </w:rPr>
        <w:t>gth, and the complexity</w:t>
      </w:r>
      <w:r w:rsidR="00942356">
        <w:rPr>
          <w:sz w:val="24"/>
          <w:szCs w:val="24"/>
        </w:rPr>
        <w:t xml:space="preserve"> of the ground infrastructure needed to communicate with it. </w:t>
      </w:r>
      <w:r w:rsidRPr="00886859">
        <w:rPr>
          <w:sz w:val="24"/>
          <w:szCs w:val="24"/>
        </w:rPr>
        <w:t xml:space="preserve"> In this regard, three main orbit categories exist </w:t>
      </w:r>
      <w:r w:rsidR="009015AA">
        <w:rPr>
          <w:sz w:val="24"/>
          <w:szCs w:val="24"/>
        </w:rPr>
        <w:t>or dominate</w:t>
      </w:r>
      <w:r w:rsidR="001E5D16">
        <w:rPr>
          <w:sz w:val="24"/>
          <w:szCs w:val="24"/>
        </w:rPr>
        <w:t xml:space="preserve"> the satellite communication industry</w:t>
      </w:r>
      <w:r w:rsidRPr="00886859">
        <w:rPr>
          <w:sz w:val="24"/>
          <w:szCs w:val="24"/>
        </w:rPr>
        <w:t>:</w:t>
      </w:r>
      <w:r w:rsidR="00BE52F9">
        <w:rPr>
          <w:sz w:val="24"/>
          <w:szCs w:val="24"/>
        </w:rPr>
        <w:t xml:space="preserve"> Low Earth Orbit</w:t>
      </w:r>
      <w:r w:rsidR="00407595">
        <w:rPr>
          <w:sz w:val="24"/>
          <w:szCs w:val="24"/>
        </w:rPr>
        <w:t>(LEO), Medium Earth Orbit</w:t>
      </w:r>
      <w:r w:rsidR="00B545A3">
        <w:rPr>
          <w:sz w:val="24"/>
          <w:szCs w:val="24"/>
        </w:rPr>
        <w:t>(MEO),</w:t>
      </w:r>
      <w:r w:rsidR="008D7997">
        <w:rPr>
          <w:sz w:val="24"/>
          <w:szCs w:val="24"/>
        </w:rPr>
        <w:t xml:space="preserve"> and Geostationary Earth Orbit</w:t>
      </w:r>
      <w:r w:rsidR="00872820">
        <w:rPr>
          <w:sz w:val="24"/>
          <w:szCs w:val="24"/>
        </w:rPr>
        <w:t>(GEO).</w:t>
      </w:r>
      <w:r w:rsidRPr="00886859">
        <w:rPr>
          <w:sz w:val="24"/>
          <w:szCs w:val="24"/>
        </w:rPr>
        <w:t xml:space="preserve"> (Pratt et al., 2019).</w:t>
      </w:r>
    </w:p>
    <w:p w14:paraId="76766646" w14:textId="77777777" w:rsidR="00B77F58" w:rsidRPr="00886859" w:rsidRDefault="00B77F58" w:rsidP="00886859">
      <w:pPr>
        <w:spacing w:line="360" w:lineRule="auto"/>
        <w:jc w:val="both"/>
        <w:rPr>
          <w:sz w:val="24"/>
          <w:szCs w:val="24"/>
        </w:rPr>
      </w:pPr>
    </w:p>
    <w:p w14:paraId="6496F2A3" w14:textId="53E8E627" w:rsidR="00DD55A8" w:rsidRDefault="00715365" w:rsidP="00886859">
      <w:pPr>
        <w:spacing w:line="360" w:lineRule="auto"/>
        <w:jc w:val="both"/>
        <w:rPr>
          <w:sz w:val="24"/>
          <w:szCs w:val="24"/>
        </w:rPr>
      </w:pPr>
      <w:r>
        <w:rPr>
          <w:sz w:val="24"/>
          <w:szCs w:val="24"/>
        </w:rPr>
        <w:t>G</w:t>
      </w:r>
      <w:r w:rsidR="00857F9D">
        <w:rPr>
          <w:sz w:val="24"/>
          <w:szCs w:val="24"/>
        </w:rPr>
        <w:t>eostationary Earth Orbit (GEO)</w:t>
      </w:r>
      <w:r w:rsidR="00EF49CC">
        <w:rPr>
          <w:sz w:val="24"/>
          <w:szCs w:val="24"/>
        </w:rPr>
        <w:t>:</w:t>
      </w:r>
      <w:r w:rsidR="00B3674F">
        <w:rPr>
          <w:sz w:val="24"/>
          <w:szCs w:val="24"/>
        </w:rPr>
        <w:t xml:space="preserve"> Firstly</w:t>
      </w:r>
      <w:r w:rsidR="00B77F58" w:rsidRPr="00886859">
        <w:rPr>
          <w:sz w:val="24"/>
          <w:szCs w:val="24"/>
        </w:rPr>
        <w:t>, the GEO</w:t>
      </w:r>
      <w:r w:rsidR="00AD7F61">
        <w:rPr>
          <w:sz w:val="24"/>
          <w:szCs w:val="24"/>
        </w:rPr>
        <w:t xml:space="preserve"> sits at an </w:t>
      </w:r>
      <w:r w:rsidR="00A67211">
        <w:rPr>
          <w:sz w:val="24"/>
          <w:szCs w:val="24"/>
        </w:rPr>
        <w:t>altitude of approximately 35</w:t>
      </w:r>
      <w:r w:rsidR="00A23781">
        <w:rPr>
          <w:sz w:val="24"/>
          <w:szCs w:val="24"/>
        </w:rPr>
        <w:t xml:space="preserve">,786 km. At this </w:t>
      </w:r>
      <w:r w:rsidR="004D468B">
        <w:rPr>
          <w:sz w:val="24"/>
          <w:szCs w:val="24"/>
        </w:rPr>
        <w:t>precise height, a satellite</w:t>
      </w:r>
      <w:r w:rsidR="00175555">
        <w:rPr>
          <w:sz w:val="24"/>
          <w:szCs w:val="24"/>
        </w:rPr>
        <w:t>’s orbital period</w:t>
      </w:r>
      <w:r w:rsidR="00FD5513">
        <w:rPr>
          <w:sz w:val="24"/>
          <w:szCs w:val="24"/>
        </w:rPr>
        <w:t xml:space="preserve"> matches Earth’s rotation</w:t>
      </w:r>
      <w:r w:rsidR="0039221F">
        <w:rPr>
          <w:sz w:val="24"/>
          <w:szCs w:val="24"/>
        </w:rPr>
        <w:t xml:space="preserve">, making it appear stationary from any point </w:t>
      </w:r>
      <w:r w:rsidR="0031145A">
        <w:rPr>
          <w:sz w:val="24"/>
          <w:szCs w:val="24"/>
        </w:rPr>
        <w:t>on the ground.</w:t>
      </w:r>
      <w:r w:rsidR="0035593E">
        <w:rPr>
          <w:sz w:val="24"/>
          <w:szCs w:val="24"/>
        </w:rPr>
        <w:t xml:space="preserve"> </w:t>
      </w:r>
      <w:r w:rsidR="00FB253C">
        <w:rPr>
          <w:sz w:val="24"/>
          <w:szCs w:val="24"/>
        </w:rPr>
        <w:t>A fixed dish</w:t>
      </w:r>
      <w:r w:rsidR="00B3491C">
        <w:rPr>
          <w:sz w:val="24"/>
          <w:szCs w:val="24"/>
        </w:rPr>
        <w:t xml:space="preserve"> antenna can</w:t>
      </w:r>
      <w:r w:rsidR="00B136A8">
        <w:rPr>
          <w:sz w:val="24"/>
          <w:szCs w:val="24"/>
        </w:rPr>
        <w:t xml:space="preserve"> point at a GEO satellite in</w:t>
      </w:r>
      <w:r w:rsidR="00A774CD">
        <w:rPr>
          <w:sz w:val="24"/>
          <w:szCs w:val="24"/>
        </w:rPr>
        <w:t>definitely</w:t>
      </w:r>
      <w:r w:rsidR="00041497">
        <w:rPr>
          <w:sz w:val="24"/>
          <w:szCs w:val="24"/>
        </w:rPr>
        <w:t xml:space="preserve"> without tracking</w:t>
      </w:r>
      <w:r w:rsidR="00EA3AD7">
        <w:rPr>
          <w:sz w:val="24"/>
          <w:szCs w:val="24"/>
        </w:rPr>
        <w:t xml:space="preserve"> adjustments.</w:t>
      </w:r>
      <w:r w:rsidR="00665194">
        <w:rPr>
          <w:sz w:val="24"/>
          <w:szCs w:val="24"/>
        </w:rPr>
        <w:t xml:space="preserve"> </w:t>
      </w:r>
      <w:r w:rsidR="00B77F58" w:rsidRPr="00886859">
        <w:rPr>
          <w:sz w:val="24"/>
          <w:szCs w:val="24"/>
        </w:rPr>
        <w:t>Thus, the satellite remains motionless from the perspective of any observer on the ground, making it ideal for broadcast applications, VSAT Internet services, and weather observations. One GEO satellite illuminates one-third of the Earth's surface, so only three well-positioned GEO spacecrafts provide global coverage except the polar regions. However, the main limitation associated with the GEO satellite is the propagation delay due to the long distance between Earth and the orbiting satellite. Electromagnetic waves traveling with the speed of light cover the entire route in about 240 m</w:t>
      </w:r>
      <w:r w:rsidR="00F83DB2">
        <w:rPr>
          <w:sz w:val="24"/>
          <w:szCs w:val="24"/>
        </w:rPr>
        <w:t>illiseconds</w:t>
      </w:r>
      <w:r w:rsidR="00B77F58" w:rsidRPr="00886859">
        <w:rPr>
          <w:sz w:val="24"/>
          <w:szCs w:val="24"/>
        </w:rPr>
        <w:t xml:space="preserve">, resulting in the round-trip delay of no less than 480 milliseconds prior to terrestrial processing times (Elbert, 2008). While this level of delay is acceptable for broadcasting services, </w:t>
      </w:r>
    </w:p>
    <w:p w14:paraId="3B234E15" w14:textId="77777777" w:rsidR="00FC66C5" w:rsidRDefault="00FC66C5" w:rsidP="00886859">
      <w:pPr>
        <w:spacing w:line="360" w:lineRule="auto"/>
        <w:jc w:val="both"/>
        <w:rPr>
          <w:sz w:val="24"/>
          <w:szCs w:val="24"/>
        </w:rPr>
      </w:pPr>
    </w:p>
    <w:p w14:paraId="7ABFD494" w14:textId="25EB1E28" w:rsidR="00D410C0" w:rsidRDefault="0001749F" w:rsidP="00886859">
      <w:pPr>
        <w:spacing w:line="360" w:lineRule="auto"/>
        <w:jc w:val="both"/>
        <w:rPr>
          <w:sz w:val="24"/>
          <w:szCs w:val="24"/>
        </w:rPr>
      </w:pPr>
      <w:r w:rsidRPr="002F585D">
        <w:rPr>
          <w:b/>
          <w:bCs/>
          <w:sz w:val="24"/>
          <w:szCs w:val="24"/>
        </w:rPr>
        <w:lastRenderedPageBreak/>
        <w:t>Low Earth Orbit (LEO)</w:t>
      </w:r>
      <w:r w:rsidR="007D2E3C">
        <w:rPr>
          <w:sz w:val="24"/>
          <w:szCs w:val="24"/>
        </w:rPr>
        <w:t>:</w:t>
      </w:r>
      <w:r w:rsidR="00733FDA">
        <w:rPr>
          <w:sz w:val="24"/>
          <w:szCs w:val="24"/>
        </w:rPr>
        <w:t xml:space="preserve"> L</w:t>
      </w:r>
      <w:r w:rsidR="005B4204">
        <w:rPr>
          <w:sz w:val="24"/>
          <w:szCs w:val="24"/>
        </w:rPr>
        <w:t>EO satellites o</w:t>
      </w:r>
      <w:r w:rsidR="0014563D">
        <w:rPr>
          <w:sz w:val="24"/>
          <w:szCs w:val="24"/>
        </w:rPr>
        <w:t>perate at altitudes between 160</w:t>
      </w:r>
      <w:r w:rsidR="00AB5704">
        <w:rPr>
          <w:sz w:val="24"/>
          <w:szCs w:val="24"/>
        </w:rPr>
        <w:t xml:space="preserve"> and 2,000 ki</w:t>
      </w:r>
      <w:r w:rsidR="00152105">
        <w:rPr>
          <w:sz w:val="24"/>
          <w:szCs w:val="24"/>
        </w:rPr>
        <w:t>lometers.</w:t>
      </w:r>
      <w:r w:rsidR="0039329E">
        <w:rPr>
          <w:sz w:val="24"/>
          <w:szCs w:val="24"/>
        </w:rPr>
        <w:t xml:space="preserve"> At these heights, orbital</w:t>
      </w:r>
      <w:r w:rsidR="00D80171">
        <w:rPr>
          <w:sz w:val="24"/>
          <w:szCs w:val="24"/>
        </w:rPr>
        <w:t xml:space="preserve"> periods range from 90 minutes</w:t>
      </w:r>
      <w:r w:rsidR="00FE166F">
        <w:rPr>
          <w:sz w:val="24"/>
          <w:szCs w:val="24"/>
        </w:rPr>
        <w:t xml:space="preserve"> to about 2 hours</w:t>
      </w:r>
      <w:r w:rsidR="00317B36" w:rsidRPr="00886859">
        <w:rPr>
          <w:sz w:val="24"/>
          <w:szCs w:val="24"/>
        </w:rPr>
        <w:t xml:space="preserve"> (Del Re et al., 2015).</w:t>
      </w:r>
      <w:r w:rsidR="00DA4D14">
        <w:rPr>
          <w:sz w:val="24"/>
          <w:szCs w:val="24"/>
        </w:rPr>
        <w:t xml:space="preserve"> A single</w:t>
      </w:r>
      <w:r w:rsidR="006452F1">
        <w:rPr>
          <w:sz w:val="24"/>
          <w:szCs w:val="24"/>
        </w:rPr>
        <w:t xml:space="preserve"> LEO satellite passes any given point</w:t>
      </w:r>
      <w:r w:rsidR="00FF70E9">
        <w:rPr>
          <w:sz w:val="24"/>
          <w:szCs w:val="24"/>
        </w:rPr>
        <w:t xml:space="preserve"> on Earth</w:t>
      </w:r>
      <w:r w:rsidR="0056612D">
        <w:rPr>
          <w:sz w:val="24"/>
          <w:szCs w:val="24"/>
        </w:rPr>
        <w:t>’s surface in just</w:t>
      </w:r>
      <w:r w:rsidR="00871487">
        <w:rPr>
          <w:sz w:val="24"/>
          <w:szCs w:val="24"/>
        </w:rPr>
        <w:t xml:space="preserve"> a few minutes, so global coverage</w:t>
      </w:r>
      <w:r w:rsidR="005D659A">
        <w:rPr>
          <w:sz w:val="24"/>
          <w:szCs w:val="24"/>
        </w:rPr>
        <w:t xml:space="preserve"> requires large constellations.</w:t>
      </w:r>
      <w:r w:rsidR="004547AA">
        <w:rPr>
          <w:sz w:val="24"/>
          <w:szCs w:val="24"/>
        </w:rPr>
        <w:t xml:space="preserve"> </w:t>
      </w:r>
      <w:r w:rsidR="00733F08">
        <w:rPr>
          <w:sz w:val="24"/>
          <w:szCs w:val="24"/>
        </w:rPr>
        <w:t>Star link</w:t>
      </w:r>
      <w:r w:rsidR="00A16421">
        <w:rPr>
          <w:sz w:val="24"/>
          <w:szCs w:val="24"/>
        </w:rPr>
        <w:t>, for example</w:t>
      </w:r>
      <w:r w:rsidR="00A75B14">
        <w:rPr>
          <w:sz w:val="24"/>
          <w:szCs w:val="24"/>
        </w:rPr>
        <w:t>, had deployed over 5,000 satellites</w:t>
      </w:r>
      <w:r w:rsidR="00CD3AD8">
        <w:rPr>
          <w:sz w:val="24"/>
          <w:szCs w:val="24"/>
        </w:rPr>
        <w:t xml:space="preserve"> by 2024</w:t>
      </w:r>
      <w:r w:rsidR="001B02A9">
        <w:rPr>
          <w:sz w:val="24"/>
          <w:szCs w:val="24"/>
        </w:rPr>
        <w:t>. The pro</w:t>
      </w:r>
      <w:r w:rsidR="005B1007">
        <w:rPr>
          <w:sz w:val="24"/>
          <w:szCs w:val="24"/>
        </w:rPr>
        <w:t>ximity to Earth dramatically reduces path</w:t>
      </w:r>
      <w:r w:rsidR="00496431">
        <w:rPr>
          <w:sz w:val="24"/>
          <w:szCs w:val="24"/>
        </w:rPr>
        <w:t xml:space="preserve"> loss and latency.</w:t>
      </w:r>
      <w:r w:rsidR="002D0FD4">
        <w:rPr>
          <w:sz w:val="24"/>
          <w:szCs w:val="24"/>
        </w:rPr>
        <w:t xml:space="preserve"> LEO systems</w:t>
      </w:r>
      <w:r w:rsidR="008E3641">
        <w:rPr>
          <w:sz w:val="24"/>
          <w:szCs w:val="24"/>
        </w:rPr>
        <w:t xml:space="preserve"> are therefore ideal for inter</w:t>
      </w:r>
      <w:r w:rsidR="00386004">
        <w:rPr>
          <w:sz w:val="24"/>
          <w:szCs w:val="24"/>
        </w:rPr>
        <w:t>active applications</w:t>
      </w:r>
      <w:r w:rsidR="00680B6B">
        <w:rPr>
          <w:sz w:val="24"/>
          <w:szCs w:val="24"/>
        </w:rPr>
        <w:t>:</w:t>
      </w:r>
      <w:r w:rsidR="00F454EB">
        <w:rPr>
          <w:sz w:val="24"/>
          <w:szCs w:val="24"/>
        </w:rPr>
        <w:t xml:space="preserve"> video conferencing,</w:t>
      </w:r>
      <w:r w:rsidR="00A848C4">
        <w:rPr>
          <w:sz w:val="24"/>
          <w:szCs w:val="24"/>
        </w:rPr>
        <w:t xml:space="preserve"> gaming, real-time</w:t>
      </w:r>
      <w:r w:rsidR="00F25192">
        <w:rPr>
          <w:sz w:val="24"/>
          <w:szCs w:val="24"/>
        </w:rPr>
        <w:t xml:space="preserve"> telemetry, and low-</w:t>
      </w:r>
      <w:r w:rsidR="00506C7B">
        <w:rPr>
          <w:sz w:val="24"/>
          <w:szCs w:val="24"/>
        </w:rPr>
        <w:t>latency IoT</w:t>
      </w:r>
      <w:r w:rsidR="00EC41A7">
        <w:rPr>
          <w:sz w:val="24"/>
          <w:szCs w:val="24"/>
        </w:rPr>
        <w:t xml:space="preserve"> networks</w:t>
      </w:r>
      <w:r w:rsidR="000A47AC">
        <w:rPr>
          <w:sz w:val="24"/>
          <w:szCs w:val="24"/>
        </w:rPr>
        <w:t>.</w:t>
      </w:r>
      <w:r w:rsidR="00317B36" w:rsidRPr="00886859">
        <w:rPr>
          <w:sz w:val="24"/>
          <w:szCs w:val="24"/>
        </w:rPr>
        <w:t xml:space="preserve"> Comprehensive global coverage thus demands large constellations of dozens to hundreds of satellites. The early Iridium system deployed 66 operational LEO satellites; contemporary mega</w:t>
      </w:r>
      <w:r w:rsidR="00A914C3" w:rsidRPr="00886859">
        <w:rPr>
          <w:sz w:val="24"/>
          <w:szCs w:val="24"/>
        </w:rPr>
        <w:t xml:space="preserve"> </w:t>
      </w:r>
      <w:r w:rsidR="00317B36" w:rsidRPr="00886859">
        <w:rPr>
          <w:sz w:val="24"/>
          <w:szCs w:val="24"/>
        </w:rPr>
        <w:t>constellations such as SpaceX</w:t>
      </w:r>
      <w:r w:rsidR="00F04D2E">
        <w:rPr>
          <w:sz w:val="24"/>
          <w:szCs w:val="24"/>
        </w:rPr>
        <w:t>,</w:t>
      </w:r>
      <w:r w:rsidR="00317B36" w:rsidRPr="00886859">
        <w:rPr>
          <w:sz w:val="24"/>
          <w:szCs w:val="24"/>
        </w:rPr>
        <w:t xml:space="preserve"> Star</w:t>
      </w:r>
      <w:r w:rsidR="00A914C3" w:rsidRPr="00886859">
        <w:rPr>
          <w:sz w:val="24"/>
          <w:szCs w:val="24"/>
        </w:rPr>
        <w:t xml:space="preserve"> </w:t>
      </w:r>
      <w:r w:rsidR="00317B36" w:rsidRPr="00886859">
        <w:rPr>
          <w:sz w:val="24"/>
          <w:szCs w:val="24"/>
        </w:rPr>
        <w:t>link and One</w:t>
      </w:r>
      <w:r w:rsidR="00A914C3" w:rsidRPr="00886859">
        <w:rPr>
          <w:sz w:val="24"/>
          <w:szCs w:val="24"/>
        </w:rPr>
        <w:t>-</w:t>
      </w:r>
      <w:r w:rsidR="00317B36" w:rsidRPr="00886859">
        <w:rPr>
          <w:sz w:val="24"/>
          <w:szCs w:val="24"/>
        </w:rPr>
        <w:t xml:space="preserve">Web have filed regulatory plans for thousands of </w:t>
      </w:r>
      <w:r w:rsidR="00733F08" w:rsidRPr="00886859">
        <w:rPr>
          <w:sz w:val="24"/>
          <w:szCs w:val="24"/>
        </w:rPr>
        <w:t>spacecrafts</w:t>
      </w:r>
      <w:r w:rsidR="00317B36" w:rsidRPr="00886859">
        <w:rPr>
          <w:sz w:val="24"/>
          <w:szCs w:val="24"/>
        </w:rPr>
        <w:t xml:space="preserve"> (McDowell, 2020). The mass production economics and </w:t>
      </w:r>
      <w:r w:rsidR="006F615B" w:rsidRPr="00886859">
        <w:rPr>
          <w:sz w:val="24"/>
          <w:szCs w:val="24"/>
        </w:rPr>
        <w:t>miniaturization</w:t>
      </w:r>
      <w:r w:rsidR="00317B36" w:rsidRPr="00886859">
        <w:rPr>
          <w:sz w:val="24"/>
          <w:szCs w:val="24"/>
        </w:rPr>
        <w:t xml:space="preserve"> advances that make such constellations commercially viable represent a paradigm shift in satellite engineering.</w:t>
      </w:r>
      <w:r w:rsidR="00A20FB5">
        <w:rPr>
          <w:sz w:val="24"/>
          <w:szCs w:val="24"/>
        </w:rPr>
        <w:t xml:space="preserve"> </w:t>
      </w:r>
    </w:p>
    <w:p w14:paraId="58C66B80" w14:textId="77777777" w:rsidR="00D410C0" w:rsidRDefault="00D410C0" w:rsidP="00886859">
      <w:pPr>
        <w:spacing w:line="360" w:lineRule="auto"/>
        <w:jc w:val="both"/>
        <w:rPr>
          <w:sz w:val="24"/>
          <w:szCs w:val="24"/>
        </w:rPr>
      </w:pPr>
    </w:p>
    <w:p w14:paraId="3497C072" w14:textId="3C7968FE" w:rsidR="00AE7B39" w:rsidRPr="00886859" w:rsidRDefault="00A20FB5" w:rsidP="00886859">
      <w:pPr>
        <w:spacing w:line="360" w:lineRule="auto"/>
        <w:jc w:val="both"/>
        <w:rPr>
          <w:sz w:val="24"/>
          <w:szCs w:val="24"/>
        </w:rPr>
      </w:pPr>
      <w:r>
        <w:rPr>
          <w:sz w:val="24"/>
          <w:szCs w:val="24"/>
        </w:rPr>
        <w:t>The engineering challenge</w:t>
      </w:r>
      <w:r w:rsidR="00A57C44">
        <w:rPr>
          <w:sz w:val="24"/>
          <w:szCs w:val="24"/>
        </w:rPr>
        <w:t xml:space="preserve">s of LEO are </w:t>
      </w:r>
      <w:r w:rsidR="00D410C0">
        <w:rPr>
          <w:sz w:val="24"/>
          <w:szCs w:val="24"/>
        </w:rPr>
        <w:t>significant;</w:t>
      </w:r>
      <w:r w:rsidR="00A57C44">
        <w:rPr>
          <w:sz w:val="24"/>
          <w:szCs w:val="24"/>
        </w:rPr>
        <w:t xml:space="preserve"> however</w:t>
      </w:r>
      <w:r w:rsidR="00315403">
        <w:rPr>
          <w:sz w:val="24"/>
          <w:szCs w:val="24"/>
        </w:rPr>
        <w:t xml:space="preserve">, satellites move quickly and must </w:t>
      </w:r>
      <w:r w:rsidR="0074255C">
        <w:rPr>
          <w:sz w:val="24"/>
          <w:szCs w:val="24"/>
        </w:rPr>
        <w:t xml:space="preserve">be tracked by either phased-array antennas or mechanically </w:t>
      </w:r>
      <w:r w:rsidR="000B22B7">
        <w:rPr>
          <w:sz w:val="24"/>
          <w:szCs w:val="24"/>
        </w:rPr>
        <w:t>steered dishes. Inter-</w:t>
      </w:r>
      <w:r w:rsidR="00697FFE">
        <w:rPr>
          <w:sz w:val="24"/>
          <w:szCs w:val="24"/>
        </w:rPr>
        <w:t>satellite links (ISLs)</w:t>
      </w:r>
      <w:r w:rsidR="007834A5">
        <w:rPr>
          <w:sz w:val="24"/>
          <w:szCs w:val="24"/>
        </w:rPr>
        <w:t>, laser or radio links between satellites</w:t>
      </w:r>
      <w:r w:rsidR="00A36819">
        <w:rPr>
          <w:sz w:val="24"/>
          <w:szCs w:val="24"/>
        </w:rPr>
        <w:t xml:space="preserve"> are needed to route traffic efficiently without</w:t>
      </w:r>
      <w:r w:rsidR="006547B5">
        <w:rPr>
          <w:sz w:val="24"/>
          <w:szCs w:val="24"/>
        </w:rPr>
        <w:t xml:space="preserve"> bouncing everything back to the ground</w:t>
      </w:r>
      <w:r w:rsidR="00435CE9">
        <w:rPr>
          <w:sz w:val="24"/>
          <w:szCs w:val="24"/>
        </w:rPr>
        <w:t>. Orbital lifetime is short</w:t>
      </w:r>
      <w:r w:rsidR="00BC341B">
        <w:rPr>
          <w:sz w:val="24"/>
          <w:szCs w:val="24"/>
        </w:rPr>
        <w:t xml:space="preserve"> due to atmospheric drag, and the sheer</w:t>
      </w:r>
      <w:r w:rsidR="002F66DD">
        <w:rPr>
          <w:sz w:val="24"/>
          <w:szCs w:val="24"/>
        </w:rPr>
        <w:t xml:space="preserve"> number of satellites creates </w:t>
      </w:r>
      <w:r w:rsidR="006A15BF">
        <w:rPr>
          <w:sz w:val="24"/>
          <w:szCs w:val="24"/>
        </w:rPr>
        <w:t xml:space="preserve">coordinated challenges and </w:t>
      </w:r>
      <w:r w:rsidR="00B25D83">
        <w:rPr>
          <w:sz w:val="24"/>
          <w:szCs w:val="24"/>
        </w:rPr>
        <w:t>collisions risks.</w:t>
      </w:r>
      <w:r w:rsidR="006A15BF">
        <w:rPr>
          <w:sz w:val="24"/>
          <w:szCs w:val="24"/>
        </w:rPr>
        <w:t xml:space="preserve"> </w:t>
      </w:r>
    </w:p>
    <w:p w14:paraId="3497C073" w14:textId="77777777" w:rsidR="00AE7B39" w:rsidRPr="00886859" w:rsidRDefault="00AE7B39" w:rsidP="00886859">
      <w:pPr>
        <w:spacing w:line="360" w:lineRule="auto"/>
        <w:jc w:val="both"/>
        <w:rPr>
          <w:sz w:val="24"/>
          <w:szCs w:val="24"/>
        </w:rPr>
      </w:pPr>
    </w:p>
    <w:p w14:paraId="65908163" w14:textId="5008A94B" w:rsidR="00E21929" w:rsidRPr="00886859" w:rsidRDefault="00E21929" w:rsidP="00886859">
      <w:pPr>
        <w:spacing w:line="360" w:lineRule="auto"/>
        <w:jc w:val="both"/>
        <w:rPr>
          <w:sz w:val="24"/>
          <w:szCs w:val="24"/>
        </w:rPr>
      </w:pPr>
      <w:r w:rsidRPr="00886859">
        <w:rPr>
          <w:sz w:val="24"/>
          <w:szCs w:val="24"/>
        </w:rPr>
        <w:t>Medium Earth Orbit</w:t>
      </w:r>
      <w:r w:rsidR="00360518">
        <w:rPr>
          <w:sz w:val="24"/>
          <w:szCs w:val="24"/>
        </w:rPr>
        <w:t xml:space="preserve"> (MEO)</w:t>
      </w:r>
      <w:r w:rsidR="001772D8">
        <w:rPr>
          <w:sz w:val="24"/>
          <w:szCs w:val="24"/>
        </w:rPr>
        <w:t>:</w:t>
      </w:r>
      <w:r w:rsidRPr="00886859">
        <w:rPr>
          <w:sz w:val="24"/>
          <w:szCs w:val="24"/>
        </w:rPr>
        <w:t xml:space="preserve"> </w:t>
      </w:r>
      <w:r w:rsidR="007A395D">
        <w:rPr>
          <w:sz w:val="24"/>
          <w:szCs w:val="24"/>
        </w:rPr>
        <w:t>MEO r</w:t>
      </w:r>
      <w:r w:rsidR="001772D8">
        <w:rPr>
          <w:sz w:val="24"/>
          <w:szCs w:val="24"/>
        </w:rPr>
        <w:t>e</w:t>
      </w:r>
      <w:r w:rsidRPr="00886859">
        <w:rPr>
          <w:sz w:val="24"/>
          <w:szCs w:val="24"/>
        </w:rPr>
        <w:t>fers to the region of space that lies within a range of about 2,000 and 35,000 kilometers. GNSSs GPS (U.S.A.), GLONASS (Russia), Galileo (E.U.) and Bei Dou (China) have their satellites orbiting at about 20,200 kilometers in the MEO (Kaplan &amp; Hegarty, 2017). At such an altitude, the satellites can be in view from a particular position for several hours to enable triangulation. In addition, the O3b network uses MEO to deploy a series of satellites in a ring pattern, orbiting at an altitude of about 8,000 kilometers, to provide low-latency and high-throughput communication to regions close to or on the equator for maritime companies, telecommunication providers, and governments (Kyrgiazos et al., 2014).</w:t>
      </w:r>
    </w:p>
    <w:p w14:paraId="73C0A8AD" w14:textId="77777777" w:rsidR="00E21929" w:rsidRPr="00886859" w:rsidRDefault="00E21929" w:rsidP="00886859">
      <w:pPr>
        <w:spacing w:line="360" w:lineRule="auto"/>
        <w:jc w:val="both"/>
        <w:rPr>
          <w:sz w:val="24"/>
          <w:szCs w:val="24"/>
        </w:rPr>
      </w:pPr>
    </w:p>
    <w:p w14:paraId="3497C077" w14:textId="4113DC66" w:rsidR="00AE7B39" w:rsidRPr="00886859" w:rsidRDefault="00E21929" w:rsidP="00886859">
      <w:pPr>
        <w:spacing w:line="360" w:lineRule="auto"/>
        <w:jc w:val="both"/>
        <w:rPr>
          <w:sz w:val="24"/>
          <w:szCs w:val="24"/>
        </w:rPr>
      </w:pPr>
      <w:r w:rsidRPr="00886859">
        <w:rPr>
          <w:sz w:val="24"/>
          <w:szCs w:val="24"/>
        </w:rPr>
        <w:t xml:space="preserve">Orbit choice is therefore based on systems engineering, which includes a number of parameters such as coverage, latency, link budget, constellation size, launch cost and application needs. The </w:t>
      </w:r>
      <w:r w:rsidRPr="00886859">
        <w:rPr>
          <w:sz w:val="24"/>
          <w:szCs w:val="24"/>
        </w:rPr>
        <w:lastRenderedPageBreak/>
        <w:t>use of hybrid architectures whereby GEO satellites broadcast signals and the LEO satellites are interactive to provide broadband is just one example (Bhattacharyya et al., 2017).</w:t>
      </w:r>
    </w:p>
    <w:p w14:paraId="3497C078" w14:textId="77777777" w:rsidR="00AE7B39" w:rsidRPr="00886859" w:rsidRDefault="00317B36" w:rsidP="00886859">
      <w:pPr>
        <w:pStyle w:val="Heading2"/>
        <w:spacing w:before="240" w:after="80" w:line="360" w:lineRule="auto"/>
        <w:jc w:val="both"/>
        <w:rPr>
          <w:sz w:val="24"/>
          <w:szCs w:val="24"/>
        </w:rPr>
      </w:pPr>
      <w:bookmarkStart w:id="4" w:name="_Toc229078206"/>
      <w:r w:rsidRPr="00886859">
        <w:rPr>
          <w:b/>
          <w:bCs/>
          <w:sz w:val="24"/>
          <w:szCs w:val="24"/>
        </w:rPr>
        <w:t>2.2 Frequency Spectrum Management: C, Ku, and Ka Bands</w:t>
      </w:r>
      <w:bookmarkEnd w:id="4"/>
    </w:p>
    <w:p w14:paraId="0D5CD6C6" w14:textId="391165BC" w:rsidR="00C93F50" w:rsidRPr="00886859" w:rsidRDefault="00C93F50" w:rsidP="00886859">
      <w:pPr>
        <w:spacing w:line="360" w:lineRule="auto"/>
        <w:jc w:val="both"/>
        <w:rPr>
          <w:sz w:val="24"/>
          <w:szCs w:val="24"/>
        </w:rPr>
      </w:pPr>
      <w:r w:rsidRPr="00886859">
        <w:rPr>
          <w:sz w:val="24"/>
          <w:szCs w:val="24"/>
        </w:rPr>
        <w:t>The operation of satellite communication systems relies on the regulated use of radio frequency spectrum, which is limited. The regulation of radio</w:t>
      </w:r>
      <w:r w:rsidR="008512E3">
        <w:rPr>
          <w:sz w:val="24"/>
          <w:szCs w:val="24"/>
        </w:rPr>
        <w:t xml:space="preserve"> </w:t>
      </w:r>
      <w:r w:rsidRPr="00886859">
        <w:rPr>
          <w:sz w:val="24"/>
          <w:szCs w:val="24"/>
        </w:rPr>
        <w:t>frequency spectrum usage is conducted globally by the International Telecommunication Union (ITU). ITU allocates specific bands of spectrum for satellite communications and assigns orbital slots to minimize any interference that may arise in adjacent satellites (ITU, 2020). There are three frequency bands used in commercial satellite communications: C-band, Ku-band, and Ka-band.</w:t>
      </w:r>
    </w:p>
    <w:p w14:paraId="3DA83250" w14:textId="77777777" w:rsidR="00C93F50" w:rsidRPr="00886859" w:rsidRDefault="00C93F50" w:rsidP="00886859">
      <w:pPr>
        <w:spacing w:line="360" w:lineRule="auto"/>
        <w:jc w:val="both"/>
        <w:rPr>
          <w:sz w:val="24"/>
          <w:szCs w:val="24"/>
        </w:rPr>
      </w:pPr>
    </w:p>
    <w:p w14:paraId="36B2E243" w14:textId="77777777" w:rsidR="006E61DA" w:rsidRDefault="00C93F50" w:rsidP="006876D2">
      <w:pPr>
        <w:spacing w:line="360" w:lineRule="auto"/>
        <w:ind w:left="3600" w:firstLine="720"/>
        <w:jc w:val="both"/>
        <w:rPr>
          <w:sz w:val="24"/>
          <w:szCs w:val="24"/>
        </w:rPr>
      </w:pPr>
      <w:r w:rsidRPr="00886859">
        <w:rPr>
          <w:sz w:val="24"/>
          <w:szCs w:val="24"/>
        </w:rPr>
        <w:t>C-band</w:t>
      </w:r>
    </w:p>
    <w:p w14:paraId="789EEC5E" w14:textId="05EB38F5" w:rsidR="00C93F50" w:rsidRPr="00886859" w:rsidRDefault="006876D2" w:rsidP="00886859">
      <w:pPr>
        <w:spacing w:line="360" w:lineRule="auto"/>
        <w:jc w:val="both"/>
        <w:rPr>
          <w:sz w:val="24"/>
          <w:szCs w:val="24"/>
        </w:rPr>
      </w:pPr>
      <w:r>
        <w:rPr>
          <w:sz w:val="24"/>
          <w:szCs w:val="24"/>
        </w:rPr>
        <w:t>C-band</w:t>
      </w:r>
      <w:r w:rsidR="00C93F50" w:rsidRPr="00886859">
        <w:rPr>
          <w:sz w:val="24"/>
          <w:szCs w:val="24"/>
        </w:rPr>
        <w:t xml:space="preserve"> covers the 4 to 8 GHz frequency band. Downlink allocations lie in the area of 3.7 to 4.2 GHz while uplink allocations are between 5.925 and 6.425 GHz. </w:t>
      </w:r>
      <w:r w:rsidR="00752DEC">
        <w:rPr>
          <w:sz w:val="24"/>
          <w:szCs w:val="24"/>
        </w:rPr>
        <w:t xml:space="preserve">It was the </w:t>
      </w:r>
      <w:r w:rsidR="00375546">
        <w:rPr>
          <w:sz w:val="24"/>
          <w:szCs w:val="24"/>
        </w:rPr>
        <w:t xml:space="preserve">first band widely used </w:t>
      </w:r>
      <w:r w:rsidR="00492C0F">
        <w:rPr>
          <w:sz w:val="24"/>
          <w:szCs w:val="24"/>
        </w:rPr>
        <w:t>for commercial satellite commu</w:t>
      </w:r>
      <w:r w:rsidR="00F43166">
        <w:rPr>
          <w:sz w:val="24"/>
          <w:szCs w:val="24"/>
        </w:rPr>
        <w:t>nication and remains important for broadcasting</w:t>
      </w:r>
      <w:r w:rsidR="00637024">
        <w:rPr>
          <w:sz w:val="24"/>
          <w:szCs w:val="24"/>
        </w:rPr>
        <w:t xml:space="preserve"> and trunk tele</w:t>
      </w:r>
      <w:r w:rsidR="00150655">
        <w:rPr>
          <w:sz w:val="24"/>
          <w:szCs w:val="24"/>
        </w:rPr>
        <w:t xml:space="preserve">phony. C-band </w:t>
      </w:r>
      <w:r w:rsidR="0042352C">
        <w:rPr>
          <w:sz w:val="24"/>
          <w:szCs w:val="24"/>
        </w:rPr>
        <w:t xml:space="preserve">signals are relatively resistant to rain attenuation. </w:t>
      </w:r>
      <w:r w:rsidR="00C93F50" w:rsidRPr="00886859">
        <w:rPr>
          <w:sz w:val="24"/>
          <w:szCs w:val="24"/>
        </w:rPr>
        <w:t>The relatively long wavelengths of C-band provide several propagation advantages. The frequencies used in C-band are not prone to the phenomenon of rain fade or attenuation of microwave signals by the rainfall. Therefore, C-band is widely used in video distribution, broadcasting contribution feeds, and trunk telephony in tropical and sub-tropical areas with heavy rainfall. The limitation to using C-band earth stations is their size, namely 1.8 to 3.7 meters. Consequently, C-band has found extensive applications for transmitting broadcasting and telephony traffic in Asia, Africa, and Latin America.</w:t>
      </w:r>
    </w:p>
    <w:p w14:paraId="03DED307" w14:textId="77777777" w:rsidR="00C93F50" w:rsidRPr="00886859" w:rsidRDefault="00C93F50" w:rsidP="00886859">
      <w:pPr>
        <w:spacing w:line="360" w:lineRule="auto"/>
        <w:jc w:val="both"/>
        <w:rPr>
          <w:sz w:val="24"/>
          <w:szCs w:val="24"/>
        </w:rPr>
      </w:pPr>
    </w:p>
    <w:p w14:paraId="261A93F6" w14:textId="77777777" w:rsidR="007C4C24" w:rsidRDefault="00C93F50" w:rsidP="006D4D13">
      <w:pPr>
        <w:spacing w:line="360" w:lineRule="auto"/>
        <w:ind w:left="3600" w:firstLine="720"/>
        <w:jc w:val="both"/>
        <w:rPr>
          <w:sz w:val="24"/>
          <w:szCs w:val="24"/>
        </w:rPr>
      </w:pPr>
      <w:r w:rsidRPr="00886859">
        <w:rPr>
          <w:sz w:val="24"/>
          <w:szCs w:val="24"/>
        </w:rPr>
        <w:t>Ku-band</w:t>
      </w:r>
    </w:p>
    <w:p w14:paraId="3497C07E" w14:textId="1C9C0485" w:rsidR="00AE7B39" w:rsidRDefault="006D4D13" w:rsidP="00886859">
      <w:pPr>
        <w:spacing w:line="360" w:lineRule="auto"/>
        <w:jc w:val="both"/>
        <w:rPr>
          <w:sz w:val="24"/>
          <w:szCs w:val="24"/>
        </w:rPr>
      </w:pPr>
      <w:r>
        <w:rPr>
          <w:sz w:val="24"/>
          <w:szCs w:val="24"/>
        </w:rPr>
        <w:t>Ku-band</w:t>
      </w:r>
      <w:r w:rsidR="005D2754">
        <w:rPr>
          <w:sz w:val="24"/>
          <w:szCs w:val="24"/>
        </w:rPr>
        <w:t>(</w:t>
      </w:r>
      <w:r w:rsidR="00BD6649">
        <w:rPr>
          <w:sz w:val="24"/>
          <w:szCs w:val="24"/>
        </w:rPr>
        <w:t>10.7-14.5 GHz, with downlink</w:t>
      </w:r>
      <w:r w:rsidR="00C64B26">
        <w:rPr>
          <w:sz w:val="24"/>
          <w:szCs w:val="24"/>
        </w:rPr>
        <w:t xml:space="preserve"> around 10.7-12.75 GHz</w:t>
      </w:r>
      <w:r w:rsidR="00D13CE1">
        <w:rPr>
          <w:sz w:val="24"/>
          <w:szCs w:val="24"/>
        </w:rPr>
        <w:t xml:space="preserve"> and uplink at 13.75-14</w:t>
      </w:r>
      <w:r w:rsidR="00A612A1">
        <w:rPr>
          <w:sz w:val="24"/>
          <w:szCs w:val="24"/>
        </w:rPr>
        <w:t>.</w:t>
      </w:r>
      <w:r w:rsidR="00A7328A">
        <w:rPr>
          <w:sz w:val="24"/>
          <w:szCs w:val="24"/>
        </w:rPr>
        <w:t>5 GHz)</w:t>
      </w:r>
      <w:r w:rsidR="00035864">
        <w:rPr>
          <w:sz w:val="24"/>
          <w:szCs w:val="24"/>
        </w:rPr>
        <w:t xml:space="preserve"> became the workhorse of direct </w:t>
      </w:r>
      <w:r w:rsidR="00EC30CA">
        <w:rPr>
          <w:sz w:val="24"/>
          <w:szCs w:val="24"/>
        </w:rPr>
        <w:t>to user satellite</w:t>
      </w:r>
      <w:r w:rsidR="005614E1">
        <w:rPr>
          <w:sz w:val="24"/>
          <w:szCs w:val="24"/>
        </w:rPr>
        <w:t xml:space="preserve"> communication. It enables smaller, more </w:t>
      </w:r>
      <w:r w:rsidR="006565D9">
        <w:rPr>
          <w:sz w:val="24"/>
          <w:szCs w:val="24"/>
        </w:rPr>
        <w:t>affordable dishes</w:t>
      </w:r>
      <w:r w:rsidR="00942C35">
        <w:rPr>
          <w:sz w:val="24"/>
          <w:szCs w:val="24"/>
        </w:rPr>
        <w:t xml:space="preserve">. The 45-90 cm dishes used for </w:t>
      </w:r>
      <w:r w:rsidR="00C81A67">
        <w:rPr>
          <w:sz w:val="24"/>
          <w:szCs w:val="24"/>
        </w:rPr>
        <w:t>direct-to</w:t>
      </w:r>
      <w:r w:rsidR="00866A51">
        <w:rPr>
          <w:sz w:val="24"/>
          <w:szCs w:val="24"/>
        </w:rPr>
        <w:t>-home (DTH)</w:t>
      </w:r>
      <w:r w:rsidR="00C71CE9">
        <w:rPr>
          <w:sz w:val="24"/>
          <w:szCs w:val="24"/>
        </w:rPr>
        <w:t xml:space="preserve"> television are typically </w:t>
      </w:r>
      <w:proofErr w:type="spellStart"/>
      <w:r w:rsidR="00C71CE9">
        <w:rPr>
          <w:sz w:val="24"/>
          <w:szCs w:val="24"/>
        </w:rPr>
        <w:t>ku</w:t>
      </w:r>
      <w:proofErr w:type="spellEnd"/>
      <w:r w:rsidR="000D0E2B">
        <w:rPr>
          <w:sz w:val="24"/>
          <w:szCs w:val="24"/>
        </w:rPr>
        <w:t>-band. Ku-band</w:t>
      </w:r>
      <w:r w:rsidR="00A949C1">
        <w:rPr>
          <w:sz w:val="24"/>
          <w:szCs w:val="24"/>
        </w:rPr>
        <w:t xml:space="preserve"> supports higher EIRP</w:t>
      </w:r>
      <w:r w:rsidR="00551DD2">
        <w:rPr>
          <w:sz w:val="24"/>
          <w:szCs w:val="24"/>
        </w:rPr>
        <w:t xml:space="preserve"> (Effective Isotrop</w:t>
      </w:r>
      <w:r w:rsidR="003F0589">
        <w:rPr>
          <w:sz w:val="24"/>
          <w:szCs w:val="24"/>
        </w:rPr>
        <w:t>ic Radiated Power)</w:t>
      </w:r>
      <w:r w:rsidR="00914D35">
        <w:rPr>
          <w:sz w:val="24"/>
          <w:szCs w:val="24"/>
        </w:rPr>
        <w:t>, improving link quality</w:t>
      </w:r>
      <w:r w:rsidR="001E4690">
        <w:rPr>
          <w:sz w:val="24"/>
          <w:szCs w:val="24"/>
        </w:rPr>
        <w:t xml:space="preserve"> without requiring enormous </w:t>
      </w:r>
      <w:r w:rsidR="0018785F">
        <w:rPr>
          <w:sz w:val="24"/>
          <w:szCs w:val="24"/>
        </w:rPr>
        <w:t>antennas. The trade-off is greater sensi</w:t>
      </w:r>
      <w:r w:rsidR="00D7234F">
        <w:rPr>
          <w:sz w:val="24"/>
          <w:szCs w:val="24"/>
        </w:rPr>
        <w:t>tivity to rain fade, particularly</w:t>
      </w:r>
      <w:r w:rsidR="004F66C3">
        <w:rPr>
          <w:sz w:val="24"/>
          <w:szCs w:val="24"/>
        </w:rPr>
        <w:t xml:space="preserve"> in equatorial</w:t>
      </w:r>
      <w:r w:rsidR="00863E7C">
        <w:rPr>
          <w:sz w:val="24"/>
          <w:szCs w:val="24"/>
        </w:rPr>
        <w:t xml:space="preserve"> and tropical zones, requiring</w:t>
      </w:r>
      <w:r w:rsidR="009340CD">
        <w:rPr>
          <w:sz w:val="24"/>
          <w:szCs w:val="24"/>
        </w:rPr>
        <w:t xml:space="preserve"> link margin planning </w:t>
      </w:r>
      <w:r w:rsidR="00F44452">
        <w:rPr>
          <w:sz w:val="24"/>
          <w:szCs w:val="24"/>
        </w:rPr>
        <w:t>and adaptive coding techniques</w:t>
      </w:r>
      <w:r w:rsidR="00227EBC">
        <w:rPr>
          <w:sz w:val="24"/>
          <w:szCs w:val="24"/>
        </w:rPr>
        <w:t xml:space="preserve"> (Timothy et.,</w:t>
      </w:r>
      <w:r w:rsidR="00336E8B">
        <w:rPr>
          <w:sz w:val="24"/>
          <w:szCs w:val="24"/>
        </w:rPr>
        <w:t xml:space="preserve"> 2019).</w:t>
      </w:r>
    </w:p>
    <w:p w14:paraId="0828F716" w14:textId="77777777" w:rsidR="00BF0B94" w:rsidRPr="00886859" w:rsidRDefault="00BF0B94" w:rsidP="00886859">
      <w:pPr>
        <w:spacing w:line="360" w:lineRule="auto"/>
        <w:jc w:val="both"/>
        <w:rPr>
          <w:sz w:val="24"/>
          <w:szCs w:val="24"/>
        </w:rPr>
      </w:pPr>
    </w:p>
    <w:p w14:paraId="7D1683D5" w14:textId="77777777" w:rsidR="00BF0B94" w:rsidRDefault="00317B36" w:rsidP="00BF0B94">
      <w:pPr>
        <w:spacing w:line="360" w:lineRule="auto"/>
        <w:ind w:left="3600" w:firstLine="720"/>
        <w:jc w:val="both"/>
        <w:rPr>
          <w:sz w:val="24"/>
          <w:szCs w:val="24"/>
        </w:rPr>
      </w:pPr>
      <w:r w:rsidRPr="00886859">
        <w:rPr>
          <w:sz w:val="24"/>
          <w:szCs w:val="24"/>
        </w:rPr>
        <w:t>Ka-band</w:t>
      </w:r>
    </w:p>
    <w:p w14:paraId="3497C07F" w14:textId="15343BE4" w:rsidR="00AE7B39" w:rsidRDefault="00916466" w:rsidP="00886859">
      <w:pPr>
        <w:spacing w:line="360" w:lineRule="auto"/>
        <w:jc w:val="both"/>
        <w:rPr>
          <w:sz w:val="24"/>
          <w:szCs w:val="24"/>
        </w:rPr>
      </w:pPr>
      <w:r>
        <w:rPr>
          <w:sz w:val="24"/>
          <w:szCs w:val="24"/>
        </w:rPr>
        <w:t>Ka-band</w:t>
      </w:r>
      <w:r w:rsidR="00317B36" w:rsidRPr="00886859">
        <w:rPr>
          <w:sz w:val="24"/>
          <w:szCs w:val="24"/>
        </w:rPr>
        <w:t xml:space="preserve"> occupying frequencies around 26.5–40 GHz (with user downlinks typically at 18.3–20.2 GHz and uplinks at 28.1–30 GHz), represents the technology frontier for high-throughput satellite services (Kyrgiazos et al., 2014).</w:t>
      </w:r>
      <w:r w:rsidR="00D544CD">
        <w:rPr>
          <w:sz w:val="24"/>
          <w:szCs w:val="24"/>
        </w:rPr>
        <w:t xml:space="preserve"> </w:t>
      </w:r>
      <w:r w:rsidR="00612F99">
        <w:rPr>
          <w:sz w:val="24"/>
          <w:szCs w:val="24"/>
        </w:rPr>
        <w:t>Ka</w:t>
      </w:r>
      <w:r w:rsidR="00CF30BE">
        <w:rPr>
          <w:sz w:val="24"/>
          <w:szCs w:val="24"/>
        </w:rPr>
        <w:t>-band suffers more severely from rain</w:t>
      </w:r>
      <w:r w:rsidR="004B633D">
        <w:rPr>
          <w:sz w:val="24"/>
          <w:szCs w:val="24"/>
        </w:rPr>
        <w:t xml:space="preserve"> attenuation than both C and K</w:t>
      </w:r>
      <w:r w:rsidR="00791CDC">
        <w:rPr>
          <w:sz w:val="24"/>
          <w:szCs w:val="24"/>
        </w:rPr>
        <w:t xml:space="preserve">u, necessitating Adaptive Coding </w:t>
      </w:r>
      <w:r w:rsidR="008F03DA">
        <w:rPr>
          <w:sz w:val="24"/>
          <w:szCs w:val="24"/>
        </w:rPr>
        <w:t>and Modulation (ACM) systems</w:t>
      </w:r>
      <w:r w:rsidR="002862D5">
        <w:rPr>
          <w:sz w:val="24"/>
          <w:szCs w:val="24"/>
        </w:rPr>
        <w:t xml:space="preserve"> that can dynamically</w:t>
      </w:r>
      <w:r w:rsidR="009836ED">
        <w:rPr>
          <w:sz w:val="24"/>
          <w:szCs w:val="24"/>
        </w:rPr>
        <w:t xml:space="preserve"> adjust signal parameters to </w:t>
      </w:r>
      <w:r w:rsidR="00DE14B4">
        <w:rPr>
          <w:sz w:val="24"/>
          <w:szCs w:val="24"/>
        </w:rPr>
        <w:t>maintain link quality during heavy rain</w:t>
      </w:r>
      <w:r w:rsidR="007A74BE">
        <w:rPr>
          <w:sz w:val="24"/>
          <w:szCs w:val="24"/>
        </w:rPr>
        <w:t xml:space="preserve"> (</w:t>
      </w:r>
      <w:r w:rsidR="00B56555">
        <w:rPr>
          <w:sz w:val="24"/>
          <w:szCs w:val="24"/>
        </w:rPr>
        <w:t>Vieira et al</w:t>
      </w:r>
      <w:r w:rsidR="00B26DCA">
        <w:rPr>
          <w:sz w:val="24"/>
          <w:szCs w:val="24"/>
        </w:rPr>
        <w:t>., 2019). Despite</w:t>
      </w:r>
      <w:r w:rsidR="00545363">
        <w:rPr>
          <w:sz w:val="24"/>
          <w:szCs w:val="24"/>
        </w:rPr>
        <w:t xml:space="preserve"> this, Ka-band’s</w:t>
      </w:r>
      <w:r w:rsidR="008C23C3">
        <w:rPr>
          <w:sz w:val="24"/>
          <w:szCs w:val="24"/>
        </w:rPr>
        <w:t xml:space="preserve"> throughput advantages have made </w:t>
      </w:r>
      <w:r w:rsidR="00B87900">
        <w:rPr>
          <w:sz w:val="24"/>
          <w:szCs w:val="24"/>
        </w:rPr>
        <w:t>it the band of choice for broad</w:t>
      </w:r>
      <w:r w:rsidR="00E50A63">
        <w:rPr>
          <w:sz w:val="24"/>
          <w:szCs w:val="24"/>
        </w:rPr>
        <w:t>band satellite</w:t>
      </w:r>
      <w:r w:rsidR="00642815">
        <w:rPr>
          <w:sz w:val="24"/>
          <w:szCs w:val="24"/>
        </w:rPr>
        <w:t xml:space="preserve"> internet, aviation</w:t>
      </w:r>
      <w:r w:rsidR="00890821">
        <w:rPr>
          <w:sz w:val="24"/>
          <w:szCs w:val="24"/>
        </w:rPr>
        <w:t xml:space="preserve"> connectivity, and military data links</w:t>
      </w:r>
      <w:r w:rsidR="00845874">
        <w:rPr>
          <w:sz w:val="24"/>
          <w:szCs w:val="24"/>
        </w:rPr>
        <w:t>.</w:t>
      </w:r>
      <w:r w:rsidR="00317B36" w:rsidRPr="00886859">
        <w:rPr>
          <w:sz w:val="24"/>
          <w:szCs w:val="24"/>
        </w:rPr>
        <w:t xml:space="preserve"> Ka-band is employed by flagship HTS platforms including ViaSat-3, EchoStar XVII (Jupiter 1), EchoStar XIX (Jupiter 2), and Intelsat's EPIC series. The primary technical challenge of Ka-band is its heightened sensitivity to rain fade and atmospheric absorption; link budgets must incorporate generous margin allocations, and service availability guarantees are typically specified at 99.5% or 99.9% </w:t>
      </w:r>
      <w:r w:rsidR="00C1498A">
        <w:rPr>
          <w:sz w:val="24"/>
          <w:szCs w:val="24"/>
        </w:rPr>
        <w:t xml:space="preserve">in order </w:t>
      </w:r>
      <w:r w:rsidR="00317B36" w:rsidRPr="00886859">
        <w:rPr>
          <w:sz w:val="24"/>
          <w:szCs w:val="24"/>
        </w:rPr>
        <w:t>to remain commercially viable (Maral &amp; Bousquet, 2020).</w:t>
      </w:r>
    </w:p>
    <w:p w14:paraId="72207B6D" w14:textId="77777777" w:rsidR="00F40D10" w:rsidRDefault="00F40D10" w:rsidP="00886859">
      <w:pPr>
        <w:spacing w:line="360" w:lineRule="auto"/>
        <w:jc w:val="both"/>
        <w:rPr>
          <w:sz w:val="24"/>
          <w:szCs w:val="24"/>
        </w:rPr>
      </w:pPr>
    </w:p>
    <w:p w14:paraId="26F569EF" w14:textId="4CF3E845" w:rsidR="00F40D10" w:rsidRPr="00886859" w:rsidRDefault="00F40D10" w:rsidP="00886859">
      <w:pPr>
        <w:spacing w:line="360" w:lineRule="auto"/>
        <w:jc w:val="both"/>
        <w:rPr>
          <w:sz w:val="24"/>
          <w:szCs w:val="24"/>
        </w:rPr>
      </w:pPr>
      <w:r>
        <w:rPr>
          <w:sz w:val="24"/>
          <w:szCs w:val="24"/>
        </w:rPr>
        <w:t>Beyond these three,</w:t>
      </w:r>
      <w:r w:rsidR="003E4DE7">
        <w:rPr>
          <w:sz w:val="24"/>
          <w:szCs w:val="24"/>
        </w:rPr>
        <w:t xml:space="preserve"> V-band  (40-75 GHz) and </w:t>
      </w:r>
      <w:r w:rsidR="002C45C2">
        <w:rPr>
          <w:sz w:val="24"/>
          <w:szCs w:val="24"/>
        </w:rPr>
        <w:t>Q-band (33-50 GHz) are being explored</w:t>
      </w:r>
      <w:r w:rsidR="00BC56DD">
        <w:rPr>
          <w:sz w:val="24"/>
          <w:szCs w:val="24"/>
        </w:rPr>
        <w:t xml:space="preserve"> for next generation satellite networks</w:t>
      </w:r>
      <w:r w:rsidR="00E85AAA">
        <w:rPr>
          <w:sz w:val="24"/>
          <w:szCs w:val="24"/>
        </w:rPr>
        <w:t>, particularly for the feeder links between satellite</w:t>
      </w:r>
      <w:r w:rsidR="001C1AA9">
        <w:rPr>
          <w:sz w:val="24"/>
          <w:szCs w:val="24"/>
        </w:rPr>
        <w:t xml:space="preserve">s and gateway ground stations. Their </w:t>
      </w:r>
      <w:r w:rsidR="00BE65E3">
        <w:rPr>
          <w:sz w:val="24"/>
          <w:szCs w:val="24"/>
        </w:rPr>
        <w:t>extremely wide available bandwi</w:t>
      </w:r>
      <w:r w:rsidR="00364629">
        <w:rPr>
          <w:sz w:val="24"/>
          <w:szCs w:val="24"/>
        </w:rPr>
        <w:t>dth is attractive, though their sus</w:t>
      </w:r>
      <w:r w:rsidR="00560B1B">
        <w:rPr>
          <w:sz w:val="24"/>
          <w:szCs w:val="24"/>
        </w:rPr>
        <w:t>ceptibility to atmospheric effect</w:t>
      </w:r>
      <w:r w:rsidR="00AB5A19">
        <w:rPr>
          <w:sz w:val="24"/>
          <w:szCs w:val="24"/>
        </w:rPr>
        <w:t>s is even more severe (</w:t>
      </w:r>
      <w:r w:rsidR="004B77C7">
        <w:rPr>
          <w:sz w:val="24"/>
          <w:szCs w:val="24"/>
        </w:rPr>
        <w:t>Panagopoulos et al., 2004).</w:t>
      </w:r>
    </w:p>
    <w:p w14:paraId="3497C080" w14:textId="77777777" w:rsidR="00AE7B39" w:rsidRPr="00886859" w:rsidRDefault="00AE7B39" w:rsidP="00886859">
      <w:pPr>
        <w:spacing w:line="360" w:lineRule="auto"/>
        <w:jc w:val="both"/>
        <w:rPr>
          <w:sz w:val="24"/>
          <w:szCs w:val="24"/>
        </w:rPr>
      </w:pPr>
    </w:p>
    <w:p w14:paraId="3497C081" w14:textId="77777777" w:rsidR="00AE7B39" w:rsidRPr="00886859" w:rsidRDefault="00317B36" w:rsidP="00886859">
      <w:pPr>
        <w:pStyle w:val="Heading2"/>
        <w:spacing w:before="240" w:after="80" w:line="360" w:lineRule="auto"/>
        <w:jc w:val="both"/>
        <w:rPr>
          <w:sz w:val="24"/>
          <w:szCs w:val="24"/>
        </w:rPr>
      </w:pPr>
      <w:bookmarkStart w:id="5" w:name="_Toc229078207"/>
      <w:r w:rsidRPr="00886859">
        <w:rPr>
          <w:b/>
          <w:bCs/>
          <w:sz w:val="24"/>
          <w:szCs w:val="24"/>
        </w:rPr>
        <w:t>2.3 Signal Modulation and Access Techniques</w:t>
      </w:r>
      <w:bookmarkEnd w:id="5"/>
    </w:p>
    <w:p w14:paraId="40908B5F" w14:textId="77777777" w:rsidR="00D56A7F" w:rsidRPr="00D56A7F" w:rsidRDefault="00D56A7F" w:rsidP="00D56A7F">
      <w:pPr>
        <w:spacing w:line="360" w:lineRule="auto"/>
        <w:jc w:val="both"/>
        <w:rPr>
          <w:sz w:val="24"/>
          <w:szCs w:val="24"/>
        </w:rPr>
      </w:pPr>
      <w:r w:rsidRPr="00D56A7F">
        <w:rPr>
          <w:sz w:val="24"/>
          <w:szCs w:val="24"/>
        </w:rPr>
        <w:t>The transmission of data from one satellite to another can be accomplished through the modulation of data signals onto the carrier waves of radio frequencies and sharing the satellite among different users with the use of multiple access methods. The modulation and multiple access methods adopted affect the efficiency and flexibility of the communication system significantly (Proakis &amp; Salehi, 2008).</w:t>
      </w:r>
    </w:p>
    <w:p w14:paraId="043F9FFF" w14:textId="77777777" w:rsidR="00D56A7F" w:rsidRPr="00D56A7F" w:rsidRDefault="00D56A7F" w:rsidP="00D56A7F">
      <w:pPr>
        <w:spacing w:line="360" w:lineRule="auto"/>
        <w:jc w:val="both"/>
        <w:rPr>
          <w:sz w:val="24"/>
          <w:szCs w:val="24"/>
        </w:rPr>
      </w:pPr>
      <w:r w:rsidRPr="00D56A7F">
        <w:rPr>
          <w:sz w:val="24"/>
          <w:szCs w:val="24"/>
        </w:rPr>
        <w:t xml:space="preserve">BPSK, which has one-bit per symbol encoding, and QPSK, which has two-bit per symbol encoding, are commonly used in DVB-S2 and DVB-S2X to encode satellite broadband data, while BPSK has maximum noise tolerance. The higher order PSK systems such as 8PSK, 16APSK, and 32APSK are used to encode three, four, and five bits per symbol, respectively. They offer efficient </w:t>
      </w:r>
      <w:r w:rsidRPr="00D56A7F">
        <w:rPr>
          <w:sz w:val="24"/>
          <w:szCs w:val="24"/>
        </w:rPr>
        <w:lastRenderedPageBreak/>
        <w:t>spectral efficiency in high SNR channels (Morello &amp; Mignone, 2006). The Digital Video Broadcasting – Satellite (DVB-S), DVB-S2, and DVB-S2X digital satellite communication systems adopt the modulation methods extensively in transferring information based on phase modulation of the carrier signal. The combination of BPSK and QPSK modulation with LDPC coding is adopted in DVB-S2 and DVB-S2X satellite broadband communication systems to provide efficiency that is close to the channel capacity limit.</w:t>
      </w:r>
    </w:p>
    <w:p w14:paraId="105CFF49" w14:textId="17E99D01" w:rsidR="00341ABD" w:rsidRPr="00886859" w:rsidRDefault="00D56A7F" w:rsidP="00D56A7F">
      <w:pPr>
        <w:spacing w:line="360" w:lineRule="auto"/>
        <w:jc w:val="both"/>
        <w:rPr>
          <w:sz w:val="24"/>
          <w:szCs w:val="24"/>
        </w:rPr>
      </w:pPr>
      <w:r w:rsidRPr="00D56A7F">
        <w:rPr>
          <w:sz w:val="24"/>
          <w:szCs w:val="24"/>
        </w:rPr>
        <w:t>In instances where weather conditions are favorable and the SNR</w:t>
      </w:r>
    </w:p>
    <w:p w14:paraId="3497C089" w14:textId="2237DDEF" w:rsidR="00AE7B39" w:rsidRPr="00886859" w:rsidRDefault="00341ABD" w:rsidP="00886859">
      <w:pPr>
        <w:spacing w:line="360" w:lineRule="auto"/>
        <w:jc w:val="both"/>
        <w:rPr>
          <w:sz w:val="24"/>
          <w:szCs w:val="24"/>
        </w:rPr>
      </w:pPr>
      <w:r w:rsidRPr="00886859">
        <w:rPr>
          <w:sz w:val="24"/>
          <w:szCs w:val="24"/>
        </w:rPr>
        <w:t>The multiple access techniques refer to how satellite transponder bandwidth and power is distributed between earth stations. The FDMA approach involves allocation of separate frequency sub-bands to various users; while simple, FDMA offers limited flexibility in allocating capacity. TDMA divides available frequency bandwidth into individual time slots that may be assigned to particular users depending on their needs. CDMA is one of the most common techniques employed in mobile satellite communications systems, allowing users to share the frequency spectrum simultaneously thanks to individual spreading codes (Pratt et al., 2019). The most common form of multiple access employed in contemporary HTS technology is MF-TDMA on the return.</w:t>
      </w:r>
    </w:p>
    <w:p w14:paraId="3497C08A" w14:textId="77777777" w:rsidR="00AE7B39" w:rsidRPr="00886859" w:rsidRDefault="00317B36" w:rsidP="00886859">
      <w:pPr>
        <w:pStyle w:val="Heading1"/>
        <w:spacing w:before="360" w:after="120" w:line="360" w:lineRule="auto"/>
        <w:jc w:val="both"/>
        <w:rPr>
          <w:sz w:val="24"/>
          <w:szCs w:val="24"/>
        </w:rPr>
      </w:pPr>
      <w:bookmarkStart w:id="6" w:name="_Toc229078208"/>
      <w:r w:rsidRPr="00886859">
        <w:rPr>
          <w:b/>
          <w:bCs/>
          <w:sz w:val="24"/>
          <w:szCs w:val="24"/>
        </w:rPr>
        <w:t>3. Satellite Zooming and Precision: High-Throughput Satellites and Spot Beam Technology</w:t>
      </w:r>
      <w:bookmarkEnd w:id="6"/>
    </w:p>
    <w:p w14:paraId="3497C08B" w14:textId="77777777" w:rsidR="00AE7B39" w:rsidRPr="00886859" w:rsidRDefault="00317B36" w:rsidP="00886859">
      <w:pPr>
        <w:pStyle w:val="Heading2"/>
        <w:spacing w:before="240" w:after="80" w:line="360" w:lineRule="auto"/>
        <w:jc w:val="both"/>
        <w:rPr>
          <w:sz w:val="24"/>
          <w:szCs w:val="24"/>
        </w:rPr>
      </w:pPr>
      <w:bookmarkStart w:id="7" w:name="_Toc229078209"/>
      <w:r w:rsidRPr="00886859">
        <w:rPr>
          <w:b/>
          <w:bCs/>
          <w:sz w:val="24"/>
          <w:szCs w:val="24"/>
        </w:rPr>
        <w:t>3.1 The Architecture of High-Throughput Satellites</w:t>
      </w:r>
      <w:bookmarkEnd w:id="7"/>
    </w:p>
    <w:p w14:paraId="54816DBD" w14:textId="25A450B5" w:rsidR="007915DE" w:rsidRDefault="00F4452A" w:rsidP="00886859">
      <w:pPr>
        <w:spacing w:line="360" w:lineRule="auto"/>
        <w:jc w:val="both"/>
        <w:rPr>
          <w:sz w:val="24"/>
          <w:szCs w:val="24"/>
        </w:rPr>
      </w:pPr>
      <w:r>
        <w:rPr>
          <w:sz w:val="24"/>
          <w:szCs w:val="24"/>
        </w:rPr>
        <w:t xml:space="preserve">These </w:t>
      </w:r>
      <w:r w:rsidR="00956ACB">
        <w:rPr>
          <w:sz w:val="24"/>
          <w:szCs w:val="24"/>
        </w:rPr>
        <w:t xml:space="preserve">set of ones are </w:t>
      </w:r>
      <w:r w:rsidR="0033610E">
        <w:rPr>
          <w:sz w:val="24"/>
          <w:szCs w:val="24"/>
        </w:rPr>
        <w:t xml:space="preserve">completely different from the old traditional </w:t>
      </w:r>
      <w:r w:rsidR="00C27802">
        <w:rPr>
          <w:sz w:val="24"/>
          <w:szCs w:val="24"/>
        </w:rPr>
        <w:t xml:space="preserve">satellites. Instead of spreading </w:t>
      </w:r>
      <w:r w:rsidR="00BD6EC9">
        <w:rPr>
          <w:sz w:val="24"/>
          <w:szCs w:val="24"/>
        </w:rPr>
        <w:t>their signal weakly over</w:t>
      </w:r>
      <w:r w:rsidR="00162B86">
        <w:rPr>
          <w:sz w:val="24"/>
          <w:szCs w:val="24"/>
        </w:rPr>
        <w:t xml:space="preserve"> a very wide area, they really </w:t>
      </w:r>
      <w:r w:rsidR="00315FB4">
        <w:rPr>
          <w:sz w:val="24"/>
          <w:szCs w:val="24"/>
        </w:rPr>
        <w:t>focus their power like a zoom lens on a camera</w:t>
      </w:r>
      <w:r w:rsidR="00EA3EDB">
        <w:rPr>
          <w:sz w:val="24"/>
          <w:szCs w:val="24"/>
        </w:rPr>
        <w:t xml:space="preserve">. </w:t>
      </w:r>
      <w:r w:rsidR="007915DE" w:rsidRPr="00886859">
        <w:rPr>
          <w:sz w:val="24"/>
          <w:szCs w:val="24"/>
        </w:rPr>
        <w:t>The concept of “Satellite Zooming” is one that</w:t>
      </w:r>
      <w:r w:rsidR="00D906E7">
        <w:rPr>
          <w:sz w:val="24"/>
          <w:szCs w:val="24"/>
        </w:rPr>
        <w:t xml:space="preserve"> </w:t>
      </w:r>
      <w:r w:rsidR="00BE42C6">
        <w:rPr>
          <w:sz w:val="24"/>
          <w:szCs w:val="24"/>
        </w:rPr>
        <w:t>had</w:t>
      </w:r>
      <w:r w:rsidR="007915DE" w:rsidRPr="00886859">
        <w:rPr>
          <w:sz w:val="24"/>
          <w:szCs w:val="24"/>
        </w:rPr>
        <w:t xml:space="preserve"> </w:t>
      </w:r>
      <w:r w:rsidR="0097150D" w:rsidRPr="00886859">
        <w:rPr>
          <w:sz w:val="24"/>
          <w:szCs w:val="24"/>
        </w:rPr>
        <w:t>described</w:t>
      </w:r>
      <w:r w:rsidR="007915DE" w:rsidRPr="00886859">
        <w:rPr>
          <w:sz w:val="24"/>
          <w:szCs w:val="24"/>
        </w:rPr>
        <w:t xml:space="preserve"> the revolutionary architecture behind High-Throughput Satellite systems. Specifically, these HTS systems utilize not the traditional wide and broad global beam to transmit a signal but rather use several spot beams that focus the transmitted signal’s energy to precise locations on Earth just like a zoom camera focusing on a particular part of the scene. It is the architecture behind High Throughput Satellites that has largely accounted for the increased throughput from such satellites over the past couple of decades</w:t>
      </w:r>
      <w:r w:rsidR="00CB560A">
        <w:rPr>
          <w:sz w:val="24"/>
          <w:szCs w:val="24"/>
        </w:rPr>
        <w:t xml:space="preserve">. </w:t>
      </w:r>
      <w:r w:rsidR="007915DE" w:rsidRPr="00886859">
        <w:rPr>
          <w:sz w:val="24"/>
          <w:szCs w:val="24"/>
        </w:rPr>
        <w:t>where today their aggregate throughput is measured in hundreds of gigabits per second (Bhattacharyya et al., 2017).</w:t>
      </w:r>
    </w:p>
    <w:p w14:paraId="13A4EDDD" w14:textId="77777777" w:rsidR="001E55CA" w:rsidRDefault="001E55CA" w:rsidP="00886859">
      <w:pPr>
        <w:spacing w:line="360" w:lineRule="auto"/>
        <w:jc w:val="both"/>
        <w:rPr>
          <w:sz w:val="24"/>
          <w:szCs w:val="24"/>
        </w:rPr>
      </w:pPr>
    </w:p>
    <w:p w14:paraId="44686DB8" w14:textId="5DD1A7C1" w:rsidR="00D051E1" w:rsidRDefault="008D7555" w:rsidP="00886859">
      <w:pPr>
        <w:spacing w:line="360" w:lineRule="auto"/>
        <w:jc w:val="both"/>
        <w:rPr>
          <w:sz w:val="24"/>
          <w:szCs w:val="24"/>
        </w:rPr>
      </w:pPr>
      <w:r>
        <w:rPr>
          <w:sz w:val="24"/>
          <w:szCs w:val="24"/>
        </w:rPr>
        <w:lastRenderedPageBreak/>
        <w:t>This is what people mean when they talk about “</w:t>
      </w:r>
      <w:r w:rsidR="00CF0FCD">
        <w:rPr>
          <w:sz w:val="24"/>
          <w:szCs w:val="24"/>
        </w:rPr>
        <w:t>Satellite Zooming.”</w:t>
      </w:r>
      <w:r w:rsidR="00227BCC">
        <w:rPr>
          <w:sz w:val="24"/>
          <w:szCs w:val="24"/>
        </w:rPr>
        <w:t xml:space="preserve"> The satellite can direct strong signals to specific towns</w:t>
      </w:r>
      <w:r w:rsidR="00E90712">
        <w:rPr>
          <w:sz w:val="24"/>
          <w:szCs w:val="24"/>
        </w:rPr>
        <w:t xml:space="preserve">, regions, or even particular </w:t>
      </w:r>
      <w:r w:rsidR="008E1EC9">
        <w:rPr>
          <w:sz w:val="24"/>
          <w:szCs w:val="24"/>
        </w:rPr>
        <w:t>ships at area. Because the energy is concentrated</w:t>
      </w:r>
      <w:r w:rsidR="00F714F3">
        <w:rPr>
          <w:sz w:val="24"/>
          <w:szCs w:val="24"/>
        </w:rPr>
        <w:t xml:space="preserve">, the connection becomes much faster and </w:t>
      </w:r>
      <w:r w:rsidR="00143DA9">
        <w:rPr>
          <w:sz w:val="24"/>
          <w:szCs w:val="24"/>
        </w:rPr>
        <w:t>can handle way more data.</w:t>
      </w:r>
      <w:r w:rsidR="00923386">
        <w:rPr>
          <w:sz w:val="24"/>
          <w:szCs w:val="24"/>
        </w:rPr>
        <w:t xml:space="preserve"> For example, satellites like </w:t>
      </w:r>
      <w:r w:rsidR="00BB02AE">
        <w:rPr>
          <w:sz w:val="24"/>
          <w:szCs w:val="24"/>
        </w:rPr>
        <w:t xml:space="preserve">ViaSat-2 and ViaSat-3 can </w:t>
      </w:r>
      <w:r w:rsidR="00072AD5">
        <w:rPr>
          <w:sz w:val="24"/>
          <w:szCs w:val="24"/>
        </w:rPr>
        <w:t>deliver hundreds of gigabits per second.</w:t>
      </w:r>
      <w:r w:rsidR="00227B4A">
        <w:rPr>
          <w:sz w:val="24"/>
          <w:szCs w:val="24"/>
        </w:rPr>
        <w:t xml:space="preserve"> That kind of capacity was almost </w:t>
      </w:r>
      <w:r w:rsidR="001E55CA">
        <w:rPr>
          <w:sz w:val="24"/>
          <w:szCs w:val="24"/>
        </w:rPr>
        <w:t>impossible some years ago.</w:t>
      </w:r>
      <w:r w:rsidR="00471E59">
        <w:rPr>
          <w:sz w:val="24"/>
          <w:szCs w:val="24"/>
        </w:rPr>
        <w:t xml:space="preserve"> </w:t>
      </w:r>
      <w:r w:rsidR="009278F9">
        <w:rPr>
          <w:sz w:val="24"/>
          <w:szCs w:val="24"/>
        </w:rPr>
        <w:t xml:space="preserve">These satellites are heavier and more expensive </w:t>
      </w:r>
      <w:r w:rsidR="00842E22">
        <w:rPr>
          <w:sz w:val="24"/>
          <w:szCs w:val="24"/>
        </w:rPr>
        <w:t>to build, but they give much better perfor</w:t>
      </w:r>
      <w:r w:rsidR="00963FE6">
        <w:rPr>
          <w:sz w:val="24"/>
          <w:szCs w:val="24"/>
        </w:rPr>
        <w:t xml:space="preserve">mance for </w:t>
      </w:r>
      <w:r w:rsidR="00407236">
        <w:rPr>
          <w:sz w:val="24"/>
          <w:szCs w:val="24"/>
        </w:rPr>
        <w:t>broadband services, especially in places where</w:t>
      </w:r>
      <w:r w:rsidR="00E94B1D">
        <w:rPr>
          <w:sz w:val="24"/>
          <w:szCs w:val="24"/>
        </w:rPr>
        <w:t xml:space="preserve"> laying cables is difficult.</w:t>
      </w:r>
    </w:p>
    <w:p w14:paraId="7A673A43" w14:textId="77777777" w:rsidR="002322D3" w:rsidRPr="00886859" w:rsidRDefault="002322D3" w:rsidP="00886859">
      <w:pPr>
        <w:spacing w:line="360" w:lineRule="auto"/>
        <w:jc w:val="both"/>
        <w:rPr>
          <w:sz w:val="24"/>
          <w:szCs w:val="24"/>
        </w:rPr>
      </w:pPr>
    </w:p>
    <w:p w14:paraId="224C0911" w14:textId="77777777" w:rsidR="00187C00" w:rsidRPr="00886859" w:rsidRDefault="00234EBC" w:rsidP="00886859">
      <w:pPr>
        <w:spacing w:line="360" w:lineRule="auto"/>
        <w:jc w:val="both"/>
        <w:rPr>
          <w:sz w:val="24"/>
          <w:szCs w:val="24"/>
        </w:rPr>
      </w:pPr>
      <w:r w:rsidRPr="00886859">
        <w:rPr>
          <w:sz w:val="24"/>
          <w:szCs w:val="24"/>
        </w:rPr>
        <w:t>In the traditional wide-beam satellite system, there is a large reflector antenna generating one beam which can cover a very big footprint of the whole continent or whole region of the ocean. All the bandwidth of the transponders is spread in all areas of the coverage of the satellite. The power flux density of the satellite at any particular point of its footprint will be very low; this will limit the capacity that the earth station will have. In the case of HTS satellite, there will be many antennas in a satellite with a typical number being two or four reflectors, where each reflector will use a number of feed horns to produce up to hundreds of spot beams (Kyrgiazos et al., 2014).</w:t>
      </w:r>
    </w:p>
    <w:p w14:paraId="41785298" w14:textId="77777777" w:rsidR="00726FBD" w:rsidRPr="00886859" w:rsidRDefault="00726FBD" w:rsidP="00886859">
      <w:pPr>
        <w:pStyle w:val="Heading2"/>
        <w:spacing w:before="240" w:after="80" w:line="360" w:lineRule="auto"/>
        <w:jc w:val="both"/>
        <w:rPr>
          <w:color w:val="auto"/>
          <w:sz w:val="24"/>
          <w:szCs w:val="24"/>
        </w:rPr>
      </w:pPr>
      <w:bookmarkStart w:id="8" w:name="_Toc229078210"/>
      <w:r w:rsidRPr="00886859">
        <w:rPr>
          <w:color w:val="auto"/>
          <w:sz w:val="24"/>
          <w:szCs w:val="24"/>
        </w:rPr>
        <w:t>Modern HTS systems showcase the immense scale of this technology. For example, the ViaSat-2 satellite, which went into space in 2017, has the total throughput capacity of around 300 Gbps, thanks to its spot beam configuration in North America, Central America, and the North Atlantic regions (ViaSat, 2017). Its next generation, the ViaSat-3, will provide in excess of 1 Terabit of throughput from a single satellite operating in the GEO orbit using advanced multi-spot beam configuration and frequency reuse technology (ViaSat, 2022). Additionally, Hughes Network Systems' Jupiter 2 (EchoStar XIX) provides up to 220 Gbps of capacity for consumer broadband Internet services in North America and can achieve comparable rates with land-based fiber-optic and cable systems at similar costs (Hughes Network Systems, 2016).</w:t>
      </w:r>
    </w:p>
    <w:p w14:paraId="3497C092" w14:textId="397E6869" w:rsidR="00AE7B39" w:rsidRPr="00886859" w:rsidRDefault="00317B36" w:rsidP="00886859">
      <w:pPr>
        <w:pStyle w:val="Heading2"/>
        <w:spacing w:before="240" w:after="80" w:line="360" w:lineRule="auto"/>
        <w:jc w:val="both"/>
        <w:rPr>
          <w:sz w:val="24"/>
          <w:szCs w:val="24"/>
        </w:rPr>
      </w:pPr>
      <w:r w:rsidRPr="00886859">
        <w:rPr>
          <w:b/>
          <w:bCs/>
          <w:sz w:val="24"/>
          <w:szCs w:val="24"/>
        </w:rPr>
        <w:t>3.2 Frequency Reuse: The Spectral Efficiency Engine</w:t>
      </w:r>
      <w:bookmarkEnd w:id="8"/>
    </w:p>
    <w:p w14:paraId="3497C093" w14:textId="658EF569" w:rsidR="00AE7B39" w:rsidRPr="00886859" w:rsidRDefault="00317B36" w:rsidP="00886859">
      <w:pPr>
        <w:spacing w:line="360" w:lineRule="auto"/>
        <w:jc w:val="both"/>
        <w:rPr>
          <w:sz w:val="24"/>
          <w:szCs w:val="24"/>
        </w:rPr>
      </w:pPr>
      <w:r w:rsidRPr="00886859">
        <w:rPr>
          <w:sz w:val="24"/>
          <w:szCs w:val="24"/>
        </w:rPr>
        <w:t>The capacity gains of HTS systems are not solely attributable to the concentration of power within spot beams; they are fundamentally enabled by aggressive frequency reuse</w:t>
      </w:r>
      <w:r w:rsidR="000900F3">
        <w:rPr>
          <w:sz w:val="24"/>
          <w:szCs w:val="24"/>
        </w:rPr>
        <w:t>.</w:t>
      </w:r>
      <w:r w:rsidR="00E0508F">
        <w:rPr>
          <w:sz w:val="24"/>
          <w:szCs w:val="24"/>
        </w:rPr>
        <w:t xml:space="preserve"> The</w:t>
      </w:r>
      <w:r w:rsidRPr="00886859">
        <w:rPr>
          <w:sz w:val="24"/>
          <w:szCs w:val="24"/>
        </w:rPr>
        <w:t xml:space="preserve"> practice of assigning the same frequency channels to multiple</w:t>
      </w:r>
      <w:r w:rsidR="00E0508F">
        <w:rPr>
          <w:sz w:val="24"/>
          <w:szCs w:val="24"/>
        </w:rPr>
        <w:t xml:space="preserve"> </w:t>
      </w:r>
      <w:r w:rsidRPr="00886859">
        <w:rPr>
          <w:sz w:val="24"/>
          <w:szCs w:val="24"/>
        </w:rPr>
        <w:t xml:space="preserve">geographically separated spot beams simultaneously. This is conceptually analogous to the cellular frequency reuse principle employed </w:t>
      </w:r>
      <w:r w:rsidRPr="00886859">
        <w:rPr>
          <w:sz w:val="24"/>
          <w:szCs w:val="24"/>
        </w:rPr>
        <w:lastRenderedPageBreak/>
        <w:t>in terrestrial mobile network</w:t>
      </w:r>
      <w:r w:rsidR="009269BA">
        <w:rPr>
          <w:sz w:val="24"/>
          <w:szCs w:val="24"/>
        </w:rPr>
        <w:t>s. W</w:t>
      </w:r>
      <w:r w:rsidRPr="00886859">
        <w:rPr>
          <w:sz w:val="24"/>
          <w:szCs w:val="24"/>
        </w:rPr>
        <w:t>here the same radio channels are reused in non-adjacent cells to maximi</w:t>
      </w:r>
      <w:r w:rsidR="00D17F38" w:rsidRPr="00886859">
        <w:rPr>
          <w:sz w:val="24"/>
          <w:szCs w:val="24"/>
        </w:rPr>
        <w:t>z</w:t>
      </w:r>
      <w:r w:rsidRPr="00886859">
        <w:rPr>
          <w:sz w:val="24"/>
          <w:szCs w:val="24"/>
        </w:rPr>
        <w:t>e spectral efficiency across the network (Bhattacharyya et al., 2017).</w:t>
      </w:r>
    </w:p>
    <w:p w14:paraId="3497C094" w14:textId="77777777" w:rsidR="00AE7B39" w:rsidRPr="00886859" w:rsidRDefault="00AE7B39" w:rsidP="00886859">
      <w:pPr>
        <w:spacing w:line="360" w:lineRule="auto"/>
        <w:jc w:val="both"/>
        <w:rPr>
          <w:sz w:val="24"/>
          <w:szCs w:val="24"/>
        </w:rPr>
      </w:pPr>
    </w:p>
    <w:p w14:paraId="3497C095" w14:textId="5327D4BD" w:rsidR="00AE7B39" w:rsidRPr="00886859" w:rsidRDefault="00317B36" w:rsidP="00886859">
      <w:pPr>
        <w:spacing w:line="360" w:lineRule="auto"/>
        <w:jc w:val="both"/>
        <w:rPr>
          <w:sz w:val="24"/>
          <w:szCs w:val="24"/>
        </w:rPr>
      </w:pPr>
      <w:r w:rsidRPr="00886859">
        <w:rPr>
          <w:sz w:val="24"/>
          <w:szCs w:val="24"/>
        </w:rPr>
        <w:t>In a typical HTS frequency reuse scheme, the available Ka-band spectrum is divided into four colo</w:t>
      </w:r>
      <w:r w:rsidR="00D17F38" w:rsidRPr="00886859">
        <w:rPr>
          <w:sz w:val="24"/>
          <w:szCs w:val="24"/>
        </w:rPr>
        <w:t>rs</w:t>
      </w:r>
      <w:r w:rsidRPr="00886859">
        <w:rPr>
          <w:sz w:val="24"/>
          <w:szCs w:val="24"/>
        </w:rPr>
        <w:t xml:space="preserve"> groups or frequency-polari</w:t>
      </w:r>
      <w:r w:rsidR="00D17F38" w:rsidRPr="00886859">
        <w:rPr>
          <w:sz w:val="24"/>
          <w:szCs w:val="24"/>
        </w:rPr>
        <w:t>z</w:t>
      </w:r>
      <w:r w:rsidRPr="00886859">
        <w:rPr>
          <w:sz w:val="24"/>
          <w:szCs w:val="24"/>
        </w:rPr>
        <w:t>ation combinations</w:t>
      </w:r>
      <w:r w:rsidR="00030584">
        <w:rPr>
          <w:sz w:val="24"/>
          <w:szCs w:val="24"/>
        </w:rPr>
        <w:t>.</w:t>
      </w:r>
      <w:r w:rsidR="00B32CBC">
        <w:rPr>
          <w:sz w:val="24"/>
          <w:szCs w:val="24"/>
        </w:rPr>
        <w:t xml:space="preserve"> For </w:t>
      </w:r>
      <w:r w:rsidRPr="00886859">
        <w:rPr>
          <w:sz w:val="24"/>
          <w:szCs w:val="24"/>
        </w:rPr>
        <w:t>example, two frequency sub-bands combined with two orthogonal circular or linear polari</w:t>
      </w:r>
      <w:r w:rsidR="00AB252F" w:rsidRPr="00886859">
        <w:rPr>
          <w:sz w:val="24"/>
          <w:szCs w:val="24"/>
        </w:rPr>
        <w:t>z</w:t>
      </w:r>
      <w:r w:rsidRPr="00886859">
        <w:rPr>
          <w:sz w:val="24"/>
          <w:szCs w:val="24"/>
        </w:rPr>
        <w:t>ations, yielding four distinct "colo</w:t>
      </w:r>
      <w:r w:rsidR="00D17F38" w:rsidRPr="00886859">
        <w:rPr>
          <w:sz w:val="24"/>
          <w:szCs w:val="24"/>
        </w:rPr>
        <w:t>r</w:t>
      </w:r>
      <w:r w:rsidRPr="00886859">
        <w:rPr>
          <w:sz w:val="24"/>
          <w:szCs w:val="24"/>
        </w:rPr>
        <w:t>." Adjacent spot beams are assigned different color to prevent co-channel interference, while non-adjacent beams with sufficient geographic separation can reuse the same color. With a four-color reuse pattern and one hundred spot beams</w:t>
      </w:r>
      <w:r w:rsidR="00976ABC">
        <w:rPr>
          <w:sz w:val="24"/>
          <w:szCs w:val="24"/>
        </w:rPr>
        <w:t>.</w:t>
      </w:r>
      <w:r w:rsidR="007844A9">
        <w:rPr>
          <w:sz w:val="24"/>
          <w:szCs w:val="24"/>
        </w:rPr>
        <w:t xml:space="preserve"> The</w:t>
      </w:r>
      <w:r w:rsidRPr="00886859">
        <w:rPr>
          <w:sz w:val="24"/>
          <w:szCs w:val="24"/>
        </w:rPr>
        <w:t xml:space="preserve"> effective system bandwidth approaches twenty-five times the physical allocated spectrum</w:t>
      </w:r>
      <w:r w:rsidR="003A056D" w:rsidRPr="00886859">
        <w:rPr>
          <w:sz w:val="24"/>
          <w:szCs w:val="24"/>
        </w:rPr>
        <w:t xml:space="preserve"> </w:t>
      </w:r>
      <w:r w:rsidR="00AB252F" w:rsidRPr="00886859">
        <w:rPr>
          <w:sz w:val="24"/>
          <w:szCs w:val="24"/>
        </w:rPr>
        <w:t>a</w:t>
      </w:r>
      <w:r w:rsidRPr="00886859">
        <w:rPr>
          <w:sz w:val="24"/>
          <w:szCs w:val="24"/>
        </w:rPr>
        <w:t xml:space="preserve"> reuse factor that would be impossible under a single wide-beam architecture (Kyrgiazos et al., 2014). The spatial isolation between beams, augmented by careful antenna sidelobe control and polari</w:t>
      </w:r>
      <w:r w:rsidR="003A056D" w:rsidRPr="00886859">
        <w:rPr>
          <w:sz w:val="24"/>
          <w:szCs w:val="24"/>
        </w:rPr>
        <w:t>z</w:t>
      </w:r>
      <w:r w:rsidRPr="00886859">
        <w:rPr>
          <w:sz w:val="24"/>
          <w:szCs w:val="24"/>
        </w:rPr>
        <w:t>ation discrimination</w:t>
      </w:r>
      <w:r w:rsidR="00950C9D">
        <w:rPr>
          <w:sz w:val="24"/>
          <w:szCs w:val="24"/>
        </w:rPr>
        <w:t xml:space="preserve">. This </w:t>
      </w:r>
      <w:r w:rsidRPr="00886859">
        <w:rPr>
          <w:sz w:val="24"/>
          <w:szCs w:val="24"/>
        </w:rPr>
        <w:t>provides the interference rejection necessary to sustain this aggressive reuse without degrading link quality in any individual beam.</w:t>
      </w:r>
    </w:p>
    <w:p w14:paraId="3497C096" w14:textId="77777777" w:rsidR="00AE7B39" w:rsidRPr="00886859" w:rsidRDefault="00AE7B39" w:rsidP="00886859">
      <w:pPr>
        <w:spacing w:line="360" w:lineRule="auto"/>
        <w:jc w:val="both"/>
        <w:rPr>
          <w:sz w:val="24"/>
          <w:szCs w:val="24"/>
        </w:rPr>
      </w:pPr>
    </w:p>
    <w:p w14:paraId="3497C097" w14:textId="10946E0E" w:rsidR="00AE7B39" w:rsidRPr="00886859" w:rsidRDefault="00317B36" w:rsidP="00886859">
      <w:pPr>
        <w:spacing w:line="360" w:lineRule="auto"/>
        <w:jc w:val="both"/>
        <w:rPr>
          <w:sz w:val="24"/>
          <w:szCs w:val="24"/>
        </w:rPr>
      </w:pPr>
      <w:r w:rsidRPr="00886859">
        <w:rPr>
          <w:sz w:val="24"/>
          <w:szCs w:val="24"/>
        </w:rPr>
        <w:t>Advanced HTS designs are pushing frequency reuse further through single-</w:t>
      </w:r>
      <w:r w:rsidR="0017562F" w:rsidRPr="00886859">
        <w:rPr>
          <w:sz w:val="24"/>
          <w:szCs w:val="24"/>
        </w:rPr>
        <w:t>color</w:t>
      </w:r>
      <w:r w:rsidRPr="00886859">
        <w:rPr>
          <w:sz w:val="24"/>
          <w:szCs w:val="24"/>
        </w:rPr>
        <w:t xml:space="preserve"> or full-frequency reuse architectures</w:t>
      </w:r>
      <w:r w:rsidR="00C407FE">
        <w:rPr>
          <w:sz w:val="24"/>
          <w:szCs w:val="24"/>
        </w:rPr>
        <w:t>.</w:t>
      </w:r>
      <w:r w:rsidR="004F7582">
        <w:rPr>
          <w:sz w:val="24"/>
          <w:szCs w:val="24"/>
        </w:rPr>
        <w:t xml:space="preserve"> W</w:t>
      </w:r>
      <w:r w:rsidRPr="00886859">
        <w:rPr>
          <w:sz w:val="24"/>
          <w:szCs w:val="24"/>
        </w:rPr>
        <w:t>hich all beams employ the same frequency and rely on advanced digital signal processing</w:t>
      </w:r>
      <w:r w:rsidR="008E68F1" w:rsidRPr="00886859">
        <w:rPr>
          <w:sz w:val="24"/>
          <w:szCs w:val="24"/>
        </w:rPr>
        <w:t xml:space="preserve"> </w:t>
      </w:r>
      <w:r w:rsidRPr="00886859">
        <w:rPr>
          <w:sz w:val="24"/>
          <w:szCs w:val="24"/>
        </w:rPr>
        <w:t>including digital beamforming and on-board interference cancellation</w:t>
      </w:r>
      <w:r w:rsidR="008E68F1" w:rsidRPr="00886859">
        <w:rPr>
          <w:sz w:val="24"/>
          <w:szCs w:val="24"/>
        </w:rPr>
        <w:t xml:space="preserve"> </w:t>
      </w:r>
      <w:r w:rsidRPr="00886859">
        <w:rPr>
          <w:sz w:val="24"/>
          <w:szCs w:val="24"/>
        </w:rPr>
        <w:t>to separate overlapping signals (Bhattacharyya et al., 2017). This approach, enabled by the increasing computational power of on-board satellite processors and the maturation of digital beamforming technology</w:t>
      </w:r>
      <w:r w:rsidR="00DB7081">
        <w:rPr>
          <w:sz w:val="24"/>
          <w:szCs w:val="24"/>
        </w:rPr>
        <w:t>. This</w:t>
      </w:r>
      <w:r w:rsidRPr="00886859">
        <w:rPr>
          <w:sz w:val="24"/>
          <w:szCs w:val="24"/>
        </w:rPr>
        <w:t xml:space="preserve"> promises yet another step-change increase in spectral efficiency. Satellite platforms implementing full on-board processing, such as those planned under ESA's ARTES and NASA's various advanced satellite communications research program, demonstrate that the theoretical limits of satellite throughput have not yet been approached (ESA, 2019).</w:t>
      </w:r>
    </w:p>
    <w:p w14:paraId="3497C098" w14:textId="77777777" w:rsidR="00AE7B39" w:rsidRPr="00886859" w:rsidRDefault="00AE7B39" w:rsidP="00886859">
      <w:pPr>
        <w:spacing w:line="360" w:lineRule="auto"/>
        <w:jc w:val="both"/>
        <w:rPr>
          <w:sz w:val="24"/>
          <w:szCs w:val="24"/>
        </w:rPr>
      </w:pPr>
    </w:p>
    <w:p w14:paraId="3497C099" w14:textId="77777777" w:rsidR="00AE7B39" w:rsidRPr="00886859" w:rsidRDefault="00317B36" w:rsidP="00886859">
      <w:pPr>
        <w:pStyle w:val="Heading2"/>
        <w:spacing w:before="240" w:after="80" w:line="360" w:lineRule="auto"/>
        <w:jc w:val="both"/>
        <w:rPr>
          <w:sz w:val="24"/>
          <w:szCs w:val="24"/>
        </w:rPr>
      </w:pPr>
      <w:bookmarkStart w:id="9" w:name="_Toc229078211"/>
      <w:r w:rsidRPr="00886859">
        <w:rPr>
          <w:b/>
          <w:bCs/>
          <w:sz w:val="24"/>
          <w:szCs w:val="24"/>
        </w:rPr>
        <w:t>3.3 Targeted Spot Beam Delivery and High-Resolution Data Acquisition</w:t>
      </w:r>
      <w:bookmarkEnd w:id="9"/>
    </w:p>
    <w:p w14:paraId="36BA645E" w14:textId="6B111DEB" w:rsidR="00AB6532" w:rsidRDefault="00AB6532" w:rsidP="00886859">
      <w:pPr>
        <w:spacing w:line="360" w:lineRule="auto"/>
        <w:jc w:val="both"/>
        <w:rPr>
          <w:sz w:val="24"/>
          <w:szCs w:val="24"/>
        </w:rPr>
      </w:pPr>
      <w:r w:rsidRPr="00886859">
        <w:rPr>
          <w:sz w:val="24"/>
          <w:szCs w:val="24"/>
        </w:rPr>
        <w:t>Beyond providing broadband internet</w:t>
      </w:r>
      <w:r w:rsidR="00CC0347">
        <w:rPr>
          <w:sz w:val="24"/>
          <w:szCs w:val="24"/>
        </w:rPr>
        <w:t xml:space="preserve">, </w:t>
      </w:r>
      <w:r w:rsidRPr="00886859">
        <w:rPr>
          <w:sz w:val="24"/>
          <w:szCs w:val="24"/>
        </w:rPr>
        <w:t xml:space="preserve">the precision of spot beam technology has </w:t>
      </w:r>
      <w:r w:rsidR="00CA7E6A">
        <w:rPr>
          <w:sz w:val="24"/>
          <w:szCs w:val="24"/>
        </w:rPr>
        <w:t>important</w:t>
      </w:r>
      <w:r w:rsidRPr="00886859">
        <w:rPr>
          <w:sz w:val="24"/>
          <w:szCs w:val="24"/>
        </w:rPr>
        <w:t xml:space="preserve"> implications for high-resolution data acquisition, such as Earth observation, remote sensing, and defense intelligence gathering. High-throughput spot beam satellites can act as relay nodes for downlinking imagery, radar, and signals intelligence from orbiting observation platforms, creating </w:t>
      </w:r>
      <w:r w:rsidRPr="00886859">
        <w:rPr>
          <w:sz w:val="24"/>
          <w:szCs w:val="24"/>
        </w:rPr>
        <w:lastRenderedPageBreak/>
        <w:t>high-capacity data channels that substantially decrease the time between sensor information collection and analyst usage (Pelton, 2012).</w:t>
      </w:r>
    </w:p>
    <w:p w14:paraId="79701BBC" w14:textId="77777777" w:rsidR="00CA7E6A" w:rsidRPr="00886859" w:rsidRDefault="00CA7E6A" w:rsidP="00886859">
      <w:pPr>
        <w:spacing w:line="360" w:lineRule="auto"/>
        <w:jc w:val="both"/>
        <w:rPr>
          <w:sz w:val="24"/>
          <w:szCs w:val="24"/>
        </w:rPr>
      </w:pPr>
    </w:p>
    <w:p w14:paraId="27A944BD" w14:textId="034BA446" w:rsidR="00AB6532" w:rsidRPr="00886859" w:rsidRDefault="00AB6532" w:rsidP="00886859">
      <w:pPr>
        <w:spacing w:line="360" w:lineRule="auto"/>
        <w:jc w:val="both"/>
        <w:rPr>
          <w:sz w:val="24"/>
          <w:szCs w:val="24"/>
        </w:rPr>
      </w:pPr>
      <w:r w:rsidRPr="00886859">
        <w:rPr>
          <w:sz w:val="24"/>
          <w:szCs w:val="24"/>
        </w:rPr>
        <w:t xml:space="preserve">The concept of </w:t>
      </w:r>
      <w:r w:rsidRPr="002117C3">
        <w:rPr>
          <w:b/>
          <w:bCs/>
          <w:sz w:val="24"/>
          <w:szCs w:val="24"/>
        </w:rPr>
        <w:t>"Satellite Zooming"</w:t>
      </w:r>
      <w:r w:rsidRPr="00886859">
        <w:rPr>
          <w:sz w:val="24"/>
          <w:szCs w:val="24"/>
        </w:rPr>
        <w:t xml:space="preserve"> in precision data acquisition refers to the ability of modern satellite systems to dynamically redirect beam energy to regions of interest in near real-time. Electronically steerable antennas and phased array technologies allow for rapid beam repositioning</w:t>
      </w:r>
      <w:r w:rsidR="00F0503F">
        <w:rPr>
          <w:sz w:val="24"/>
          <w:szCs w:val="24"/>
        </w:rPr>
        <w:t>.</w:t>
      </w:r>
      <w:r w:rsidR="00B05F2E">
        <w:rPr>
          <w:sz w:val="24"/>
          <w:szCs w:val="24"/>
        </w:rPr>
        <w:t xml:space="preserve"> Without</w:t>
      </w:r>
      <w:r w:rsidRPr="00886859">
        <w:rPr>
          <w:sz w:val="24"/>
          <w:szCs w:val="24"/>
        </w:rPr>
        <w:t xml:space="preserve"> mechanical movement, enabling satellites to quickly "zoom in" on emerging situations</w:t>
      </w:r>
      <w:r w:rsidR="0039776B">
        <w:rPr>
          <w:sz w:val="24"/>
          <w:szCs w:val="24"/>
        </w:rPr>
        <w:t xml:space="preserve">, </w:t>
      </w:r>
      <w:r w:rsidRPr="00886859">
        <w:rPr>
          <w:sz w:val="24"/>
          <w:szCs w:val="24"/>
        </w:rPr>
        <w:t>such as natural disasters, military operations, or live events requiring high-definition uplinks</w:t>
      </w:r>
      <w:r w:rsidR="0039776B">
        <w:rPr>
          <w:sz w:val="24"/>
          <w:szCs w:val="24"/>
        </w:rPr>
        <w:t xml:space="preserve"> </w:t>
      </w:r>
      <w:r w:rsidRPr="00886859">
        <w:rPr>
          <w:sz w:val="24"/>
          <w:szCs w:val="24"/>
        </w:rPr>
        <w:t>within milliseconds of receiving commands from the ground (Del Re et al., 2015). This capability transforms satellites from static relays into dynamic, responsive components of the communications network, capable of adapting its resource allocation in response to fluctuating geographic demands.</w:t>
      </w:r>
    </w:p>
    <w:p w14:paraId="3497C09D" w14:textId="77777777" w:rsidR="00AE7B39" w:rsidRPr="00886859" w:rsidRDefault="00AE7B39" w:rsidP="00886859">
      <w:pPr>
        <w:spacing w:line="360" w:lineRule="auto"/>
        <w:jc w:val="both"/>
        <w:rPr>
          <w:sz w:val="24"/>
          <w:szCs w:val="24"/>
        </w:rPr>
      </w:pPr>
    </w:p>
    <w:p w14:paraId="0940D5C1" w14:textId="285794C0" w:rsidR="00D40105" w:rsidRPr="00886859" w:rsidRDefault="00D40105" w:rsidP="00886859">
      <w:pPr>
        <w:spacing w:line="360" w:lineRule="auto"/>
        <w:jc w:val="both"/>
        <w:rPr>
          <w:sz w:val="24"/>
          <w:szCs w:val="24"/>
        </w:rPr>
      </w:pPr>
      <w:r w:rsidRPr="00886859">
        <w:rPr>
          <w:sz w:val="24"/>
          <w:szCs w:val="24"/>
        </w:rPr>
        <w:t>In addition to the ability to pinpoint interference sources and conduct geo</w:t>
      </w:r>
      <w:r w:rsidR="00B1320D">
        <w:rPr>
          <w:sz w:val="24"/>
          <w:szCs w:val="24"/>
        </w:rPr>
        <w:t xml:space="preserve"> </w:t>
      </w:r>
      <w:r w:rsidRPr="00886859">
        <w:rPr>
          <w:sz w:val="24"/>
          <w:szCs w:val="24"/>
        </w:rPr>
        <w:t>location</w:t>
      </w:r>
      <w:r w:rsidR="00366B79">
        <w:rPr>
          <w:sz w:val="24"/>
          <w:szCs w:val="24"/>
        </w:rPr>
        <w:t>.</w:t>
      </w:r>
      <w:r w:rsidR="00B1320D">
        <w:rPr>
          <w:sz w:val="24"/>
          <w:szCs w:val="24"/>
        </w:rPr>
        <w:t xml:space="preserve"> </w:t>
      </w:r>
      <w:r w:rsidR="00183BDC">
        <w:rPr>
          <w:sz w:val="24"/>
          <w:szCs w:val="24"/>
        </w:rPr>
        <w:t>The</w:t>
      </w:r>
      <w:r w:rsidRPr="00886859">
        <w:rPr>
          <w:sz w:val="24"/>
          <w:szCs w:val="24"/>
        </w:rPr>
        <w:t xml:space="preserve"> application of spot beam technology with enhanced onboard processing can lead to new applications. Comparing the signal qualities between several beams will allow an HTS to determine the geographical location from which an uplink originated with great accuracy. This information may be used for lawful purposes, such as managing the network or authenticating terminals, as well as for law enforcement applications, such as identifying and locating RF interference sources (Bhattacharyya et al., 2017).</w:t>
      </w:r>
    </w:p>
    <w:p w14:paraId="3497C0A0" w14:textId="77777777" w:rsidR="00AE7B39" w:rsidRPr="00886859" w:rsidRDefault="00317B36" w:rsidP="00886859">
      <w:pPr>
        <w:pStyle w:val="Heading1"/>
        <w:spacing w:before="360" w:after="120" w:line="360" w:lineRule="auto"/>
        <w:jc w:val="both"/>
        <w:rPr>
          <w:sz w:val="24"/>
          <w:szCs w:val="24"/>
        </w:rPr>
      </w:pPr>
      <w:bookmarkStart w:id="10" w:name="_Toc229078212"/>
      <w:r w:rsidRPr="00886859">
        <w:rPr>
          <w:b/>
          <w:bCs/>
          <w:sz w:val="24"/>
          <w:szCs w:val="24"/>
        </w:rPr>
        <w:t>4. Comparative Analysis: Satellite Versus Terrestrial Data Communication</w:t>
      </w:r>
      <w:bookmarkEnd w:id="10"/>
    </w:p>
    <w:p w14:paraId="3497C0A1" w14:textId="77777777" w:rsidR="00AE7B39" w:rsidRPr="00886859" w:rsidRDefault="00317B36" w:rsidP="00886859">
      <w:pPr>
        <w:pStyle w:val="Heading2"/>
        <w:spacing w:before="240" w:after="80" w:line="360" w:lineRule="auto"/>
        <w:jc w:val="both"/>
        <w:rPr>
          <w:sz w:val="24"/>
          <w:szCs w:val="24"/>
        </w:rPr>
      </w:pPr>
      <w:bookmarkStart w:id="11" w:name="_Toc229078213"/>
      <w:r w:rsidRPr="00886859">
        <w:rPr>
          <w:b/>
          <w:bCs/>
          <w:sz w:val="24"/>
          <w:szCs w:val="24"/>
        </w:rPr>
        <w:t>4.1 Advantages of Satellite Communication</w:t>
      </w:r>
      <w:bookmarkEnd w:id="11"/>
    </w:p>
    <w:p w14:paraId="3497C0A3" w14:textId="3326636A" w:rsidR="00AE7B39" w:rsidRPr="00886859" w:rsidRDefault="00916333" w:rsidP="00886859">
      <w:pPr>
        <w:spacing w:before="240" w:line="360" w:lineRule="auto"/>
        <w:jc w:val="both"/>
        <w:rPr>
          <w:sz w:val="24"/>
          <w:szCs w:val="24"/>
        </w:rPr>
      </w:pPr>
      <w:r w:rsidRPr="00886859">
        <w:rPr>
          <w:sz w:val="24"/>
          <w:szCs w:val="24"/>
        </w:rPr>
        <w:t>The first advantage is associated with the specific nature of satellites</w:t>
      </w:r>
      <w:r w:rsidR="00C248FA">
        <w:rPr>
          <w:sz w:val="24"/>
          <w:szCs w:val="24"/>
        </w:rPr>
        <w:t>. The</w:t>
      </w:r>
      <w:r w:rsidRPr="00886859">
        <w:rPr>
          <w:sz w:val="24"/>
          <w:szCs w:val="24"/>
        </w:rPr>
        <w:t xml:space="preserve"> characteristics and features that can be provided by them and which cannot be substituted with anything else (Maral &amp; Bousquet, 2020). It is geographically uniform coverage that is one of the greatest benefits of using satellites. Just one satellite of GEO class can offer services anywhere within its extensive coverage area: from remote mountains to oceans and deserts; even Arctic zones are included. No additional expenses are needed for ground stations, except for the users' equipment. Satellite services can be used for numerous applications: maritime connectivity for ships sailing in the open </w:t>
      </w:r>
      <w:r w:rsidRPr="00886859">
        <w:rPr>
          <w:sz w:val="24"/>
          <w:szCs w:val="24"/>
        </w:rPr>
        <w:lastRenderedPageBreak/>
        <w:t xml:space="preserve">sea, </w:t>
      </w:r>
      <w:r w:rsidR="00C51D77" w:rsidRPr="00886859">
        <w:rPr>
          <w:sz w:val="24"/>
          <w:szCs w:val="24"/>
        </w:rPr>
        <w:t xml:space="preserve">aero </w:t>
      </w:r>
      <w:r w:rsidR="00AD0E19">
        <w:rPr>
          <w:sz w:val="24"/>
          <w:szCs w:val="24"/>
        </w:rPr>
        <w:t>AT</w:t>
      </w:r>
      <w:r w:rsidRPr="00886859">
        <w:rPr>
          <w:sz w:val="24"/>
          <w:szCs w:val="24"/>
        </w:rPr>
        <w:t xml:space="preserve"> services for airline passengers and pilots, emergency communications in case of natural disasters, as well as providing connectivity to almost 2.9 billion people around the globe who lacked an internet connection by 2021 (ITU, 2021</w:t>
      </w:r>
      <w:r w:rsidR="00064F38" w:rsidRPr="00886859">
        <w:rPr>
          <w:sz w:val="24"/>
          <w:szCs w:val="24"/>
        </w:rPr>
        <w:t>).</w:t>
      </w:r>
    </w:p>
    <w:p w14:paraId="495801AC" w14:textId="77777777" w:rsidR="00064F38" w:rsidRPr="00886859" w:rsidRDefault="00064F38" w:rsidP="00886859">
      <w:pPr>
        <w:spacing w:before="240" w:line="360" w:lineRule="auto"/>
        <w:jc w:val="both"/>
        <w:rPr>
          <w:sz w:val="24"/>
          <w:szCs w:val="24"/>
        </w:rPr>
      </w:pPr>
    </w:p>
    <w:p w14:paraId="094B43EA" w14:textId="1CE58B0B" w:rsidR="00DE7461" w:rsidRPr="00886859" w:rsidRDefault="00DE7461" w:rsidP="00886859">
      <w:pPr>
        <w:spacing w:line="360" w:lineRule="auto"/>
        <w:jc w:val="both"/>
        <w:rPr>
          <w:sz w:val="24"/>
          <w:szCs w:val="24"/>
        </w:rPr>
      </w:pPr>
      <w:r w:rsidRPr="00886859">
        <w:rPr>
          <w:sz w:val="24"/>
          <w:szCs w:val="24"/>
        </w:rPr>
        <w:t>Secondly, satellites have advantages over terrestrial communication technologies in broadcast and multicasting efficiency. Satellites enable simultaneous distribution of data streams at identical costs irrespective of how many receivers will be receiving data at one time. It is for this reason</w:t>
      </w:r>
      <w:r w:rsidR="00C502C6">
        <w:rPr>
          <w:sz w:val="24"/>
          <w:szCs w:val="24"/>
        </w:rPr>
        <w:t>,</w:t>
      </w:r>
      <w:r w:rsidRPr="00886859">
        <w:rPr>
          <w:sz w:val="24"/>
          <w:szCs w:val="24"/>
        </w:rPr>
        <w:t xml:space="preserve"> that satellite communication architecture proves superior to any point-to-point terrestrial architecture in the delivery of services like DTH Television, software delivery, caching of CDN content, or financial data dissemination services like Bloomberg Terminal in real time (Elbert, 2008). The ability of satellites to distribute updates simultaneously to thousands of CDN edge servers in a continent-wide deployment of a single broadcast cannot be achieved by any other technology available.</w:t>
      </w:r>
    </w:p>
    <w:p w14:paraId="27791E08" w14:textId="77777777" w:rsidR="00DE7461" w:rsidRPr="00886859" w:rsidRDefault="00DE7461" w:rsidP="00886859">
      <w:pPr>
        <w:spacing w:line="360" w:lineRule="auto"/>
        <w:jc w:val="both"/>
        <w:rPr>
          <w:sz w:val="24"/>
          <w:szCs w:val="24"/>
        </w:rPr>
      </w:pPr>
    </w:p>
    <w:p w14:paraId="3497C0A7" w14:textId="6A536866" w:rsidR="00AE7B39" w:rsidRPr="00886859" w:rsidRDefault="00DE7461" w:rsidP="00940730">
      <w:pPr>
        <w:spacing w:line="360" w:lineRule="auto"/>
        <w:jc w:val="both"/>
        <w:rPr>
          <w:sz w:val="24"/>
          <w:szCs w:val="24"/>
        </w:rPr>
      </w:pPr>
      <w:r w:rsidRPr="00886859">
        <w:rPr>
          <w:sz w:val="24"/>
          <w:szCs w:val="24"/>
        </w:rPr>
        <w:t xml:space="preserve">Another important </w:t>
      </w:r>
      <w:r w:rsidR="00B55980" w:rsidRPr="00886859">
        <w:rPr>
          <w:sz w:val="24"/>
          <w:szCs w:val="24"/>
        </w:rPr>
        <w:t>characteristic</w:t>
      </w:r>
      <w:r w:rsidRPr="00886859">
        <w:rPr>
          <w:sz w:val="24"/>
          <w:szCs w:val="24"/>
        </w:rPr>
        <w:t xml:space="preserve"> of satellite communication</w:t>
      </w:r>
      <w:r w:rsidR="004365ED">
        <w:rPr>
          <w:sz w:val="24"/>
          <w:szCs w:val="24"/>
        </w:rPr>
        <w:t xml:space="preserve"> </w:t>
      </w:r>
      <w:r w:rsidR="009B7724">
        <w:rPr>
          <w:sz w:val="24"/>
          <w:szCs w:val="24"/>
        </w:rPr>
        <w:t xml:space="preserve"> </w:t>
      </w:r>
      <w:r w:rsidRPr="00886859">
        <w:rPr>
          <w:sz w:val="24"/>
          <w:szCs w:val="24"/>
        </w:rPr>
        <w:t>s technology is their immunity from terrestrial disasters or calamities which render ground-based infrastructures useless. When such disasters as earthquakes, floods, hurricanes, or tsunamis take place, terrestrial fiber, cables, and cellular towers can be destroyed or disabled completely. During such periods when communications become essential to ensure emergency relief work and search-and-rescue operations, satellites become the only means to provide critical</w:t>
      </w:r>
      <w:r w:rsidR="00D33B0A">
        <w:rPr>
          <w:sz w:val="24"/>
          <w:szCs w:val="24"/>
        </w:rPr>
        <w:t xml:space="preserve"> rescue</w:t>
      </w:r>
      <w:r w:rsidR="00EF2149">
        <w:rPr>
          <w:sz w:val="24"/>
          <w:szCs w:val="24"/>
        </w:rPr>
        <w:t xml:space="preserve"> mission. As it helps the </w:t>
      </w:r>
      <w:r w:rsidR="006606FD">
        <w:rPr>
          <w:sz w:val="24"/>
          <w:szCs w:val="24"/>
        </w:rPr>
        <w:t>rescue team</w:t>
      </w:r>
      <w:r w:rsidR="00EF293B">
        <w:rPr>
          <w:sz w:val="24"/>
          <w:szCs w:val="24"/>
        </w:rPr>
        <w:t xml:space="preserve"> to locate </w:t>
      </w:r>
      <w:r w:rsidR="00AB121F">
        <w:rPr>
          <w:sz w:val="24"/>
          <w:szCs w:val="24"/>
        </w:rPr>
        <w:t>victims.</w:t>
      </w:r>
    </w:p>
    <w:p w14:paraId="3497C0A8" w14:textId="77777777" w:rsidR="00AE7B39" w:rsidRPr="00886859" w:rsidRDefault="00317B36" w:rsidP="00886859">
      <w:pPr>
        <w:pStyle w:val="Heading2"/>
        <w:spacing w:before="240" w:after="80" w:line="360" w:lineRule="auto"/>
        <w:jc w:val="both"/>
        <w:rPr>
          <w:sz w:val="24"/>
          <w:szCs w:val="24"/>
        </w:rPr>
      </w:pPr>
      <w:bookmarkStart w:id="12" w:name="_Toc229078214"/>
      <w:r w:rsidRPr="00886859">
        <w:rPr>
          <w:b/>
          <w:bCs/>
          <w:sz w:val="24"/>
          <w:szCs w:val="24"/>
        </w:rPr>
        <w:t>4.2 Disadvantages of Satellite Communication</w:t>
      </w:r>
      <w:bookmarkEnd w:id="12"/>
    </w:p>
    <w:p w14:paraId="3497C0AA" w14:textId="65D285E4" w:rsidR="00AE7B39" w:rsidRPr="00886859" w:rsidRDefault="00F30124" w:rsidP="00886859">
      <w:pPr>
        <w:spacing w:line="360" w:lineRule="auto"/>
        <w:jc w:val="both"/>
        <w:rPr>
          <w:sz w:val="24"/>
          <w:szCs w:val="24"/>
        </w:rPr>
      </w:pPr>
      <w:r w:rsidRPr="00886859">
        <w:rPr>
          <w:sz w:val="24"/>
          <w:szCs w:val="24"/>
        </w:rPr>
        <w:t>Although satellite communication does have some unique benefits, there are some major drawbacks to satellite communication compared to terrestrial communication. One of the most common drawbacks is latency. According to Pratt et al. (2019), for the geostationary orbit (GEO) satellite, the minimum latency of 480 milliseconds, not accounting for any other factors such as processing time or terrestrial delays, makes it impractical for real-time applications. The Transmission Control Protocol (TCP), the basis of the transport layer for almost all internet communication, uses a congestion control method based on acknowledgments, which works very inefficiently when latencies are higher.</w:t>
      </w:r>
    </w:p>
    <w:p w14:paraId="7CFC306D" w14:textId="77777777" w:rsidR="009F5496" w:rsidRPr="00886859" w:rsidRDefault="009F5496" w:rsidP="00886859">
      <w:pPr>
        <w:spacing w:line="360" w:lineRule="auto"/>
        <w:jc w:val="both"/>
        <w:rPr>
          <w:sz w:val="24"/>
          <w:szCs w:val="24"/>
        </w:rPr>
      </w:pPr>
    </w:p>
    <w:p w14:paraId="68D05226" w14:textId="55E74FC0" w:rsidR="00F30124" w:rsidRPr="00886859" w:rsidRDefault="009F5496" w:rsidP="00886859">
      <w:pPr>
        <w:spacing w:line="360" w:lineRule="auto"/>
        <w:jc w:val="both"/>
        <w:rPr>
          <w:sz w:val="24"/>
          <w:szCs w:val="24"/>
        </w:rPr>
      </w:pPr>
      <w:r w:rsidRPr="00886859">
        <w:rPr>
          <w:sz w:val="24"/>
          <w:szCs w:val="24"/>
        </w:rPr>
        <w:t xml:space="preserve">Another major disadvantage is the expense. The amount of money involved in designing, constructing, launching, and </w:t>
      </w:r>
      <w:r w:rsidR="007F0634" w:rsidRPr="00886859">
        <w:rPr>
          <w:sz w:val="24"/>
          <w:szCs w:val="24"/>
        </w:rPr>
        <w:t>ensuring</w:t>
      </w:r>
      <w:r w:rsidRPr="00886859">
        <w:rPr>
          <w:sz w:val="24"/>
          <w:szCs w:val="24"/>
        </w:rPr>
        <w:t xml:space="preserve"> the GEO satellite is usually between a few hundred million and over one billion US dollars, depending on how much the insurance is for the satellite's irreversibility in case of launching failure and its non-repairable nature after being launched (Pelton, 2012). This fixed cost has to be recovered by the profit that the company can earn from the satellite over its entire life cycle, which lasts usually 15-18 years. The price per bit via satellite has always been more than that for the fiber optic cable but the advent of HTS and LEO mega constellations is reducing this differenc</w:t>
      </w:r>
      <w:r w:rsidR="00CD7609" w:rsidRPr="00886859">
        <w:rPr>
          <w:sz w:val="24"/>
          <w:szCs w:val="24"/>
        </w:rPr>
        <w:t>e</w:t>
      </w:r>
    </w:p>
    <w:p w14:paraId="3497C0AE" w14:textId="5D584715" w:rsidR="00AE7B39" w:rsidRDefault="00DF4572" w:rsidP="00886859">
      <w:pPr>
        <w:spacing w:line="360" w:lineRule="auto"/>
        <w:jc w:val="both"/>
        <w:rPr>
          <w:sz w:val="24"/>
          <w:szCs w:val="24"/>
        </w:rPr>
      </w:pPr>
      <w:r w:rsidRPr="00886859">
        <w:rPr>
          <w:sz w:val="24"/>
          <w:szCs w:val="24"/>
        </w:rPr>
        <w:t>The terrestrial communication systems, specifically the fiber-optic network systems, have the distinct benefit of capacity density and reduced latency. The single strand of the single mode optical fiber is capable of carrying aggregated speed rates that can reach petabits per second with WDM, all while retaining sub-millisecond latencies for link lengths within short ranges (Saleh &amp; Teich, 2019). Considering an environment of highly dense cities with already established fiber-optic networks, the capacity for the individual users offered by terrestrial systems greatly outweighs the feasibility of using any form of satellites as an alternative system. Hence, the choice of technology used depends significantly on the scenario, and the future developments in communication technology are expected to see complementary use of both technologies.</w:t>
      </w:r>
    </w:p>
    <w:p w14:paraId="4EEA6602" w14:textId="77777777" w:rsidR="003125A9" w:rsidRPr="003125A9" w:rsidRDefault="003125A9" w:rsidP="003125A9">
      <w:pPr>
        <w:spacing w:line="360" w:lineRule="auto"/>
        <w:jc w:val="both"/>
        <w:rPr>
          <w:sz w:val="24"/>
          <w:szCs w:val="24"/>
        </w:rPr>
      </w:pPr>
      <w:r w:rsidRPr="003125A9">
        <w:rPr>
          <w:sz w:val="24"/>
          <w:szCs w:val="24"/>
        </w:rPr>
        <w:t>As seen above, the last point outlined some drawbacks of satellite technology. In addition to those outlined, there are at least two additional important drawbacks to satellite technology. One of these is cost. Putting a satellite in space is an extremely costly process. For instance, a modern GEO commercial satellite can cost hundreds of millions of dollars to develop, construct, launch, and insure. Since each satellite only lasts about fifteen years before becoming obsolete, new satellites need to be launched regularly. The cost of developing and launching satellites is recuperated via the revenue that comes from selling satellite communications. Frequently, satellite communications tend to be considerably more expensive on a per-unit basis than terrestrial alternatives (Roddy, 2006).</w:t>
      </w:r>
    </w:p>
    <w:p w14:paraId="226484CA" w14:textId="11583D8F" w:rsidR="003125A9" w:rsidRDefault="003125A9" w:rsidP="003125A9">
      <w:pPr>
        <w:spacing w:line="360" w:lineRule="auto"/>
        <w:jc w:val="both"/>
        <w:rPr>
          <w:sz w:val="24"/>
          <w:szCs w:val="24"/>
        </w:rPr>
      </w:pPr>
      <w:r w:rsidRPr="003125A9">
        <w:rPr>
          <w:sz w:val="24"/>
          <w:szCs w:val="24"/>
        </w:rPr>
        <w:t xml:space="preserve">Finally, there are certain locations in the world where a third drawback, specific to satellite technology, occurs. In particular, in the Ku and Ka bands, the satellite signal is severely degraded by precipitation and moisture in the atmosphere, resulting in signal disruption. Although modern </w:t>
      </w:r>
      <w:r w:rsidRPr="003125A9">
        <w:rPr>
          <w:sz w:val="24"/>
          <w:szCs w:val="24"/>
        </w:rPr>
        <w:lastRenderedPageBreak/>
        <w:t>coding and modulation techniques play a crucial role in mitigating this issue, satellite signal degradation due to precipitation can be a major issue in tropical regions with lots of rainfall.</w:t>
      </w:r>
    </w:p>
    <w:p w14:paraId="245AB434" w14:textId="77777777" w:rsidR="000349DC" w:rsidRDefault="000349DC" w:rsidP="00886859">
      <w:pPr>
        <w:spacing w:line="360" w:lineRule="auto"/>
        <w:jc w:val="both"/>
        <w:rPr>
          <w:sz w:val="24"/>
          <w:szCs w:val="24"/>
        </w:rPr>
      </w:pPr>
    </w:p>
    <w:p w14:paraId="71F94E78" w14:textId="417AE67A" w:rsidR="00B73BC5" w:rsidRDefault="00C54B43" w:rsidP="00886859">
      <w:pPr>
        <w:pStyle w:val="Heading1"/>
        <w:spacing w:before="360" w:after="120" w:line="360" w:lineRule="auto"/>
        <w:jc w:val="both"/>
        <w:rPr>
          <w:color w:val="auto"/>
          <w:sz w:val="24"/>
          <w:szCs w:val="24"/>
        </w:rPr>
      </w:pPr>
      <w:bookmarkStart w:id="13" w:name="_Toc229078215"/>
      <w:r w:rsidRPr="00C54B43">
        <w:rPr>
          <w:color w:val="auto"/>
          <w:sz w:val="24"/>
          <w:szCs w:val="24"/>
        </w:rPr>
        <w:t xml:space="preserve">Latency refers to the time taken by data to reach its destination, which in our case is quite long due to the distance between the transmitter and receiver of a satellite signal, especially geostationary satellites. At the speed of light, this journey will take approximately 500 milliseconds to 700 milliseconds, and since we are talking about a two-way interaction, it is double the time. In other words, everything will lag and not be as real-time as it should be. Weather interference (Rain Fade). Satellite communications use high-frequency radio signals like the Ka or Ku band. Since high-frequency radio waves have wavelengths shorter than those of water vapor, the signal is usually absorbed or scattered by water vapor in the atmosphere. Signal Drops. Rain, snow, or any other form of precipitation in the air will lead to a poor connection or, in worst-case scenarios, loss of connection. </w:t>
      </w:r>
      <w:proofErr w:type="gramStart"/>
      <w:r w:rsidRPr="00C54B43">
        <w:rPr>
          <w:color w:val="auto"/>
          <w:sz w:val="24"/>
          <w:szCs w:val="24"/>
        </w:rPr>
        <w:t>This phenomena</w:t>
      </w:r>
      <w:proofErr w:type="gramEnd"/>
      <w:r w:rsidRPr="00C54B43">
        <w:rPr>
          <w:color w:val="auto"/>
          <w:sz w:val="24"/>
          <w:szCs w:val="24"/>
        </w:rPr>
        <w:t xml:space="preserve"> is technically referred to as “Rain Fade.” You have probably experienced it before when trying to watch a TV broadcast during a thunderstorm. Space is Expensive. Creating a satellite requires the use of special equipment and materials, not to mention testing. </w:t>
      </w:r>
    </w:p>
    <w:p w14:paraId="3497C0AF" w14:textId="40254C9F" w:rsidR="00AE7B39" w:rsidRPr="00886859" w:rsidRDefault="00317B36" w:rsidP="00886859">
      <w:pPr>
        <w:pStyle w:val="Heading1"/>
        <w:spacing w:before="360" w:after="120" w:line="360" w:lineRule="auto"/>
        <w:jc w:val="both"/>
        <w:rPr>
          <w:sz w:val="24"/>
          <w:szCs w:val="24"/>
        </w:rPr>
      </w:pPr>
      <w:r w:rsidRPr="00886859">
        <w:rPr>
          <w:b/>
          <w:bCs/>
          <w:sz w:val="24"/>
          <w:szCs w:val="24"/>
        </w:rPr>
        <w:t>5. Challenges in Satellite Data Communication</w:t>
      </w:r>
      <w:bookmarkEnd w:id="13"/>
    </w:p>
    <w:p w14:paraId="3497C0B0" w14:textId="77777777" w:rsidR="00AE7B39" w:rsidRPr="00886859" w:rsidRDefault="00317B36" w:rsidP="00886859">
      <w:pPr>
        <w:pStyle w:val="Heading2"/>
        <w:spacing w:before="240" w:after="80" w:line="360" w:lineRule="auto"/>
        <w:jc w:val="both"/>
        <w:rPr>
          <w:sz w:val="24"/>
          <w:szCs w:val="24"/>
        </w:rPr>
      </w:pPr>
      <w:bookmarkStart w:id="14" w:name="_Toc229078216"/>
      <w:r w:rsidRPr="00886859">
        <w:rPr>
          <w:b/>
          <w:bCs/>
          <w:sz w:val="24"/>
          <w:szCs w:val="24"/>
        </w:rPr>
        <w:t>5.1 Atmospheric Attenuation and Propagation Impairments</w:t>
      </w:r>
      <w:bookmarkEnd w:id="14"/>
    </w:p>
    <w:p w14:paraId="2300E697" w14:textId="38725010" w:rsidR="00EE5351" w:rsidRDefault="00CB63F9" w:rsidP="00886859">
      <w:pPr>
        <w:spacing w:line="360" w:lineRule="auto"/>
        <w:jc w:val="both"/>
        <w:rPr>
          <w:sz w:val="24"/>
          <w:szCs w:val="24"/>
        </w:rPr>
      </w:pPr>
      <w:r w:rsidRPr="00CB63F9">
        <w:rPr>
          <w:sz w:val="24"/>
          <w:szCs w:val="24"/>
        </w:rPr>
        <w:t>Transmission of microwaves by means of the signal through the atmosphere for earth-space links may be vulnerable to certain atmospheric degradation mechanisms. These phenomena include rain attenuation, which is a process of signal degradation caused by its absorption and scattering in the atmosphere by the existence of raindrops (Ippolito, 2017). Rain attenuation is one of the major aspects of the interference phenomena in the case of satellite communications in general and specifically in Ku and, especially, Ka bands. The phenomenon has strong frequency dependency and in case of Ka band, convective rains may result in signal path losses of 10-30 dB or more, corresponding to received signal power reduction by a factor of 10-1000. The areas that require satellite broadband Internet services are normally situated in those places of the world where the rainfalls have the highest rates – as, for instance, in sub-Saharan Africa, Southeast Asia, and South America close to the Equator line (ITU-R, 2017).</w:t>
      </w:r>
    </w:p>
    <w:p w14:paraId="22132CCE" w14:textId="77777777" w:rsidR="008D4C35" w:rsidRPr="00886859" w:rsidRDefault="008D4C35" w:rsidP="00886859">
      <w:pPr>
        <w:spacing w:line="360" w:lineRule="auto"/>
        <w:jc w:val="both"/>
        <w:rPr>
          <w:sz w:val="24"/>
          <w:szCs w:val="24"/>
        </w:rPr>
      </w:pPr>
    </w:p>
    <w:p w14:paraId="3497C0B4" w14:textId="7CF9DD1C" w:rsidR="00AE7B39" w:rsidRPr="00886859" w:rsidRDefault="001118BA" w:rsidP="00886859">
      <w:pPr>
        <w:spacing w:line="360" w:lineRule="auto"/>
        <w:jc w:val="both"/>
        <w:rPr>
          <w:sz w:val="24"/>
          <w:szCs w:val="24"/>
        </w:rPr>
      </w:pPr>
      <w:r w:rsidRPr="00886859">
        <w:rPr>
          <w:sz w:val="24"/>
          <w:szCs w:val="24"/>
        </w:rPr>
        <w:t>The various mitigation techniques include the use of uplink power control (UPC) in which the transmit power of the earth station/satellite is automatically increased to offset any path attenuation that might be detected; site diversity, which makes use of two or more earth stations that are geographically spaced from each other through high-speed terrestrial connections in order to work as back-ups because of the relatively poor correlation between the rainfall at different geographical locations; and adaptive coding and modulation, as explained in Section 2.3, in which throughput is sacrificed in order to improve robustness during fades (Pratt et al., 2019). Despite these various mitigations, however, the achievement of such availability assurances required by corporate and governmental clients</w:t>
      </w:r>
      <w:r w:rsidR="00181B65">
        <w:rPr>
          <w:sz w:val="24"/>
          <w:szCs w:val="24"/>
        </w:rPr>
        <w:t>.</w:t>
      </w:r>
      <w:r w:rsidR="000C5C06">
        <w:rPr>
          <w:sz w:val="24"/>
          <w:szCs w:val="24"/>
        </w:rPr>
        <w:t xml:space="preserve"> In</w:t>
      </w:r>
      <w:r w:rsidRPr="00886859">
        <w:rPr>
          <w:sz w:val="24"/>
          <w:szCs w:val="24"/>
        </w:rPr>
        <w:t xml:space="preserve"> high-rainfall tropical regions, continues to be a highly challenging feat</w:t>
      </w:r>
      <w:r w:rsidR="008E5E11" w:rsidRPr="00886859">
        <w:rPr>
          <w:sz w:val="24"/>
          <w:szCs w:val="24"/>
        </w:rPr>
        <w:t>ure.</w:t>
      </w:r>
    </w:p>
    <w:p w14:paraId="3497C0B6" w14:textId="37C61F21" w:rsidR="00AE7B39" w:rsidRDefault="008E5E11" w:rsidP="00886859">
      <w:pPr>
        <w:spacing w:line="360" w:lineRule="auto"/>
        <w:jc w:val="both"/>
        <w:rPr>
          <w:sz w:val="24"/>
          <w:szCs w:val="24"/>
        </w:rPr>
      </w:pPr>
      <w:r w:rsidRPr="00886859">
        <w:rPr>
          <w:sz w:val="24"/>
          <w:szCs w:val="24"/>
        </w:rPr>
        <w:t>In addition to rain attenuation, there are other atmospheric factors that need to be considered. Tropospheric scintillation is a rapid and minor change in the signal caused by the disturbance of the troposphere. Ionospheric scintillation is a disturbance in the phase and amplitude of the signal caused by the irregularity of the electron density in the ionosphere. Another factor to consider is gaseous absorption caused by water vapor and oxygen molecules (Ippolito, 2017). It is important to study the statistics of all these factors before designing the satellite link budget.</w:t>
      </w:r>
      <w:r w:rsidR="0063417E">
        <w:rPr>
          <w:sz w:val="24"/>
          <w:szCs w:val="24"/>
        </w:rPr>
        <w:t xml:space="preserve"> </w:t>
      </w:r>
    </w:p>
    <w:p w14:paraId="43FD5AC9" w14:textId="1A1AC2A2" w:rsidR="0063417E" w:rsidRPr="00886859" w:rsidRDefault="00C91015" w:rsidP="00274281">
      <w:pPr>
        <w:spacing w:after="160" w:line="360" w:lineRule="auto"/>
        <w:jc w:val="both"/>
        <w:rPr>
          <w:sz w:val="24"/>
          <w:szCs w:val="24"/>
        </w:rPr>
      </w:pPr>
      <w:r w:rsidRPr="00C91015">
        <w:rPr>
          <w:sz w:val="24"/>
          <w:szCs w:val="24"/>
        </w:rPr>
        <w:t>It can be proposed that the industry has devised various approaches for tackling rain fade. First, there are fading mitigation technologies (FMT) which include adaptive coding and modulation (ACM), uplink power control (ULPC) and site diversity. ACM uses the method of changing from a high spectral efficiency modulation and coding scheme to a robust but low-spectral-efficiency one whenever the received signal strength is adversely affected by rain fading. ULPC involves boosting the transmit power of ground stations during downlink rain fading. In site diversity, there are two ground stations, located in different areas, and are inter-connected such that traffic flows automatically via the one with the stronger signal and this technique takes advantage of the fact that severe rain fade is generally local (Rao, 2015).</w:t>
      </w:r>
      <w:r w:rsidR="001A5387">
        <w:rPr>
          <w:sz w:val="24"/>
          <w:szCs w:val="24"/>
        </w:rPr>
        <w:t xml:space="preserve"> </w:t>
      </w:r>
      <w:r w:rsidR="00F96913">
        <w:rPr>
          <w:sz w:val="24"/>
          <w:szCs w:val="24"/>
        </w:rPr>
        <w:t xml:space="preserve"> </w:t>
      </w:r>
      <w:r w:rsidR="00274281" w:rsidRPr="00274281">
        <w:rPr>
          <w:sz w:val="24"/>
          <w:szCs w:val="24"/>
        </w:rPr>
        <w:t>I believe that the type of attenuation that will prove to be the most significant in terms of practical applications in satellite technology is rain fade, where the signals at the radio frequency level are attenuated due to rainfall. Rainfall may cause attenuation of up to 20 decibels at Ka band, meaning a loss in signal power by a ratio of 100  which could totally disrupt a communications link if the link margin is insufficient in the design process (Evans et al., 2005).</w:t>
      </w:r>
    </w:p>
    <w:p w14:paraId="3497C0B7" w14:textId="77777777" w:rsidR="00AE7B39" w:rsidRPr="00886859" w:rsidRDefault="00317B36" w:rsidP="00886859">
      <w:pPr>
        <w:pStyle w:val="Heading2"/>
        <w:spacing w:before="240" w:after="80" w:line="360" w:lineRule="auto"/>
        <w:jc w:val="both"/>
        <w:rPr>
          <w:sz w:val="24"/>
          <w:szCs w:val="24"/>
        </w:rPr>
      </w:pPr>
      <w:bookmarkStart w:id="15" w:name="_Toc229078217"/>
      <w:r w:rsidRPr="00886859">
        <w:rPr>
          <w:b/>
          <w:bCs/>
          <w:sz w:val="24"/>
          <w:szCs w:val="24"/>
        </w:rPr>
        <w:t>5.2 Signal Latency and Network Protocol Implications</w:t>
      </w:r>
      <w:bookmarkEnd w:id="15"/>
    </w:p>
    <w:p w14:paraId="3497C0B9" w14:textId="4D3EF446" w:rsidR="00AE7B39" w:rsidRPr="00886859" w:rsidRDefault="004F0CB7" w:rsidP="00886859">
      <w:pPr>
        <w:spacing w:line="360" w:lineRule="auto"/>
        <w:jc w:val="both"/>
        <w:rPr>
          <w:sz w:val="24"/>
          <w:szCs w:val="24"/>
        </w:rPr>
      </w:pPr>
      <w:r w:rsidRPr="00886859">
        <w:rPr>
          <w:sz w:val="24"/>
          <w:szCs w:val="24"/>
        </w:rPr>
        <w:lastRenderedPageBreak/>
        <w:t>The inherent latency of satellite communication channels, studied in the context of the mechanics of GEO orbits as explained in Section 2.1, presents significant obstacles to the efficacy of internet protocols. The main TCP congestion control scheme developed by Van Jacobson in the late 1980s for low-latency terrestrial communication channels demonstrates limited applicability to the high data rate and high latency environment prevalent in GEO satellite communication channels (Allman et al., 1997). TCP’s slow-start mechanism increases the size of the congestion window as a function of the number of acknowledgements received; in a channel with a delay of around 600 milliseconds, it takes several seconds for TCP to utilize the full capacity of the communication channel.</w:t>
      </w:r>
    </w:p>
    <w:p w14:paraId="499FDDB4" w14:textId="77777777" w:rsidR="00DD0EDC" w:rsidRPr="00886859" w:rsidRDefault="00DD0EDC" w:rsidP="00886859">
      <w:pPr>
        <w:spacing w:line="360" w:lineRule="auto"/>
        <w:jc w:val="both"/>
        <w:rPr>
          <w:sz w:val="24"/>
          <w:szCs w:val="24"/>
        </w:rPr>
      </w:pPr>
    </w:p>
    <w:p w14:paraId="32F57641" w14:textId="5BDE7088" w:rsidR="00064A54" w:rsidRPr="00886859" w:rsidRDefault="00462E27" w:rsidP="00886859">
      <w:pPr>
        <w:spacing w:line="360" w:lineRule="auto"/>
        <w:jc w:val="both"/>
        <w:rPr>
          <w:sz w:val="24"/>
          <w:szCs w:val="24"/>
        </w:rPr>
      </w:pPr>
      <w:r w:rsidRPr="00886859">
        <w:rPr>
          <w:sz w:val="24"/>
          <w:szCs w:val="24"/>
        </w:rPr>
        <w:t>Many studies have been carried out on the issue of TCP performance degradation, leading to various mitigation strategies that have been standardized. PEPs terminate the TCP session at the satellite gateway and use local acknowledgment spoofing to speed up the growth rate of the congestion window, thus separating the end-to-end TCP session from the satellite latency (Border et al., 2001). This strategy works well but adds complexity to the system, violates the end-to-end nature of TCP, and poses difficulties for the handling of HTTPS data encrypted using PEPs. With the increasing adoption of TLS 1.3 and QUIC transport protocols that encrypt TCP session metadata and resist PEP interception, the future of PEP technology seems less promising (Kurose &amp; Ross, 2021).</w:t>
      </w:r>
    </w:p>
    <w:p w14:paraId="3497C0BC" w14:textId="77777777" w:rsidR="00AE7B39" w:rsidRPr="00886859" w:rsidRDefault="00317B36" w:rsidP="00886859">
      <w:pPr>
        <w:pStyle w:val="Heading2"/>
        <w:spacing w:before="240" w:after="80" w:line="360" w:lineRule="auto"/>
        <w:jc w:val="both"/>
        <w:rPr>
          <w:sz w:val="24"/>
          <w:szCs w:val="24"/>
        </w:rPr>
      </w:pPr>
      <w:bookmarkStart w:id="16" w:name="_Toc229078218"/>
      <w:r w:rsidRPr="00886859">
        <w:rPr>
          <w:b/>
          <w:bCs/>
          <w:sz w:val="24"/>
          <w:szCs w:val="24"/>
        </w:rPr>
        <w:t>5.3 Orbital Debris and Space Sustainability</w:t>
      </w:r>
      <w:bookmarkEnd w:id="16"/>
    </w:p>
    <w:p w14:paraId="7C6713BA" w14:textId="77777777" w:rsidR="00517ADB" w:rsidRPr="00517ADB" w:rsidRDefault="00517ADB" w:rsidP="00517ADB">
      <w:pPr>
        <w:spacing w:line="360" w:lineRule="auto"/>
        <w:jc w:val="both"/>
        <w:rPr>
          <w:sz w:val="24"/>
          <w:szCs w:val="24"/>
        </w:rPr>
      </w:pPr>
      <w:r w:rsidRPr="00517ADB">
        <w:rPr>
          <w:sz w:val="24"/>
          <w:szCs w:val="24"/>
        </w:rPr>
        <w:t>Growing concerns have arisen over the sustainability of near-Earth space due to an increasing trend of sending satellite constellations into the orbits of Earth. The number of objects over 10 cm being monitored by the United States Space Surveillance Network is expected to rise beyond 25,000 by 2023, together with hundreds of thousands of other objects ranging from 1 cm to 10 cm in size and tens of millions of objects under 1 cm traveling at orbital velocities of up to 7 to 8 kilometers per second (ESA, 2023). Any small objects traveling at orbital speed contain sufficient energy to cause significant damage or even total destruction of a working satellite. When a Kessler Syndrome develops, a cascade of impacts from satellite collisions creating debris that causes further collisions occurs. The phenomenon has been first described by Donald J. Kessler, a NASA scientist, back in 1978 (Kessler &amp; Cour-Palais, 1978).</w:t>
      </w:r>
    </w:p>
    <w:p w14:paraId="196CC115" w14:textId="77777777" w:rsidR="00517ADB" w:rsidRPr="00517ADB" w:rsidRDefault="00517ADB" w:rsidP="00517ADB">
      <w:pPr>
        <w:spacing w:line="360" w:lineRule="auto"/>
        <w:jc w:val="both"/>
        <w:rPr>
          <w:sz w:val="24"/>
          <w:szCs w:val="24"/>
        </w:rPr>
      </w:pPr>
    </w:p>
    <w:p w14:paraId="3497C0C0" w14:textId="7865B8BB" w:rsidR="00AE7B39" w:rsidRPr="00886859" w:rsidRDefault="00517ADB" w:rsidP="00517ADB">
      <w:pPr>
        <w:spacing w:line="360" w:lineRule="auto"/>
        <w:jc w:val="both"/>
        <w:rPr>
          <w:sz w:val="24"/>
          <w:szCs w:val="24"/>
        </w:rPr>
      </w:pPr>
      <w:r w:rsidRPr="00517ADB">
        <w:rPr>
          <w:sz w:val="24"/>
          <w:szCs w:val="24"/>
        </w:rPr>
        <w:t>A multi-faceted approach involving both technical and policy interventions is taken by the commercial satellite industry, regulatory agencies, and national space agencies to counter the problem. As per IADC guidelines, satellites should be deorbited in LEO within 25 years of their mission ending while in GEO</w:t>
      </w:r>
      <w:r w:rsidR="00E52FEB">
        <w:rPr>
          <w:sz w:val="24"/>
          <w:szCs w:val="24"/>
        </w:rPr>
        <w:t>.</w:t>
      </w:r>
    </w:p>
    <w:p w14:paraId="5218A2E5" w14:textId="522A31D2" w:rsidR="00C65DAD" w:rsidRPr="00B5799C" w:rsidRDefault="00883560" w:rsidP="00B5799C">
      <w:pPr>
        <w:pStyle w:val="Heading2"/>
        <w:spacing w:before="240" w:after="80" w:line="360" w:lineRule="auto"/>
        <w:jc w:val="both"/>
        <w:rPr>
          <w:sz w:val="24"/>
          <w:szCs w:val="24"/>
        </w:rPr>
      </w:pPr>
      <w:bookmarkStart w:id="17" w:name="_Toc229078220"/>
      <w:r w:rsidRPr="00883560">
        <w:rPr>
          <w:color w:val="auto"/>
          <w:sz w:val="24"/>
          <w:szCs w:val="24"/>
        </w:rPr>
        <w:t xml:space="preserve">In addition to traffic interception, jammers and spoofers could be mentioned as another category of cybersecurity issues related to satellite communication. An individual possessing enough power to interfere with the satellite's uplink could easily perform jamming or injecting misleading signals to the receiver of the satellite's segment or the ground one (Bhattacharyya et al., 2017). An instance of such cyberattack is GPS spoofing whereby the hacker sends fake signals to confuse the GPS receiver about the current location and timestamp of the user. GPS spoofing has been experienced in a number of geopolitical regions </w:t>
      </w:r>
      <w:r w:rsidR="0063417E">
        <w:rPr>
          <w:b/>
          <w:bCs/>
          <w:sz w:val="24"/>
          <w:szCs w:val="24"/>
        </w:rPr>
        <w:t>.</w:t>
      </w:r>
    </w:p>
    <w:p w14:paraId="6015C293" w14:textId="77777777" w:rsidR="00983B57" w:rsidRDefault="00983B57" w:rsidP="00983B57">
      <w:pPr>
        <w:pStyle w:val="Heading2"/>
      </w:pPr>
      <w:bookmarkStart w:id="18" w:name="_Toc11520"/>
      <w:r>
        <w:rPr>
          <w:b/>
          <w:bCs/>
        </w:rPr>
        <w:t>5.4 Cybersecurity Vulnerabilities</w:t>
      </w:r>
      <w:bookmarkEnd w:id="18"/>
    </w:p>
    <w:p w14:paraId="3DD66B47" w14:textId="77777777" w:rsidR="00983B57" w:rsidRDefault="00983B57" w:rsidP="00983B57">
      <w:pPr>
        <w:spacing w:line="360" w:lineRule="auto"/>
      </w:pPr>
      <w:r>
        <w:rPr>
          <w:sz w:val="24"/>
          <w:szCs w:val="24"/>
        </w:rPr>
        <w:t>Satellite communication systems have their own unique set of cybersecurity challenges that differ from those traditionally encountered in terrestrial communication networks. Satellite signals are broadcast over large areas of the Earth’s surface, i.e., they are always “on air” and accessible to anyone with a suitable receiver (including adversaries). This inherent vulnerability opens up opportunities for signal interception, jamming and spoofing (</w:t>
      </w:r>
      <w:proofErr w:type="spellStart"/>
      <w:r>
        <w:rPr>
          <w:sz w:val="24"/>
          <w:szCs w:val="24"/>
        </w:rPr>
        <w:t>Manulis</w:t>
      </w:r>
      <w:proofErr w:type="spellEnd"/>
      <w:r>
        <w:rPr>
          <w:sz w:val="24"/>
          <w:szCs w:val="24"/>
        </w:rPr>
        <w:t xml:space="preserve"> et al., 2021).</w:t>
      </w:r>
    </w:p>
    <w:p w14:paraId="65DE4F84" w14:textId="4581419D" w:rsidR="00983B57" w:rsidRDefault="00983B57" w:rsidP="00983B57">
      <w:pPr>
        <w:spacing w:line="360" w:lineRule="auto"/>
        <w:rPr>
          <w:sz w:val="24"/>
          <w:szCs w:val="24"/>
        </w:rPr>
      </w:pPr>
      <w:r>
        <w:rPr>
          <w:sz w:val="24"/>
          <w:szCs w:val="24"/>
        </w:rPr>
        <w:t>Of the many cybersecurity threats to space-based assets, signal jamming is perhaps the most immediate and destructive. It works by transmitting a strong signal on the same frequency as the satellite link it is trying to disrupt, effectively swamping the original signal with a flood of false information. Signal jamming is particularly challenging in military and government satellite communications, where a variety of anti-jam techniques such as frequency hopping and code division multiple access are often employed to protect against such threats. However, commercial satellite systems typically lack many of these safeguards, leaving them especially vulnerable to interference. Recent events in Eastern Europe may serve as a harbinger of what can be expected from states and non-state actors equipped with jamming technology. Conflict between Russia and Ukraine began in 2022, and reports have surfaced of attempts to jam Star</w:t>
      </w:r>
      <w:r w:rsidR="0053019A">
        <w:rPr>
          <w:sz w:val="24"/>
          <w:szCs w:val="24"/>
        </w:rPr>
        <w:t>-</w:t>
      </w:r>
      <w:r>
        <w:rPr>
          <w:sz w:val="24"/>
          <w:szCs w:val="24"/>
        </w:rPr>
        <w:t>link terminals being used by Ukrainian soldiers.</w:t>
      </w:r>
    </w:p>
    <w:p w14:paraId="5DC36910" w14:textId="77777777" w:rsidR="0053019A" w:rsidRDefault="0053019A" w:rsidP="00983B57">
      <w:pPr>
        <w:spacing w:line="360" w:lineRule="auto"/>
      </w:pPr>
    </w:p>
    <w:p w14:paraId="1C9D7B28" w14:textId="77777777" w:rsidR="00983B57" w:rsidRDefault="00983B57" w:rsidP="00983B57">
      <w:pPr>
        <w:spacing w:line="360" w:lineRule="auto"/>
      </w:pPr>
      <w:r>
        <w:rPr>
          <w:sz w:val="24"/>
          <w:szCs w:val="24"/>
        </w:rPr>
        <w:lastRenderedPageBreak/>
        <w:t>In addition to signal replay, there is also the threat of signal spoofing, where a hostile transmission of completely new, counterfeit satellite signals interferes with receivers, feeding them false information. The threat is particularly acute for satellite navigation systems such as GPS, where spoofing attacks have already been demonstrated in several contexts, including causing a ship to believe it was at a completely different location, and attempting to disrupt the navigation of drones. Such threats can only be mitigated with appropriate signal authentication, techniques that are only starting to be incorporated into the latest satellite navigation signals (Psiaki &amp; Humphreys, 2016).</w:t>
      </w:r>
      <w:r>
        <w:br w:type="page"/>
      </w:r>
    </w:p>
    <w:p w14:paraId="21980573" w14:textId="77777777" w:rsidR="00983B57" w:rsidRDefault="00983B57" w:rsidP="00883560">
      <w:pPr>
        <w:pStyle w:val="Heading1"/>
        <w:spacing w:before="360" w:after="120" w:line="360" w:lineRule="auto"/>
        <w:jc w:val="both"/>
        <w:rPr>
          <w:color w:val="auto"/>
          <w:sz w:val="24"/>
          <w:szCs w:val="24"/>
        </w:rPr>
      </w:pPr>
    </w:p>
    <w:p w14:paraId="3497C0C8" w14:textId="3033E659" w:rsidR="00AE7B39" w:rsidRPr="00C65DAD" w:rsidRDefault="00317B36" w:rsidP="00883560">
      <w:pPr>
        <w:pStyle w:val="Heading1"/>
        <w:spacing w:before="360" w:after="120" w:line="360" w:lineRule="auto"/>
        <w:jc w:val="both"/>
        <w:rPr>
          <w:color w:val="auto"/>
          <w:sz w:val="24"/>
          <w:szCs w:val="24"/>
        </w:rPr>
      </w:pPr>
      <w:r w:rsidRPr="00886859">
        <w:rPr>
          <w:b/>
          <w:bCs/>
          <w:sz w:val="24"/>
          <w:szCs w:val="24"/>
        </w:rPr>
        <w:t>6. Future Trends in Satellite Data Communication</w:t>
      </w:r>
      <w:bookmarkEnd w:id="17"/>
    </w:p>
    <w:p w14:paraId="3497C0C9" w14:textId="77777777" w:rsidR="00AE7B39" w:rsidRPr="00886859" w:rsidRDefault="00317B36" w:rsidP="00886859">
      <w:pPr>
        <w:pStyle w:val="Heading2"/>
        <w:spacing w:before="240" w:after="80" w:line="360" w:lineRule="auto"/>
        <w:jc w:val="both"/>
        <w:rPr>
          <w:sz w:val="24"/>
          <w:szCs w:val="24"/>
        </w:rPr>
      </w:pPr>
      <w:bookmarkStart w:id="19" w:name="_Toc229078221"/>
      <w:r w:rsidRPr="00886859">
        <w:rPr>
          <w:b/>
          <w:bCs/>
          <w:sz w:val="24"/>
          <w:szCs w:val="24"/>
        </w:rPr>
        <w:t>6.1 Integration with 6G Networks</w:t>
      </w:r>
      <w:bookmarkEnd w:id="19"/>
    </w:p>
    <w:p w14:paraId="0EE76586" w14:textId="77777777" w:rsidR="00DA2414" w:rsidRPr="00DA2414" w:rsidRDefault="00DA2414" w:rsidP="00DA2414">
      <w:pPr>
        <w:spacing w:line="360" w:lineRule="auto"/>
        <w:jc w:val="both"/>
        <w:rPr>
          <w:sz w:val="24"/>
          <w:szCs w:val="24"/>
        </w:rPr>
      </w:pPr>
      <w:r w:rsidRPr="00DA2414">
        <w:rPr>
          <w:sz w:val="24"/>
          <w:szCs w:val="24"/>
        </w:rPr>
        <w:t>The design of sixth generation (6G) mobile communication networks that are expected to go into operation at the beginning of the next decade is considered a non-terrestrial network (NTN)-integrated architecture, in which the satellite communication network is considered an integral part of the overall mobile communication infrastructure rather than a separate auxiliary element (ITU, 2023). In contrast to all previous generations of mobile communication networks, in which the satellite connection was often used as an additional layer that was introduced only when there were gaps in the availability of the terrestrial network, the 6G standards-setting organizations, such as 3GPP, ITU-R, and academic research groups, have developed the protocol stack architecture that ensures seamless handover and mobility between terrestrial base stations, aerial base stations installed on UAVs, and LEO satellites and their gateways located in GEO orbits (Zhang et al., 2021).</w:t>
      </w:r>
    </w:p>
    <w:p w14:paraId="5E2E73E9" w14:textId="77777777" w:rsidR="00DA2414" w:rsidRPr="00DA2414" w:rsidRDefault="00DA2414" w:rsidP="00DA2414">
      <w:pPr>
        <w:spacing w:line="360" w:lineRule="auto"/>
        <w:jc w:val="both"/>
        <w:rPr>
          <w:sz w:val="24"/>
          <w:szCs w:val="24"/>
        </w:rPr>
      </w:pPr>
    </w:p>
    <w:p w14:paraId="3497C0CF" w14:textId="37218E42" w:rsidR="00AE7B39" w:rsidRDefault="00DA2414" w:rsidP="00DA2414">
      <w:pPr>
        <w:spacing w:line="360" w:lineRule="auto"/>
        <w:jc w:val="both"/>
        <w:rPr>
          <w:sz w:val="24"/>
          <w:szCs w:val="24"/>
        </w:rPr>
      </w:pPr>
      <w:r w:rsidRPr="00DA2414">
        <w:rPr>
          <w:sz w:val="24"/>
          <w:szCs w:val="24"/>
        </w:rPr>
        <w:t>The technical principles of the 6G satellite communication architecture imply multiple breakthrough innovations. The complete introduction of network function virtualization (NFV) and software-defined networking (SDN) into the integrated terrestrial-satellite network will enable intelligent end-to-end traffic management and ensure optimization of route planning, transmission latency, and bandwidth allocation in the context of concurrent connections through all available types of infrastructure components</w:t>
      </w:r>
      <w:r w:rsidR="00936D9C" w:rsidRPr="00886859">
        <w:rPr>
          <w:sz w:val="24"/>
          <w:szCs w:val="24"/>
        </w:rPr>
        <w:t>.</w:t>
      </w:r>
    </w:p>
    <w:p w14:paraId="38884C4B" w14:textId="4C19692C" w:rsidR="00332A10" w:rsidRPr="00886859" w:rsidRDefault="00C00CF2" w:rsidP="00DA2414">
      <w:pPr>
        <w:spacing w:line="360" w:lineRule="auto"/>
        <w:jc w:val="both"/>
        <w:rPr>
          <w:sz w:val="24"/>
          <w:szCs w:val="24"/>
        </w:rPr>
      </w:pPr>
      <w:r>
        <w:rPr>
          <w:sz w:val="24"/>
          <w:szCs w:val="24"/>
        </w:rPr>
        <w:t>T</w:t>
      </w:r>
      <w:r w:rsidR="00EB79F8">
        <w:rPr>
          <w:sz w:val="24"/>
          <w:szCs w:val="24"/>
        </w:rPr>
        <w:t>he “</w:t>
      </w:r>
      <w:r w:rsidR="00E34B69">
        <w:rPr>
          <w:sz w:val="24"/>
          <w:szCs w:val="24"/>
        </w:rPr>
        <w:t>Zero-Touch” management</w:t>
      </w:r>
      <w:r w:rsidR="000B1DB7">
        <w:rPr>
          <w:sz w:val="24"/>
          <w:szCs w:val="24"/>
        </w:rPr>
        <w:t xml:space="preserve"> is also becoming a driving force in</w:t>
      </w:r>
      <w:r w:rsidR="00246CE9">
        <w:rPr>
          <w:sz w:val="24"/>
          <w:szCs w:val="24"/>
        </w:rPr>
        <w:t xml:space="preserve"> the future trend of data communication</w:t>
      </w:r>
      <w:r w:rsidR="000C16EC">
        <w:rPr>
          <w:sz w:val="24"/>
          <w:szCs w:val="24"/>
        </w:rPr>
        <w:t xml:space="preserve">. Because managing millions of </w:t>
      </w:r>
      <w:r w:rsidR="00595E47">
        <w:rPr>
          <w:sz w:val="24"/>
          <w:szCs w:val="24"/>
        </w:rPr>
        <w:t xml:space="preserve">moving satellites and billions of </w:t>
      </w:r>
      <w:r w:rsidR="00564775">
        <w:rPr>
          <w:sz w:val="24"/>
          <w:szCs w:val="24"/>
        </w:rPr>
        <w:t>devices is too complex for humans</w:t>
      </w:r>
      <w:r w:rsidR="00B456D3">
        <w:rPr>
          <w:sz w:val="24"/>
          <w:szCs w:val="24"/>
        </w:rPr>
        <w:t>. 6G satellite networks are A</w:t>
      </w:r>
      <w:r w:rsidR="00EE0BD2">
        <w:rPr>
          <w:sz w:val="24"/>
          <w:szCs w:val="24"/>
        </w:rPr>
        <w:t>I-Native. The netw</w:t>
      </w:r>
      <w:r w:rsidR="00434F27">
        <w:rPr>
          <w:sz w:val="24"/>
          <w:szCs w:val="24"/>
        </w:rPr>
        <w:t>ork uses “self-Healing” algorith</w:t>
      </w:r>
      <w:r w:rsidR="00F03C96">
        <w:rPr>
          <w:sz w:val="24"/>
          <w:szCs w:val="24"/>
        </w:rPr>
        <w:t>ms to reroute traffic if a satellite</w:t>
      </w:r>
      <w:r w:rsidR="002B3C1F">
        <w:rPr>
          <w:sz w:val="24"/>
          <w:szCs w:val="24"/>
        </w:rPr>
        <w:t xml:space="preserve"> fails or if solar</w:t>
      </w:r>
      <w:r w:rsidR="0014401D">
        <w:rPr>
          <w:sz w:val="24"/>
          <w:szCs w:val="24"/>
        </w:rPr>
        <w:t xml:space="preserve"> weather inter</w:t>
      </w:r>
      <w:r w:rsidR="00EB038B">
        <w:rPr>
          <w:sz w:val="24"/>
          <w:szCs w:val="24"/>
        </w:rPr>
        <w:t>feres with a specific</w:t>
      </w:r>
      <w:r w:rsidR="00B45AA1">
        <w:rPr>
          <w:sz w:val="24"/>
          <w:szCs w:val="24"/>
        </w:rPr>
        <w:t xml:space="preserve"> orbital plane</w:t>
      </w:r>
      <w:r w:rsidR="00243DFB">
        <w:rPr>
          <w:sz w:val="24"/>
          <w:szCs w:val="24"/>
        </w:rPr>
        <w:t>.</w:t>
      </w:r>
      <w:r w:rsidR="009B2824">
        <w:rPr>
          <w:sz w:val="24"/>
          <w:szCs w:val="24"/>
        </w:rPr>
        <w:t xml:space="preserve"> 6G satellite will use sensing as a service</w:t>
      </w:r>
      <w:r w:rsidR="00594274">
        <w:rPr>
          <w:sz w:val="24"/>
          <w:szCs w:val="24"/>
        </w:rPr>
        <w:t xml:space="preserve">. Because 6G uses very </w:t>
      </w:r>
      <w:r w:rsidR="00A754BA">
        <w:rPr>
          <w:sz w:val="24"/>
          <w:szCs w:val="24"/>
        </w:rPr>
        <w:t>high fre</w:t>
      </w:r>
      <w:r w:rsidR="00FA2B83">
        <w:rPr>
          <w:sz w:val="24"/>
          <w:szCs w:val="24"/>
        </w:rPr>
        <w:t>quencies</w:t>
      </w:r>
      <w:r w:rsidR="003642D1">
        <w:rPr>
          <w:sz w:val="24"/>
          <w:szCs w:val="24"/>
        </w:rPr>
        <w:t xml:space="preserve"> (</w:t>
      </w:r>
      <w:r w:rsidR="0078440A">
        <w:rPr>
          <w:sz w:val="24"/>
          <w:szCs w:val="24"/>
        </w:rPr>
        <w:t>Sub-THz), the radio</w:t>
      </w:r>
      <w:r w:rsidR="00D5369F">
        <w:rPr>
          <w:sz w:val="24"/>
          <w:szCs w:val="24"/>
        </w:rPr>
        <w:t xml:space="preserve"> waves themselves act like</w:t>
      </w:r>
      <w:r w:rsidR="008D72B2">
        <w:rPr>
          <w:sz w:val="24"/>
          <w:szCs w:val="24"/>
        </w:rPr>
        <w:t xml:space="preserve"> radar.</w:t>
      </w:r>
    </w:p>
    <w:p w14:paraId="3497C0D0" w14:textId="77777777" w:rsidR="00AE7B39" w:rsidRPr="00886859" w:rsidRDefault="00317B36" w:rsidP="00886859">
      <w:pPr>
        <w:pStyle w:val="Heading2"/>
        <w:spacing w:before="240" w:after="80" w:line="360" w:lineRule="auto"/>
        <w:jc w:val="both"/>
        <w:rPr>
          <w:sz w:val="24"/>
          <w:szCs w:val="24"/>
        </w:rPr>
      </w:pPr>
      <w:bookmarkStart w:id="20" w:name="_Toc229078222"/>
      <w:r w:rsidRPr="00886859">
        <w:rPr>
          <w:b/>
          <w:bCs/>
          <w:sz w:val="24"/>
          <w:szCs w:val="24"/>
        </w:rPr>
        <w:t>6.2 Artificial Intelligence in Satellite Operations</w:t>
      </w:r>
      <w:bookmarkEnd w:id="20"/>
    </w:p>
    <w:p w14:paraId="101C609E" w14:textId="77777777" w:rsidR="00B46E62" w:rsidRPr="00B46E62" w:rsidRDefault="00B46E62" w:rsidP="00B46E62">
      <w:pPr>
        <w:pStyle w:val="Heading1"/>
        <w:spacing w:before="360" w:after="120" w:line="360" w:lineRule="auto"/>
        <w:jc w:val="both"/>
        <w:rPr>
          <w:color w:val="auto"/>
          <w:sz w:val="24"/>
          <w:szCs w:val="24"/>
        </w:rPr>
      </w:pPr>
      <w:bookmarkStart w:id="21" w:name="_Toc229078223"/>
      <w:r w:rsidRPr="00B46E62">
        <w:rPr>
          <w:color w:val="auto"/>
          <w:sz w:val="24"/>
          <w:szCs w:val="24"/>
        </w:rPr>
        <w:lastRenderedPageBreak/>
        <w:t>The application of AI and ML technologies has also been considered throughout the entire lifecycle of a satellite communications system from design to deorbiting (Bhattacharyya et al., 2017). Autonomous management is especially important since management of networks comprising thousands of LEO satellites that require constant tracking, attitude and temperature control, as well as spectrum and routing management cannot be achieved with human efforts in a timely manner even when conventional automation methods are employed. Therefore, AI-based solutions become an absolute necessity in such cases.</w:t>
      </w:r>
    </w:p>
    <w:p w14:paraId="2BB33689" w14:textId="77777777" w:rsidR="00B46E62" w:rsidRPr="00B46E62" w:rsidRDefault="00B46E62" w:rsidP="00B46E62">
      <w:pPr>
        <w:pStyle w:val="Heading1"/>
        <w:spacing w:before="360" w:after="120" w:line="360" w:lineRule="auto"/>
        <w:jc w:val="both"/>
        <w:rPr>
          <w:color w:val="auto"/>
          <w:sz w:val="24"/>
          <w:szCs w:val="24"/>
        </w:rPr>
      </w:pPr>
    </w:p>
    <w:p w14:paraId="153FF4E6" w14:textId="77777777" w:rsidR="00B46E62" w:rsidRPr="00B46E62" w:rsidRDefault="00B46E62" w:rsidP="00B46E62">
      <w:pPr>
        <w:pStyle w:val="Heading1"/>
        <w:spacing w:before="360" w:after="120" w:line="360" w:lineRule="auto"/>
        <w:jc w:val="both"/>
        <w:rPr>
          <w:color w:val="auto"/>
          <w:sz w:val="24"/>
          <w:szCs w:val="24"/>
        </w:rPr>
      </w:pPr>
      <w:r w:rsidRPr="00B46E62">
        <w:rPr>
          <w:color w:val="auto"/>
          <w:sz w:val="24"/>
          <w:szCs w:val="24"/>
        </w:rPr>
        <w:t>The field of network management is another application area where AI-based DRL approaches were introduced to manage dynamic spectrum allocation, beamforming, and handover in HTS/LEO networks (Zhang et al., 2021). This approach involves training the neural network in simulation and channel model environments to find the most efficient allocation strategy. The use of federated learning algorithms helps to address the challenge of resource-intensive backhaul communication required for storing satellite-generated data in cloud-based repositories. At the same time, AI-powered resource management solutions provide better policies and greater efficiency and resource sharing fairness than hand-coded heuristics.</w:t>
      </w:r>
    </w:p>
    <w:p w14:paraId="51A2C7D6" w14:textId="77777777" w:rsidR="00B46E62" w:rsidRPr="00B46E62" w:rsidRDefault="00B46E62" w:rsidP="00B46E62">
      <w:pPr>
        <w:pStyle w:val="Heading1"/>
        <w:spacing w:before="360" w:after="120" w:line="360" w:lineRule="auto"/>
        <w:jc w:val="both"/>
        <w:rPr>
          <w:color w:val="auto"/>
          <w:sz w:val="24"/>
          <w:szCs w:val="24"/>
        </w:rPr>
      </w:pPr>
    </w:p>
    <w:p w14:paraId="6874960D" w14:textId="77777777" w:rsidR="00B94D1F" w:rsidRDefault="00B46E62" w:rsidP="00B46E62">
      <w:pPr>
        <w:pStyle w:val="Heading1"/>
        <w:spacing w:before="360" w:after="120" w:line="360" w:lineRule="auto"/>
        <w:jc w:val="both"/>
        <w:rPr>
          <w:color w:val="auto"/>
          <w:sz w:val="24"/>
          <w:szCs w:val="24"/>
        </w:rPr>
      </w:pPr>
      <w:r w:rsidRPr="00B46E62">
        <w:rPr>
          <w:color w:val="auto"/>
          <w:sz w:val="24"/>
          <w:szCs w:val="24"/>
        </w:rPr>
        <w:t>One of the main uses of AI in satellite networks and other spacecraft missions is predictive maintenance. Such an approach relies on</w:t>
      </w:r>
      <w:r w:rsidR="00B94D1F">
        <w:rPr>
          <w:color w:val="auto"/>
          <w:sz w:val="24"/>
          <w:szCs w:val="24"/>
        </w:rPr>
        <w:t>.</w:t>
      </w:r>
    </w:p>
    <w:p w14:paraId="3497C0D9" w14:textId="14750604" w:rsidR="00AE7B39" w:rsidRPr="00886859" w:rsidRDefault="00317B36" w:rsidP="00B46E62">
      <w:pPr>
        <w:pStyle w:val="Heading1"/>
        <w:spacing w:before="360" w:after="120" w:line="360" w:lineRule="auto"/>
        <w:jc w:val="both"/>
        <w:rPr>
          <w:sz w:val="24"/>
          <w:szCs w:val="24"/>
        </w:rPr>
      </w:pPr>
      <w:r w:rsidRPr="00886859">
        <w:rPr>
          <w:b/>
          <w:bCs/>
          <w:sz w:val="24"/>
          <w:szCs w:val="24"/>
        </w:rPr>
        <w:t>7. Conclusion</w:t>
      </w:r>
      <w:bookmarkEnd w:id="21"/>
    </w:p>
    <w:p w14:paraId="40B78F6F" w14:textId="77777777" w:rsidR="00D00274" w:rsidRPr="00D00274" w:rsidRDefault="00D00274" w:rsidP="00D00274">
      <w:pPr>
        <w:spacing w:line="360" w:lineRule="auto"/>
        <w:jc w:val="both"/>
        <w:rPr>
          <w:sz w:val="24"/>
          <w:szCs w:val="24"/>
        </w:rPr>
      </w:pPr>
      <w:r w:rsidRPr="00D00274">
        <w:rPr>
          <w:sz w:val="24"/>
          <w:szCs w:val="24"/>
        </w:rPr>
        <w:t>from its earliest hesitant orbital experiments in the late 1950s up until the technologically advanced, fast, high-capacity, AI-driven satellite communication systems which have revolutionized global telecommunications in the 2020s. Several major conclusions can be drawn from this review of satellite communications.</w:t>
      </w:r>
    </w:p>
    <w:p w14:paraId="5D067070" w14:textId="77777777" w:rsidR="00D00274" w:rsidRPr="00D00274" w:rsidRDefault="00D00274" w:rsidP="00D00274">
      <w:pPr>
        <w:spacing w:line="360" w:lineRule="auto"/>
        <w:jc w:val="both"/>
        <w:rPr>
          <w:sz w:val="24"/>
          <w:szCs w:val="24"/>
        </w:rPr>
      </w:pPr>
    </w:p>
    <w:p w14:paraId="5B144DBB" w14:textId="77777777" w:rsidR="00D00274" w:rsidRPr="00D00274" w:rsidRDefault="00D00274" w:rsidP="00D00274">
      <w:pPr>
        <w:spacing w:line="360" w:lineRule="auto"/>
        <w:jc w:val="both"/>
        <w:rPr>
          <w:sz w:val="24"/>
          <w:szCs w:val="24"/>
        </w:rPr>
      </w:pPr>
      <w:r w:rsidRPr="00D00274">
        <w:rPr>
          <w:sz w:val="24"/>
          <w:szCs w:val="24"/>
        </w:rPr>
        <w:t xml:space="preserve">First, it is clear that the engineering design choices that comprise a given satellite's orbit, frequency bands, and modulation system cannot be viewed purely in terms of technology but rather represent </w:t>
      </w:r>
      <w:r w:rsidRPr="00D00274">
        <w:rPr>
          <w:sz w:val="24"/>
          <w:szCs w:val="24"/>
        </w:rPr>
        <w:lastRenderedPageBreak/>
        <w:t>strategic decisions about capabilities, limitations, and costs. In other words, the selection of a certain orbital regime,</w:t>
      </w:r>
    </w:p>
    <w:p w14:paraId="34F6DEFE" w14:textId="77777777" w:rsidR="00D00274" w:rsidRPr="00D00274" w:rsidRDefault="00D00274" w:rsidP="00D00274">
      <w:pPr>
        <w:spacing w:line="360" w:lineRule="auto"/>
        <w:jc w:val="both"/>
        <w:rPr>
          <w:sz w:val="24"/>
          <w:szCs w:val="24"/>
        </w:rPr>
      </w:pPr>
      <w:r w:rsidRPr="00D00274">
        <w:rPr>
          <w:sz w:val="24"/>
          <w:szCs w:val="24"/>
        </w:rPr>
        <w:t>is not an arbitrary design choice but a reflection of how much the underlying technology and market forces have evolved since that time.</w:t>
      </w:r>
    </w:p>
    <w:p w14:paraId="7DD58ADD" w14:textId="77777777" w:rsidR="00D00274" w:rsidRPr="00D00274" w:rsidRDefault="00D00274" w:rsidP="00D00274">
      <w:pPr>
        <w:spacing w:line="360" w:lineRule="auto"/>
        <w:jc w:val="both"/>
        <w:rPr>
          <w:sz w:val="24"/>
          <w:szCs w:val="24"/>
        </w:rPr>
      </w:pPr>
    </w:p>
    <w:p w14:paraId="043D4344" w14:textId="77777777" w:rsidR="00D00274" w:rsidRPr="00D00274" w:rsidRDefault="00D00274" w:rsidP="00D00274">
      <w:pPr>
        <w:spacing w:line="360" w:lineRule="auto"/>
        <w:jc w:val="both"/>
        <w:rPr>
          <w:sz w:val="24"/>
          <w:szCs w:val="24"/>
        </w:rPr>
      </w:pPr>
      <w:r w:rsidRPr="00D00274">
        <w:rPr>
          <w:sz w:val="24"/>
          <w:szCs w:val="24"/>
        </w:rPr>
        <w:t>Second, "Satellite Zooming" is a true technological leap forward that allows an exponential increase in throughput capacity as compared to standard wide-beam satellites due to power concentration, frequency reuse, and increased onboard processing capabilities. It is evident that the increasing capacity trends displayed by successive generations of HTS satellites show that capacity should no longer be seen as a bottleneck, but rather a constantly improving parameter.</w:t>
      </w:r>
    </w:p>
    <w:p w14:paraId="3D4A284C" w14:textId="77777777" w:rsidR="00D00274" w:rsidRPr="00D00274" w:rsidRDefault="00D00274" w:rsidP="00D00274">
      <w:pPr>
        <w:spacing w:line="360" w:lineRule="auto"/>
        <w:jc w:val="both"/>
        <w:rPr>
          <w:sz w:val="24"/>
          <w:szCs w:val="24"/>
        </w:rPr>
      </w:pPr>
    </w:p>
    <w:p w14:paraId="3497C0E7" w14:textId="3A84A2A5" w:rsidR="00AE7B39" w:rsidRDefault="00D00274" w:rsidP="00D00274">
      <w:pPr>
        <w:spacing w:line="360" w:lineRule="auto"/>
        <w:jc w:val="both"/>
        <w:rPr>
          <w:sz w:val="24"/>
          <w:szCs w:val="24"/>
        </w:rPr>
      </w:pPr>
      <w:r w:rsidRPr="00D00274">
        <w:rPr>
          <w:sz w:val="24"/>
          <w:szCs w:val="24"/>
        </w:rPr>
        <w:t xml:space="preserve">Third, a thorough comparison of satellite communication to terrestrial shows that these technologies should be considered complementarities, not competitors. </w:t>
      </w:r>
    </w:p>
    <w:p w14:paraId="6376F980" w14:textId="77777777" w:rsidR="00EA53FB" w:rsidRDefault="00EA53FB" w:rsidP="00EA53FB">
      <w:pPr>
        <w:spacing w:after="240" w:line="360" w:lineRule="auto"/>
        <w:jc w:val="both"/>
      </w:pPr>
      <w:r>
        <w:rPr>
          <w:sz w:val="24"/>
          <w:szCs w:val="24"/>
        </w:rPr>
        <w:t>I suggest that the future of satellite communication, shaped by the convergence of AI-driven autonomous operations, 6G network integration, and continued advances in antenna, launch, and spacecraft technology, is genuinely exciting. I understand that the aspiration of providing affordable, high-quality broadband connectivity to every person on Earth, regardless of where they live, is now closer to realization than at any previous point in history. I think this possibility, if realized, would represent one of the most significant contributions of space technology to human welfare and global equity in the twenty-first century, and that understanding the technical principles that make it achievable is both intellectually rewarding and practically important.</w:t>
      </w:r>
    </w:p>
    <w:p w14:paraId="664E91F1" w14:textId="77777777" w:rsidR="00EA53FB" w:rsidRDefault="00EA53FB" w:rsidP="00EA53FB">
      <w:pPr>
        <w:spacing w:after="160" w:line="360" w:lineRule="auto"/>
        <w:jc w:val="both"/>
      </w:pPr>
      <w:r>
        <w:rPr>
          <w:sz w:val="24"/>
          <w:szCs w:val="24"/>
        </w:rPr>
        <w:t>In conclusion, I understand that this essay has demonstrated that advanced satellite data communication is a field of extraordinary technical depth, practical importance, and future potential. I think that those who study and work in this field are contributing to some of the most significant technological developments of our time. I suggest that as the technology continues to evolve  and it will evolve rapidly  the principles and frameworks examined in this essay will remain the essential foundation upon which understanding must be built.</w:t>
      </w:r>
    </w:p>
    <w:p w14:paraId="6F41C0B6" w14:textId="77777777" w:rsidR="00EA53FB" w:rsidRDefault="00EA53FB" w:rsidP="00EA53FB">
      <w:r>
        <w:br w:type="page"/>
      </w:r>
    </w:p>
    <w:p w14:paraId="48579835" w14:textId="77777777" w:rsidR="00EA53FB" w:rsidRPr="00886859" w:rsidRDefault="00EA53FB" w:rsidP="00D00274">
      <w:pPr>
        <w:spacing w:line="360" w:lineRule="auto"/>
        <w:jc w:val="both"/>
        <w:rPr>
          <w:sz w:val="24"/>
          <w:szCs w:val="24"/>
        </w:rPr>
      </w:pPr>
    </w:p>
    <w:p w14:paraId="3497C0E8" w14:textId="77777777" w:rsidR="00AE7B39" w:rsidRPr="00886859" w:rsidRDefault="00317B36" w:rsidP="00886859">
      <w:pPr>
        <w:pStyle w:val="Heading1"/>
        <w:spacing w:before="360" w:after="120" w:line="360" w:lineRule="auto"/>
        <w:jc w:val="both"/>
        <w:rPr>
          <w:sz w:val="24"/>
          <w:szCs w:val="24"/>
        </w:rPr>
      </w:pPr>
      <w:bookmarkStart w:id="22" w:name="_Toc229078224"/>
      <w:r w:rsidRPr="00886859">
        <w:rPr>
          <w:b/>
          <w:bCs/>
          <w:sz w:val="24"/>
          <w:szCs w:val="24"/>
        </w:rPr>
        <w:t>References</w:t>
      </w:r>
      <w:bookmarkEnd w:id="22"/>
    </w:p>
    <w:p w14:paraId="3497C0E9" w14:textId="77777777" w:rsidR="00AE7B39" w:rsidRPr="00886859" w:rsidRDefault="00317B36" w:rsidP="00886859">
      <w:pPr>
        <w:spacing w:line="360" w:lineRule="auto"/>
        <w:jc w:val="both"/>
        <w:rPr>
          <w:sz w:val="24"/>
          <w:szCs w:val="24"/>
        </w:rPr>
      </w:pPr>
      <w:r w:rsidRPr="00886859">
        <w:rPr>
          <w:sz w:val="24"/>
          <w:szCs w:val="24"/>
        </w:rPr>
        <w:t>Allman, M., Glover, D., &amp; Sanchez, L. (1997). Enhancing TCP over satellite channels using standard mechanisms (RFC 2488). Internet Engineering Task Force.</w:t>
      </w:r>
    </w:p>
    <w:p w14:paraId="3497C0EA" w14:textId="77777777" w:rsidR="00AE7B39" w:rsidRPr="00886859" w:rsidRDefault="00AE7B39" w:rsidP="00886859">
      <w:pPr>
        <w:spacing w:line="360" w:lineRule="auto"/>
        <w:jc w:val="both"/>
        <w:rPr>
          <w:sz w:val="24"/>
          <w:szCs w:val="24"/>
        </w:rPr>
      </w:pPr>
    </w:p>
    <w:p w14:paraId="3497C0EB" w14:textId="77777777" w:rsidR="00AE7B39" w:rsidRPr="00886859" w:rsidRDefault="00317B36" w:rsidP="00886859">
      <w:pPr>
        <w:spacing w:line="360" w:lineRule="auto"/>
        <w:jc w:val="both"/>
        <w:rPr>
          <w:sz w:val="24"/>
          <w:szCs w:val="24"/>
        </w:rPr>
      </w:pPr>
      <w:r w:rsidRPr="00886859">
        <w:rPr>
          <w:sz w:val="24"/>
          <w:szCs w:val="24"/>
        </w:rPr>
        <w:t>Bhattacharyya, S., Bhatt, A., &amp; Bhattacharyya, N. S. (2017). High throughput satellites: Architecture and applications. IEEE Communications Magazine, 55(3), 108–115. https://doi.org/10.1109/MCOM.2017.1600415</w:t>
      </w:r>
    </w:p>
    <w:p w14:paraId="3497C0EC" w14:textId="77777777" w:rsidR="00AE7B39" w:rsidRPr="00886859" w:rsidRDefault="00AE7B39" w:rsidP="00886859">
      <w:pPr>
        <w:spacing w:line="360" w:lineRule="auto"/>
        <w:jc w:val="both"/>
        <w:rPr>
          <w:sz w:val="24"/>
          <w:szCs w:val="24"/>
        </w:rPr>
      </w:pPr>
    </w:p>
    <w:p w14:paraId="3497C0ED" w14:textId="77777777" w:rsidR="00AE7B39" w:rsidRPr="00886859" w:rsidRDefault="00317B36" w:rsidP="00886859">
      <w:pPr>
        <w:spacing w:line="360" w:lineRule="auto"/>
        <w:jc w:val="both"/>
        <w:rPr>
          <w:sz w:val="24"/>
          <w:szCs w:val="24"/>
        </w:rPr>
      </w:pPr>
      <w:r w:rsidRPr="00886859">
        <w:rPr>
          <w:sz w:val="24"/>
          <w:szCs w:val="24"/>
        </w:rPr>
        <w:t>Border, J., Kojo, M., Griner, J., Montenegro, G., &amp; Shelby, Z. (2001). Performance-enhancing proxies intended to mitigate link-related degradations (RFC 3135). Internet Engineering Task Force.</w:t>
      </w:r>
    </w:p>
    <w:p w14:paraId="3497C0EE" w14:textId="77777777" w:rsidR="00AE7B39" w:rsidRPr="00886859" w:rsidRDefault="00AE7B39" w:rsidP="00886859">
      <w:pPr>
        <w:spacing w:line="360" w:lineRule="auto"/>
        <w:jc w:val="both"/>
        <w:rPr>
          <w:sz w:val="24"/>
          <w:szCs w:val="24"/>
        </w:rPr>
      </w:pPr>
    </w:p>
    <w:p w14:paraId="3497C0EF" w14:textId="77777777" w:rsidR="00AE7B39" w:rsidRPr="00886859" w:rsidRDefault="00317B36" w:rsidP="00886859">
      <w:pPr>
        <w:spacing w:line="360" w:lineRule="auto"/>
        <w:jc w:val="both"/>
        <w:rPr>
          <w:sz w:val="24"/>
          <w:szCs w:val="24"/>
        </w:rPr>
      </w:pPr>
      <w:r w:rsidRPr="00886859">
        <w:rPr>
          <w:sz w:val="24"/>
          <w:szCs w:val="24"/>
        </w:rPr>
        <w:t>Del Re, E., Fantacci, R., &amp; Jayousi, S. (2015). Satellite communications for smart environments and disaster recovery. IEEE Aerospace and Electronic Systems Magazine, 30(7), 34–42. https://doi.org/10.1109/MAES.2015.140209</w:t>
      </w:r>
    </w:p>
    <w:p w14:paraId="3497C0F0" w14:textId="77777777" w:rsidR="00AE7B39" w:rsidRPr="00886859" w:rsidRDefault="00AE7B39" w:rsidP="00886859">
      <w:pPr>
        <w:spacing w:line="360" w:lineRule="auto"/>
        <w:jc w:val="both"/>
        <w:rPr>
          <w:sz w:val="24"/>
          <w:szCs w:val="24"/>
        </w:rPr>
      </w:pPr>
    </w:p>
    <w:p w14:paraId="3497C0F1" w14:textId="77777777" w:rsidR="00AE7B39" w:rsidRPr="00886859" w:rsidRDefault="00317B36" w:rsidP="00886859">
      <w:pPr>
        <w:spacing w:line="360" w:lineRule="auto"/>
        <w:jc w:val="both"/>
        <w:rPr>
          <w:sz w:val="24"/>
          <w:szCs w:val="24"/>
        </w:rPr>
      </w:pPr>
      <w:r w:rsidRPr="00886859">
        <w:rPr>
          <w:sz w:val="24"/>
          <w:szCs w:val="24"/>
        </w:rPr>
        <w:t>Elbert, B. R. (2008). Introduction to satellite communication (3rd ed.). Artech House.</w:t>
      </w:r>
    </w:p>
    <w:p w14:paraId="3497C0F2" w14:textId="77777777" w:rsidR="00AE7B39" w:rsidRPr="00886859" w:rsidRDefault="00AE7B39" w:rsidP="00886859">
      <w:pPr>
        <w:spacing w:line="360" w:lineRule="auto"/>
        <w:jc w:val="both"/>
        <w:rPr>
          <w:sz w:val="24"/>
          <w:szCs w:val="24"/>
        </w:rPr>
      </w:pPr>
    </w:p>
    <w:p w14:paraId="3497C0F3" w14:textId="77777777" w:rsidR="00AE7B39" w:rsidRPr="00886859" w:rsidRDefault="00317B36" w:rsidP="00886859">
      <w:pPr>
        <w:spacing w:line="360" w:lineRule="auto"/>
        <w:jc w:val="both"/>
        <w:rPr>
          <w:sz w:val="24"/>
          <w:szCs w:val="24"/>
        </w:rPr>
      </w:pPr>
      <w:r w:rsidRPr="00886859">
        <w:rPr>
          <w:sz w:val="24"/>
          <w:szCs w:val="24"/>
        </w:rPr>
        <w:t>ENISA. (2022). Threat landscape for satellite communication systems. European Union Agency for Cybersecurity. https://www.enisa.europa.eu/publications/enisa-threat-landscape-for-satellite-communication-systems</w:t>
      </w:r>
    </w:p>
    <w:p w14:paraId="3497C0F4" w14:textId="77777777" w:rsidR="00AE7B39" w:rsidRPr="00886859" w:rsidRDefault="00AE7B39" w:rsidP="00886859">
      <w:pPr>
        <w:spacing w:line="360" w:lineRule="auto"/>
        <w:jc w:val="both"/>
        <w:rPr>
          <w:sz w:val="24"/>
          <w:szCs w:val="24"/>
        </w:rPr>
      </w:pPr>
    </w:p>
    <w:p w14:paraId="3497C0F5" w14:textId="77777777" w:rsidR="00AE7B39" w:rsidRPr="00886859" w:rsidRDefault="00317B36" w:rsidP="00886859">
      <w:pPr>
        <w:spacing w:line="360" w:lineRule="auto"/>
        <w:jc w:val="both"/>
        <w:rPr>
          <w:sz w:val="24"/>
          <w:szCs w:val="24"/>
        </w:rPr>
      </w:pPr>
      <w:r w:rsidRPr="00886859">
        <w:rPr>
          <w:sz w:val="24"/>
          <w:szCs w:val="24"/>
        </w:rPr>
        <w:t>ESA. (2019). ESA's space debris mitigation requirements. European Space Agency. https://www.esa.int/Safety_Security/Space_Debris</w:t>
      </w:r>
    </w:p>
    <w:p w14:paraId="3497C0F6" w14:textId="77777777" w:rsidR="00AE7B39" w:rsidRPr="00886859" w:rsidRDefault="00AE7B39" w:rsidP="00886859">
      <w:pPr>
        <w:spacing w:line="360" w:lineRule="auto"/>
        <w:jc w:val="both"/>
        <w:rPr>
          <w:sz w:val="24"/>
          <w:szCs w:val="24"/>
        </w:rPr>
      </w:pPr>
    </w:p>
    <w:p w14:paraId="3497C0F7" w14:textId="77777777" w:rsidR="00AE7B39" w:rsidRPr="00886859" w:rsidRDefault="00317B36" w:rsidP="00886859">
      <w:pPr>
        <w:spacing w:line="360" w:lineRule="auto"/>
        <w:jc w:val="both"/>
        <w:rPr>
          <w:sz w:val="24"/>
          <w:szCs w:val="24"/>
        </w:rPr>
      </w:pPr>
      <w:r w:rsidRPr="00886859">
        <w:rPr>
          <w:sz w:val="24"/>
          <w:szCs w:val="24"/>
        </w:rPr>
        <w:t>ESA. (2023). ESA's annual space environment report 2023. European Space Agency.</w:t>
      </w:r>
    </w:p>
    <w:p w14:paraId="3497C0F8" w14:textId="77777777" w:rsidR="00AE7B39" w:rsidRPr="00886859" w:rsidRDefault="00AE7B39" w:rsidP="00886859">
      <w:pPr>
        <w:spacing w:line="360" w:lineRule="auto"/>
        <w:jc w:val="both"/>
        <w:rPr>
          <w:sz w:val="24"/>
          <w:szCs w:val="24"/>
        </w:rPr>
      </w:pPr>
    </w:p>
    <w:p w14:paraId="3497C0F9" w14:textId="77777777" w:rsidR="00AE7B39" w:rsidRPr="00886859" w:rsidRDefault="00317B36" w:rsidP="00886859">
      <w:pPr>
        <w:spacing w:line="360" w:lineRule="auto"/>
        <w:jc w:val="both"/>
        <w:rPr>
          <w:sz w:val="24"/>
          <w:szCs w:val="24"/>
        </w:rPr>
      </w:pPr>
      <w:r w:rsidRPr="00886859">
        <w:rPr>
          <w:sz w:val="24"/>
          <w:szCs w:val="24"/>
        </w:rPr>
        <w:t>Hughes Network Systems. (2016). Jupiter 2 satellite technical overview. Hughes Network Systems LLC.</w:t>
      </w:r>
    </w:p>
    <w:p w14:paraId="3497C0FA" w14:textId="77777777" w:rsidR="00AE7B39" w:rsidRPr="00886859" w:rsidRDefault="00AE7B39" w:rsidP="00886859">
      <w:pPr>
        <w:spacing w:line="360" w:lineRule="auto"/>
        <w:jc w:val="both"/>
        <w:rPr>
          <w:sz w:val="24"/>
          <w:szCs w:val="24"/>
        </w:rPr>
      </w:pPr>
    </w:p>
    <w:p w14:paraId="3497C0FB" w14:textId="77777777" w:rsidR="00AE7B39" w:rsidRPr="00886859" w:rsidRDefault="00317B36" w:rsidP="00886859">
      <w:pPr>
        <w:spacing w:line="360" w:lineRule="auto"/>
        <w:jc w:val="both"/>
        <w:rPr>
          <w:sz w:val="24"/>
          <w:szCs w:val="24"/>
        </w:rPr>
      </w:pPr>
      <w:r w:rsidRPr="00886859">
        <w:rPr>
          <w:sz w:val="24"/>
          <w:szCs w:val="24"/>
        </w:rPr>
        <w:t>IADC. (2007). IADC space debris mitigation guidelines. Inter-Agency Space Debris Coordination Committee.</w:t>
      </w:r>
    </w:p>
    <w:p w14:paraId="3497C0FC" w14:textId="77777777" w:rsidR="00AE7B39" w:rsidRPr="00886859" w:rsidRDefault="00AE7B39" w:rsidP="00886859">
      <w:pPr>
        <w:spacing w:line="360" w:lineRule="auto"/>
        <w:jc w:val="both"/>
        <w:rPr>
          <w:sz w:val="24"/>
          <w:szCs w:val="24"/>
        </w:rPr>
      </w:pPr>
    </w:p>
    <w:p w14:paraId="3497C0FD" w14:textId="77777777" w:rsidR="00AE7B39" w:rsidRPr="00886859" w:rsidRDefault="00317B36" w:rsidP="00886859">
      <w:pPr>
        <w:spacing w:line="360" w:lineRule="auto"/>
        <w:jc w:val="both"/>
        <w:rPr>
          <w:sz w:val="24"/>
          <w:szCs w:val="24"/>
        </w:rPr>
      </w:pPr>
      <w:r w:rsidRPr="00886859">
        <w:rPr>
          <w:sz w:val="24"/>
          <w:szCs w:val="24"/>
        </w:rPr>
        <w:t>Ippolito, L. J. (2017). Satellite communications systems engineering: Atmospheric effects, satellite link design and system performance (2nd ed.). Wiley.</w:t>
      </w:r>
    </w:p>
    <w:p w14:paraId="3497C0FE" w14:textId="77777777" w:rsidR="00AE7B39" w:rsidRPr="00886859" w:rsidRDefault="00AE7B39" w:rsidP="00886859">
      <w:pPr>
        <w:spacing w:line="360" w:lineRule="auto"/>
        <w:jc w:val="both"/>
        <w:rPr>
          <w:sz w:val="24"/>
          <w:szCs w:val="24"/>
        </w:rPr>
      </w:pPr>
    </w:p>
    <w:p w14:paraId="3497C0FF" w14:textId="77777777" w:rsidR="00AE7B39" w:rsidRPr="00886859" w:rsidRDefault="00317B36" w:rsidP="00886859">
      <w:pPr>
        <w:spacing w:line="360" w:lineRule="auto"/>
        <w:jc w:val="both"/>
        <w:rPr>
          <w:sz w:val="24"/>
          <w:szCs w:val="24"/>
        </w:rPr>
      </w:pPr>
      <w:r w:rsidRPr="00886859">
        <w:rPr>
          <w:sz w:val="24"/>
          <w:szCs w:val="24"/>
        </w:rPr>
        <w:t>ITU. (2020). Radio regulations, edition of 2020. International Telecommunication Union.</w:t>
      </w:r>
    </w:p>
    <w:p w14:paraId="3497C100" w14:textId="77777777" w:rsidR="00AE7B39" w:rsidRPr="00886859" w:rsidRDefault="00AE7B39" w:rsidP="00886859">
      <w:pPr>
        <w:spacing w:line="360" w:lineRule="auto"/>
        <w:jc w:val="both"/>
        <w:rPr>
          <w:sz w:val="24"/>
          <w:szCs w:val="24"/>
        </w:rPr>
      </w:pPr>
    </w:p>
    <w:p w14:paraId="3497C101" w14:textId="77777777" w:rsidR="00AE7B39" w:rsidRPr="00886859" w:rsidRDefault="00317B36" w:rsidP="00886859">
      <w:pPr>
        <w:spacing w:line="360" w:lineRule="auto"/>
        <w:jc w:val="both"/>
        <w:rPr>
          <w:sz w:val="24"/>
          <w:szCs w:val="24"/>
        </w:rPr>
      </w:pPr>
      <w:r w:rsidRPr="00886859">
        <w:rPr>
          <w:sz w:val="24"/>
          <w:szCs w:val="24"/>
        </w:rPr>
        <w:t>ITU. (2021). Measuring digital development: Facts and figures 2021. International Telecommunication Union.</w:t>
      </w:r>
    </w:p>
    <w:p w14:paraId="3497C102" w14:textId="77777777" w:rsidR="00AE7B39" w:rsidRPr="00886859" w:rsidRDefault="00AE7B39" w:rsidP="00886859">
      <w:pPr>
        <w:spacing w:line="360" w:lineRule="auto"/>
        <w:jc w:val="both"/>
        <w:rPr>
          <w:sz w:val="24"/>
          <w:szCs w:val="24"/>
        </w:rPr>
      </w:pPr>
    </w:p>
    <w:p w14:paraId="3497C103" w14:textId="77777777" w:rsidR="00AE7B39" w:rsidRPr="00886859" w:rsidRDefault="00317B36" w:rsidP="00886859">
      <w:pPr>
        <w:spacing w:line="360" w:lineRule="auto"/>
        <w:jc w:val="both"/>
        <w:rPr>
          <w:sz w:val="24"/>
          <w:szCs w:val="24"/>
        </w:rPr>
      </w:pPr>
      <w:r w:rsidRPr="00886859">
        <w:rPr>
          <w:sz w:val="24"/>
          <w:szCs w:val="24"/>
        </w:rPr>
        <w:t>ITU. (2023). IMT-2030 framework recommendation (ITU-R M.2160). International Telecommunication Union.</w:t>
      </w:r>
    </w:p>
    <w:p w14:paraId="3497C104" w14:textId="77777777" w:rsidR="00AE7B39" w:rsidRPr="00886859" w:rsidRDefault="00AE7B39" w:rsidP="00886859">
      <w:pPr>
        <w:spacing w:line="360" w:lineRule="auto"/>
        <w:jc w:val="both"/>
        <w:rPr>
          <w:sz w:val="24"/>
          <w:szCs w:val="24"/>
        </w:rPr>
      </w:pPr>
    </w:p>
    <w:p w14:paraId="3497C105" w14:textId="77777777" w:rsidR="00AE7B39" w:rsidRPr="00886859" w:rsidRDefault="00317B36" w:rsidP="00886859">
      <w:pPr>
        <w:spacing w:line="360" w:lineRule="auto"/>
        <w:jc w:val="both"/>
        <w:rPr>
          <w:sz w:val="24"/>
          <w:szCs w:val="24"/>
        </w:rPr>
      </w:pPr>
      <w:r w:rsidRPr="00886859">
        <w:rPr>
          <w:sz w:val="24"/>
          <w:szCs w:val="24"/>
        </w:rPr>
        <w:t>ITU-R. (2017). Propagation data and prediction methods required for the design of Earth-space telecommunication systems (Recommendation ITU-R P.618-13). International Telecommunication Union.</w:t>
      </w:r>
    </w:p>
    <w:p w14:paraId="3497C106" w14:textId="77777777" w:rsidR="00AE7B39" w:rsidRPr="00886859" w:rsidRDefault="00AE7B39" w:rsidP="00886859">
      <w:pPr>
        <w:spacing w:line="360" w:lineRule="auto"/>
        <w:jc w:val="both"/>
        <w:rPr>
          <w:sz w:val="24"/>
          <w:szCs w:val="24"/>
        </w:rPr>
      </w:pPr>
    </w:p>
    <w:p w14:paraId="3497C107" w14:textId="77777777" w:rsidR="00AE7B39" w:rsidRPr="00886859" w:rsidRDefault="00317B36" w:rsidP="00886859">
      <w:pPr>
        <w:spacing w:line="360" w:lineRule="auto"/>
        <w:jc w:val="both"/>
        <w:rPr>
          <w:sz w:val="24"/>
          <w:szCs w:val="24"/>
        </w:rPr>
      </w:pPr>
      <w:r w:rsidRPr="00886859">
        <w:rPr>
          <w:sz w:val="24"/>
          <w:szCs w:val="24"/>
        </w:rPr>
        <w:t>Kaplan, E. D., &amp; Hegarty, C. J. (Eds.). (2017). Understanding GPS/GNSS: Principles and applications (3rd ed.). Artech House.</w:t>
      </w:r>
    </w:p>
    <w:p w14:paraId="3497C108" w14:textId="77777777" w:rsidR="00AE7B39" w:rsidRPr="00886859" w:rsidRDefault="00AE7B39" w:rsidP="00886859">
      <w:pPr>
        <w:spacing w:line="360" w:lineRule="auto"/>
        <w:jc w:val="both"/>
        <w:rPr>
          <w:sz w:val="24"/>
          <w:szCs w:val="24"/>
        </w:rPr>
      </w:pPr>
    </w:p>
    <w:p w14:paraId="3497C109" w14:textId="77777777" w:rsidR="00AE7B39" w:rsidRPr="00886859" w:rsidRDefault="00317B36" w:rsidP="00886859">
      <w:pPr>
        <w:spacing w:line="360" w:lineRule="auto"/>
        <w:jc w:val="both"/>
        <w:rPr>
          <w:sz w:val="24"/>
          <w:szCs w:val="24"/>
        </w:rPr>
      </w:pPr>
      <w:r w:rsidRPr="00886859">
        <w:rPr>
          <w:sz w:val="24"/>
          <w:szCs w:val="24"/>
        </w:rPr>
        <w:t>Kessler, D. J., &amp; Cour-Palais, B. G. (1978). Collision frequency of artificial satellites: The creation of a debris belt. Journal of Geophysical Research: Space Physics, 83(A6), 2637–2646. https://doi.org/10.1029/JA083iA06p02637</w:t>
      </w:r>
    </w:p>
    <w:p w14:paraId="3497C10A" w14:textId="77777777" w:rsidR="00AE7B39" w:rsidRPr="00886859" w:rsidRDefault="00AE7B39" w:rsidP="00886859">
      <w:pPr>
        <w:spacing w:line="360" w:lineRule="auto"/>
        <w:jc w:val="both"/>
        <w:rPr>
          <w:sz w:val="24"/>
          <w:szCs w:val="24"/>
        </w:rPr>
      </w:pPr>
    </w:p>
    <w:p w14:paraId="3497C10B" w14:textId="77777777" w:rsidR="00AE7B39" w:rsidRPr="00886859" w:rsidRDefault="00317B36" w:rsidP="00886859">
      <w:pPr>
        <w:spacing w:line="360" w:lineRule="auto"/>
        <w:jc w:val="both"/>
        <w:rPr>
          <w:sz w:val="24"/>
          <w:szCs w:val="24"/>
        </w:rPr>
      </w:pPr>
      <w:r w:rsidRPr="00886859">
        <w:rPr>
          <w:sz w:val="24"/>
          <w:szCs w:val="24"/>
        </w:rPr>
        <w:t>Kurose, J. F., &amp; Ross, K. W. (2021). Computer networking: A top-down approach (8th ed.). Pearson.</w:t>
      </w:r>
    </w:p>
    <w:p w14:paraId="3497C10C" w14:textId="77777777" w:rsidR="00AE7B39" w:rsidRPr="00886859" w:rsidRDefault="00AE7B39" w:rsidP="00886859">
      <w:pPr>
        <w:spacing w:line="360" w:lineRule="auto"/>
        <w:jc w:val="both"/>
        <w:rPr>
          <w:sz w:val="24"/>
          <w:szCs w:val="24"/>
        </w:rPr>
      </w:pPr>
    </w:p>
    <w:p w14:paraId="3497C10D" w14:textId="77777777" w:rsidR="00AE7B39" w:rsidRPr="00886859" w:rsidRDefault="00317B36" w:rsidP="00886859">
      <w:pPr>
        <w:spacing w:line="360" w:lineRule="auto"/>
        <w:jc w:val="both"/>
        <w:rPr>
          <w:sz w:val="24"/>
          <w:szCs w:val="24"/>
        </w:rPr>
      </w:pPr>
      <w:r w:rsidRPr="00886859">
        <w:rPr>
          <w:sz w:val="24"/>
          <w:szCs w:val="24"/>
        </w:rPr>
        <w:lastRenderedPageBreak/>
        <w:t>Kyrgiazos, A., Evans, B., Thompson, P., Mathiopoulos, P. T., &amp; Papaharalabos, S. (2014). A terabit/s satellite system for European broadband access: A feasibility study. International Journal of Satellite Communications and Networking, 32(2), 63–92. https://doi.org/10.1002/sat.1067</w:t>
      </w:r>
    </w:p>
    <w:p w14:paraId="3497C10E" w14:textId="77777777" w:rsidR="00AE7B39" w:rsidRPr="00886859" w:rsidRDefault="00AE7B39" w:rsidP="00886859">
      <w:pPr>
        <w:spacing w:line="360" w:lineRule="auto"/>
        <w:jc w:val="both"/>
        <w:rPr>
          <w:sz w:val="24"/>
          <w:szCs w:val="24"/>
        </w:rPr>
      </w:pPr>
    </w:p>
    <w:p w14:paraId="3497C10F" w14:textId="77777777" w:rsidR="00AE7B39" w:rsidRPr="00886859" w:rsidRDefault="00317B36" w:rsidP="00886859">
      <w:pPr>
        <w:spacing w:line="360" w:lineRule="auto"/>
        <w:jc w:val="both"/>
        <w:rPr>
          <w:sz w:val="24"/>
          <w:szCs w:val="24"/>
        </w:rPr>
      </w:pPr>
      <w:r w:rsidRPr="00886859">
        <w:rPr>
          <w:sz w:val="24"/>
          <w:szCs w:val="24"/>
        </w:rPr>
        <w:t>Maral, G., &amp; Bousquet, M. (2020). Satellite communications systems: Systems, techniques and technology (6th ed.). Wiley.</w:t>
      </w:r>
    </w:p>
    <w:p w14:paraId="3497C110" w14:textId="77777777" w:rsidR="00AE7B39" w:rsidRPr="00886859" w:rsidRDefault="00AE7B39" w:rsidP="00886859">
      <w:pPr>
        <w:spacing w:line="360" w:lineRule="auto"/>
        <w:jc w:val="both"/>
        <w:rPr>
          <w:sz w:val="24"/>
          <w:szCs w:val="24"/>
        </w:rPr>
      </w:pPr>
    </w:p>
    <w:p w14:paraId="3497C111" w14:textId="3CC6364D" w:rsidR="00AE7B39" w:rsidRPr="00886859" w:rsidRDefault="00317B36" w:rsidP="00886859">
      <w:pPr>
        <w:spacing w:line="360" w:lineRule="auto"/>
        <w:jc w:val="both"/>
        <w:rPr>
          <w:sz w:val="24"/>
          <w:szCs w:val="24"/>
        </w:rPr>
      </w:pPr>
      <w:r w:rsidRPr="00886859">
        <w:rPr>
          <w:sz w:val="24"/>
          <w:szCs w:val="24"/>
        </w:rPr>
        <w:t xml:space="preserve">McDowell, J. C. (2020). The low earth orbit satellite population and impacts of the SpaceX </w:t>
      </w:r>
      <w:r w:rsidR="008B35F6" w:rsidRPr="00886859">
        <w:rPr>
          <w:sz w:val="24"/>
          <w:szCs w:val="24"/>
        </w:rPr>
        <w:t>Star link</w:t>
      </w:r>
      <w:r w:rsidRPr="00886859">
        <w:rPr>
          <w:sz w:val="24"/>
          <w:szCs w:val="24"/>
        </w:rPr>
        <w:t xml:space="preserve"> constellation. The Astrophysical Journal Letters, 892(2), L36. https://doi.org/10.3847/2041-8213/ab8016</w:t>
      </w:r>
    </w:p>
    <w:p w14:paraId="3497C112" w14:textId="77777777" w:rsidR="00AE7B39" w:rsidRPr="00886859" w:rsidRDefault="00AE7B39" w:rsidP="00886859">
      <w:pPr>
        <w:spacing w:line="360" w:lineRule="auto"/>
        <w:jc w:val="both"/>
        <w:rPr>
          <w:sz w:val="24"/>
          <w:szCs w:val="24"/>
        </w:rPr>
      </w:pPr>
    </w:p>
    <w:p w14:paraId="3497C113" w14:textId="77777777" w:rsidR="00AE7B39" w:rsidRPr="00886859" w:rsidRDefault="00317B36" w:rsidP="00886859">
      <w:pPr>
        <w:spacing w:line="360" w:lineRule="auto"/>
        <w:jc w:val="both"/>
        <w:rPr>
          <w:sz w:val="24"/>
          <w:szCs w:val="24"/>
        </w:rPr>
      </w:pPr>
      <w:r w:rsidRPr="00886859">
        <w:rPr>
          <w:sz w:val="24"/>
          <w:szCs w:val="24"/>
        </w:rPr>
        <w:t xml:space="preserve">Morello, A., &amp; Mignone, V. (2006). DVB-S2: The </w:t>
      </w:r>
      <w:proofErr w:type="gramStart"/>
      <w:r w:rsidRPr="00886859">
        <w:rPr>
          <w:sz w:val="24"/>
          <w:szCs w:val="24"/>
        </w:rPr>
        <w:t>second generation</w:t>
      </w:r>
      <w:proofErr w:type="gramEnd"/>
      <w:r w:rsidRPr="00886859">
        <w:rPr>
          <w:sz w:val="24"/>
          <w:szCs w:val="24"/>
        </w:rPr>
        <w:t xml:space="preserve"> standard for satellite broad-band services. Proceedings of the IEEE, 94(1), 210–227. https://doi.org/10.1109/JPROC.2005.861013</w:t>
      </w:r>
    </w:p>
    <w:p w14:paraId="3497C114" w14:textId="77777777" w:rsidR="00AE7B39" w:rsidRPr="00886859" w:rsidRDefault="00AE7B39" w:rsidP="00886859">
      <w:pPr>
        <w:spacing w:line="360" w:lineRule="auto"/>
        <w:jc w:val="both"/>
        <w:rPr>
          <w:sz w:val="24"/>
          <w:szCs w:val="24"/>
        </w:rPr>
      </w:pPr>
    </w:p>
    <w:p w14:paraId="3497C115" w14:textId="77777777" w:rsidR="00AE7B39" w:rsidRPr="00886859" w:rsidRDefault="00317B36" w:rsidP="00886859">
      <w:pPr>
        <w:spacing w:line="360" w:lineRule="auto"/>
        <w:jc w:val="both"/>
        <w:rPr>
          <w:sz w:val="24"/>
          <w:szCs w:val="24"/>
        </w:rPr>
      </w:pPr>
      <w:r w:rsidRPr="00886859">
        <w:rPr>
          <w:sz w:val="24"/>
          <w:szCs w:val="24"/>
        </w:rPr>
        <w:t>Pavur, J., Moser, D., Strohmeier, M., Lenders, V., &amp; Martinovic, I. (2020). A tale of sea and sky: On the security of maritime VSAT communications. In Proceedings of the 2020 IEEE Symposium on Security and Privacy (pp. 1384–1400). IEEE. https://doi.org/10.1109/SP40000.2020.00056</w:t>
      </w:r>
    </w:p>
    <w:p w14:paraId="3497C116" w14:textId="77777777" w:rsidR="00AE7B39" w:rsidRPr="00886859" w:rsidRDefault="00AE7B39" w:rsidP="00886859">
      <w:pPr>
        <w:spacing w:line="360" w:lineRule="auto"/>
        <w:jc w:val="both"/>
        <w:rPr>
          <w:sz w:val="24"/>
          <w:szCs w:val="24"/>
        </w:rPr>
      </w:pPr>
    </w:p>
    <w:p w14:paraId="3497C117" w14:textId="77777777" w:rsidR="00AE7B39" w:rsidRPr="00886859" w:rsidRDefault="00317B36" w:rsidP="00886859">
      <w:pPr>
        <w:spacing w:line="360" w:lineRule="auto"/>
        <w:jc w:val="both"/>
        <w:rPr>
          <w:sz w:val="24"/>
          <w:szCs w:val="24"/>
        </w:rPr>
      </w:pPr>
      <w:r w:rsidRPr="00886859">
        <w:rPr>
          <w:sz w:val="24"/>
          <w:szCs w:val="24"/>
        </w:rPr>
        <w:t>Pelton, J. N. (2012). Satellite communications (SpringerBriefs in Space Development). Springer.</w:t>
      </w:r>
    </w:p>
    <w:p w14:paraId="3497C118" w14:textId="77777777" w:rsidR="00AE7B39" w:rsidRPr="00886859" w:rsidRDefault="00AE7B39" w:rsidP="00886859">
      <w:pPr>
        <w:spacing w:line="360" w:lineRule="auto"/>
        <w:jc w:val="both"/>
        <w:rPr>
          <w:sz w:val="24"/>
          <w:szCs w:val="24"/>
        </w:rPr>
      </w:pPr>
    </w:p>
    <w:p w14:paraId="3497C119" w14:textId="77777777" w:rsidR="00AE7B39" w:rsidRPr="00886859" w:rsidRDefault="00317B36" w:rsidP="00886859">
      <w:pPr>
        <w:spacing w:line="360" w:lineRule="auto"/>
        <w:jc w:val="both"/>
        <w:rPr>
          <w:sz w:val="24"/>
          <w:szCs w:val="24"/>
        </w:rPr>
      </w:pPr>
      <w:r w:rsidRPr="00886859">
        <w:rPr>
          <w:sz w:val="24"/>
          <w:szCs w:val="24"/>
        </w:rPr>
        <w:t>Pratt, T., Bostian, C., &amp; Allnutt, J. (2019). Satellite communications (3rd ed.). Wiley.</w:t>
      </w:r>
    </w:p>
    <w:p w14:paraId="3497C11A" w14:textId="77777777" w:rsidR="00AE7B39" w:rsidRPr="00886859" w:rsidRDefault="00AE7B39" w:rsidP="00886859">
      <w:pPr>
        <w:spacing w:line="360" w:lineRule="auto"/>
        <w:jc w:val="both"/>
        <w:rPr>
          <w:sz w:val="24"/>
          <w:szCs w:val="24"/>
        </w:rPr>
      </w:pPr>
    </w:p>
    <w:p w14:paraId="3497C11B" w14:textId="77777777" w:rsidR="00AE7B39" w:rsidRPr="00886859" w:rsidRDefault="00317B36" w:rsidP="00886859">
      <w:pPr>
        <w:spacing w:line="360" w:lineRule="auto"/>
        <w:jc w:val="both"/>
        <w:rPr>
          <w:sz w:val="24"/>
          <w:szCs w:val="24"/>
        </w:rPr>
      </w:pPr>
      <w:r w:rsidRPr="00886859">
        <w:rPr>
          <w:sz w:val="24"/>
          <w:szCs w:val="24"/>
        </w:rPr>
        <w:t>Proakis, J. G., &amp; Salehi, M. (2008). Digital communications (5th ed.). McGraw-Hill.</w:t>
      </w:r>
    </w:p>
    <w:p w14:paraId="3497C11C" w14:textId="77777777" w:rsidR="00AE7B39" w:rsidRPr="00886859" w:rsidRDefault="00AE7B39" w:rsidP="00886859">
      <w:pPr>
        <w:spacing w:line="360" w:lineRule="auto"/>
        <w:jc w:val="both"/>
        <w:rPr>
          <w:sz w:val="24"/>
          <w:szCs w:val="24"/>
        </w:rPr>
      </w:pPr>
    </w:p>
    <w:p w14:paraId="3497C11D" w14:textId="77777777" w:rsidR="00AE7B39" w:rsidRPr="00886859" w:rsidRDefault="00317B36" w:rsidP="00886859">
      <w:pPr>
        <w:spacing w:line="360" w:lineRule="auto"/>
        <w:jc w:val="both"/>
        <w:rPr>
          <w:sz w:val="24"/>
          <w:szCs w:val="24"/>
        </w:rPr>
      </w:pPr>
      <w:r w:rsidRPr="00886859">
        <w:rPr>
          <w:sz w:val="24"/>
          <w:szCs w:val="24"/>
        </w:rPr>
        <w:t>Saleh, B. E. A., &amp; Teich, M. C. (2019). Fundamentals of photonics (3rd ed.). Wiley.</w:t>
      </w:r>
    </w:p>
    <w:p w14:paraId="3497C11E" w14:textId="77777777" w:rsidR="00AE7B39" w:rsidRPr="00886859" w:rsidRDefault="00AE7B39" w:rsidP="00886859">
      <w:pPr>
        <w:spacing w:line="360" w:lineRule="auto"/>
        <w:jc w:val="both"/>
        <w:rPr>
          <w:sz w:val="24"/>
          <w:szCs w:val="24"/>
        </w:rPr>
      </w:pPr>
    </w:p>
    <w:p w14:paraId="3497C11F" w14:textId="77777777" w:rsidR="00AE7B39" w:rsidRPr="00886859" w:rsidRDefault="00317B36" w:rsidP="00886859">
      <w:pPr>
        <w:spacing w:line="360" w:lineRule="auto"/>
        <w:jc w:val="both"/>
        <w:rPr>
          <w:sz w:val="24"/>
          <w:szCs w:val="24"/>
        </w:rPr>
      </w:pPr>
      <w:r w:rsidRPr="00886859">
        <w:rPr>
          <w:sz w:val="24"/>
          <w:szCs w:val="24"/>
        </w:rPr>
        <w:t>ViaSat. (2017). ViaSat-2 satellite: Technical datasheet. ViaSat Inc.</w:t>
      </w:r>
    </w:p>
    <w:p w14:paraId="3497C120" w14:textId="77777777" w:rsidR="00AE7B39" w:rsidRPr="00886859" w:rsidRDefault="00AE7B39" w:rsidP="00886859">
      <w:pPr>
        <w:spacing w:line="360" w:lineRule="auto"/>
        <w:jc w:val="both"/>
        <w:rPr>
          <w:sz w:val="24"/>
          <w:szCs w:val="24"/>
        </w:rPr>
      </w:pPr>
    </w:p>
    <w:p w14:paraId="3497C121" w14:textId="77777777" w:rsidR="00AE7B39" w:rsidRPr="00886859" w:rsidRDefault="00317B36" w:rsidP="00886859">
      <w:pPr>
        <w:spacing w:line="360" w:lineRule="auto"/>
        <w:jc w:val="both"/>
        <w:rPr>
          <w:sz w:val="24"/>
          <w:szCs w:val="24"/>
        </w:rPr>
      </w:pPr>
      <w:r w:rsidRPr="00886859">
        <w:rPr>
          <w:sz w:val="24"/>
          <w:szCs w:val="24"/>
        </w:rPr>
        <w:t>ViaSat. (2022). ViaSat-3: Next generation satellite system overview. ViaSat Inc.</w:t>
      </w:r>
    </w:p>
    <w:p w14:paraId="3497C122" w14:textId="77777777" w:rsidR="00AE7B39" w:rsidRPr="00886859" w:rsidRDefault="00AE7B39" w:rsidP="00886859">
      <w:pPr>
        <w:spacing w:line="360" w:lineRule="auto"/>
        <w:jc w:val="both"/>
        <w:rPr>
          <w:sz w:val="24"/>
          <w:szCs w:val="24"/>
        </w:rPr>
      </w:pPr>
    </w:p>
    <w:p w14:paraId="3497C123" w14:textId="766767C4" w:rsidR="00AE7B39" w:rsidRDefault="00317B36" w:rsidP="00886859">
      <w:pPr>
        <w:spacing w:line="360" w:lineRule="auto"/>
        <w:jc w:val="both"/>
        <w:rPr>
          <w:sz w:val="24"/>
          <w:szCs w:val="24"/>
        </w:rPr>
      </w:pPr>
      <w:r w:rsidRPr="00886859">
        <w:rPr>
          <w:sz w:val="24"/>
          <w:szCs w:val="24"/>
        </w:rPr>
        <w:lastRenderedPageBreak/>
        <w:t xml:space="preserve">Zhang, Z., Xiao, Y., Ma, Z., Xiao, M., Ding, Z., Lei, X., Karagiannidis, G. K., &amp; Fan, P. (2021). 6G wireless networks: Vision, requirements, architecture, and key technologies. IEEE Vehicular Technology Magazine, 14(3), 28–41. </w:t>
      </w:r>
      <w:hyperlink r:id="rId9" w:history="1">
        <w:r w:rsidR="00A0674B" w:rsidRPr="00CF72BB">
          <w:rPr>
            <w:rStyle w:val="Hyperlink"/>
            <w:sz w:val="24"/>
            <w:szCs w:val="24"/>
          </w:rPr>
          <w:t>https://doi.org/10.1109/MVT.2019.2921208</w:t>
        </w:r>
      </w:hyperlink>
      <w:r w:rsidR="00C97B4E">
        <w:rPr>
          <w:sz w:val="24"/>
          <w:szCs w:val="24"/>
        </w:rPr>
        <w:t>.</w:t>
      </w:r>
    </w:p>
    <w:p w14:paraId="2463F178" w14:textId="4E2EA8D4" w:rsidR="00E42A0F" w:rsidRDefault="00E42A0F" w:rsidP="00886859">
      <w:pPr>
        <w:spacing w:line="360" w:lineRule="auto"/>
        <w:jc w:val="both"/>
        <w:rPr>
          <w:sz w:val="24"/>
          <w:szCs w:val="24"/>
        </w:rPr>
      </w:pPr>
    </w:p>
    <w:p w14:paraId="5E75B127" w14:textId="77777777" w:rsidR="00E42A0F" w:rsidRDefault="00E42A0F" w:rsidP="00E42A0F">
      <w:pPr>
        <w:pStyle w:val="Heading2"/>
      </w:pPr>
      <w:bookmarkStart w:id="23" w:name="_Toc14324"/>
      <w:r>
        <w:rPr>
          <w:b/>
          <w:bCs/>
        </w:rPr>
        <w:t>Appendix A: Glossary of Key Terms</w:t>
      </w:r>
      <w:bookmarkEnd w:id="23"/>
    </w:p>
    <w:p w14:paraId="2E1040FB" w14:textId="77777777" w:rsidR="00FE7E84" w:rsidRPr="00FE7E84" w:rsidRDefault="00FE7E84" w:rsidP="00FE7E84">
      <w:pPr>
        <w:spacing w:after="160" w:line="360" w:lineRule="auto"/>
        <w:jc w:val="both"/>
        <w:rPr>
          <w:sz w:val="24"/>
          <w:szCs w:val="24"/>
        </w:rPr>
      </w:pPr>
      <w:r w:rsidRPr="00FE7E84">
        <w:rPr>
          <w:sz w:val="24"/>
          <w:szCs w:val="24"/>
        </w:rPr>
        <w:t>Adaptive Coding and Modulation (ACM): A technology where the modulation type and the coding rate for forward error correction for a satellite connection are dynamically adjusted depending on the quality of the current signal, thus ensuring connection availability during signal fading and maximizing throughput when the signal quality is good.</w:t>
      </w:r>
    </w:p>
    <w:p w14:paraId="4099BB98" w14:textId="77777777" w:rsidR="00FE7E84" w:rsidRPr="00FE7E84" w:rsidRDefault="00FE7E84" w:rsidP="00FE7E84">
      <w:pPr>
        <w:spacing w:after="160" w:line="360" w:lineRule="auto"/>
        <w:jc w:val="both"/>
        <w:rPr>
          <w:sz w:val="24"/>
          <w:szCs w:val="24"/>
        </w:rPr>
      </w:pPr>
      <w:r w:rsidRPr="00FE7E84">
        <w:rPr>
          <w:sz w:val="24"/>
          <w:szCs w:val="24"/>
        </w:rPr>
        <w:t>Frequency Reuse: The utilization of the same radio spectrum simultaneously in multiple satellite beams geographically separated from one another, thus multiplying the total capacity of the system by the amount of reuse.</w:t>
      </w:r>
    </w:p>
    <w:p w14:paraId="64BE8AF6" w14:textId="77777777" w:rsidR="00FE7E84" w:rsidRPr="00FE7E84" w:rsidRDefault="00FE7E84" w:rsidP="00FE7E84">
      <w:pPr>
        <w:spacing w:after="160" w:line="360" w:lineRule="auto"/>
        <w:jc w:val="both"/>
        <w:rPr>
          <w:sz w:val="24"/>
          <w:szCs w:val="24"/>
        </w:rPr>
      </w:pPr>
      <w:r w:rsidRPr="00FE7E84">
        <w:rPr>
          <w:sz w:val="24"/>
          <w:szCs w:val="24"/>
        </w:rPr>
        <w:t>Geostationary Earth Orbit (GEO): An equatorial circular orbit located at an altitude of roughly 35,786 kilometers, where a satellite's orbital period equals the rotation of Earth, resulting in the satellite appearing stationary relative to the ground.</w:t>
      </w:r>
    </w:p>
    <w:p w14:paraId="7CE5E9E9" w14:textId="77777777" w:rsidR="00FE7E84" w:rsidRPr="00FE7E84" w:rsidRDefault="00FE7E84" w:rsidP="00FE7E84">
      <w:pPr>
        <w:spacing w:after="160" w:line="360" w:lineRule="auto"/>
        <w:jc w:val="both"/>
        <w:rPr>
          <w:sz w:val="24"/>
          <w:szCs w:val="24"/>
        </w:rPr>
      </w:pPr>
      <w:r w:rsidRPr="00FE7E84">
        <w:rPr>
          <w:sz w:val="24"/>
          <w:szCs w:val="24"/>
        </w:rPr>
        <w:t>High-Throughput Satellite (HTS): A category of communication satellites capable of achieving extremely high total throughput  hundreds of gigabits or terabits per second  thanks to the employment of numerous spot beams and frequency reuse.</w:t>
      </w:r>
    </w:p>
    <w:p w14:paraId="1B4B9B17" w14:textId="77777777" w:rsidR="00FE7E84" w:rsidRPr="00FE7E84" w:rsidRDefault="00FE7E84" w:rsidP="00FE7E84">
      <w:pPr>
        <w:spacing w:after="160" w:line="360" w:lineRule="auto"/>
        <w:jc w:val="both"/>
        <w:rPr>
          <w:sz w:val="24"/>
          <w:szCs w:val="24"/>
        </w:rPr>
      </w:pPr>
      <w:r w:rsidRPr="00FE7E84">
        <w:rPr>
          <w:sz w:val="24"/>
          <w:szCs w:val="24"/>
        </w:rPr>
        <w:t>Inter-Satellite Link (ISL): A communication link between two satellites, which may transmit data between the two via either radio frequencies or optical laser signals, facilitating routing of information within a constellation of satellites without involving any terrestrial network nodes.</w:t>
      </w:r>
    </w:p>
    <w:p w14:paraId="407A872F" w14:textId="1541AB23" w:rsidR="00E42A0F" w:rsidRDefault="00FE7E84" w:rsidP="00FE7E84">
      <w:pPr>
        <w:spacing w:after="160" w:line="360" w:lineRule="auto"/>
        <w:jc w:val="both"/>
      </w:pPr>
      <w:r w:rsidRPr="00FE7E84">
        <w:rPr>
          <w:sz w:val="24"/>
          <w:szCs w:val="24"/>
        </w:rPr>
        <w:t>Low Earth Orbit (LEO): A category of orbits at altitude</w:t>
      </w:r>
      <w:r w:rsidR="00992C00">
        <w:rPr>
          <w:sz w:val="24"/>
          <w:szCs w:val="24"/>
        </w:rPr>
        <w:t xml:space="preserve"> </w:t>
      </w:r>
      <w:r w:rsidR="00E42A0F">
        <w:rPr>
          <w:sz w:val="24"/>
          <w:szCs w:val="24"/>
        </w:rPr>
        <w:t>Phased Array Antenna: An antenna system consisting of multiple individually controlled antenna elements whose signals can be combined in such a way as to create and electronically steer a highly directional beam without mechanical movement of the antenna structure.</w:t>
      </w:r>
    </w:p>
    <w:p w14:paraId="37A0FAEE" w14:textId="77777777" w:rsidR="00E42A0F" w:rsidRDefault="00E42A0F" w:rsidP="00E42A0F">
      <w:pPr>
        <w:spacing w:after="160" w:line="360" w:lineRule="auto"/>
        <w:jc w:val="both"/>
      </w:pPr>
      <w:r>
        <w:rPr>
          <w:sz w:val="24"/>
          <w:szCs w:val="24"/>
        </w:rPr>
        <w:t>Rain Fade: The attenuation of satellite signals caused by absorption and scattering by rainfall, which is most severe at higher frequencies (Ka-band and above) and in regions with heavy tropical precipitation.</w:t>
      </w:r>
    </w:p>
    <w:p w14:paraId="35C742AB" w14:textId="77777777" w:rsidR="00E42A0F" w:rsidRDefault="00E42A0F" w:rsidP="00E42A0F">
      <w:pPr>
        <w:spacing w:after="160" w:line="360" w:lineRule="auto"/>
        <w:jc w:val="both"/>
      </w:pPr>
      <w:r>
        <w:rPr>
          <w:sz w:val="24"/>
          <w:szCs w:val="24"/>
        </w:rPr>
        <w:lastRenderedPageBreak/>
        <w:t>Spot Beam: A highly directional satellite antenna beam that concentrates radio frequency energy onto a precisely defined, geographically small area on the Earth's surface, enabling high signal intensity, frequency reuse, and targeted data delivery.</w:t>
      </w:r>
    </w:p>
    <w:p w14:paraId="38557B87" w14:textId="77777777" w:rsidR="00E42A0F" w:rsidRDefault="00E42A0F" w:rsidP="00E42A0F">
      <w:pPr>
        <w:spacing w:after="160" w:line="360" w:lineRule="auto"/>
        <w:jc w:val="both"/>
      </w:pPr>
      <w:r>
        <w:rPr>
          <w:sz w:val="24"/>
          <w:szCs w:val="24"/>
        </w:rPr>
        <w:t>Synthetic Aperture Radar (SAR): An active remote sensing technology that uses radar signals transmitted from a moving satellite to generate high-resolution images of the Earth's surface, capable of operating through cloud cover and at night.</w:t>
      </w:r>
    </w:p>
    <w:p w14:paraId="4270C8FA" w14:textId="77777777" w:rsidR="00E42A0F" w:rsidRDefault="00E42A0F" w:rsidP="00E42A0F">
      <w:pPr>
        <w:pStyle w:val="Heading2"/>
      </w:pPr>
      <w:bookmarkStart w:id="24" w:name="_Toc12641"/>
      <w:r>
        <w:rPr>
          <w:b/>
          <w:bCs/>
        </w:rPr>
        <w:t>Appendix B: Summary Comparison Table — Orbital Regimes</w:t>
      </w:r>
      <w:bookmarkEnd w:id="24"/>
    </w:p>
    <w:p w14:paraId="7BDAFDFA" w14:textId="77777777" w:rsidR="00E42A0F" w:rsidRDefault="00E42A0F" w:rsidP="00E42A0F">
      <w:pPr>
        <w:spacing w:after="160" w:line="360" w:lineRule="auto"/>
        <w:jc w:val="both"/>
      </w:pPr>
      <w:r>
        <w:rPr>
          <w:sz w:val="24"/>
          <w:szCs w:val="24"/>
        </w:rPr>
        <w:t>The following table summarizes the key operational parameters of the three main satellite orbital regimes discussed in this essay.</w:t>
      </w:r>
    </w:p>
    <w:tbl>
      <w:tblPr>
        <w:tblStyle w:val="TableGrid"/>
        <w:tblW w:w="0" w:type="auto"/>
        <w:tblLook w:val="04A0" w:firstRow="1" w:lastRow="0" w:firstColumn="1" w:lastColumn="0" w:noHBand="0" w:noVBand="1"/>
      </w:tblPr>
      <w:tblGrid>
        <w:gridCol w:w="2342"/>
        <w:gridCol w:w="2332"/>
        <w:gridCol w:w="2335"/>
        <w:gridCol w:w="2341"/>
      </w:tblGrid>
      <w:tr w:rsidR="00E42A0F" w14:paraId="59372405" w14:textId="77777777" w:rsidTr="00631F95">
        <w:tc>
          <w:tcPr>
            <w:tcW w:w="2394" w:type="dxa"/>
          </w:tcPr>
          <w:p w14:paraId="1B4E53E3" w14:textId="77777777" w:rsidR="00E42A0F" w:rsidRDefault="00E42A0F" w:rsidP="00631F95">
            <w:pPr>
              <w:spacing w:line="360" w:lineRule="auto"/>
            </w:pPr>
            <w:r>
              <w:t>Parameter</w:t>
            </w:r>
          </w:p>
        </w:tc>
        <w:tc>
          <w:tcPr>
            <w:tcW w:w="2394" w:type="dxa"/>
          </w:tcPr>
          <w:p w14:paraId="26F4ECE1" w14:textId="77777777" w:rsidR="00E42A0F" w:rsidRDefault="00E42A0F" w:rsidP="00631F95">
            <w:pPr>
              <w:spacing w:line="360" w:lineRule="auto"/>
            </w:pPr>
            <w:r>
              <w:t>LEO</w:t>
            </w:r>
          </w:p>
        </w:tc>
        <w:tc>
          <w:tcPr>
            <w:tcW w:w="2394" w:type="dxa"/>
          </w:tcPr>
          <w:p w14:paraId="1D303D2C" w14:textId="77777777" w:rsidR="00E42A0F" w:rsidRDefault="00E42A0F" w:rsidP="00631F95">
            <w:pPr>
              <w:spacing w:line="360" w:lineRule="auto"/>
            </w:pPr>
            <w:r>
              <w:t>MEO</w:t>
            </w:r>
          </w:p>
        </w:tc>
        <w:tc>
          <w:tcPr>
            <w:tcW w:w="2394" w:type="dxa"/>
          </w:tcPr>
          <w:p w14:paraId="5EA774C2" w14:textId="77777777" w:rsidR="00E42A0F" w:rsidRDefault="00E42A0F" w:rsidP="00631F95">
            <w:pPr>
              <w:spacing w:line="360" w:lineRule="auto"/>
            </w:pPr>
            <w:r>
              <w:t>GEO</w:t>
            </w:r>
          </w:p>
        </w:tc>
      </w:tr>
      <w:tr w:rsidR="00E42A0F" w14:paraId="6E6E4862" w14:textId="77777777" w:rsidTr="00631F95">
        <w:tc>
          <w:tcPr>
            <w:tcW w:w="2394" w:type="dxa"/>
          </w:tcPr>
          <w:p w14:paraId="336DC316" w14:textId="77777777" w:rsidR="00E42A0F" w:rsidRDefault="00E42A0F" w:rsidP="00631F95">
            <w:pPr>
              <w:spacing w:line="360" w:lineRule="auto"/>
            </w:pPr>
            <w:r>
              <w:t>Altitude</w:t>
            </w:r>
          </w:p>
        </w:tc>
        <w:tc>
          <w:tcPr>
            <w:tcW w:w="2394" w:type="dxa"/>
          </w:tcPr>
          <w:p w14:paraId="14E1F2B8" w14:textId="77777777" w:rsidR="00E42A0F" w:rsidRDefault="00E42A0F" w:rsidP="00631F95">
            <w:pPr>
              <w:spacing w:line="360" w:lineRule="auto"/>
            </w:pPr>
            <w:r>
              <w:t>160-2,000km</w:t>
            </w:r>
          </w:p>
        </w:tc>
        <w:tc>
          <w:tcPr>
            <w:tcW w:w="2394" w:type="dxa"/>
          </w:tcPr>
          <w:p w14:paraId="3B293A83" w14:textId="77777777" w:rsidR="00E42A0F" w:rsidRDefault="00E42A0F" w:rsidP="00631F95">
            <w:pPr>
              <w:spacing w:line="360" w:lineRule="auto"/>
            </w:pPr>
            <w:r>
              <w:t>2,000-356,786 km</w:t>
            </w:r>
          </w:p>
        </w:tc>
        <w:tc>
          <w:tcPr>
            <w:tcW w:w="2394" w:type="dxa"/>
          </w:tcPr>
          <w:p w14:paraId="37B679E0" w14:textId="77777777" w:rsidR="00E42A0F" w:rsidRDefault="00E42A0F" w:rsidP="00631F95">
            <w:pPr>
              <w:spacing w:line="360" w:lineRule="auto"/>
            </w:pPr>
            <w:r>
              <w:t>35,786 km</w:t>
            </w:r>
          </w:p>
        </w:tc>
      </w:tr>
      <w:tr w:rsidR="00E42A0F" w14:paraId="158E4FAE" w14:textId="77777777" w:rsidTr="00631F95">
        <w:tc>
          <w:tcPr>
            <w:tcW w:w="2394" w:type="dxa"/>
          </w:tcPr>
          <w:p w14:paraId="17DBD8C8" w14:textId="77777777" w:rsidR="00E42A0F" w:rsidRDefault="00E42A0F" w:rsidP="00631F95">
            <w:pPr>
              <w:spacing w:line="360" w:lineRule="auto"/>
            </w:pPr>
            <w:r>
              <w:t>Orbit period</w:t>
            </w:r>
          </w:p>
        </w:tc>
        <w:tc>
          <w:tcPr>
            <w:tcW w:w="2394" w:type="dxa"/>
          </w:tcPr>
          <w:p w14:paraId="681829D3" w14:textId="77777777" w:rsidR="00E42A0F" w:rsidRDefault="00E42A0F" w:rsidP="00631F95">
            <w:pPr>
              <w:spacing w:line="360" w:lineRule="auto"/>
            </w:pPr>
            <w:r>
              <w:t>80-120 min</w:t>
            </w:r>
          </w:p>
        </w:tc>
        <w:tc>
          <w:tcPr>
            <w:tcW w:w="2394" w:type="dxa"/>
          </w:tcPr>
          <w:p w14:paraId="02097433" w14:textId="77777777" w:rsidR="00E42A0F" w:rsidRDefault="00E42A0F" w:rsidP="00631F95">
            <w:pPr>
              <w:spacing w:line="360" w:lineRule="auto"/>
            </w:pPr>
            <w:r>
              <w:t>4-24 hours</w:t>
            </w:r>
          </w:p>
        </w:tc>
        <w:tc>
          <w:tcPr>
            <w:tcW w:w="2394" w:type="dxa"/>
          </w:tcPr>
          <w:p w14:paraId="3FBB7543" w14:textId="77777777" w:rsidR="00E42A0F" w:rsidRDefault="00E42A0F" w:rsidP="00631F95">
            <w:pPr>
              <w:spacing w:line="360" w:lineRule="auto"/>
            </w:pPr>
            <w:r>
              <w:t>24 hours</w:t>
            </w:r>
          </w:p>
        </w:tc>
      </w:tr>
      <w:tr w:rsidR="00E42A0F" w14:paraId="1FFEACBA" w14:textId="77777777" w:rsidTr="00631F95">
        <w:tc>
          <w:tcPr>
            <w:tcW w:w="2394" w:type="dxa"/>
          </w:tcPr>
          <w:p w14:paraId="0F938381" w14:textId="77777777" w:rsidR="00E42A0F" w:rsidRDefault="00E42A0F" w:rsidP="00631F95">
            <w:pPr>
              <w:spacing w:line="360" w:lineRule="auto"/>
            </w:pPr>
            <w:r>
              <w:t>Round-trip Delay</w:t>
            </w:r>
          </w:p>
        </w:tc>
        <w:tc>
          <w:tcPr>
            <w:tcW w:w="2394" w:type="dxa"/>
          </w:tcPr>
          <w:p w14:paraId="2928B5AB" w14:textId="77777777" w:rsidR="00E42A0F" w:rsidRDefault="00E42A0F" w:rsidP="00631F95">
            <w:pPr>
              <w:spacing w:line="360" w:lineRule="auto"/>
            </w:pPr>
            <w:r>
              <w:t>30-40 ms</w:t>
            </w:r>
          </w:p>
        </w:tc>
        <w:tc>
          <w:tcPr>
            <w:tcW w:w="2394" w:type="dxa"/>
          </w:tcPr>
          <w:p w14:paraId="19CE37BE" w14:textId="77777777" w:rsidR="00E42A0F" w:rsidRDefault="00E42A0F" w:rsidP="00631F95">
            <w:pPr>
              <w:spacing w:line="360" w:lineRule="auto"/>
            </w:pPr>
            <w:r>
              <w:t>130-600 ms</w:t>
            </w:r>
          </w:p>
        </w:tc>
        <w:tc>
          <w:tcPr>
            <w:tcW w:w="2394" w:type="dxa"/>
          </w:tcPr>
          <w:p w14:paraId="173D269A" w14:textId="77777777" w:rsidR="00E42A0F" w:rsidRDefault="00E42A0F" w:rsidP="00631F95">
            <w:pPr>
              <w:spacing w:line="360" w:lineRule="auto"/>
            </w:pPr>
            <w:r>
              <w:t>480-600 ms</w:t>
            </w:r>
          </w:p>
        </w:tc>
      </w:tr>
      <w:tr w:rsidR="00E42A0F" w14:paraId="616DC1C3" w14:textId="77777777" w:rsidTr="00631F95">
        <w:tc>
          <w:tcPr>
            <w:tcW w:w="2394" w:type="dxa"/>
          </w:tcPr>
          <w:p w14:paraId="083519B1" w14:textId="77777777" w:rsidR="00E42A0F" w:rsidRDefault="00E42A0F" w:rsidP="00631F95">
            <w:pPr>
              <w:spacing w:line="360" w:lineRule="auto"/>
            </w:pPr>
            <w:r>
              <w:t>Revisit coverage information per satellite for the Small Region, Moderate Region and 1/3 of Earth view modes.</w:t>
            </w:r>
          </w:p>
        </w:tc>
        <w:tc>
          <w:tcPr>
            <w:tcW w:w="2394" w:type="dxa"/>
          </w:tcPr>
          <w:p w14:paraId="78273EAA" w14:textId="77777777" w:rsidR="00E42A0F" w:rsidRDefault="00E42A0F" w:rsidP="00631F95">
            <w:pPr>
              <w:spacing w:line="360" w:lineRule="auto"/>
            </w:pPr>
          </w:p>
        </w:tc>
        <w:tc>
          <w:tcPr>
            <w:tcW w:w="2394" w:type="dxa"/>
          </w:tcPr>
          <w:p w14:paraId="149BF5C6" w14:textId="77777777" w:rsidR="00E42A0F" w:rsidRDefault="00E42A0F" w:rsidP="00631F95">
            <w:pPr>
              <w:spacing w:line="360" w:lineRule="auto"/>
            </w:pPr>
          </w:p>
        </w:tc>
        <w:tc>
          <w:tcPr>
            <w:tcW w:w="2394" w:type="dxa"/>
          </w:tcPr>
          <w:p w14:paraId="3E3063B4" w14:textId="77777777" w:rsidR="00E42A0F" w:rsidRDefault="00E42A0F" w:rsidP="00631F95">
            <w:pPr>
              <w:spacing w:line="360" w:lineRule="auto"/>
            </w:pPr>
          </w:p>
        </w:tc>
      </w:tr>
      <w:tr w:rsidR="00E42A0F" w14:paraId="2A79F933" w14:textId="77777777" w:rsidTr="00631F95">
        <w:tc>
          <w:tcPr>
            <w:tcW w:w="2394" w:type="dxa"/>
          </w:tcPr>
          <w:p w14:paraId="4AAF39B8" w14:textId="77777777" w:rsidR="00E42A0F" w:rsidRDefault="00E42A0F" w:rsidP="00631F95">
            <w:pPr>
              <w:spacing w:line="360" w:lineRule="auto"/>
            </w:pPr>
            <w:r>
              <w:t xml:space="preserve">Constellation size </w:t>
            </w:r>
          </w:p>
        </w:tc>
        <w:tc>
          <w:tcPr>
            <w:tcW w:w="2394" w:type="dxa"/>
          </w:tcPr>
          <w:p w14:paraId="3F46268E" w14:textId="77777777" w:rsidR="00E42A0F" w:rsidRDefault="00E42A0F" w:rsidP="00631F95">
            <w:pPr>
              <w:spacing w:line="360" w:lineRule="auto"/>
            </w:pPr>
            <w:r>
              <w:t>Hundreds-thousands</w:t>
            </w:r>
          </w:p>
        </w:tc>
        <w:tc>
          <w:tcPr>
            <w:tcW w:w="2394" w:type="dxa"/>
          </w:tcPr>
          <w:p w14:paraId="0141DFD8" w14:textId="77777777" w:rsidR="00E42A0F" w:rsidRDefault="00E42A0F" w:rsidP="00631F95">
            <w:pPr>
              <w:spacing w:line="360" w:lineRule="auto"/>
            </w:pPr>
            <w:r>
              <w:t>Tens-hundreds</w:t>
            </w:r>
          </w:p>
        </w:tc>
        <w:tc>
          <w:tcPr>
            <w:tcW w:w="2394" w:type="dxa"/>
          </w:tcPr>
          <w:p w14:paraId="5735152B" w14:textId="77777777" w:rsidR="00E42A0F" w:rsidRDefault="00E42A0F" w:rsidP="00631F95">
            <w:pPr>
              <w:spacing w:line="360" w:lineRule="auto"/>
            </w:pPr>
            <w:r>
              <w:t>3 for global coverage</w:t>
            </w:r>
          </w:p>
        </w:tc>
      </w:tr>
      <w:tr w:rsidR="00E42A0F" w14:paraId="721FABF2" w14:textId="77777777" w:rsidTr="00631F95">
        <w:tc>
          <w:tcPr>
            <w:tcW w:w="2394" w:type="dxa"/>
          </w:tcPr>
          <w:p w14:paraId="2459F205" w14:textId="77777777" w:rsidR="00E42A0F" w:rsidRDefault="00E42A0F" w:rsidP="00631F95">
            <w:pPr>
              <w:spacing w:line="360" w:lineRule="auto"/>
            </w:pPr>
            <w:r>
              <w:t>Key Application</w:t>
            </w:r>
          </w:p>
        </w:tc>
        <w:tc>
          <w:tcPr>
            <w:tcW w:w="2394" w:type="dxa"/>
          </w:tcPr>
          <w:p w14:paraId="29A67126" w14:textId="77777777" w:rsidR="00E42A0F" w:rsidRDefault="00E42A0F" w:rsidP="00631F95">
            <w:pPr>
              <w:spacing w:line="360" w:lineRule="auto"/>
            </w:pPr>
            <w:r>
              <w:t>Broadband interest, IoT</w:t>
            </w:r>
          </w:p>
        </w:tc>
        <w:tc>
          <w:tcPr>
            <w:tcW w:w="2394" w:type="dxa"/>
          </w:tcPr>
          <w:p w14:paraId="714F95A5" w14:textId="5716C267" w:rsidR="00E42A0F" w:rsidRDefault="008B35F6" w:rsidP="00631F95">
            <w:pPr>
              <w:spacing w:line="360" w:lineRule="auto"/>
            </w:pPr>
            <w:r>
              <w:t>Navigation, Broadband</w:t>
            </w:r>
          </w:p>
        </w:tc>
        <w:tc>
          <w:tcPr>
            <w:tcW w:w="2394" w:type="dxa"/>
          </w:tcPr>
          <w:p w14:paraId="152CC8CA" w14:textId="77777777" w:rsidR="00E42A0F" w:rsidRDefault="00E42A0F" w:rsidP="00631F95">
            <w:pPr>
              <w:spacing w:line="360" w:lineRule="auto"/>
            </w:pPr>
            <w:r>
              <w:t>Broadcasting</w:t>
            </w:r>
          </w:p>
        </w:tc>
      </w:tr>
    </w:tbl>
    <w:p w14:paraId="44145674" w14:textId="77777777" w:rsidR="00E42A0F" w:rsidRDefault="00E42A0F" w:rsidP="00E42A0F">
      <w:pPr>
        <w:spacing w:line="360" w:lineRule="auto"/>
      </w:pPr>
    </w:p>
    <w:p w14:paraId="5B457D93" w14:textId="77777777" w:rsidR="00E42A0F" w:rsidRDefault="00E42A0F" w:rsidP="00E42A0F">
      <w:pPr>
        <w:spacing w:line="360" w:lineRule="auto"/>
      </w:pPr>
    </w:p>
    <w:p w14:paraId="13EF5DA7" w14:textId="77777777" w:rsidR="00E42A0F" w:rsidRDefault="00E42A0F" w:rsidP="00E42A0F">
      <w:pPr>
        <w:pStyle w:val="Heading2"/>
      </w:pPr>
      <w:bookmarkStart w:id="25" w:name="_Toc27724"/>
      <w:r>
        <w:rPr>
          <w:b/>
          <w:bCs/>
        </w:rPr>
        <w:t>Appendix C: Frequency Band Summary</w:t>
      </w:r>
      <w:bookmarkEnd w:id="25"/>
    </w:p>
    <w:p w14:paraId="60E87CB3" w14:textId="77777777" w:rsidR="00E42A0F" w:rsidRDefault="00E42A0F" w:rsidP="00E42A0F">
      <w:pPr>
        <w:spacing w:after="160" w:line="360" w:lineRule="auto"/>
        <w:jc w:val="both"/>
      </w:pPr>
      <w:r>
        <w:rPr>
          <w:sz w:val="24"/>
          <w:szCs w:val="24"/>
        </w:rPr>
        <w:t>The table below provides a summary of the main frequency bands used in satellite communication, including their typical uplink and downlink ranges, primary characteristics, and most common applications.</w:t>
      </w:r>
    </w:p>
    <w:tbl>
      <w:tblPr>
        <w:tblStyle w:val="TableGrid"/>
        <w:tblW w:w="0" w:type="auto"/>
        <w:tblLook w:val="04A0" w:firstRow="1" w:lastRow="0" w:firstColumn="1" w:lastColumn="0" w:noHBand="0" w:noVBand="1"/>
      </w:tblPr>
      <w:tblGrid>
        <w:gridCol w:w="1851"/>
        <w:gridCol w:w="1857"/>
        <w:gridCol w:w="1870"/>
        <w:gridCol w:w="1889"/>
        <w:gridCol w:w="1883"/>
      </w:tblGrid>
      <w:tr w:rsidR="00E42A0F" w14:paraId="52565993" w14:textId="77777777" w:rsidTr="00631F95">
        <w:tc>
          <w:tcPr>
            <w:tcW w:w="1915" w:type="dxa"/>
          </w:tcPr>
          <w:p w14:paraId="5204BF3C" w14:textId="77777777" w:rsidR="00E42A0F" w:rsidRDefault="00E42A0F" w:rsidP="00631F95">
            <w:pPr>
              <w:spacing w:line="360" w:lineRule="auto"/>
            </w:pPr>
            <w:r>
              <w:t>Band</w:t>
            </w:r>
          </w:p>
        </w:tc>
        <w:tc>
          <w:tcPr>
            <w:tcW w:w="1915" w:type="dxa"/>
          </w:tcPr>
          <w:p w14:paraId="1B294355" w14:textId="77777777" w:rsidR="00E42A0F" w:rsidRDefault="00E42A0F" w:rsidP="00631F95">
            <w:pPr>
              <w:spacing w:line="360" w:lineRule="auto"/>
            </w:pPr>
            <w:r>
              <w:t>Uplink</w:t>
            </w:r>
          </w:p>
        </w:tc>
        <w:tc>
          <w:tcPr>
            <w:tcW w:w="1915" w:type="dxa"/>
          </w:tcPr>
          <w:p w14:paraId="1908C1E3" w14:textId="77777777" w:rsidR="00E42A0F" w:rsidRDefault="00E42A0F" w:rsidP="00631F95">
            <w:pPr>
              <w:spacing w:line="360" w:lineRule="auto"/>
            </w:pPr>
            <w:r>
              <w:t>Downlink</w:t>
            </w:r>
          </w:p>
        </w:tc>
        <w:tc>
          <w:tcPr>
            <w:tcW w:w="1915" w:type="dxa"/>
          </w:tcPr>
          <w:p w14:paraId="0002E92D" w14:textId="77777777" w:rsidR="00E42A0F" w:rsidRDefault="00E42A0F" w:rsidP="00631F95">
            <w:pPr>
              <w:spacing w:line="360" w:lineRule="auto"/>
            </w:pPr>
            <w:r>
              <w:t>Characteristics</w:t>
            </w:r>
          </w:p>
        </w:tc>
        <w:tc>
          <w:tcPr>
            <w:tcW w:w="1916" w:type="dxa"/>
          </w:tcPr>
          <w:p w14:paraId="0AB8104F" w14:textId="77777777" w:rsidR="00E42A0F" w:rsidRDefault="00E42A0F" w:rsidP="00631F95">
            <w:pPr>
              <w:spacing w:line="360" w:lineRule="auto"/>
            </w:pPr>
            <w:r>
              <w:t>Application</w:t>
            </w:r>
          </w:p>
        </w:tc>
      </w:tr>
      <w:tr w:rsidR="00E42A0F" w14:paraId="0EBA1EDF" w14:textId="77777777" w:rsidTr="00631F95">
        <w:tc>
          <w:tcPr>
            <w:tcW w:w="1915" w:type="dxa"/>
          </w:tcPr>
          <w:p w14:paraId="55B750E3" w14:textId="77777777" w:rsidR="00E42A0F" w:rsidRDefault="00E42A0F" w:rsidP="00631F95">
            <w:pPr>
              <w:spacing w:line="360" w:lineRule="auto"/>
            </w:pPr>
            <w:r>
              <w:t>c</w:t>
            </w:r>
          </w:p>
        </w:tc>
        <w:tc>
          <w:tcPr>
            <w:tcW w:w="1915" w:type="dxa"/>
          </w:tcPr>
          <w:p w14:paraId="74A6F831" w14:textId="77777777" w:rsidR="00E42A0F" w:rsidRDefault="00E42A0F" w:rsidP="00631F95">
            <w:pPr>
              <w:spacing w:line="360" w:lineRule="auto"/>
            </w:pPr>
            <w:r>
              <w:t>5.925-6.425</w:t>
            </w:r>
          </w:p>
        </w:tc>
        <w:tc>
          <w:tcPr>
            <w:tcW w:w="1915" w:type="dxa"/>
          </w:tcPr>
          <w:p w14:paraId="448C66F0" w14:textId="77777777" w:rsidR="00E42A0F" w:rsidRDefault="00E42A0F" w:rsidP="00631F95">
            <w:pPr>
              <w:spacing w:line="360" w:lineRule="auto"/>
            </w:pPr>
            <w:r>
              <w:t>3.7-4.2</w:t>
            </w:r>
          </w:p>
        </w:tc>
        <w:tc>
          <w:tcPr>
            <w:tcW w:w="1915" w:type="dxa"/>
          </w:tcPr>
          <w:p w14:paraId="5955D7D5" w14:textId="62E9B02E" w:rsidR="00E42A0F" w:rsidRDefault="00E42A0F" w:rsidP="00631F95">
            <w:pPr>
              <w:spacing w:line="360" w:lineRule="auto"/>
            </w:pPr>
            <w:r>
              <w:t xml:space="preserve">Rain </w:t>
            </w:r>
            <w:r w:rsidR="008B35F6">
              <w:t>fades</w:t>
            </w:r>
            <w:r>
              <w:t xml:space="preserve"> </w:t>
            </w:r>
            <w:r w:rsidR="008B35F6">
              <w:t>resistant, large</w:t>
            </w:r>
            <w:r>
              <w:t xml:space="preserve"> antennas</w:t>
            </w:r>
          </w:p>
        </w:tc>
        <w:tc>
          <w:tcPr>
            <w:tcW w:w="1916" w:type="dxa"/>
          </w:tcPr>
          <w:p w14:paraId="4D45EDA1" w14:textId="77777777" w:rsidR="00E42A0F" w:rsidRDefault="00E42A0F" w:rsidP="00631F95">
            <w:pPr>
              <w:spacing w:line="360" w:lineRule="auto"/>
            </w:pPr>
            <w:r>
              <w:t>Broadcasting</w:t>
            </w:r>
          </w:p>
        </w:tc>
      </w:tr>
      <w:tr w:rsidR="00E42A0F" w14:paraId="50D2C33C" w14:textId="77777777" w:rsidTr="00631F95">
        <w:tc>
          <w:tcPr>
            <w:tcW w:w="1915" w:type="dxa"/>
          </w:tcPr>
          <w:p w14:paraId="153EFB46" w14:textId="77777777" w:rsidR="00E42A0F" w:rsidRDefault="00E42A0F" w:rsidP="00631F95">
            <w:pPr>
              <w:spacing w:line="360" w:lineRule="auto"/>
            </w:pPr>
            <w:proofErr w:type="spellStart"/>
            <w:r>
              <w:t>ku</w:t>
            </w:r>
            <w:proofErr w:type="spellEnd"/>
          </w:p>
        </w:tc>
        <w:tc>
          <w:tcPr>
            <w:tcW w:w="1915" w:type="dxa"/>
          </w:tcPr>
          <w:p w14:paraId="2C3A70FE" w14:textId="77777777" w:rsidR="00E42A0F" w:rsidRDefault="00E42A0F" w:rsidP="00631F95">
            <w:pPr>
              <w:spacing w:line="360" w:lineRule="auto"/>
            </w:pPr>
            <w:r>
              <w:t>13.75-14.5</w:t>
            </w:r>
          </w:p>
        </w:tc>
        <w:tc>
          <w:tcPr>
            <w:tcW w:w="1915" w:type="dxa"/>
          </w:tcPr>
          <w:p w14:paraId="590D7B77" w14:textId="77777777" w:rsidR="00E42A0F" w:rsidRDefault="00E42A0F" w:rsidP="00631F95">
            <w:pPr>
              <w:spacing w:line="360" w:lineRule="auto"/>
            </w:pPr>
            <w:r>
              <w:t>11.7-12-75</w:t>
            </w:r>
          </w:p>
        </w:tc>
        <w:tc>
          <w:tcPr>
            <w:tcW w:w="1915" w:type="dxa"/>
          </w:tcPr>
          <w:p w14:paraId="75467119" w14:textId="6ACBD990" w:rsidR="00E42A0F" w:rsidRDefault="00E42A0F" w:rsidP="00631F95">
            <w:pPr>
              <w:spacing w:line="360" w:lineRule="auto"/>
            </w:pPr>
            <w:r>
              <w:t xml:space="preserve">Moderate rain </w:t>
            </w:r>
            <w:r w:rsidR="008B35F6">
              <w:t>fade, medium</w:t>
            </w:r>
            <w:r>
              <w:t xml:space="preserve"> antennas</w:t>
            </w:r>
          </w:p>
        </w:tc>
        <w:tc>
          <w:tcPr>
            <w:tcW w:w="1916" w:type="dxa"/>
          </w:tcPr>
          <w:p w14:paraId="2A6DC95D" w14:textId="77777777" w:rsidR="00E42A0F" w:rsidRDefault="00E42A0F" w:rsidP="00631F95">
            <w:pPr>
              <w:spacing w:line="360" w:lineRule="auto"/>
            </w:pPr>
            <w:r>
              <w:t>DTH TV,VSAT broadband</w:t>
            </w:r>
          </w:p>
        </w:tc>
      </w:tr>
      <w:tr w:rsidR="00E42A0F" w14:paraId="1D1BFE44" w14:textId="77777777" w:rsidTr="00631F95">
        <w:tc>
          <w:tcPr>
            <w:tcW w:w="1915" w:type="dxa"/>
          </w:tcPr>
          <w:p w14:paraId="4098B574" w14:textId="77777777" w:rsidR="00E42A0F" w:rsidRDefault="00E42A0F" w:rsidP="00631F95">
            <w:pPr>
              <w:spacing w:line="360" w:lineRule="auto"/>
            </w:pPr>
            <w:r>
              <w:t>ka</w:t>
            </w:r>
          </w:p>
        </w:tc>
        <w:tc>
          <w:tcPr>
            <w:tcW w:w="1915" w:type="dxa"/>
          </w:tcPr>
          <w:p w14:paraId="3D76091E" w14:textId="77777777" w:rsidR="00E42A0F" w:rsidRDefault="00E42A0F" w:rsidP="00631F95">
            <w:pPr>
              <w:spacing w:line="360" w:lineRule="auto"/>
            </w:pPr>
            <w:r>
              <w:t>27.5-31.0</w:t>
            </w:r>
          </w:p>
        </w:tc>
        <w:tc>
          <w:tcPr>
            <w:tcW w:w="1915" w:type="dxa"/>
          </w:tcPr>
          <w:p w14:paraId="7448A5E7" w14:textId="77777777" w:rsidR="00E42A0F" w:rsidRDefault="00E42A0F" w:rsidP="00631F95">
            <w:pPr>
              <w:spacing w:line="360" w:lineRule="auto"/>
            </w:pPr>
            <w:r>
              <w:t>17.7-21.2</w:t>
            </w:r>
          </w:p>
        </w:tc>
        <w:tc>
          <w:tcPr>
            <w:tcW w:w="1915" w:type="dxa"/>
          </w:tcPr>
          <w:p w14:paraId="22117F3D" w14:textId="77777777" w:rsidR="00E42A0F" w:rsidRDefault="00E42A0F" w:rsidP="00631F95">
            <w:pPr>
              <w:spacing w:line="360" w:lineRule="auto"/>
            </w:pPr>
            <w:r>
              <w:t>High bandwidth</w:t>
            </w:r>
          </w:p>
        </w:tc>
        <w:tc>
          <w:tcPr>
            <w:tcW w:w="1916" w:type="dxa"/>
          </w:tcPr>
          <w:p w14:paraId="144B056E" w14:textId="77777777" w:rsidR="00E42A0F" w:rsidRDefault="00E42A0F" w:rsidP="00631F95">
            <w:pPr>
              <w:spacing w:line="360" w:lineRule="auto"/>
            </w:pPr>
            <w:r>
              <w:t>HTS broadband</w:t>
            </w:r>
          </w:p>
        </w:tc>
      </w:tr>
    </w:tbl>
    <w:p w14:paraId="55F63E1C" w14:textId="77777777" w:rsidR="00E42A0F" w:rsidRDefault="00E42A0F" w:rsidP="00E42A0F">
      <w:pPr>
        <w:spacing w:line="360" w:lineRule="auto"/>
      </w:pPr>
    </w:p>
    <w:p w14:paraId="62B995FB" w14:textId="77777777" w:rsidR="00E42A0F" w:rsidRDefault="00E42A0F" w:rsidP="00E42A0F">
      <w:pPr>
        <w:spacing w:line="360" w:lineRule="auto"/>
      </w:pPr>
    </w:p>
    <w:p w14:paraId="04BBA7E9" w14:textId="77777777" w:rsidR="00E42A0F" w:rsidRDefault="00E42A0F" w:rsidP="00E42A0F">
      <w:pPr>
        <w:pStyle w:val="Heading2"/>
      </w:pPr>
      <w:bookmarkStart w:id="26" w:name="_Toc31654"/>
      <w:r>
        <w:rPr>
          <w:b/>
          <w:bCs/>
        </w:rPr>
        <w:t>Appendix D: Mendeley Reference Management Note</w:t>
      </w:r>
      <w:bookmarkEnd w:id="26"/>
    </w:p>
    <w:p w14:paraId="48F0F1B6" w14:textId="53EDE4D6" w:rsidR="00E42A0F" w:rsidRPr="00886859" w:rsidRDefault="00AA360E" w:rsidP="00AA360E">
      <w:pPr>
        <w:spacing w:after="160" w:line="360" w:lineRule="auto"/>
        <w:jc w:val="both"/>
        <w:rPr>
          <w:sz w:val="24"/>
          <w:szCs w:val="24"/>
        </w:rPr>
      </w:pPr>
      <w:r w:rsidRPr="00AA360E">
        <w:rPr>
          <w:sz w:val="24"/>
          <w:szCs w:val="24"/>
        </w:rPr>
        <w:t>All the sources used in this essay have been compiled and formatted using Mendeley Desktop reference manager software. The reference manager Mendeley has been used for compiling, organizing, and annotating the source material in the course of research and generating citations and references according to APA 7th Edition. In-text citations have been provided using the author-date style of the APA 7th Edition and all the reference list entries comply with the APA publication manual guidelines.</w:t>
      </w:r>
    </w:p>
    <w:sectPr w:rsidR="00E42A0F" w:rsidRPr="0088685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B4A6" w14:textId="77777777" w:rsidR="008F2390" w:rsidRDefault="008F2390" w:rsidP="00CC69C6">
      <w:r>
        <w:separator/>
      </w:r>
    </w:p>
  </w:endnote>
  <w:endnote w:type="continuationSeparator" w:id="0">
    <w:p w14:paraId="7B581DCF" w14:textId="77777777" w:rsidR="008F2390" w:rsidRDefault="008F2390" w:rsidP="00CC69C6">
      <w:r>
        <w:continuationSeparator/>
      </w:r>
    </w:p>
  </w:endnote>
  <w:endnote w:type="continuationNotice" w:id="1">
    <w:p w14:paraId="090B92CA" w14:textId="77777777" w:rsidR="008F2390" w:rsidRDefault="008F23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0EF28" w14:textId="77777777" w:rsidR="008F2390" w:rsidRDefault="008F2390" w:rsidP="00CC69C6">
      <w:r>
        <w:separator/>
      </w:r>
    </w:p>
  </w:footnote>
  <w:footnote w:type="continuationSeparator" w:id="0">
    <w:p w14:paraId="4CCADD59" w14:textId="77777777" w:rsidR="008F2390" w:rsidRDefault="008F2390" w:rsidP="00CC69C6">
      <w:r>
        <w:continuationSeparator/>
      </w:r>
    </w:p>
  </w:footnote>
  <w:footnote w:type="continuationNotice" w:id="1">
    <w:p w14:paraId="4C8BA31C" w14:textId="77777777" w:rsidR="008F2390" w:rsidRDefault="008F23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948D8"/>
    <w:multiLevelType w:val="hybridMultilevel"/>
    <w:tmpl w:val="8F52B0AE"/>
    <w:lvl w:ilvl="0" w:tplc="97A2BF0E">
      <w:start w:val="1"/>
      <w:numFmt w:val="bullet"/>
      <w:lvlText w:val="●"/>
      <w:lvlJc w:val="left"/>
      <w:pPr>
        <w:ind w:left="720" w:hanging="360"/>
      </w:pPr>
    </w:lvl>
    <w:lvl w:ilvl="1" w:tplc="36ACF484">
      <w:start w:val="1"/>
      <w:numFmt w:val="bullet"/>
      <w:lvlText w:val="○"/>
      <w:lvlJc w:val="left"/>
      <w:pPr>
        <w:ind w:left="1440" w:hanging="360"/>
      </w:pPr>
    </w:lvl>
    <w:lvl w:ilvl="2" w:tplc="04BAC038">
      <w:start w:val="1"/>
      <w:numFmt w:val="bullet"/>
      <w:lvlText w:val="■"/>
      <w:lvlJc w:val="left"/>
      <w:pPr>
        <w:ind w:left="2160" w:hanging="360"/>
      </w:pPr>
    </w:lvl>
    <w:lvl w:ilvl="3" w:tplc="A28C5EB2">
      <w:start w:val="1"/>
      <w:numFmt w:val="bullet"/>
      <w:lvlText w:val="●"/>
      <w:lvlJc w:val="left"/>
      <w:pPr>
        <w:ind w:left="2880" w:hanging="360"/>
      </w:pPr>
    </w:lvl>
    <w:lvl w:ilvl="4" w:tplc="67603534">
      <w:start w:val="1"/>
      <w:numFmt w:val="bullet"/>
      <w:lvlText w:val="○"/>
      <w:lvlJc w:val="left"/>
      <w:pPr>
        <w:ind w:left="3600" w:hanging="360"/>
      </w:pPr>
    </w:lvl>
    <w:lvl w:ilvl="5" w:tplc="9E360D3C">
      <w:start w:val="1"/>
      <w:numFmt w:val="bullet"/>
      <w:lvlText w:val="■"/>
      <w:lvlJc w:val="left"/>
      <w:pPr>
        <w:ind w:left="4320" w:hanging="360"/>
      </w:pPr>
    </w:lvl>
    <w:lvl w:ilvl="6" w:tplc="FC447448">
      <w:start w:val="1"/>
      <w:numFmt w:val="bullet"/>
      <w:lvlText w:val="●"/>
      <w:lvlJc w:val="left"/>
      <w:pPr>
        <w:ind w:left="5040" w:hanging="360"/>
      </w:pPr>
    </w:lvl>
    <w:lvl w:ilvl="7" w:tplc="57748CB8">
      <w:start w:val="1"/>
      <w:numFmt w:val="bullet"/>
      <w:lvlText w:val="●"/>
      <w:lvlJc w:val="left"/>
      <w:pPr>
        <w:ind w:left="5760" w:hanging="360"/>
      </w:pPr>
    </w:lvl>
    <w:lvl w:ilvl="8" w:tplc="D70226F0">
      <w:start w:val="1"/>
      <w:numFmt w:val="bullet"/>
      <w:lvlText w:val="●"/>
      <w:lvlJc w:val="left"/>
      <w:pPr>
        <w:ind w:left="6480" w:hanging="360"/>
      </w:pPr>
    </w:lvl>
  </w:abstractNum>
  <w:abstractNum w:abstractNumId="1" w15:restartNumberingAfterBreak="0">
    <w:nsid w:val="615D7536"/>
    <w:multiLevelType w:val="hybridMultilevel"/>
    <w:tmpl w:val="2C9249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2B622E"/>
    <w:multiLevelType w:val="hybridMultilevel"/>
    <w:tmpl w:val="324C0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B39"/>
    <w:rsid w:val="00001740"/>
    <w:rsid w:val="00007283"/>
    <w:rsid w:val="000128F2"/>
    <w:rsid w:val="00013BB4"/>
    <w:rsid w:val="00013D86"/>
    <w:rsid w:val="0001628F"/>
    <w:rsid w:val="0001749F"/>
    <w:rsid w:val="00030584"/>
    <w:rsid w:val="00030650"/>
    <w:rsid w:val="000349DC"/>
    <w:rsid w:val="00035864"/>
    <w:rsid w:val="00036028"/>
    <w:rsid w:val="000365C5"/>
    <w:rsid w:val="00041497"/>
    <w:rsid w:val="000614A9"/>
    <w:rsid w:val="00064A54"/>
    <w:rsid w:val="00064F38"/>
    <w:rsid w:val="00070DE7"/>
    <w:rsid w:val="000713B4"/>
    <w:rsid w:val="00072AD5"/>
    <w:rsid w:val="0007561A"/>
    <w:rsid w:val="000766B9"/>
    <w:rsid w:val="00082D23"/>
    <w:rsid w:val="000835DF"/>
    <w:rsid w:val="00084D9D"/>
    <w:rsid w:val="0008789B"/>
    <w:rsid w:val="000900F3"/>
    <w:rsid w:val="00097A1B"/>
    <w:rsid w:val="000A09CF"/>
    <w:rsid w:val="000A1795"/>
    <w:rsid w:val="000A3156"/>
    <w:rsid w:val="000A47AC"/>
    <w:rsid w:val="000A6609"/>
    <w:rsid w:val="000A7121"/>
    <w:rsid w:val="000B1DB7"/>
    <w:rsid w:val="000B22B7"/>
    <w:rsid w:val="000B22D2"/>
    <w:rsid w:val="000B73D4"/>
    <w:rsid w:val="000B7A8A"/>
    <w:rsid w:val="000C16EC"/>
    <w:rsid w:val="000C2E71"/>
    <w:rsid w:val="000C5C06"/>
    <w:rsid w:val="000D02F2"/>
    <w:rsid w:val="000D0E2B"/>
    <w:rsid w:val="000E6905"/>
    <w:rsid w:val="000F22AF"/>
    <w:rsid w:val="000F7D27"/>
    <w:rsid w:val="001118BA"/>
    <w:rsid w:val="001145AA"/>
    <w:rsid w:val="00116DBE"/>
    <w:rsid w:val="001325C0"/>
    <w:rsid w:val="001359A1"/>
    <w:rsid w:val="00140F0F"/>
    <w:rsid w:val="001419DC"/>
    <w:rsid w:val="00143DA9"/>
    <w:rsid w:val="0014401D"/>
    <w:rsid w:val="0014563D"/>
    <w:rsid w:val="00150655"/>
    <w:rsid w:val="00152105"/>
    <w:rsid w:val="00162B86"/>
    <w:rsid w:val="00166C63"/>
    <w:rsid w:val="00175555"/>
    <w:rsid w:val="0017562F"/>
    <w:rsid w:val="001772D8"/>
    <w:rsid w:val="00181B65"/>
    <w:rsid w:val="00183BDC"/>
    <w:rsid w:val="00184A46"/>
    <w:rsid w:val="0018785F"/>
    <w:rsid w:val="00187C00"/>
    <w:rsid w:val="00191F2C"/>
    <w:rsid w:val="001A132A"/>
    <w:rsid w:val="001A16B5"/>
    <w:rsid w:val="001A5387"/>
    <w:rsid w:val="001A55E2"/>
    <w:rsid w:val="001B02A9"/>
    <w:rsid w:val="001C070A"/>
    <w:rsid w:val="001C07A7"/>
    <w:rsid w:val="001C1AA9"/>
    <w:rsid w:val="001D3D8D"/>
    <w:rsid w:val="001E12C9"/>
    <w:rsid w:val="001E4690"/>
    <w:rsid w:val="001E52EC"/>
    <w:rsid w:val="001E55CA"/>
    <w:rsid w:val="001E5D16"/>
    <w:rsid w:val="001E634B"/>
    <w:rsid w:val="001F3D45"/>
    <w:rsid w:val="0020211B"/>
    <w:rsid w:val="002117C3"/>
    <w:rsid w:val="00214ED1"/>
    <w:rsid w:val="002247C0"/>
    <w:rsid w:val="00226CE1"/>
    <w:rsid w:val="00227B4A"/>
    <w:rsid w:val="00227BCC"/>
    <w:rsid w:val="00227EBC"/>
    <w:rsid w:val="00230F8F"/>
    <w:rsid w:val="002322D3"/>
    <w:rsid w:val="00234EBC"/>
    <w:rsid w:val="002359A7"/>
    <w:rsid w:val="002414C8"/>
    <w:rsid w:val="002416EE"/>
    <w:rsid w:val="0024282B"/>
    <w:rsid w:val="00243DFB"/>
    <w:rsid w:val="00246CE9"/>
    <w:rsid w:val="0026308A"/>
    <w:rsid w:val="00264306"/>
    <w:rsid w:val="00274281"/>
    <w:rsid w:val="002772A6"/>
    <w:rsid w:val="002844B2"/>
    <w:rsid w:val="002862D5"/>
    <w:rsid w:val="00286E7F"/>
    <w:rsid w:val="00293369"/>
    <w:rsid w:val="002B2DB1"/>
    <w:rsid w:val="002B3C1F"/>
    <w:rsid w:val="002B48B3"/>
    <w:rsid w:val="002B68BF"/>
    <w:rsid w:val="002C26C9"/>
    <w:rsid w:val="002C45C2"/>
    <w:rsid w:val="002C514A"/>
    <w:rsid w:val="002C649B"/>
    <w:rsid w:val="002D0FD4"/>
    <w:rsid w:val="002D28B0"/>
    <w:rsid w:val="002D49D9"/>
    <w:rsid w:val="002D4CC9"/>
    <w:rsid w:val="002E1E77"/>
    <w:rsid w:val="002E236C"/>
    <w:rsid w:val="002F585D"/>
    <w:rsid w:val="002F65DB"/>
    <w:rsid w:val="002F66DD"/>
    <w:rsid w:val="002F735A"/>
    <w:rsid w:val="003035EB"/>
    <w:rsid w:val="00306195"/>
    <w:rsid w:val="003068EB"/>
    <w:rsid w:val="0031145A"/>
    <w:rsid w:val="003125A9"/>
    <w:rsid w:val="00313AB5"/>
    <w:rsid w:val="00315403"/>
    <w:rsid w:val="00315FB4"/>
    <w:rsid w:val="00317B36"/>
    <w:rsid w:val="00317C7B"/>
    <w:rsid w:val="00323D89"/>
    <w:rsid w:val="00332A10"/>
    <w:rsid w:val="0033610E"/>
    <w:rsid w:val="00336E8B"/>
    <w:rsid w:val="00341ABD"/>
    <w:rsid w:val="00342C18"/>
    <w:rsid w:val="003473C9"/>
    <w:rsid w:val="00347A32"/>
    <w:rsid w:val="00353945"/>
    <w:rsid w:val="0035593E"/>
    <w:rsid w:val="00360518"/>
    <w:rsid w:val="00363ECA"/>
    <w:rsid w:val="003642D1"/>
    <w:rsid w:val="00364629"/>
    <w:rsid w:val="00366B79"/>
    <w:rsid w:val="00366D63"/>
    <w:rsid w:val="0037242A"/>
    <w:rsid w:val="00375164"/>
    <w:rsid w:val="00375546"/>
    <w:rsid w:val="00386004"/>
    <w:rsid w:val="0039221F"/>
    <w:rsid w:val="0039329E"/>
    <w:rsid w:val="0039776B"/>
    <w:rsid w:val="003A056D"/>
    <w:rsid w:val="003B55A0"/>
    <w:rsid w:val="003D5266"/>
    <w:rsid w:val="003E3CA9"/>
    <w:rsid w:val="003E4DE7"/>
    <w:rsid w:val="003F0589"/>
    <w:rsid w:val="003F2720"/>
    <w:rsid w:val="003F2B02"/>
    <w:rsid w:val="003F3D8C"/>
    <w:rsid w:val="003F421B"/>
    <w:rsid w:val="004011B3"/>
    <w:rsid w:val="00407236"/>
    <w:rsid w:val="00407595"/>
    <w:rsid w:val="00420D9F"/>
    <w:rsid w:val="0042352C"/>
    <w:rsid w:val="00431B21"/>
    <w:rsid w:val="004331AD"/>
    <w:rsid w:val="00434F27"/>
    <w:rsid w:val="00435CE9"/>
    <w:rsid w:val="004365ED"/>
    <w:rsid w:val="00441638"/>
    <w:rsid w:val="00445500"/>
    <w:rsid w:val="0045255D"/>
    <w:rsid w:val="004547AA"/>
    <w:rsid w:val="00455934"/>
    <w:rsid w:val="00456583"/>
    <w:rsid w:val="00462AF2"/>
    <w:rsid w:val="00462E27"/>
    <w:rsid w:val="004714AB"/>
    <w:rsid w:val="00471E59"/>
    <w:rsid w:val="00473879"/>
    <w:rsid w:val="004826D2"/>
    <w:rsid w:val="00482950"/>
    <w:rsid w:val="00490354"/>
    <w:rsid w:val="00492095"/>
    <w:rsid w:val="00492C0F"/>
    <w:rsid w:val="00496431"/>
    <w:rsid w:val="004A0DA9"/>
    <w:rsid w:val="004A2B3C"/>
    <w:rsid w:val="004A61D4"/>
    <w:rsid w:val="004A7418"/>
    <w:rsid w:val="004B232E"/>
    <w:rsid w:val="004B6046"/>
    <w:rsid w:val="004B633D"/>
    <w:rsid w:val="004B77C7"/>
    <w:rsid w:val="004C30C9"/>
    <w:rsid w:val="004C32D0"/>
    <w:rsid w:val="004C472F"/>
    <w:rsid w:val="004C5844"/>
    <w:rsid w:val="004D2385"/>
    <w:rsid w:val="004D468B"/>
    <w:rsid w:val="004D6FC2"/>
    <w:rsid w:val="004D759A"/>
    <w:rsid w:val="004E0019"/>
    <w:rsid w:val="004E7BDD"/>
    <w:rsid w:val="004F0CB7"/>
    <w:rsid w:val="004F392A"/>
    <w:rsid w:val="004F66C3"/>
    <w:rsid w:val="004F7582"/>
    <w:rsid w:val="00501859"/>
    <w:rsid w:val="00501FC2"/>
    <w:rsid w:val="00506C7B"/>
    <w:rsid w:val="005070AE"/>
    <w:rsid w:val="0051501D"/>
    <w:rsid w:val="00517ADB"/>
    <w:rsid w:val="00526038"/>
    <w:rsid w:val="00526A7C"/>
    <w:rsid w:val="0053019A"/>
    <w:rsid w:val="00542FF9"/>
    <w:rsid w:val="00543333"/>
    <w:rsid w:val="00543C3E"/>
    <w:rsid w:val="00545363"/>
    <w:rsid w:val="00545512"/>
    <w:rsid w:val="005473FF"/>
    <w:rsid w:val="005512EE"/>
    <w:rsid w:val="00551DD2"/>
    <w:rsid w:val="00560B1B"/>
    <w:rsid w:val="005614E1"/>
    <w:rsid w:val="00563EAC"/>
    <w:rsid w:val="00564775"/>
    <w:rsid w:val="0056545F"/>
    <w:rsid w:val="0056612D"/>
    <w:rsid w:val="00571F22"/>
    <w:rsid w:val="0057652E"/>
    <w:rsid w:val="00580BA1"/>
    <w:rsid w:val="00581E25"/>
    <w:rsid w:val="00583010"/>
    <w:rsid w:val="00585510"/>
    <w:rsid w:val="00590B25"/>
    <w:rsid w:val="00593A15"/>
    <w:rsid w:val="00594101"/>
    <w:rsid w:val="00594136"/>
    <w:rsid w:val="00594274"/>
    <w:rsid w:val="00595E47"/>
    <w:rsid w:val="005A6757"/>
    <w:rsid w:val="005B0E7F"/>
    <w:rsid w:val="005B1007"/>
    <w:rsid w:val="005B16ED"/>
    <w:rsid w:val="005B4204"/>
    <w:rsid w:val="005C1655"/>
    <w:rsid w:val="005C54B8"/>
    <w:rsid w:val="005D0237"/>
    <w:rsid w:val="005D0642"/>
    <w:rsid w:val="005D2754"/>
    <w:rsid w:val="005D3A06"/>
    <w:rsid w:val="005D659A"/>
    <w:rsid w:val="005D7326"/>
    <w:rsid w:val="005E342D"/>
    <w:rsid w:val="005F4727"/>
    <w:rsid w:val="005F6093"/>
    <w:rsid w:val="00601F2D"/>
    <w:rsid w:val="00601F60"/>
    <w:rsid w:val="00602E0E"/>
    <w:rsid w:val="00612F99"/>
    <w:rsid w:val="0061468A"/>
    <w:rsid w:val="006325EF"/>
    <w:rsid w:val="0063417E"/>
    <w:rsid w:val="00637024"/>
    <w:rsid w:val="00637489"/>
    <w:rsid w:val="00637728"/>
    <w:rsid w:val="006410D8"/>
    <w:rsid w:val="00641502"/>
    <w:rsid w:val="00642815"/>
    <w:rsid w:val="00642BEE"/>
    <w:rsid w:val="006450A0"/>
    <w:rsid w:val="006452F1"/>
    <w:rsid w:val="00650A39"/>
    <w:rsid w:val="00650FE0"/>
    <w:rsid w:val="006547B5"/>
    <w:rsid w:val="006565D9"/>
    <w:rsid w:val="006606FD"/>
    <w:rsid w:val="00660EAA"/>
    <w:rsid w:val="00662C58"/>
    <w:rsid w:val="00662F9F"/>
    <w:rsid w:val="00665194"/>
    <w:rsid w:val="00665BC9"/>
    <w:rsid w:val="006663B7"/>
    <w:rsid w:val="00670AC5"/>
    <w:rsid w:val="00680B6B"/>
    <w:rsid w:val="006876D2"/>
    <w:rsid w:val="0069093A"/>
    <w:rsid w:val="00694135"/>
    <w:rsid w:val="00697FFE"/>
    <w:rsid w:val="006A15BF"/>
    <w:rsid w:val="006A2270"/>
    <w:rsid w:val="006A485E"/>
    <w:rsid w:val="006A54EA"/>
    <w:rsid w:val="006A7ED8"/>
    <w:rsid w:val="006C1480"/>
    <w:rsid w:val="006D46BD"/>
    <w:rsid w:val="006D4D13"/>
    <w:rsid w:val="006D4D1A"/>
    <w:rsid w:val="006E61DA"/>
    <w:rsid w:val="006F5735"/>
    <w:rsid w:val="006F615B"/>
    <w:rsid w:val="00701DFA"/>
    <w:rsid w:val="00705F31"/>
    <w:rsid w:val="00712BB7"/>
    <w:rsid w:val="007132A2"/>
    <w:rsid w:val="00715365"/>
    <w:rsid w:val="0072078F"/>
    <w:rsid w:val="007239CB"/>
    <w:rsid w:val="00726FBD"/>
    <w:rsid w:val="00730CCA"/>
    <w:rsid w:val="00730F15"/>
    <w:rsid w:val="00730FB3"/>
    <w:rsid w:val="00731200"/>
    <w:rsid w:val="0073161D"/>
    <w:rsid w:val="00733ACF"/>
    <w:rsid w:val="00733F08"/>
    <w:rsid w:val="00733FDA"/>
    <w:rsid w:val="007379B2"/>
    <w:rsid w:val="0074255C"/>
    <w:rsid w:val="00744EBB"/>
    <w:rsid w:val="00752CDB"/>
    <w:rsid w:val="00752DEC"/>
    <w:rsid w:val="00753AD2"/>
    <w:rsid w:val="00757201"/>
    <w:rsid w:val="007633AD"/>
    <w:rsid w:val="007727F0"/>
    <w:rsid w:val="007823CC"/>
    <w:rsid w:val="00783346"/>
    <w:rsid w:val="007834A5"/>
    <w:rsid w:val="0078440A"/>
    <w:rsid w:val="007844A9"/>
    <w:rsid w:val="007915DE"/>
    <w:rsid w:val="00791CDC"/>
    <w:rsid w:val="0079250D"/>
    <w:rsid w:val="00797938"/>
    <w:rsid w:val="00797AE2"/>
    <w:rsid w:val="007A0E32"/>
    <w:rsid w:val="007A230D"/>
    <w:rsid w:val="007A29A7"/>
    <w:rsid w:val="007A306B"/>
    <w:rsid w:val="007A395D"/>
    <w:rsid w:val="007A6FF1"/>
    <w:rsid w:val="007A74BE"/>
    <w:rsid w:val="007A757D"/>
    <w:rsid w:val="007B59EF"/>
    <w:rsid w:val="007B5E66"/>
    <w:rsid w:val="007B7673"/>
    <w:rsid w:val="007C12FD"/>
    <w:rsid w:val="007C4691"/>
    <w:rsid w:val="007C4C24"/>
    <w:rsid w:val="007D2E3C"/>
    <w:rsid w:val="007D3D38"/>
    <w:rsid w:val="007F0634"/>
    <w:rsid w:val="007F45DC"/>
    <w:rsid w:val="007F5A7C"/>
    <w:rsid w:val="0080436D"/>
    <w:rsid w:val="00810AA7"/>
    <w:rsid w:val="0082601E"/>
    <w:rsid w:val="008361F8"/>
    <w:rsid w:val="00842E22"/>
    <w:rsid w:val="00845874"/>
    <w:rsid w:val="00847A46"/>
    <w:rsid w:val="00850255"/>
    <w:rsid w:val="008512E3"/>
    <w:rsid w:val="00852EE3"/>
    <w:rsid w:val="008559F1"/>
    <w:rsid w:val="00857F9D"/>
    <w:rsid w:val="00861ADF"/>
    <w:rsid w:val="008628F1"/>
    <w:rsid w:val="00863E7C"/>
    <w:rsid w:val="00866998"/>
    <w:rsid w:val="00866A51"/>
    <w:rsid w:val="008678D9"/>
    <w:rsid w:val="00871487"/>
    <w:rsid w:val="00872820"/>
    <w:rsid w:val="008737DD"/>
    <w:rsid w:val="00874AA6"/>
    <w:rsid w:val="00876136"/>
    <w:rsid w:val="00880B6B"/>
    <w:rsid w:val="00883560"/>
    <w:rsid w:val="00886859"/>
    <w:rsid w:val="00890821"/>
    <w:rsid w:val="0089795D"/>
    <w:rsid w:val="008A3814"/>
    <w:rsid w:val="008A3AC4"/>
    <w:rsid w:val="008A3D0E"/>
    <w:rsid w:val="008A4632"/>
    <w:rsid w:val="008A467F"/>
    <w:rsid w:val="008A5EB0"/>
    <w:rsid w:val="008B35F6"/>
    <w:rsid w:val="008C23C3"/>
    <w:rsid w:val="008C556A"/>
    <w:rsid w:val="008C7EB7"/>
    <w:rsid w:val="008D2D11"/>
    <w:rsid w:val="008D2F1C"/>
    <w:rsid w:val="008D3DB9"/>
    <w:rsid w:val="008D4C35"/>
    <w:rsid w:val="008D72B2"/>
    <w:rsid w:val="008D7555"/>
    <w:rsid w:val="008D7997"/>
    <w:rsid w:val="008E1EC9"/>
    <w:rsid w:val="008E3641"/>
    <w:rsid w:val="008E3BDE"/>
    <w:rsid w:val="008E5E11"/>
    <w:rsid w:val="008E68F1"/>
    <w:rsid w:val="008F03DA"/>
    <w:rsid w:val="008F2390"/>
    <w:rsid w:val="008F47FA"/>
    <w:rsid w:val="008F649D"/>
    <w:rsid w:val="0090116E"/>
    <w:rsid w:val="009015AA"/>
    <w:rsid w:val="009029A5"/>
    <w:rsid w:val="00907989"/>
    <w:rsid w:val="00912FBC"/>
    <w:rsid w:val="00914D35"/>
    <w:rsid w:val="00916333"/>
    <w:rsid w:val="00916466"/>
    <w:rsid w:val="00916ACB"/>
    <w:rsid w:val="00923386"/>
    <w:rsid w:val="009269BA"/>
    <w:rsid w:val="009278F9"/>
    <w:rsid w:val="009340CD"/>
    <w:rsid w:val="00936D9C"/>
    <w:rsid w:val="00937006"/>
    <w:rsid w:val="00937316"/>
    <w:rsid w:val="00940730"/>
    <w:rsid w:val="00941A5D"/>
    <w:rsid w:val="00941FCC"/>
    <w:rsid w:val="00942356"/>
    <w:rsid w:val="00942C35"/>
    <w:rsid w:val="0094367F"/>
    <w:rsid w:val="00943FF3"/>
    <w:rsid w:val="00945F4B"/>
    <w:rsid w:val="00950C9D"/>
    <w:rsid w:val="00952A55"/>
    <w:rsid w:val="00953581"/>
    <w:rsid w:val="00956ACB"/>
    <w:rsid w:val="0096157F"/>
    <w:rsid w:val="009619E1"/>
    <w:rsid w:val="00962893"/>
    <w:rsid w:val="00963FE6"/>
    <w:rsid w:val="00966C5B"/>
    <w:rsid w:val="0097150D"/>
    <w:rsid w:val="00973A1C"/>
    <w:rsid w:val="00976ABC"/>
    <w:rsid w:val="0098237F"/>
    <w:rsid w:val="009836ED"/>
    <w:rsid w:val="00983B57"/>
    <w:rsid w:val="009871A8"/>
    <w:rsid w:val="00992C00"/>
    <w:rsid w:val="009A1566"/>
    <w:rsid w:val="009B2824"/>
    <w:rsid w:val="009B7724"/>
    <w:rsid w:val="009C269F"/>
    <w:rsid w:val="009D0800"/>
    <w:rsid w:val="009F2816"/>
    <w:rsid w:val="009F5496"/>
    <w:rsid w:val="009F7CCA"/>
    <w:rsid w:val="00A0674B"/>
    <w:rsid w:val="00A074EF"/>
    <w:rsid w:val="00A07DCC"/>
    <w:rsid w:val="00A10252"/>
    <w:rsid w:val="00A10EE1"/>
    <w:rsid w:val="00A12DAE"/>
    <w:rsid w:val="00A16421"/>
    <w:rsid w:val="00A20FB5"/>
    <w:rsid w:val="00A233E5"/>
    <w:rsid w:val="00A23781"/>
    <w:rsid w:val="00A3091C"/>
    <w:rsid w:val="00A31347"/>
    <w:rsid w:val="00A36819"/>
    <w:rsid w:val="00A42D33"/>
    <w:rsid w:val="00A4761B"/>
    <w:rsid w:val="00A507CA"/>
    <w:rsid w:val="00A515D7"/>
    <w:rsid w:val="00A5351A"/>
    <w:rsid w:val="00A57C44"/>
    <w:rsid w:val="00A60F2D"/>
    <w:rsid w:val="00A612A1"/>
    <w:rsid w:val="00A637FD"/>
    <w:rsid w:val="00A67211"/>
    <w:rsid w:val="00A70495"/>
    <w:rsid w:val="00A71253"/>
    <w:rsid w:val="00A7328A"/>
    <w:rsid w:val="00A7434A"/>
    <w:rsid w:val="00A754BA"/>
    <w:rsid w:val="00A75B14"/>
    <w:rsid w:val="00A76EDC"/>
    <w:rsid w:val="00A774CD"/>
    <w:rsid w:val="00A80977"/>
    <w:rsid w:val="00A848C4"/>
    <w:rsid w:val="00A872AE"/>
    <w:rsid w:val="00A8764A"/>
    <w:rsid w:val="00A914C3"/>
    <w:rsid w:val="00A93679"/>
    <w:rsid w:val="00A949C1"/>
    <w:rsid w:val="00AA360E"/>
    <w:rsid w:val="00AB121F"/>
    <w:rsid w:val="00AB252F"/>
    <w:rsid w:val="00AB5704"/>
    <w:rsid w:val="00AB5A19"/>
    <w:rsid w:val="00AB6532"/>
    <w:rsid w:val="00AC3322"/>
    <w:rsid w:val="00AC4F9A"/>
    <w:rsid w:val="00AD023F"/>
    <w:rsid w:val="00AD0E19"/>
    <w:rsid w:val="00AD6F80"/>
    <w:rsid w:val="00AD7F61"/>
    <w:rsid w:val="00AE7B39"/>
    <w:rsid w:val="00AF3ABB"/>
    <w:rsid w:val="00AF3D26"/>
    <w:rsid w:val="00B00069"/>
    <w:rsid w:val="00B00D26"/>
    <w:rsid w:val="00B05F2E"/>
    <w:rsid w:val="00B07A6D"/>
    <w:rsid w:val="00B107D2"/>
    <w:rsid w:val="00B12775"/>
    <w:rsid w:val="00B1320D"/>
    <w:rsid w:val="00B136A8"/>
    <w:rsid w:val="00B17689"/>
    <w:rsid w:val="00B2535B"/>
    <w:rsid w:val="00B25D83"/>
    <w:rsid w:val="00B26DCA"/>
    <w:rsid w:val="00B32CBC"/>
    <w:rsid w:val="00B3491C"/>
    <w:rsid w:val="00B3674F"/>
    <w:rsid w:val="00B36E2D"/>
    <w:rsid w:val="00B36F1D"/>
    <w:rsid w:val="00B456D3"/>
    <w:rsid w:val="00B45AA1"/>
    <w:rsid w:val="00B46E62"/>
    <w:rsid w:val="00B545A3"/>
    <w:rsid w:val="00B55980"/>
    <w:rsid w:val="00B56555"/>
    <w:rsid w:val="00B5799C"/>
    <w:rsid w:val="00B61D28"/>
    <w:rsid w:val="00B633B1"/>
    <w:rsid w:val="00B73BC5"/>
    <w:rsid w:val="00B758B3"/>
    <w:rsid w:val="00B77F58"/>
    <w:rsid w:val="00B81D12"/>
    <w:rsid w:val="00B87900"/>
    <w:rsid w:val="00B879EF"/>
    <w:rsid w:val="00B91349"/>
    <w:rsid w:val="00B92300"/>
    <w:rsid w:val="00B935B0"/>
    <w:rsid w:val="00B94D1F"/>
    <w:rsid w:val="00B9635B"/>
    <w:rsid w:val="00BA437F"/>
    <w:rsid w:val="00BA47B7"/>
    <w:rsid w:val="00BB02AE"/>
    <w:rsid w:val="00BC341B"/>
    <w:rsid w:val="00BC56DD"/>
    <w:rsid w:val="00BD53B4"/>
    <w:rsid w:val="00BD55CA"/>
    <w:rsid w:val="00BD6649"/>
    <w:rsid w:val="00BD6A2C"/>
    <w:rsid w:val="00BD6EC9"/>
    <w:rsid w:val="00BE2C2E"/>
    <w:rsid w:val="00BE42C6"/>
    <w:rsid w:val="00BE52F9"/>
    <w:rsid w:val="00BE65E3"/>
    <w:rsid w:val="00BE6935"/>
    <w:rsid w:val="00BE6A0C"/>
    <w:rsid w:val="00BE7404"/>
    <w:rsid w:val="00BF0B94"/>
    <w:rsid w:val="00BF1F6E"/>
    <w:rsid w:val="00C00CF2"/>
    <w:rsid w:val="00C02CFB"/>
    <w:rsid w:val="00C0350A"/>
    <w:rsid w:val="00C03D96"/>
    <w:rsid w:val="00C0663A"/>
    <w:rsid w:val="00C07227"/>
    <w:rsid w:val="00C13C73"/>
    <w:rsid w:val="00C1498A"/>
    <w:rsid w:val="00C23929"/>
    <w:rsid w:val="00C248FA"/>
    <w:rsid w:val="00C25081"/>
    <w:rsid w:val="00C27306"/>
    <w:rsid w:val="00C27802"/>
    <w:rsid w:val="00C407FE"/>
    <w:rsid w:val="00C43C44"/>
    <w:rsid w:val="00C45183"/>
    <w:rsid w:val="00C502C6"/>
    <w:rsid w:val="00C51D77"/>
    <w:rsid w:val="00C54B43"/>
    <w:rsid w:val="00C62F8D"/>
    <w:rsid w:val="00C64B26"/>
    <w:rsid w:val="00C65DAD"/>
    <w:rsid w:val="00C70E80"/>
    <w:rsid w:val="00C71CE9"/>
    <w:rsid w:val="00C81A67"/>
    <w:rsid w:val="00C825B8"/>
    <w:rsid w:val="00C84CCF"/>
    <w:rsid w:val="00C86EA7"/>
    <w:rsid w:val="00C9085D"/>
    <w:rsid w:val="00C91015"/>
    <w:rsid w:val="00C93F50"/>
    <w:rsid w:val="00C94047"/>
    <w:rsid w:val="00C954D4"/>
    <w:rsid w:val="00C97B4E"/>
    <w:rsid w:val="00CA7C5E"/>
    <w:rsid w:val="00CA7E6A"/>
    <w:rsid w:val="00CB1B77"/>
    <w:rsid w:val="00CB2FE9"/>
    <w:rsid w:val="00CB3F3F"/>
    <w:rsid w:val="00CB50ED"/>
    <w:rsid w:val="00CB560A"/>
    <w:rsid w:val="00CB5973"/>
    <w:rsid w:val="00CB63F9"/>
    <w:rsid w:val="00CC0347"/>
    <w:rsid w:val="00CC1F3D"/>
    <w:rsid w:val="00CC69C6"/>
    <w:rsid w:val="00CD1D86"/>
    <w:rsid w:val="00CD3AD8"/>
    <w:rsid w:val="00CD7609"/>
    <w:rsid w:val="00CE16F7"/>
    <w:rsid w:val="00CF0FCD"/>
    <w:rsid w:val="00CF30BE"/>
    <w:rsid w:val="00D00274"/>
    <w:rsid w:val="00D051E1"/>
    <w:rsid w:val="00D053EC"/>
    <w:rsid w:val="00D05C1A"/>
    <w:rsid w:val="00D11E79"/>
    <w:rsid w:val="00D13CE1"/>
    <w:rsid w:val="00D17F38"/>
    <w:rsid w:val="00D21631"/>
    <w:rsid w:val="00D33B0A"/>
    <w:rsid w:val="00D33D51"/>
    <w:rsid w:val="00D40105"/>
    <w:rsid w:val="00D410C0"/>
    <w:rsid w:val="00D4230E"/>
    <w:rsid w:val="00D5369F"/>
    <w:rsid w:val="00D544CD"/>
    <w:rsid w:val="00D55E2F"/>
    <w:rsid w:val="00D56A7F"/>
    <w:rsid w:val="00D57829"/>
    <w:rsid w:val="00D7234F"/>
    <w:rsid w:val="00D760B4"/>
    <w:rsid w:val="00D80171"/>
    <w:rsid w:val="00D814C2"/>
    <w:rsid w:val="00D830D5"/>
    <w:rsid w:val="00D841C1"/>
    <w:rsid w:val="00D87686"/>
    <w:rsid w:val="00D906E7"/>
    <w:rsid w:val="00D925E0"/>
    <w:rsid w:val="00D962CA"/>
    <w:rsid w:val="00DA143E"/>
    <w:rsid w:val="00DA2414"/>
    <w:rsid w:val="00DA43BA"/>
    <w:rsid w:val="00DA4D14"/>
    <w:rsid w:val="00DB7081"/>
    <w:rsid w:val="00DC22DC"/>
    <w:rsid w:val="00DC2773"/>
    <w:rsid w:val="00DC4AC2"/>
    <w:rsid w:val="00DD0EDC"/>
    <w:rsid w:val="00DD41C8"/>
    <w:rsid w:val="00DD518E"/>
    <w:rsid w:val="00DD55A8"/>
    <w:rsid w:val="00DD695E"/>
    <w:rsid w:val="00DE0B14"/>
    <w:rsid w:val="00DE14B4"/>
    <w:rsid w:val="00DE2844"/>
    <w:rsid w:val="00DE534F"/>
    <w:rsid w:val="00DE7461"/>
    <w:rsid w:val="00DE770C"/>
    <w:rsid w:val="00DF3EA7"/>
    <w:rsid w:val="00DF4572"/>
    <w:rsid w:val="00E0508F"/>
    <w:rsid w:val="00E21929"/>
    <w:rsid w:val="00E30C19"/>
    <w:rsid w:val="00E34575"/>
    <w:rsid w:val="00E34B69"/>
    <w:rsid w:val="00E35168"/>
    <w:rsid w:val="00E37F2E"/>
    <w:rsid w:val="00E42A0F"/>
    <w:rsid w:val="00E45294"/>
    <w:rsid w:val="00E4643E"/>
    <w:rsid w:val="00E46831"/>
    <w:rsid w:val="00E50A63"/>
    <w:rsid w:val="00E50CA6"/>
    <w:rsid w:val="00E52FEB"/>
    <w:rsid w:val="00E7373A"/>
    <w:rsid w:val="00E81C44"/>
    <w:rsid w:val="00E85AAA"/>
    <w:rsid w:val="00E86404"/>
    <w:rsid w:val="00E90712"/>
    <w:rsid w:val="00E94B1D"/>
    <w:rsid w:val="00E9778E"/>
    <w:rsid w:val="00E97CD5"/>
    <w:rsid w:val="00EA3AD7"/>
    <w:rsid w:val="00EA3EDB"/>
    <w:rsid w:val="00EA53FB"/>
    <w:rsid w:val="00EB038B"/>
    <w:rsid w:val="00EB0C7F"/>
    <w:rsid w:val="00EB67BA"/>
    <w:rsid w:val="00EB79F8"/>
    <w:rsid w:val="00EC0AB2"/>
    <w:rsid w:val="00EC30CA"/>
    <w:rsid w:val="00EC41A7"/>
    <w:rsid w:val="00ED57B6"/>
    <w:rsid w:val="00EE0BD2"/>
    <w:rsid w:val="00EE5351"/>
    <w:rsid w:val="00EE6762"/>
    <w:rsid w:val="00EE6B97"/>
    <w:rsid w:val="00EE7CF1"/>
    <w:rsid w:val="00EF0683"/>
    <w:rsid w:val="00EF10CE"/>
    <w:rsid w:val="00EF1FBB"/>
    <w:rsid w:val="00EF2149"/>
    <w:rsid w:val="00EF293B"/>
    <w:rsid w:val="00EF2CAF"/>
    <w:rsid w:val="00EF40F0"/>
    <w:rsid w:val="00EF49CC"/>
    <w:rsid w:val="00F024BC"/>
    <w:rsid w:val="00F02D5C"/>
    <w:rsid w:val="00F03C96"/>
    <w:rsid w:val="00F04A99"/>
    <w:rsid w:val="00F04D2E"/>
    <w:rsid w:val="00F0503F"/>
    <w:rsid w:val="00F13547"/>
    <w:rsid w:val="00F23907"/>
    <w:rsid w:val="00F24CDF"/>
    <w:rsid w:val="00F25192"/>
    <w:rsid w:val="00F30124"/>
    <w:rsid w:val="00F40D10"/>
    <w:rsid w:val="00F420A9"/>
    <w:rsid w:val="00F43166"/>
    <w:rsid w:val="00F43E0D"/>
    <w:rsid w:val="00F44452"/>
    <w:rsid w:val="00F4452A"/>
    <w:rsid w:val="00F454EB"/>
    <w:rsid w:val="00F474E1"/>
    <w:rsid w:val="00F53C13"/>
    <w:rsid w:val="00F5449D"/>
    <w:rsid w:val="00F64B86"/>
    <w:rsid w:val="00F65C0C"/>
    <w:rsid w:val="00F67D10"/>
    <w:rsid w:val="00F714F3"/>
    <w:rsid w:val="00F82707"/>
    <w:rsid w:val="00F83DB2"/>
    <w:rsid w:val="00F852F2"/>
    <w:rsid w:val="00F96913"/>
    <w:rsid w:val="00F97640"/>
    <w:rsid w:val="00FA0389"/>
    <w:rsid w:val="00FA2B83"/>
    <w:rsid w:val="00FA2DBD"/>
    <w:rsid w:val="00FA39B8"/>
    <w:rsid w:val="00FB0F62"/>
    <w:rsid w:val="00FB2119"/>
    <w:rsid w:val="00FB253C"/>
    <w:rsid w:val="00FB353A"/>
    <w:rsid w:val="00FB453C"/>
    <w:rsid w:val="00FB6993"/>
    <w:rsid w:val="00FC661A"/>
    <w:rsid w:val="00FC66C5"/>
    <w:rsid w:val="00FD28DD"/>
    <w:rsid w:val="00FD507E"/>
    <w:rsid w:val="00FD5513"/>
    <w:rsid w:val="00FE0184"/>
    <w:rsid w:val="00FE0E2C"/>
    <w:rsid w:val="00FE166F"/>
    <w:rsid w:val="00FE4B7F"/>
    <w:rsid w:val="00FE7E84"/>
    <w:rsid w:val="00FF12D7"/>
    <w:rsid w:val="00FF1646"/>
    <w:rsid w:val="00FF70E9"/>
    <w:rsid w:val="00FF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C053"/>
  <w15:docId w15:val="{9B9BBB32-75AE-4EAA-B465-A1D1E9EA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614A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0614A9"/>
    <w:pPr>
      <w:spacing w:after="100"/>
    </w:pPr>
  </w:style>
  <w:style w:type="paragraph" w:styleId="TOC2">
    <w:name w:val="toc 2"/>
    <w:basedOn w:val="Normal"/>
    <w:next w:val="Normal"/>
    <w:autoRedefine/>
    <w:uiPriority w:val="39"/>
    <w:unhideWhenUsed/>
    <w:rsid w:val="000614A9"/>
    <w:pPr>
      <w:spacing w:after="100"/>
      <w:ind w:left="200"/>
    </w:pPr>
  </w:style>
  <w:style w:type="paragraph" w:styleId="Header">
    <w:name w:val="header"/>
    <w:basedOn w:val="Normal"/>
    <w:link w:val="HeaderChar"/>
    <w:uiPriority w:val="99"/>
    <w:unhideWhenUsed/>
    <w:rsid w:val="00CC69C6"/>
    <w:pPr>
      <w:tabs>
        <w:tab w:val="center" w:pos="4680"/>
        <w:tab w:val="right" w:pos="9360"/>
      </w:tabs>
    </w:pPr>
  </w:style>
  <w:style w:type="character" w:customStyle="1" w:styleId="HeaderChar">
    <w:name w:val="Header Char"/>
    <w:basedOn w:val="DefaultParagraphFont"/>
    <w:link w:val="Header"/>
    <w:uiPriority w:val="99"/>
    <w:rsid w:val="00CC69C6"/>
  </w:style>
  <w:style w:type="paragraph" w:styleId="Footer">
    <w:name w:val="footer"/>
    <w:basedOn w:val="Normal"/>
    <w:link w:val="FooterChar"/>
    <w:uiPriority w:val="99"/>
    <w:unhideWhenUsed/>
    <w:rsid w:val="00CC69C6"/>
    <w:pPr>
      <w:tabs>
        <w:tab w:val="center" w:pos="4680"/>
        <w:tab w:val="right" w:pos="9360"/>
      </w:tabs>
    </w:pPr>
  </w:style>
  <w:style w:type="character" w:customStyle="1" w:styleId="FooterChar">
    <w:name w:val="Footer Char"/>
    <w:basedOn w:val="DefaultParagraphFont"/>
    <w:link w:val="Footer"/>
    <w:uiPriority w:val="99"/>
    <w:rsid w:val="00CC69C6"/>
  </w:style>
  <w:style w:type="character" w:styleId="UnresolvedMention">
    <w:name w:val="Unresolved Mention"/>
    <w:basedOn w:val="DefaultParagraphFont"/>
    <w:uiPriority w:val="99"/>
    <w:semiHidden/>
    <w:unhideWhenUsed/>
    <w:rsid w:val="00A0674B"/>
    <w:rPr>
      <w:color w:val="605E5C"/>
      <w:shd w:val="clear" w:color="auto" w:fill="E1DFDD"/>
    </w:rPr>
  </w:style>
  <w:style w:type="table" w:styleId="TableGrid">
    <w:name w:val="Table Grid"/>
    <w:basedOn w:val="TableNormal"/>
    <w:qFormat/>
    <w:rsid w:val="00E42A0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843634">
      <w:bodyDiv w:val="1"/>
      <w:marLeft w:val="0"/>
      <w:marRight w:val="0"/>
      <w:marTop w:val="0"/>
      <w:marBottom w:val="0"/>
      <w:divBdr>
        <w:top w:val="none" w:sz="0" w:space="0" w:color="auto"/>
        <w:left w:val="none" w:sz="0" w:space="0" w:color="auto"/>
        <w:bottom w:val="none" w:sz="0" w:space="0" w:color="auto"/>
        <w:right w:val="none" w:sz="0" w:space="0" w:color="auto"/>
      </w:divBdr>
      <w:divsChild>
        <w:div w:id="254481928">
          <w:marLeft w:val="0"/>
          <w:marRight w:val="0"/>
          <w:marTop w:val="120"/>
          <w:marBottom w:val="120"/>
          <w:divBdr>
            <w:top w:val="none" w:sz="0" w:space="0" w:color="auto"/>
            <w:left w:val="none" w:sz="0" w:space="0" w:color="auto"/>
            <w:bottom w:val="none" w:sz="0" w:space="0" w:color="auto"/>
            <w:right w:val="none" w:sz="0" w:space="0" w:color="auto"/>
          </w:divBdr>
        </w:div>
        <w:div w:id="115436984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09/MVT.2019.2921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17966-C3D6-4EAE-AE5A-9F2274821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28</Pages>
  <Words>8569</Words>
  <Characters>48848</Characters>
  <Application>Microsoft Office Word</Application>
  <DocSecurity>0</DocSecurity>
  <Lines>407</Lines>
  <Paragraphs>114</Paragraphs>
  <ScaleCrop>false</ScaleCrop>
  <Company>JustStar</Company>
  <LinksUpToDate>false</LinksUpToDate>
  <CharactersWithSpaces>57303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Justice Owusu Kissi</cp:lastModifiedBy>
  <cp:revision>3</cp:revision>
  <dcterms:created xsi:type="dcterms:W3CDTF">2026-05-10T23:54:00Z</dcterms:created>
  <dcterms:modified xsi:type="dcterms:W3CDTF">2026-05-11T14:28:00Z</dcterms:modified>
</cp:coreProperties>
</file>