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31AD" w14:textId="41667863" w:rsidR="004D13D1" w:rsidRPr="00B93FFF" w:rsidRDefault="00A30B76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</w:rPr>
        <w:t>Pflichtenheft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0D423E3F" w14:textId="42D329AD" w:rsidR="008611D7" w:rsidRPr="00CF48F9" w:rsidRDefault="008611D7" w:rsidP="00CF48F9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A30B76">
        <w:rPr>
          <w:rFonts w:cs="Arial"/>
          <w:szCs w:val="22"/>
        </w:rPr>
        <w:t>04</w:t>
      </w:r>
      <w:r w:rsidRPr="008611D7">
        <w:rPr>
          <w:rFonts w:cs="Arial"/>
          <w:szCs w:val="22"/>
        </w:rPr>
        <w:t>.</w:t>
      </w:r>
      <w:r w:rsidR="00A30B76">
        <w:rPr>
          <w:rFonts w:cs="Arial"/>
          <w:szCs w:val="22"/>
        </w:rPr>
        <w:t>02</w:t>
      </w:r>
      <w:r w:rsidRPr="008611D7">
        <w:rPr>
          <w:rFonts w:cs="Arial"/>
          <w:szCs w:val="22"/>
        </w:rPr>
        <w:t>.20</w:t>
      </w:r>
      <w:r w:rsidR="00A30B76">
        <w:rPr>
          <w:rFonts w:cs="Arial"/>
          <w:szCs w:val="22"/>
        </w:rPr>
        <w:t>24</w:t>
      </w: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1B5A31BF" w:rsidR="00CF48F9" w:rsidRDefault="00CF48F9" w:rsidP="004D13D1">
      <w:pPr>
        <w:spacing w:before="240" w:line="360" w:lineRule="auto"/>
        <w:rPr>
          <w:rFonts w:cs="Arial"/>
          <w:szCs w:val="22"/>
        </w:rPr>
      </w:pPr>
    </w:p>
    <w:p w14:paraId="451D97ED" w14:textId="3C5CBBCF" w:rsidR="008611D7" w:rsidRDefault="00CF48F9" w:rsidP="00CF48F9">
      <w:pPr>
        <w:spacing w:line="240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lastRenderedPageBreak/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000000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00000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00000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00000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00000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00000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00000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00000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75057FCD" w:rsidR="00090277" w:rsidRDefault="00090277" w:rsidP="00090277">
      <w:r>
        <w:t xml:space="preserve">Dieses Pflichtenheft </w:t>
      </w:r>
      <w:proofErr w:type="gramStart"/>
      <w:r>
        <w:t>beschreibt</w:t>
      </w:r>
      <w:proofErr w:type="gramEnd"/>
      <w:r w:rsidR="00CF48F9">
        <w:t xml:space="preserve"> wie die Forderungen für das 2D-Spiel </w:t>
      </w:r>
      <w:proofErr w:type="spellStart"/>
      <w:r w:rsidR="00CF48F9">
        <w:t>NanoNode</w:t>
      </w:r>
      <w:proofErr w:type="spellEnd"/>
      <w:r w:rsidR="00CF48F9">
        <w:t>-Nexus aus dem Lastenhefts konkret umgesetzt werden sollen.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181F9963" w:rsidR="00090277" w:rsidRDefault="00CF48F9" w:rsidP="00090277">
      <w:r>
        <w:t>Es handelt sich bei dem Projekt „</w:t>
      </w:r>
      <w:proofErr w:type="spellStart"/>
      <w:r>
        <w:t>NanoNode</w:t>
      </w:r>
      <w:proofErr w:type="spellEnd"/>
      <w:r>
        <w:t>-Nexus“ um ein alleinstehendes Projekt, welches in Form eines Schulprojekts bearbeitet wird.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004CBB43" w14:textId="6AA40BEF" w:rsidR="00090277" w:rsidRDefault="00CF48F9" w:rsidP="00090277">
      <w:r>
        <w:t xml:space="preserve">Im </w:t>
      </w:r>
      <w:proofErr w:type="gramStart"/>
      <w:r>
        <w:t>folgenden</w:t>
      </w:r>
      <w:proofErr w:type="gramEnd"/>
      <w:r>
        <w:t xml:space="preserve"> wird Pflichtenheft wird „</w:t>
      </w:r>
      <w:proofErr w:type="spellStart"/>
      <w:r>
        <w:t>NanoNode</w:t>
      </w:r>
      <w:proofErr w:type="spellEnd"/>
      <w:r>
        <w:t>-Nexus“ als „NNN“ bezeichnet.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2D6A8604" w:rsidR="00090277" w:rsidRDefault="00CF48F9" w:rsidP="00090277">
      <w:r>
        <w:t>Das Pflichtenheft bezieht sich auf die geforderten Funktionen des Lastenhefts.</w:t>
      </w:r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3850236B" w:rsidR="00090277" w:rsidRDefault="00CF48F9" w:rsidP="00090277">
            <w:pPr>
              <w:pStyle w:val="Tabelle"/>
            </w:pPr>
            <w:r>
              <w:t>Maikel/Jonas-Luca</w:t>
            </w:r>
          </w:p>
        </w:tc>
        <w:tc>
          <w:tcPr>
            <w:tcW w:w="1842" w:type="dxa"/>
            <w:vAlign w:val="center"/>
          </w:tcPr>
          <w:p w14:paraId="3A7861BA" w14:textId="756B906B" w:rsidR="00090277" w:rsidRDefault="00CF48F9" w:rsidP="00090277">
            <w:pPr>
              <w:pStyle w:val="Tabelle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3749E63A" w14:textId="3A903CD3" w:rsidR="00090277" w:rsidRDefault="00CF48F9" w:rsidP="00090277">
            <w:pPr>
              <w:pStyle w:val="Tabelle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291207C1" w14:textId="4A7A507B" w:rsidR="00090277" w:rsidRDefault="00CF48F9" w:rsidP="00090277">
            <w:pPr>
              <w:pStyle w:val="Tabelle"/>
            </w:pPr>
            <w:r>
              <w:t>-</w:t>
            </w: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230E0E2" w:rsidR="00090277" w:rsidRDefault="00CF48F9" w:rsidP="00090277">
            <w:pPr>
              <w:pStyle w:val="Tabelle"/>
            </w:pPr>
            <w:r>
              <w:t>Projekt-Schichtleiter</w:t>
            </w:r>
          </w:p>
        </w:tc>
        <w:tc>
          <w:tcPr>
            <w:tcW w:w="1842" w:type="dxa"/>
            <w:vAlign w:val="center"/>
          </w:tcPr>
          <w:p w14:paraId="47C501B8" w14:textId="744BA069" w:rsidR="00090277" w:rsidRDefault="00CF48F9" w:rsidP="00090277">
            <w:pPr>
              <w:pStyle w:val="Tabelle"/>
            </w:pPr>
            <w:r>
              <w:t>Maikel</w:t>
            </w:r>
          </w:p>
        </w:tc>
        <w:tc>
          <w:tcPr>
            <w:tcW w:w="1842" w:type="dxa"/>
            <w:vAlign w:val="center"/>
          </w:tcPr>
          <w:p w14:paraId="6BDFBC7E" w14:textId="223FEE3F" w:rsidR="00090277" w:rsidRDefault="00CF48F9" w:rsidP="00090277">
            <w:pPr>
              <w:pStyle w:val="Tabelle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014F2703" w14:textId="09A3A60E" w:rsidR="00090277" w:rsidRDefault="00CF48F9" w:rsidP="00090277">
            <w:pPr>
              <w:pStyle w:val="Tabelle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54984DAB" w14:textId="66261F48" w:rsidR="00090277" w:rsidRDefault="00CF48F9" w:rsidP="00090277">
            <w:pPr>
              <w:pStyle w:val="Tabelle"/>
            </w:pPr>
            <w:r>
              <w:t>-</w:t>
            </w: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668913A6" w:rsidR="00090277" w:rsidRDefault="00CF48F9" w:rsidP="00090277">
            <w:pPr>
              <w:pStyle w:val="Tabelle"/>
            </w:pPr>
            <w:r>
              <w:t>Tastenhengst</w:t>
            </w:r>
          </w:p>
        </w:tc>
        <w:tc>
          <w:tcPr>
            <w:tcW w:w="1842" w:type="dxa"/>
            <w:vAlign w:val="center"/>
          </w:tcPr>
          <w:p w14:paraId="599A9D40" w14:textId="3943A563" w:rsidR="00090277" w:rsidRDefault="00CF48F9" w:rsidP="00090277">
            <w:pPr>
              <w:pStyle w:val="Tabelle"/>
            </w:pPr>
            <w:r>
              <w:t>Jonas-Luca</w:t>
            </w:r>
          </w:p>
        </w:tc>
        <w:tc>
          <w:tcPr>
            <w:tcW w:w="1842" w:type="dxa"/>
            <w:vAlign w:val="center"/>
          </w:tcPr>
          <w:p w14:paraId="1B8F86FB" w14:textId="732C9A48" w:rsidR="00090277" w:rsidRDefault="00CF48F9" w:rsidP="00090277">
            <w:pPr>
              <w:pStyle w:val="Tabelle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6C39FFC8" w14:textId="1127BBC3" w:rsidR="00090277" w:rsidRDefault="00CF48F9" w:rsidP="00090277">
            <w:pPr>
              <w:pStyle w:val="Tabelle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08168921" w14:textId="3C5AE834" w:rsidR="00090277" w:rsidRDefault="00CF48F9" w:rsidP="00090277">
            <w:pPr>
              <w:pStyle w:val="Tabelle"/>
            </w:pPr>
            <w:r>
              <w:t>-</w:t>
            </w:r>
          </w:p>
        </w:tc>
      </w:tr>
      <w:tr w:rsidR="000B6D40" w14:paraId="71BB925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377629E" w14:textId="197C3D79" w:rsidR="000B6D40" w:rsidRDefault="000B6D40" w:rsidP="00090277">
            <w:pPr>
              <w:pStyle w:val="Tabelle"/>
            </w:pPr>
            <w:r>
              <w:t>Firewall-Flüsterer</w:t>
            </w:r>
          </w:p>
        </w:tc>
        <w:tc>
          <w:tcPr>
            <w:tcW w:w="1842" w:type="dxa"/>
            <w:vAlign w:val="center"/>
          </w:tcPr>
          <w:p w14:paraId="560F170C" w14:textId="197A2E23" w:rsidR="000B6D40" w:rsidRDefault="000B6D40" w:rsidP="00090277">
            <w:pPr>
              <w:pStyle w:val="Tabelle"/>
            </w:pPr>
            <w:r>
              <w:t>Maikel</w:t>
            </w:r>
          </w:p>
        </w:tc>
        <w:tc>
          <w:tcPr>
            <w:tcW w:w="1842" w:type="dxa"/>
            <w:vAlign w:val="center"/>
          </w:tcPr>
          <w:p w14:paraId="1BF4046C" w14:textId="7F48A32B" w:rsidR="000B6D40" w:rsidRDefault="000B6D40" w:rsidP="00090277">
            <w:pPr>
              <w:pStyle w:val="Tabelle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7B5A6DA3" w14:textId="20A89A24" w:rsidR="000B6D40" w:rsidRDefault="000B6D40" w:rsidP="00090277">
            <w:pPr>
              <w:pStyle w:val="Tabelle"/>
            </w:pPr>
            <w:r>
              <w:t>-</w:t>
            </w:r>
          </w:p>
        </w:tc>
        <w:tc>
          <w:tcPr>
            <w:tcW w:w="1843" w:type="dxa"/>
            <w:vAlign w:val="center"/>
          </w:tcPr>
          <w:p w14:paraId="572CEE37" w14:textId="7F2E11BE" w:rsidR="000B6D40" w:rsidRDefault="000B6D40" w:rsidP="00090277">
            <w:pPr>
              <w:pStyle w:val="Tabelle"/>
            </w:pPr>
            <w:r>
              <w:t>-</w:t>
            </w:r>
          </w:p>
        </w:tc>
      </w:tr>
    </w:tbl>
    <w:p w14:paraId="6B97AD3F" w14:textId="701FC70C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6C613DB4" w14:textId="1E11D683" w:rsidR="00090277" w:rsidRDefault="000B6D40" w:rsidP="00090277">
      <w:r>
        <w:t>Das erste Review findet in KW 6 statt.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1556BAFA" w:rsidR="00987017" w:rsidRDefault="000B6D40" w:rsidP="00987017">
      <w:r>
        <w:t>Die Zielgruppe hinter dem Projekt NNN sind Computerspiel-</w:t>
      </w:r>
      <w:proofErr w:type="spellStart"/>
      <w:r>
        <w:t>intusiasten</w:t>
      </w:r>
      <w:proofErr w:type="spellEnd"/>
      <w:r>
        <w:t xml:space="preserve"> mit einem besonderen Anreiz an den </w:t>
      </w:r>
      <w:proofErr w:type="spellStart"/>
      <w:r>
        <w:t>Genren</w:t>
      </w:r>
      <w:proofErr w:type="spellEnd"/>
    </w:p>
    <w:p w14:paraId="00A376FF" w14:textId="3AC349C4" w:rsidR="000B6D40" w:rsidRDefault="000B6D40" w:rsidP="000B6D40">
      <w:pPr>
        <w:pStyle w:val="Listenabsatz"/>
        <w:numPr>
          <w:ilvl w:val="0"/>
          <w:numId w:val="10"/>
        </w:numPr>
      </w:pPr>
      <w:r>
        <w:t>Tower-</w:t>
      </w:r>
      <w:proofErr w:type="spellStart"/>
      <w:r>
        <w:t>Defense</w:t>
      </w:r>
      <w:proofErr w:type="spellEnd"/>
    </w:p>
    <w:p w14:paraId="4587BE17" w14:textId="43B120E8" w:rsidR="000B6D40" w:rsidRDefault="000B6D40" w:rsidP="000B6D40">
      <w:pPr>
        <w:pStyle w:val="Listenabsatz"/>
        <w:numPr>
          <w:ilvl w:val="0"/>
          <w:numId w:val="10"/>
        </w:numPr>
      </w:pPr>
      <w:r>
        <w:t>Labyrinth</w:t>
      </w:r>
    </w:p>
    <w:p w14:paraId="59920544" w14:textId="168C18A0" w:rsidR="000B6D40" w:rsidRDefault="000B6D40" w:rsidP="000B6D40">
      <w:r>
        <w:t>Es sind weitere Gruppen nicht auszuschließen.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58FA92EC" w:rsidR="00090277" w:rsidRDefault="000B6D40" w:rsidP="00090277">
      <w:r>
        <w:t xml:space="preserve">Das Ziel hinter NNN ist ein </w:t>
      </w:r>
      <w:proofErr w:type="spellStart"/>
      <w:r>
        <w:t>vorallem</w:t>
      </w:r>
      <w:proofErr w:type="spellEnd"/>
      <w:r>
        <w:t xml:space="preserve"> simples und Benutzerfreundliches Spiel, welches langanhaltende Freude und Spielspaß im Geist hinterlässt.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4B640136" w14:textId="4AABB259" w:rsidR="000B6D40" w:rsidRDefault="000B6D40" w:rsidP="000B6D40">
      <w:r>
        <w:t xml:space="preserve">Förderung des Strategischen </w:t>
      </w:r>
      <w:proofErr w:type="spellStart"/>
      <w:r>
        <w:t>denkens</w:t>
      </w:r>
      <w:proofErr w:type="spellEnd"/>
      <w:r>
        <w:t xml:space="preserve"> des Anwenders, durch </w:t>
      </w:r>
      <w:proofErr w:type="spellStart"/>
      <w:r>
        <w:t>entwicklung</w:t>
      </w:r>
      <w:proofErr w:type="spellEnd"/>
      <w:r>
        <w:t xml:space="preserve"> von effektiven </w:t>
      </w:r>
      <w:proofErr w:type="spellStart"/>
      <w:proofErr w:type="gramStart"/>
      <w:r>
        <w:t>Verteidiungsstrategien</w:t>
      </w:r>
      <w:proofErr w:type="spellEnd"/>
      <w:proofErr w:type="gramEnd"/>
      <w:r>
        <w:t xml:space="preserve"> um die gegebenen Herausforderungen zu bewältigen. Zudem wird durch das Vorhersehen von gegnerischen Bewegungen und das proaktive Platzieren von Türmen vorausschauendes Denken </w:t>
      </w:r>
      <w:proofErr w:type="gramStart"/>
      <w:r>
        <w:t>erfordert</w:t>
      </w:r>
      <w:proofErr w:type="gramEnd"/>
      <w:r>
        <w:t xml:space="preserve"> welches erweitert werden könnte. Der Spieler soll </w:t>
      </w:r>
      <w:proofErr w:type="gramStart"/>
      <w:r>
        <w:t>natürlich auch</w:t>
      </w:r>
      <w:proofErr w:type="gramEnd"/>
      <w:r>
        <w:t xml:space="preserve"> sein durchhalte vermögen erweitern können durch </w:t>
      </w:r>
      <w:r w:rsidR="00392990">
        <w:t xml:space="preserve">das </w:t>
      </w:r>
      <w:proofErr w:type="spellStart"/>
      <w:r w:rsidR="00392990">
        <w:t>wiederhilte</w:t>
      </w:r>
      <w:proofErr w:type="spellEnd"/>
      <w:r w:rsidR="00392990">
        <w:t xml:space="preserve"> Versuchen von anspruchsvollen Leveln.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55CDCC4A" w:rsidR="00090277" w:rsidRDefault="00392990" w:rsidP="00090277">
      <w:r>
        <w:t xml:space="preserve">Ein Computer mit mindestens Windows 7, sowie 2 GB RAM sind vorausgesetzt um das Spiel ohne Komplikationen genießen zu können. 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7643489E" w:rsidR="00090277" w:rsidRDefault="00392990" w:rsidP="00090277">
      <w:r>
        <w:t>Im besten Fall verfügt der Anwender über eine Maus.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57B6B21" w:rsidR="00090277" w:rsidRDefault="00392990" w:rsidP="00090277">
            <w:pPr>
              <w:pStyle w:val="Tabelle"/>
            </w:pPr>
            <w:r>
              <w:t>Geeignete Pakete für JavaFX zusammen suchen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45B73F1C" w:rsidR="00090277" w:rsidRDefault="00392990" w:rsidP="00090277">
            <w:pPr>
              <w:pStyle w:val="Tabelle"/>
            </w:pPr>
            <w:r>
              <w:t>Erste Testprojekte mit einzelnen Schwerpunkten erstellen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B6008BC" w:rsidR="00090277" w:rsidRDefault="00392990" w:rsidP="00090277">
            <w:pPr>
              <w:pStyle w:val="Tabelle"/>
            </w:pPr>
            <w:r>
              <w:t>Klassen des UML-Klassendiagrammes entwickeln und Testen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090277" w:rsidRDefault="00090277" w:rsidP="00090277">
            <w:pPr>
              <w:pStyle w:val="Tabelle"/>
            </w:pP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3396CDFD" w:rsidR="00090277" w:rsidRDefault="00392990" w:rsidP="00090277">
            <w:pPr>
              <w:pStyle w:val="Tabelle"/>
            </w:pPr>
            <w:r>
              <w:t xml:space="preserve">Grafische Oberfläche mit passenden Grafiken und </w:t>
            </w:r>
            <w:proofErr w:type="gramStart"/>
            <w:r>
              <w:t>Audio Dateien</w:t>
            </w:r>
            <w:proofErr w:type="gramEnd"/>
            <w:r>
              <w:t xml:space="preserve"> versehen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090277" w:rsidRDefault="00090277" w:rsidP="00090277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55D972EF" w:rsidR="00090277" w:rsidRDefault="00392990" w:rsidP="00090277">
            <w:pPr>
              <w:pStyle w:val="Tabelle"/>
            </w:pPr>
            <w:r>
              <w:t>Projektpräsentation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090277" w:rsidRDefault="00090277" w:rsidP="00090277">
            <w:pPr>
              <w:pStyle w:val="Tabelle"/>
            </w:pPr>
          </w:p>
        </w:tc>
      </w:tr>
      <w:tr w:rsidR="00090277" w14:paraId="2C75A11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13932349" w:rsidR="00090277" w:rsidRDefault="00392990" w:rsidP="00090277">
            <w:pPr>
              <w:pStyle w:val="Tabelle"/>
            </w:pPr>
            <w:r>
              <w:t>Early-Access im Steam-Store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090277" w:rsidRDefault="00090277" w:rsidP="00090277">
            <w:pPr>
              <w:pStyle w:val="Tabelle"/>
            </w:pP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77777777" w:rsidR="00090277" w:rsidRDefault="00090277" w:rsidP="00090277">
            <w:pPr>
              <w:pStyle w:val="Tabelle"/>
            </w:pPr>
          </w:p>
        </w:tc>
      </w:tr>
    </w:tbl>
    <w:p w14:paraId="1CB1CA86" w14:textId="48F02343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5CDDB412" w14:textId="1F787440" w:rsidR="00090277" w:rsidRDefault="00090277" w:rsidP="00B35522">
      <w:r>
        <w:t>Ihr Text</w:t>
      </w:r>
    </w:p>
    <w:p w14:paraId="4052105F" w14:textId="3C0AD863" w:rsidR="00090277" w:rsidRDefault="00702BDB" w:rsidP="00090277">
      <w:pPr>
        <w:pStyle w:val="berschrift2"/>
      </w:pPr>
      <w:bookmarkStart w:id="23" w:name="_Toc536202156"/>
      <w:r>
        <w:t xml:space="preserve">1. </w:t>
      </w:r>
      <w:r w:rsidR="00090277">
        <w:t>Anforderung</w:t>
      </w:r>
      <w:bookmarkEnd w:id="2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1573A347" w:rsidR="00090277" w:rsidRDefault="00090277" w:rsidP="00090277">
            <w:pPr>
              <w:pStyle w:val="Tabelle"/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219F6FA4" w:rsidR="00090277" w:rsidRDefault="00090277" w:rsidP="00090277">
            <w:pPr>
              <w:pStyle w:val="Tabelle"/>
            </w:pP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2461C7C1" w:rsidR="00090277" w:rsidRDefault="00090277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77777777" w:rsidR="00090277" w:rsidRDefault="00090277" w:rsidP="00090277">
            <w:pPr>
              <w:pStyle w:val="Tabelle"/>
            </w:pPr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4" w:name="_Toc536202157"/>
      <w:r>
        <w:t>Beschreibung</w:t>
      </w:r>
      <w:bookmarkEnd w:id="24"/>
    </w:p>
    <w:p w14:paraId="6E72A5D2" w14:textId="72CA8C57" w:rsidR="00090277" w:rsidRDefault="00090277" w:rsidP="00090277">
      <w:pPr>
        <w:tabs>
          <w:tab w:val="left" w:pos="2775"/>
        </w:tabs>
      </w:pPr>
      <w:r>
        <w:t>Ihr Text</w:t>
      </w:r>
      <w:r>
        <w:tab/>
      </w:r>
    </w:p>
    <w:p w14:paraId="3F504EBE" w14:textId="77777777" w:rsidR="00090277" w:rsidRDefault="00090277" w:rsidP="00090277">
      <w:pPr>
        <w:pStyle w:val="berschrift3"/>
        <w:spacing w:line="240" w:lineRule="auto"/>
      </w:pPr>
      <w:bookmarkStart w:id="25" w:name="_Toc536202158"/>
      <w:r>
        <w:t>Wechselwirkungen</w:t>
      </w:r>
      <w:bookmarkEnd w:id="25"/>
    </w:p>
    <w:p w14:paraId="06E9A6C5" w14:textId="6D559F39" w:rsidR="00090277" w:rsidRDefault="00090277" w:rsidP="00090277">
      <w:r>
        <w:t>Ihr Text</w:t>
      </w:r>
    </w:p>
    <w:p w14:paraId="4CAF7B94" w14:textId="77777777" w:rsidR="00090277" w:rsidRDefault="00090277" w:rsidP="00090277">
      <w:pPr>
        <w:pStyle w:val="berschrift3"/>
        <w:spacing w:line="240" w:lineRule="auto"/>
      </w:pPr>
      <w:bookmarkStart w:id="26" w:name="_Toc536202159"/>
      <w:r>
        <w:t>Risiken</w:t>
      </w:r>
      <w:bookmarkEnd w:id="26"/>
    </w:p>
    <w:p w14:paraId="0324B675" w14:textId="5144762F" w:rsidR="00090277" w:rsidRDefault="00090277" w:rsidP="00090277">
      <w:r>
        <w:t>Ihr Text</w:t>
      </w:r>
    </w:p>
    <w:p w14:paraId="32786A3E" w14:textId="77777777" w:rsidR="00090277" w:rsidRDefault="00090277" w:rsidP="00090277">
      <w:pPr>
        <w:pStyle w:val="berschrift3"/>
        <w:spacing w:line="240" w:lineRule="auto"/>
      </w:pPr>
      <w:bookmarkStart w:id="27" w:name="_Toc536202160"/>
      <w:r>
        <w:t>Testhinweise</w:t>
      </w:r>
      <w:bookmarkEnd w:id="27"/>
    </w:p>
    <w:p w14:paraId="509087CB" w14:textId="50D3B579" w:rsidR="00090277" w:rsidRDefault="00090277" w:rsidP="00090277">
      <w:r>
        <w:t>Ihr Text</w:t>
      </w:r>
    </w:p>
    <w:p w14:paraId="53B65B39" w14:textId="77777777" w:rsidR="00090277" w:rsidRDefault="00090277" w:rsidP="00090277">
      <w:pPr>
        <w:pStyle w:val="berschrift3"/>
        <w:spacing w:line="240" w:lineRule="auto"/>
      </w:pPr>
      <w:bookmarkStart w:id="28" w:name="_Toc536202161"/>
      <w:r>
        <w:t>Vergleich mit bestehenden Lösungen</w:t>
      </w:r>
      <w:bookmarkEnd w:id="28"/>
    </w:p>
    <w:p w14:paraId="15D689CD" w14:textId="5D4C3DFD" w:rsidR="00090277" w:rsidRDefault="00090277" w:rsidP="00090277">
      <w:r>
        <w:t>Ihr Text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29" w:name="_Toc536202162"/>
      <w:r>
        <w:t>S</w:t>
      </w:r>
      <w:r w:rsidR="00090277">
        <w:t>chätzung des Aufwands</w:t>
      </w:r>
      <w:bookmarkEnd w:id="29"/>
    </w:p>
    <w:p w14:paraId="14A65817" w14:textId="7AC40584" w:rsidR="008611D7" w:rsidRPr="004A0BB1" w:rsidRDefault="00090277" w:rsidP="008611D7">
      <w:pPr>
        <w:rPr>
          <w:rFonts w:cs="Arial"/>
        </w:rPr>
      </w:pPr>
      <w:r>
        <w:t>Ihr Text</w:t>
      </w: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30" w:name="_Toc536090947"/>
      <w:bookmarkStart w:id="31" w:name="_Toc536202163"/>
      <w:r w:rsidRPr="004A0BB1">
        <w:lastRenderedPageBreak/>
        <w:t>Genehmigung</w:t>
      </w:r>
      <w:bookmarkEnd w:id="30"/>
      <w:bookmarkEnd w:id="31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2" w:name="_Toc536090948"/>
      <w:bookmarkStart w:id="33" w:name="_Toc536202164"/>
      <w:r w:rsidRPr="004A0BB1">
        <w:lastRenderedPageBreak/>
        <w:t>Anhang</w:t>
      </w:r>
      <w:bookmarkEnd w:id="32"/>
      <w:bookmarkEnd w:id="33"/>
    </w:p>
    <w:p w14:paraId="608D6674" w14:textId="33705080" w:rsidR="006D4C28" w:rsidRPr="00CF14B3" w:rsidRDefault="00CF14B3" w:rsidP="00CF14B3">
      <w:pPr>
        <w:rPr>
          <w:rFonts w:cs="Arial"/>
        </w:rPr>
      </w:pPr>
      <w:r>
        <w:rPr>
          <w:rFonts w:cs="Arial"/>
        </w:rPr>
        <w:t>Anhang.</w:t>
      </w:r>
    </w:p>
    <w:sectPr w:rsidR="006D4C28" w:rsidRPr="00CF14B3" w:rsidSect="001F2D6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74B0" w14:textId="77777777" w:rsidR="001F2D66" w:rsidRDefault="001F2D66" w:rsidP="00847B4C">
      <w:r>
        <w:separator/>
      </w:r>
    </w:p>
  </w:endnote>
  <w:endnote w:type="continuationSeparator" w:id="0">
    <w:p w14:paraId="206EDBD7" w14:textId="77777777" w:rsidR="001F2D66" w:rsidRDefault="001F2D66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Pr="007C27DF">
          <w:rPr>
            <w:rFonts w:cs="Arial"/>
            <w:sz w:val="20"/>
          </w:rPr>
          <w:t>2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Pr="007C27DF">
          <w:rPr>
            <w:rFonts w:cs="Arial"/>
            <w:sz w:val="20"/>
          </w:rPr>
          <w:t>2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C686" w14:textId="77777777" w:rsidR="001F2D66" w:rsidRDefault="001F2D66" w:rsidP="00847B4C">
      <w:r>
        <w:separator/>
      </w:r>
    </w:p>
  </w:footnote>
  <w:footnote w:type="continuationSeparator" w:id="0">
    <w:p w14:paraId="4ADC6BC9" w14:textId="77777777" w:rsidR="001F2D66" w:rsidRDefault="001F2D66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9745" w14:textId="79F3DDB9" w:rsidR="00EC0829" w:rsidRDefault="00000000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26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F2A" w14:textId="65CCE40C" w:rsidR="00FC1E50" w:rsidRPr="008611D7" w:rsidRDefault="00000000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1027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A5C1" w14:textId="4BBA85F0" w:rsidR="00EC0829" w:rsidRDefault="00000000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1025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BD1123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73BA046" w:rsidR="00EC0829" w:rsidRPr="00BD1123" w:rsidRDefault="00A30B76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NANONODE-NEXUS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" stroked="f">
              <v:textbox>
                <w:txbxContent>
                  <w:p w14:paraId="5B57B56A" w14:textId="073BA046" w:rsidR="00EC0829" w:rsidRPr="00BD1123" w:rsidRDefault="00A30B76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NANONODE-NEXUS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proofErr w:type="spellStart"/>
    <w:r w:rsidR="00A30B76">
      <w:t>Mailu</w:t>
    </w:r>
    <w:proofErr w:type="spellEnd"/>
    <w:r w:rsidR="00A30B76">
      <w:t xml:space="preserve"> GmbH &amp; Co. KG</w:t>
    </w:r>
    <w:r w:rsidR="00A30B76" w:rsidRPr="00A30B76">
      <w:t xml:space="preserve"> </w:t>
    </w:r>
    <w:r w:rsidR="00A30B76">
      <w:rPr>
        <w:noProof/>
      </w:rPr>
      <w:drawing>
        <wp:inline distT="0" distB="0" distL="0" distR="0" wp14:anchorId="011742F9" wp14:editId="3CABFD42">
          <wp:extent cx="812165" cy="812165"/>
          <wp:effectExtent l="0" t="0" r="6985" b="6985"/>
          <wp:docPr id="1870988466" name="Grafik 1" descr="Ein Bild, das Schrift, Grafiken, Kreis, Symbol enthäl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0988466" name="Grafik 1" descr="Ein Bild, das Schrift, Grafiken, Kreis, Symbol enthäl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84F4E"/>
    <w:multiLevelType w:val="hybridMultilevel"/>
    <w:tmpl w:val="1DB02C30"/>
    <w:lvl w:ilvl="0" w:tplc="EC6ED1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41938">
    <w:abstractNumId w:val="6"/>
  </w:num>
  <w:num w:numId="2" w16cid:durableId="431777367">
    <w:abstractNumId w:val="1"/>
  </w:num>
  <w:num w:numId="3" w16cid:durableId="271477428">
    <w:abstractNumId w:val="5"/>
  </w:num>
  <w:num w:numId="4" w16cid:durableId="1554275224">
    <w:abstractNumId w:val="0"/>
  </w:num>
  <w:num w:numId="5" w16cid:durableId="837160397">
    <w:abstractNumId w:val="9"/>
  </w:num>
  <w:num w:numId="6" w16cid:durableId="106438189">
    <w:abstractNumId w:val="2"/>
  </w:num>
  <w:num w:numId="7" w16cid:durableId="1272251009">
    <w:abstractNumId w:val="3"/>
  </w:num>
  <w:num w:numId="8" w16cid:durableId="1497378510">
    <w:abstractNumId w:val="7"/>
  </w:num>
  <w:num w:numId="9" w16cid:durableId="863250304">
    <w:abstractNumId w:val="8"/>
  </w:num>
  <w:num w:numId="10" w16cid:durableId="83848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B6D40"/>
    <w:rsid w:val="000C45DE"/>
    <w:rsid w:val="00126AE6"/>
    <w:rsid w:val="0017257E"/>
    <w:rsid w:val="00177E4A"/>
    <w:rsid w:val="001B4DB0"/>
    <w:rsid w:val="001C6448"/>
    <w:rsid w:val="001F2D66"/>
    <w:rsid w:val="0027001F"/>
    <w:rsid w:val="00293A70"/>
    <w:rsid w:val="002B7678"/>
    <w:rsid w:val="002C66BC"/>
    <w:rsid w:val="00313488"/>
    <w:rsid w:val="00361F4A"/>
    <w:rsid w:val="00366FA6"/>
    <w:rsid w:val="00392990"/>
    <w:rsid w:val="003A54A1"/>
    <w:rsid w:val="004369A4"/>
    <w:rsid w:val="00437CC0"/>
    <w:rsid w:val="00445CE9"/>
    <w:rsid w:val="00465E3A"/>
    <w:rsid w:val="004665D9"/>
    <w:rsid w:val="004860E0"/>
    <w:rsid w:val="004D13D1"/>
    <w:rsid w:val="005041E5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836836"/>
    <w:rsid w:val="00847B4C"/>
    <w:rsid w:val="008611D7"/>
    <w:rsid w:val="00865A28"/>
    <w:rsid w:val="008771DB"/>
    <w:rsid w:val="00882CAB"/>
    <w:rsid w:val="00886CBE"/>
    <w:rsid w:val="008E6F2D"/>
    <w:rsid w:val="00902739"/>
    <w:rsid w:val="009356A1"/>
    <w:rsid w:val="00987017"/>
    <w:rsid w:val="009B7E55"/>
    <w:rsid w:val="00A142E1"/>
    <w:rsid w:val="00A30B76"/>
    <w:rsid w:val="00A371D0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4433E"/>
    <w:rsid w:val="00B51E3A"/>
    <w:rsid w:val="00B93FFF"/>
    <w:rsid w:val="00B973F4"/>
    <w:rsid w:val="00BC67A0"/>
    <w:rsid w:val="00BD1123"/>
    <w:rsid w:val="00BD1158"/>
    <w:rsid w:val="00C62CD8"/>
    <w:rsid w:val="00C809C4"/>
    <w:rsid w:val="00C8795C"/>
    <w:rsid w:val="00CA5653"/>
    <w:rsid w:val="00CB23FB"/>
    <w:rsid w:val="00CF14B3"/>
    <w:rsid w:val="00CF48F9"/>
    <w:rsid w:val="00D04F38"/>
    <w:rsid w:val="00D21BDD"/>
    <w:rsid w:val="00D2700E"/>
    <w:rsid w:val="00E27600"/>
    <w:rsid w:val="00EC0829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A7FEF-8F9B-449E-832C-4CF96DD8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771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Bailis Jonas</cp:lastModifiedBy>
  <cp:revision>10</cp:revision>
  <cp:lastPrinted>2018-05-14T06:42:00Z</cp:lastPrinted>
  <dcterms:created xsi:type="dcterms:W3CDTF">2019-01-24T10:24:00Z</dcterms:created>
  <dcterms:modified xsi:type="dcterms:W3CDTF">2024-02-04T21:53:00Z</dcterms:modified>
</cp:coreProperties>
</file>