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F61F" w14:textId="3BFCF7B9" w:rsidR="00A927B9" w:rsidRDefault="000C02BF" w:rsidP="00DB28D2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A</w:t>
      </w:r>
      <w:r w:rsidR="0015437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 xml:space="preserve">RUNACHAL, MEGHALAYA &amp; ASSAM </w:t>
      </w:r>
      <w:r w:rsidR="0015437B"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FAQ</w:t>
      </w:r>
    </w:p>
    <w:p w14:paraId="48A2BE00" w14:textId="41E1F910" w:rsidR="0063771B" w:rsidRPr="000C02BF" w:rsidRDefault="0063771B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What</w:t>
      </w:r>
      <w:r w:rsidR="00806320" w:rsidRPr="00806320">
        <w:rPr>
          <w:rFonts w:ascii="Calibri" w:hAnsi="Calibri" w:cs="Calibri"/>
          <w:b/>
          <w:bCs/>
          <w:color w:val="0000FF"/>
          <w:sz w:val="18"/>
          <w:szCs w:val="18"/>
        </w:rPr>
        <w:t xml:space="preserve"> is the best time to visit Arunachal Pradesh, Meghalaya and Assam?</w:t>
      </w:r>
    </w:p>
    <w:p w14:paraId="030F71E7" w14:textId="4BB21FD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806320">
        <w:rPr>
          <w:rFonts w:ascii="Calibri" w:hAnsi="Calibri" w:cs="Calibri"/>
          <w:sz w:val="18"/>
          <w:szCs w:val="18"/>
        </w:rPr>
        <w:t>October to April is generally a good period for comfortable sightseeing and road travel. For snowfall experiences in Arunachal Pradesh, winter months are preferred, subject to weather and road conditions.</w:t>
      </w:r>
    </w:p>
    <w:p w14:paraId="5728FA9D" w14:textId="60891A37" w:rsidR="00806320" w:rsidRPr="00806320" w:rsidRDefault="00274A01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color w:val="0000FF"/>
          <w:sz w:val="18"/>
          <w:szCs w:val="18"/>
        </w:rPr>
      </w:pPr>
      <w:r w:rsidRPr="00806320">
        <w:rPr>
          <w:rFonts w:ascii="Calibri" w:hAnsi="Calibri" w:cs="Calibri"/>
          <w:b/>
          <w:bCs/>
          <w:color w:val="0000FF"/>
          <w:sz w:val="18"/>
          <w:szCs w:val="18"/>
        </w:rPr>
        <w:t>How</w:t>
      </w:r>
      <w:r w:rsidR="00806320" w:rsidRPr="00806320">
        <w:rPr>
          <w:rFonts w:ascii="Calibri" w:hAnsi="Calibri" w:cs="Calibri"/>
          <w:b/>
          <w:bCs/>
          <w:color w:val="0000FF"/>
          <w:sz w:val="18"/>
          <w:szCs w:val="18"/>
        </w:rPr>
        <w:t xml:space="preserve"> many days are enough for this trip?</w:t>
      </w:r>
    </w:p>
    <w:p w14:paraId="285BA3DE" w14:textId="6045A827" w:rsidR="00806320" w:rsidRPr="00F838F1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</w:rPr>
      </w:pPr>
      <w:r w:rsidRPr="00806320">
        <w:rPr>
          <w:rFonts w:ascii="Calibri" w:hAnsi="Calibri" w:cs="Calibri"/>
          <w:sz w:val="18"/>
          <w:szCs w:val="18"/>
        </w:rPr>
        <w:t xml:space="preserve">For a comfortable combination of all three destinations, </w:t>
      </w:r>
      <w:r w:rsidRPr="00F838F1">
        <w:rPr>
          <w:rFonts w:ascii="Calibri" w:hAnsi="Calibri" w:cs="Calibri"/>
          <w:sz w:val="18"/>
          <w:szCs w:val="18"/>
        </w:rPr>
        <w:t>9–12 days</w:t>
      </w:r>
      <w:r w:rsidRPr="00806320">
        <w:rPr>
          <w:rFonts w:ascii="Calibri" w:hAnsi="Calibri" w:cs="Calibri"/>
          <w:sz w:val="18"/>
          <w:szCs w:val="18"/>
        </w:rPr>
        <w:t xml:space="preserve"> is recommended. A shorter itinerary can be designed by covering </w:t>
      </w:r>
      <w:r w:rsidR="00F838F1" w:rsidRPr="00806320">
        <w:rPr>
          <w:rFonts w:ascii="Calibri" w:hAnsi="Calibri" w:cs="Calibri"/>
          <w:sz w:val="18"/>
          <w:szCs w:val="18"/>
        </w:rPr>
        <w:t xml:space="preserve">fewer </w:t>
      </w:r>
      <w:r w:rsidR="00F838F1">
        <w:rPr>
          <w:rFonts w:ascii="Calibri" w:hAnsi="Calibri" w:cs="Calibri"/>
          <w:sz w:val="18"/>
          <w:szCs w:val="18"/>
        </w:rPr>
        <w:t>places</w:t>
      </w:r>
      <w:r w:rsidRPr="00806320">
        <w:rPr>
          <w:rFonts w:ascii="Calibri" w:hAnsi="Calibri" w:cs="Calibri"/>
          <w:sz w:val="18"/>
          <w:szCs w:val="18"/>
        </w:rPr>
        <w:t>.</w:t>
      </w:r>
    </w:p>
    <w:p w14:paraId="459BB858" w14:textId="0C1EB11F" w:rsidR="00274A01" w:rsidRPr="000C02BF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806320">
        <w:rPr>
          <w:rFonts w:ascii="Calibri" w:hAnsi="Calibri" w:cs="Calibri"/>
          <w:b/>
          <w:bCs/>
          <w:color w:val="0000FF"/>
          <w:sz w:val="18"/>
          <w:szCs w:val="18"/>
        </w:rPr>
        <w:t>Is this trip suitable for families with children?</w:t>
      </w:r>
    </w:p>
    <w:p w14:paraId="5D017C24" w14:textId="77777777" w:rsidR="00806320" w:rsidRPr="00F838F1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</w:rPr>
      </w:pPr>
      <w:r w:rsidRPr="00806320">
        <w:rPr>
          <w:rFonts w:ascii="Calibri" w:hAnsi="Calibri" w:cs="Calibri"/>
          <w:sz w:val="18"/>
          <w:szCs w:val="18"/>
        </w:rPr>
        <w:t>Yes. Assam and Meghalaya are very suitable for families. Arunachal Pradesh can also be covered with children, but the long mountain journeys should be considered.</w:t>
      </w:r>
    </w:p>
    <w:p w14:paraId="6BDC1E2E" w14:textId="6DD46780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Is Arunachal Pradesh safe for tourists?</w:t>
      </w:r>
    </w:p>
    <w:p w14:paraId="767ECBE2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Yes, Arunachal Pradesh is a popular tourist destination. However, </w:t>
      </w:r>
      <w:proofErr w:type="spellStart"/>
      <w:r w:rsidRPr="00806320">
        <w:rPr>
          <w:rFonts w:ascii="Calibri" w:hAnsi="Calibri" w:cs="Calibri"/>
          <w:sz w:val="18"/>
          <w:szCs w:val="18"/>
          <w:lang w:val="en-IN"/>
        </w:rPr>
        <w:t>travelers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should follow local regulations, permit requirements and weather-related travel advisories.</w:t>
      </w:r>
    </w:p>
    <w:p w14:paraId="7960A2FF" w14:textId="1D58ED54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Is a permit required for Arunachal Pradesh?</w:t>
      </w:r>
    </w:p>
    <w:p w14:paraId="0B5A0142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Yes. Indian tourists generally require an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Inner Line Permit (ILP)</w:t>
      </w:r>
      <w:r w:rsidRPr="00806320">
        <w:rPr>
          <w:rFonts w:ascii="Calibri" w:hAnsi="Calibri" w:cs="Calibri"/>
          <w:sz w:val="18"/>
          <w:szCs w:val="18"/>
          <w:lang w:val="en-IN"/>
        </w:rPr>
        <w:t xml:space="preserve"> to enter Arunachal Pradesh. It should be arranged before entering the state.</w:t>
      </w:r>
    </w:p>
    <w:p w14:paraId="16EEF4C1" w14:textId="0953E558" w:rsidR="00806320" w:rsidRPr="00F838F1" w:rsidRDefault="00F838F1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Do</w:t>
      </w:r>
      <w:r w:rsidR="00806320"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foreign tourists need special permits?</w:t>
      </w:r>
    </w:p>
    <w:p w14:paraId="6830574B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>Yes. Foreign nationals have different entry and permit requirements, which should be checked and arranged before travel.</w:t>
      </w:r>
    </w:p>
    <w:p w14:paraId="2191C784" w14:textId="0E076B42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Which places should we cover in Arunachal Pradesh?</w:t>
      </w:r>
    </w:p>
    <w:p w14:paraId="709FE2AD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For a first-time trip,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Dirang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,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, Sela Pass, Jaswant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Garh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and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Bomdila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are excellent choices.</w:t>
      </w:r>
    </w:p>
    <w:p w14:paraId="40C7EAE1" w14:textId="6AF577A5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Is </w:t>
      </w:r>
      <w:proofErr w:type="spellStart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Tawang</w:t>
      </w:r>
      <w:proofErr w:type="spellEnd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worth visiting despite the long journey?</w:t>
      </w:r>
    </w:p>
    <w:p w14:paraId="508A8018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Absolutely. </w:t>
      </w:r>
      <w:proofErr w:type="spellStart"/>
      <w:r w:rsidRPr="00806320">
        <w:rPr>
          <w:rFonts w:ascii="Calibri" w:hAnsi="Calibri" w:cs="Calibri"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is one of the major highlights of Arunachal Pradesh, offering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Monastery, Sela Pass, spectacular Himalayan landscapes and historical attractions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6C61080F" w14:textId="40975DE0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Can we visit Bum La Pass?</w:t>
      </w:r>
    </w:p>
    <w:p w14:paraId="617F2481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Yes, subject to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weather, local permission, security clearance and road conditions</w:t>
      </w:r>
      <w:r w:rsidRPr="00806320">
        <w:rPr>
          <w:rFonts w:ascii="Calibri" w:hAnsi="Calibri" w:cs="Calibri"/>
          <w:sz w:val="18"/>
          <w:szCs w:val="18"/>
          <w:lang w:val="en-IN"/>
        </w:rPr>
        <w:t xml:space="preserve">. It is generally visited as an excursion from </w:t>
      </w:r>
      <w:proofErr w:type="spellStart"/>
      <w:r w:rsidRPr="00806320">
        <w:rPr>
          <w:rFonts w:ascii="Calibri" w:hAnsi="Calibri" w:cs="Calibri"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65A848D8" w14:textId="3A7B2EA6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Is Meghalaya suitable for couples and honeymooners?</w:t>
      </w:r>
    </w:p>
    <w:p w14:paraId="03FF7A76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Yes.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Shillong, Cherrapunji and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Dawki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offer scenic landscapes, waterfalls, caves and peaceful surroundings, making Meghalaya a good choice for couples.</w:t>
      </w:r>
    </w:p>
    <w:p w14:paraId="7B09BB3C" w14:textId="081D1187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What are the main attractions in Meghalaya?</w:t>
      </w:r>
    </w:p>
    <w:p w14:paraId="3F60D9BE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Popular attractions include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Shillong, Cherrapunji,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Dawki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,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Mawlynnong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,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Nohkalikai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Falls, Seven Sisters Falls and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Mawsmai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Cave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018E2C10" w14:textId="2663E3C2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lastRenderedPageBreak/>
        <w:t xml:space="preserve">Is </w:t>
      </w:r>
      <w:proofErr w:type="spellStart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Dawki</w:t>
      </w:r>
      <w:proofErr w:type="spellEnd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worth adding to the itinerary?</w:t>
      </w:r>
    </w:p>
    <w:p w14:paraId="463D13B7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Yes, especially for </w:t>
      </w:r>
      <w:proofErr w:type="spellStart"/>
      <w:r w:rsidRPr="00806320">
        <w:rPr>
          <w:rFonts w:ascii="Calibri" w:hAnsi="Calibri" w:cs="Calibri"/>
          <w:sz w:val="18"/>
          <w:szCs w:val="18"/>
          <w:lang w:val="en-IN"/>
        </w:rPr>
        <w:t>travelers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interested in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boating, clear river views and scenic landscapes</w:t>
      </w:r>
      <w:r w:rsidRPr="00806320">
        <w:rPr>
          <w:rFonts w:ascii="Calibri" w:hAnsi="Calibri" w:cs="Calibri"/>
          <w:sz w:val="18"/>
          <w:szCs w:val="18"/>
          <w:lang w:val="en-IN"/>
        </w:rPr>
        <w:t>. It can be added depending on the number of days available.</w:t>
      </w:r>
    </w:p>
    <w:p w14:paraId="302A2C46" w14:textId="6E7DCA9F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What is special about Assam?</w:t>
      </w:r>
    </w:p>
    <w:p w14:paraId="5CF141BC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Assam is best known for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Kaziranga National Park, tea gardens, the Brahmaputra River </w:t>
      </w:r>
      <w:r w:rsidRPr="00E81373">
        <w:rPr>
          <w:rFonts w:ascii="Calibri" w:hAnsi="Calibri" w:cs="Calibri"/>
          <w:sz w:val="18"/>
          <w:szCs w:val="18"/>
          <w:lang w:val="en-IN"/>
        </w:rPr>
        <w:t>and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its rich cultural heritage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2E73AE00" w14:textId="76D7660E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Is Kaziranga Safari included in the package?</w:t>
      </w:r>
    </w:p>
    <w:p w14:paraId="26E714A3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It depends on the package.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Jeep Safari and other activities should be specifically mentioned in the inclusions</w:t>
      </w:r>
      <w:r w:rsidRPr="00806320">
        <w:rPr>
          <w:rFonts w:ascii="Calibri" w:hAnsi="Calibri" w:cs="Calibri"/>
          <w:sz w:val="18"/>
          <w:szCs w:val="18"/>
          <w:lang w:val="en-IN"/>
        </w:rPr>
        <w:t>, as availability and charges can vary.</w:t>
      </w:r>
    </w:p>
    <w:p w14:paraId="0A0F7481" w14:textId="1E2C00ED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What can we see in Kaziranga National Park?</w:t>
      </w:r>
    </w:p>
    <w:p w14:paraId="0DF530B0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Kaziranga is famous for the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One-Horned Rhinoceros</w:t>
      </w:r>
      <w:r w:rsidRPr="00806320">
        <w:rPr>
          <w:rFonts w:ascii="Calibri" w:hAnsi="Calibri" w:cs="Calibri"/>
          <w:sz w:val="18"/>
          <w:szCs w:val="18"/>
          <w:lang w:val="en-IN"/>
        </w:rPr>
        <w:t xml:space="preserve"> and is also home to elephants, deer, wild buffaloes and numerous bird species.</w:t>
      </w:r>
    </w:p>
    <w:p w14:paraId="12598FC8" w14:textId="233F610F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Can we combine Kaziranga with Meghalaya?</w:t>
      </w:r>
    </w:p>
    <w:p w14:paraId="10ED95D8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Yes. A popular combination is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Guwahati – Kaziranga – Shillong – Cherrapunji – Guwahati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059A3D10" w14:textId="17BE279A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Are </w:t>
      </w:r>
      <w:proofErr w:type="gramStart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the road</w:t>
      </w:r>
      <w:proofErr w:type="gramEnd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 journeys very long?</w:t>
      </w:r>
    </w:p>
    <w:p w14:paraId="09254E21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Some journeys, particularly in Arunachal Pradesh, are long and involve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winding mountain roads</w:t>
      </w:r>
      <w:r w:rsidRPr="00806320">
        <w:rPr>
          <w:rFonts w:ascii="Calibri" w:hAnsi="Calibri" w:cs="Calibri"/>
          <w:sz w:val="18"/>
          <w:szCs w:val="18"/>
          <w:lang w:val="en-IN"/>
        </w:rPr>
        <w:t>. It is better to keep the itinerary relaxed rather than covering too many destinations in a short time.</w:t>
      </w:r>
    </w:p>
    <w:p w14:paraId="77330E1E" w14:textId="2CDFC6EF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Are good hotels available in Arunachal Pradesh?</w:t>
      </w:r>
    </w:p>
    <w:p w14:paraId="6A227CDC" w14:textId="77777777" w:rsidR="00E81373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Good hotels and homestays are available in major tourist towns, but options can be more limited in remote areas.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Early booking is recommended.</w:t>
      </w:r>
    </w:p>
    <w:p w14:paraId="760D54E5" w14:textId="36A16EC0" w:rsidR="00806320" w:rsidRPr="00E81373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sz w:val="18"/>
          <w:szCs w:val="18"/>
          <w:lang w:val="en-IN"/>
        </w:rPr>
      </w:pPr>
      <w:r w:rsidRPr="00E81373">
        <w:rPr>
          <w:rFonts w:ascii="Calibri" w:hAnsi="Calibri" w:cs="Calibri"/>
          <w:b/>
          <w:bCs/>
          <w:color w:val="0000FF"/>
          <w:sz w:val="18"/>
          <w:szCs w:val="18"/>
        </w:rPr>
        <w:t>Is mobile network available throughout the trip?</w:t>
      </w:r>
    </w:p>
    <w:p w14:paraId="787ED34B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>Network connectivity is generally available in major towns but may be limited in remote areas of Arunachal Pradesh and during mountain journeys.</w:t>
      </w:r>
    </w:p>
    <w:p w14:paraId="347CD90F" w14:textId="322528B7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What should we carry for the trip?</w:t>
      </w:r>
    </w:p>
    <w:p w14:paraId="349FF52F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Carry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comfortable clothing, warm layers, comfortable shoes, sunscreen, sunglasses, personal medicines, valid ID and necessary permits/documents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778DD2A7" w14:textId="08FE89DA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What is the best short package for first-time visitors?</w:t>
      </w:r>
    </w:p>
    <w:p w14:paraId="16D754EB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For a shorter Northeast holiday, consider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Guwahati – Shillong – Cherrapunji – Kaziranga – Guwahati (5N/6D)</w:t>
      </w:r>
      <w:r w:rsidRPr="00806320">
        <w:rPr>
          <w:rFonts w:ascii="Calibri" w:hAnsi="Calibri" w:cs="Calibri"/>
          <w:sz w:val="18"/>
          <w:szCs w:val="18"/>
          <w:lang w:val="en-IN"/>
        </w:rPr>
        <w:t>.</w:t>
      </w:r>
    </w:p>
    <w:p w14:paraId="5DE185C6" w14:textId="688D69EC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What is the best package if the client specifically wants </w:t>
      </w:r>
      <w:proofErr w:type="spellStart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Tawang</w:t>
      </w:r>
      <w:proofErr w:type="spellEnd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?</w:t>
      </w:r>
    </w:p>
    <w:p w14:paraId="2FD5E4EE" w14:textId="77777777" w:rsidR="00806320" w:rsidRP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t xml:space="preserve">A dedicated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Guwahati –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Dirang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–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– </w:t>
      </w:r>
      <w:proofErr w:type="spellStart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>Bomdila</w:t>
      </w:r>
      <w:proofErr w:type="spellEnd"/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– Guwahati (5N/6D or 6N/7D)</w:t>
      </w:r>
      <w:r w:rsidRPr="00806320">
        <w:rPr>
          <w:rFonts w:ascii="Calibri" w:hAnsi="Calibri" w:cs="Calibri"/>
          <w:sz w:val="18"/>
          <w:szCs w:val="18"/>
          <w:lang w:val="en-IN"/>
        </w:rPr>
        <w:t xml:space="preserve"> itinerary is more practical than combining </w:t>
      </w:r>
      <w:proofErr w:type="spellStart"/>
      <w:r w:rsidRPr="00806320">
        <w:rPr>
          <w:rFonts w:ascii="Calibri" w:hAnsi="Calibri" w:cs="Calibri"/>
          <w:sz w:val="18"/>
          <w:szCs w:val="18"/>
          <w:lang w:val="en-IN"/>
        </w:rPr>
        <w:t>Tawang</w:t>
      </w:r>
      <w:proofErr w:type="spellEnd"/>
      <w:r w:rsidRPr="00806320">
        <w:rPr>
          <w:rFonts w:ascii="Calibri" w:hAnsi="Calibri" w:cs="Calibri"/>
          <w:sz w:val="18"/>
          <w:szCs w:val="18"/>
          <w:lang w:val="en-IN"/>
        </w:rPr>
        <w:t xml:space="preserve"> with too many Meghalaya destinations.</w:t>
      </w:r>
    </w:p>
    <w:p w14:paraId="3BBC5CCC" w14:textId="34EF7762" w:rsidR="00806320" w:rsidRPr="00F838F1" w:rsidRDefault="00806320" w:rsidP="00DB28D2">
      <w:pPr>
        <w:pStyle w:val="ListParagraph"/>
        <w:numPr>
          <w:ilvl w:val="0"/>
          <w:numId w:val="15"/>
        </w:num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 xml:space="preserve">Can senior citizens travel to </w:t>
      </w:r>
      <w:proofErr w:type="spellStart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Tawang</w:t>
      </w:r>
      <w:proofErr w:type="spellEnd"/>
      <w:r w:rsidRPr="00F838F1">
        <w:rPr>
          <w:rFonts w:ascii="Calibri" w:hAnsi="Calibri" w:cs="Calibri"/>
          <w:b/>
          <w:bCs/>
          <w:color w:val="0000FF"/>
          <w:sz w:val="18"/>
          <w:szCs w:val="18"/>
        </w:rPr>
        <w:t>?</w:t>
      </w:r>
    </w:p>
    <w:p w14:paraId="4440CBE3" w14:textId="77777777" w:rsidR="00806320" w:rsidRDefault="00806320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  <w:r w:rsidRPr="00806320">
        <w:rPr>
          <w:rFonts w:ascii="Calibri" w:hAnsi="Calibri" w:cs="Calibri"/>
          <w:sz w:val="18"/>
          <w:szCs w:val="18"/>
          <w:lang w:val="en-IN"/>
        </w:rPr>
        <w:lastRenderedPageBreak/>
        <w:t xml:space="preserve">Yes, but the itinerary should be kept comfortable because of 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long road journeys, high altitude </w:t>
      </w:r>
      <w:r w:rsidRPr="001D063A">
        <w:rPr>
          <w:rFonts w:ascii="Calibri" w:hAnsi="Calibri" w:cs="Calibri"/>
          <w:sz w:val="18"/>
          <w:szCs w:val="18"/>
          <w:lang w:val="en-IN"/>
        </w:rPr>
        <w:t>and</w:t>
      </w:r>
      <w:r w:rsidRPr="00806320">
        <w:rPr>
          <w:rFonts w:ascii="Calibri" w:hAnsi="Calibri" w:cs="Calibri"/>
          <w:b/>
          <w:bCs/>
          <w:sz w:val="18"/>
          <w:szCs w:val="18"/>
          <w:lang w:val="en-IN"/>
        </w:rPr>
        <w:t xml:space="preserve"> changing weather conditions</w:t>
      </w:r>
      <w:r w:rsidRPr="00806320">
        <w:rPr>
          <w:rFonts w:ascii="Calibri" w:hAnsi="Calibri" w:cs="Calibri"/>
          <w:sz w:val="18"/>
          <w:szCs w:val="18"/>
          <w:lang w:val="en-IN"/>
        </w:rPr>
        <w:t>. Adequate rest and acclimatization are important.</w:t>
      </w:r>
    </w:p>
    <w:p w14:paraId="195FC434" w14:textId="77777777" w:rsidR="00E81373" w:rsidRPr="00806320" w:rsidRDefault="00E81373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  <w:lang w:val="en-IN"/>
        </w:rPr>
      </w:pPr>
    </w:p>
    <w:p w14:paraId="04AA81EF" w14:textId="77777777" w:rsidR="00274A01" w:rsidRPr="0063771B" w:rsidRDefault="00274A01" w:rsidP="00DB28D2">
      <w:pPr>
        <w:tabs>
          <w:tab w:val="left" w:pos="4080"/>
        </w:tabs>
        <w:ind w:left="360"/>
        <w:jc w:val="both"/>
        <w:rPr>
          <w:rFonts w:ascii="Calibri" w:hAnsi="Calibri" w:cs="Calibri"/>
          <w:sz w:val="18"/>
          <w:szCs w:val="18"/>
        </w:rPr>
      </w:pPr>
    </w:p>
    <w:sectPr w:rsidR="00274A01" w:rsidRPr="0063771B" w:rsidSect="002E39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75B3" w14:textId="77777777" w:rsidR="001128C6" w:rsidRDefault="001128C6" w:rsidP="00EB0555">
      <w:pPr>
        <w:spacing w:after="0" w:line="240" w:lineRule="auto"/>
      </w:pPr>
      <w:r>
        <w:separator/>
      </w:r>
    </w:p>
  </w:endnote>
  <w:endnote w:type="continuationSeparator" w:id="0">
    <w:p w14:paraId="152F5355" w14:textId="77777777" w:rsidR="001128C6" w:rsidRDefault="001128C6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4766B" w14:textId="77777777" w:rsidR="001128C6" w:rsidRDefault="001128C6" w:rsidP="00EB0555">
      <w:pPr>
        <w:spacing w:after="0" w:line="240" w:lineRule="auto"/>
      </w:pPr>
      <w:r>
        <w:separator/>
      </w:r>
    </w:p>
  </w:footnote>
  <w:footnote w:type="continuationSeparator" w:id="0">
    <w:p w14:paraId="57F61500" w14:textId="77777777" w:rsidR="001128C6" w:rsidRDefault="001128C6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D2BD7"/>
    <w:multiLevelType w:val="hybridMultilevel"/>
    <w:tmpl w:val="247E3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1"/>
  </w:num>
  <w:num w:numId="2" w16cid:durableId="423569542">
    <w:abstractNumId w:val="12"/>
  </w:num>
  <w:num w:numId="3" w16cid:durableId="1522159353">
    <w:abstractNumId w:val="7"/>
  </w:num>
  <w:num w:numId="4" w16cid:durableId="616722558">
    <w:abstractNumId w:val="10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4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3"/>
  </w:num>
  <w:num w:numId="14" w16cid:durableId="684014233">
    <w:abstractNumId w:val="6"/>
  </w:num>
  <w:num w:numId="15" w16cid:durableId="11464373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3692"/>
    <w:rsid w:val="00037FCB"/>
    <w:rsid w:val="000444BF"/>
    <w:rsid w:val="00063D9E"/>
    <w:rsid w:val="00064212"/>
    <w:rsid w:val="00065D4B"/>
    <w:rsid w:val="00073E8C"/>
    <w:rsid w:val="00074174"/>
    <w:rsid w:val="00076150"/>
    <w:rsid w:val="0007686D"/>
    <w:rsid w:val="000776DB"/>
    <w:rsid w:val="00085649"/>
    <w:rsid w:val="000856BD"/>
    <w:rsid w:val="00094621"/>
    <w:rsid w:val="000A0462"/>
    <w:rsid w:val="000A3FD2"/>
    <w:rsid w:val="000B329C"/>
    <w:rsid w:val="000B7484"/>
    <w:rsid w:val="000C02BF"/>
    <w:rsid w:val="000C127F"/>
    <w:rsid w:val="000C2793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128C6"/>
    <w:rsid w:val="0011582D"/>
    <w:rsid w:val="00117468"/>
    <w:rsid w:val="0012453E"/>
    <w:rsid w:val="00130348"/>
    <w:rsid w:val="001354E9"/>
    <w:rsid w:val="00140AD9"/>
    <w:rsid w:val="0014171B"/>
    <w:rsid w:val="0014518C"/>
    <w:rsid w:val="00145C65"/>
    <w:rsid w:val="00146739"/>
    <w:rsid w:val="00146FCC"/>
    <w:rsid w:val="001473DF"/>
    <w:rsid w:val="00147FCD"/>
    <w:rsid w:val="0015437B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A5463"/>
    <w:rsid w:val="001B3895"/>
    <w:rsid w:val="001C09EF"/>
    <w:rsid w:val="001C16E9"/>
    <w:rsid w:val="001C4983"/>
    <w:rsid w:val="001C5F64"/>
    <w:rsid w:val="001C6032"/>
    <w:rsid w:val="001D063A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5003"/>
    <w:rsid w:val="00232334"/>
    <w:rsid w:val="002379D2"/>
    <w:rsid w:val="0024467F"/>
    <w:rsid w:val="00245E0B"/>
    <w:rsid w:val="00251630"/>
    <w:rsid w:val="002556B4"/>
    <w:rsid w:val="0025590C"/>
    <w:rsid w:val="002646FB"/>
    <w:rsid w:val="00274A01"/>
    <w:rsid w:val="002753D1"/>
    <w:rsid w:val="00275DA5"/>
    <w:rsid w:val="002768C4"/>
    <w:rsid w:val="0028293B"/>
    <w:rsid w:val="00283D6B"/>
    <w:rsid w:val="002901E4"/>
    <w:rsid w:val="00290C9F"/>
    <w:rsid w:val="002921A3"/>
    <w:rsid w:val="00295B5B"/>
    <w:rsid w:val="002B46F9"/>
    <w:rsid w:val="002B52EB"/>
    <w:rsid w:val="002C39C6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2046"/>
    <w:rsid w:val="0032374F"/>
    <w:rsid w:val="00325629"/>
    <w:rsid w:val="00326761"/>
    <w:rsid w:val="00331506"/>
    <w:rsid w:val="00336E66"/>
    <w:rsid w:val="003404E9"/>
    <w:rsid w:val="00341FCE"/>
    <w:rsid w:val="00342754"/>
    <w:rsid w:val="00345D46"/>
    <w:rsid w:val="003544D5"/>
    <w:rsid w:val="00357FDD"/>
    <w:rsid w:val="00360283"/>
    <w:rsid w:val="003602DB"/>
    <w:rsid w:val="00370F18"/>
    <w:rsid w:val="00373A80"/>
    <w:rsid w:val="00373EB2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A60"/>
    <w:rsid w:val="004410B3"/>
    <w:rsid w:val="0044403B"/>
    <w:rsid w:val="00453875"/>
    <w:rsid w:val="00465352"/>
    <w:rsid w:val="0046565C"/>
    <w:rsid w:val="00470071"/>
    <w:rsid w:val="00471807"/>
    <w:rsid w:val="0047355E"/>
    <w:rsid w:val="00473E38"/>
    <w:rsid w:val="00482163"/>
    <w:rsid w:val="004846A7"/>
    <w:rsid w:val="00485B09"/>
    <w:rsid w:val="00492FD0"/>
    <w:rsid w:val="004941B7"/>
    <w:rsid w:val="0049518D"/>
    <w:rsid w:val="00496587"/>
    <w:rsid w:val="004A5596"/>
    <w:rsid w:val="004A6E0A"/>
    <w:rsid w:val="004A7606"/>
    <w:rsid w:val="004B0144"/>
    <w:rsid w:val="004B39B4"/>
    <w:rsid w:val="004B53F0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5174"/>
    <w:rsid w:val="00510DEA"/>
    <w:rsid w:val="0051325E"/>
    <w:rsid w:val="005223A6"/>
    <w:rsid w:val="00526BD4"/>
    <w:rsid w:val="00527DC7"/>
    <w:rsid w:val="00527FE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5056"/>
    <w:rsid w:val="005C5D4E"/>
    <w:rsid w:val="005C6777"/>
    <w:rsid w:val="005D46E6"/>
    <w:rsid w:val="005D4DEF"/>
    <w:rsid w:val="005D58D7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5505"/>
    <w:rsid w:val="00633D11"/>
    <w:rsid w:val="00633F98"/>
    <w:rsid w:val="00637530"/>
    <w:rsid w:val="0063771B"/>
    <w:rsid w:val="00644E6D"/>
    <w:rsid w:val="006529D5"/>
    <w:rsid w:val="00654B15"/>
    <w:rsid w:val="00654F17"/>
    <w:rsid w:val="0066004F"/>
    <w:rsid w:val="00661962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E64C5"/>
    <w:rsid w:val="006F33BF"/>
    <w:rsid w:val="006F7328"/>
    <w:rsid w:val="007021DC"/>
    <w:rsid w:val="007038A3"/>
    <w:rsid w:val="00704058"/>
    <w:rsid w:val="007062A7"/>
    <w:rsid w:val="007072DA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6094"/>
    <w:rsid w:val="0077656D"/>
    <w:rsid w:val="00780337"/>
    <w:rsid w:val="007863A7"/>
    <w:rsid w:val="007907B5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E1329"/>
    <w:rsid w:val="007E204E"/>
    <w:rsid w:val="007E4E27"/>
    <w:rsid w:val="007F097B"/>
    <w:rsid w:val="007F1BE4"/>
    <w:rsid w:val="007F1E87"/>
    <w:rsid w:val="007F6593"/>
    <w:rsid w:val="007F6A25"/>
    <w:rsid w:val="007F7ECF"/>
    <w:rsid w:val="00802777"/>
    <w:rsid w:val="0080626E"/>
    <w:rsid w:val="00806320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73AE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206F0"/>
    <w:rsid w:val="0092092B"/>
    <w:rsid w:val="0092097D"/>
    <w:rsid w:val="00927AA7"/>
    <w:rsid w:val="00931BB0"/>
    <w:rsid w:val="00934129"/>
    <w:rsid w:val="00935B48"/>
    <w:rsid w:val="0093700A"/>
    <w:rsid w:val="00947165"/>
    <w:rsid w:val="00951581"/>
    <w:rsid w:val="00951A51"/>
    <w:rsid w:val="009579BC"/>
    <w:rsid w:val="00957D2E"/>
    <w:rsid w:val="009616A4"/>
    <w:rsid w:val="00970BA2"/>
    <w:rsid w:val="00971B31"/>
    <w:rsid w:val="0097559A"/>
    <w:rsid w:val="009809D0"/>
    <w:rsid w:val="00981486"/>
    <w:rsid w:val="009828ED"/>
    <w:rsid w:val="009858E5"/>
    <w:rsid w:val="0099059D"/>
    <w:rsid w:val="00991B50"/>
    <w:rsid w:val="00992A8B"/>
    <w:rsid w:val="00993018"/>
    <w:rsid w:val="00994FF0"/>
    <w:rsid w:val="009962BD"/>
    <w:rsid w:val="00997369"/>
    <w:rsid w:val="009A4A8F"/>
    <w:rsid w:val="009B1D06"/>
    <w:rsid w:val="009B6704"/>
    <w:rsid w:val="009C101F"/>
    <w:rsid w:val="009C7B93"/>
    <w:rsid w:val="009D62A7"/>
    <w:rsid w:val="009D6E8F"/>
    <w:rsid w:val="009E181F"/>
    <w:rsid w:val="009E2FB0"/>
    <w:rsid w:val="009E5451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C20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927B9"/>
    <w:rsid w:val="00AA2EEB"/>
    <w:rsid w:val="00AB1487"/>
    <w:rsid w:val="00AB1D23"/>
    <w:rsid w:val="00AB2ACB"/>
    <w:rsid w:val="00AB5E4A"/>
    <w:rsid w:val="00AB7A2C"/>
    <w:rsid w:val="00AD2907"/>
    <w:rsid w:val="00AD3A07"/>
    <w:rsid w:val="00AE1726"/>
    <w:rsid w:val="00AE1A4D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68FA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0754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B5923"/>
    <w:rsid w:val="00BC0BBD"/>
    <w:rsid w:val="00BC2190"/>
    <w:rsid w:val="00BC29A1"/>
    <w:rsid w:val="00BC4CBC"/>
    <w:rsid w:val="00BD2AD6"/>
    <w:rsid w:val="00BE6716"/>
    <w:rsid w:val="00BE6BF7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33E1"/>
    <w:rsid w:val="00D14EA6"/>
    <w:rsid w:val="00D14FE6"/>
    <w:rsid w:val="00D20694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B01F6"/>
    <w:rsid w:val="00DB28D2"/>
    <w:rsid w:val="00DC135C"/>
    <w:rsid w:val="00DC1EAF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02C4B"/>
    <w:rsid w:val="00E10BD7"/>
    <w:rsid w:val="00E12AD9"/>
    <w:rsid w:val="00E14D91"/>
    <w:rsid w:val="00E24344"/>
    <w:rsid w:val="00E32024"/>
    <w:rsid w:val="00E33164"/>
    <w:rsid w:val="00E45938"/>
    <w:rsid w:val="00E45E2E"/>
    <w:rsid w:val="00E50E3C"/>
    <w:rsid w:val="00E51072"/>
    <w:rsid w:val="00E57120"/>
    <w:rsid w:val="00E61F23"/>
    <w:rsid w:val="00E62A25"/>
    <w:rsid w:val="00E65E08"/>
    <w:rsid w:val="00E662E3"/>
    <w:rsid w:val="00E74FC9"/>
    <w:rsid w:val="00E81373"/>
    <w:rsid w:val="00E8282A"/>
    <w:rsid w:val="00E856F9"/>
    <w:rsid w:val="00E86628"/>
    <w:rsid w:val="00E932CA"/>
    <w:rsid w:val="00E972A9"/>
    <w:rsid w:val="00EA3223"/>
    <w:rsid w:val="00EA46A4"/>
    <w:rsid w:val="00EA6DBC"/>
    <w:rsid w:val="00EB0555"/>
    <w:rsid w:val="00EB0920"/>
    <w:rsid w:val="00EB7139"/>
    <w:rsid w:val="00EC0C20"/>
    <w:rsid w:val="00EC2752"/>
    <w:rsid w:val="00EC4DAD"/>
    <w:rsid w:val="00EC53F2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F0A2E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61841"/>
    <w:rsid w:val="00F621B3"/>
    <w:rsid w:val="00F63A19"/>
    <w:rsid w:val="00F734B7"/>
    <w:rsid w:val="00F76812"/>
    <w:rsid w:val="00F76EA3"/>
    <w:rsid w:val="00F7756E"/>
    <w:rsid w:val="00F838F1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67D3"/>
    <w:rsid w:val="00FC41F0"/>
    <w:rsid w:val="00FD3B36"/>
    <w:rsid w:val="00FD4549"/>
    <w:rsid w:val="00FD5220"/>
    <w:rsid w:val="00FE3AA3"/>
    <w:rsid w:val="00FE4964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3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Sharad</dc:creator>
  <cp:lastModifiedBy>t24344</cp:lastModifiedBy>
  <cp:revision>299</cp:revision>
  <cp:lastPrinted>2026-07-21T11:26:00Z</cp:lastPrinted>
  <dcterms:created xsi:type="dcterms:W3CDTF">2026-03-26T07:56:00Z</dcterms:created>
  <dcterms:modified xsi:type="dcterms:W3CDTF">2026-08-11T05:30:00Z</dcterms:modified>
</cp:coreProperties>
</file>