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AA17" w14:textId="6FF36149"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The Krislet folder in the “</w:t>
      </w:r>
      <w:r w:rsidR="007B6C2D">
        <w:rPr>
          <w:lang w:val="en-US"/>
        </w:rPr>
        <w:t>State</w:t>
      </w:r>
      <w:r w:rsidR="00335E39">
        <w:rPr>
          <w:lang w:val="en-US"/>
        </w:rPr>
        <w:t xml:space="preserve"> Agent” folder should replace the demo Krislet folder. </w:t>
      </w:r>
      <w:r>
        <w:rPr>
          <w:lang w:val="en-US"/>
        </w:rPr>
        <w:t xml:space="preserve">The </w:t>
      </w:r>
      <w:r w:rsidR="00335E39">
        <w:rPr>
          <w:lang w:val="en-US"/>
        </w:rPr>
        <w:t xml:space="preserve">agent is executed identically to </w:t>
      </w:r>
      <w:r w:rsidR="007B6C2D">
        <w:rPr>
          <w:lang w:val="en-US"/>
        </w:rPr>
        <w:t xml:space="preserve">Krislet </w:t>
      </w:r>
      <w:r w:rsidR="00335E39">
        <w:rPr>
          <w:lang w:val="en-US"/>
        </w:rPr>
        <w:t>(</w:t>
      </w:r>
      <w:r w:rsidR="007E464E">
        <w:rPr>
          <w:lang w:val="en-US"/>
        </w:rPr>
        <w:t>i.e.,</w:t>
      </w:r>
      <w:r w:rsidR="007B6C2D">
        <w:rPr>
          <w:lang w:val="en-US"/>
        </w:rPr>
        <w:t xml:space="preserve"> </w:t>
      </w:r>
      <w:r w:rsidR="00335E39">
        <w:rPr>
          <w:lang w:val="en-US"/>
        </w:rPr>
        <w:t xml:space="preserve">“java Krislet”). </w:t>
      </w:r>
      <w:r w:rsidR="006E5C4E">
        <w:rPr>
          <w:lang w:val="en-US"/>
        </w:rPr>
        <w:t>An agent’s behavior</w:t>
      </w:r>
      <w:r w:rsidR="007B6C2D">
        <w:rPr>
          <w:lang w:val="en-US"/>
        </w:rPr>
        <w:t>s and next states</w:t>
      </w:r>
      <w:r w:rsidR="006E5C4E">
        <w:rPr>
          <w:lang w:val="en-US"/>
        </w:rPr>
        <w:t xml:space="preserve"> can be changed without recompiling the code by editing AgentSpec.txt. The agent’s behavior cannot be changed mid-game by editing </w:t>
      </w:r>
      <w:r w:rsidR="009C69ED">
        <w:rPr>
          <w:lang w:val="en-US"/>
        </w:rPr>
        <w:t>AgentSpec.txt</w:t>
      </w:r>
      <w:r w:rsidR="006E5C4E">
        <w:rPr>
          <w:lang w:val="en-US"/>
        </w:rPr>
        <w:t>, a new agent must be executed to observe the change</w:t>
      </w:r>
      <w:r w:rsidR="009C69ED">
        <w:rPr>
          <w:lang w:val="en-US"/>
        </w:rPr>
        <w:t>s made to AgentSpec.txt</w:t>
      </w:r>
      <w:r w:rsidR="006E5C4E">
        <w:rPr>
          <w:lang w:val="en-US"/>
        </w:rPr>
        <w:t>.</w:t>
      </w:r>
    </w:p>
    <w:p w14:paraId="69108225" w14:textId="3B1AD6C4" w:rsidR="00A30EAB" w:rsidRPr="00335E39" w:rsidRDefault="00A30EAB">
      <w:pPr>
        <w:rPr>
          <w:lang w:val="en-US"/>
        </w:rPr>
      </w:pPr>
      <w:r w:rsidRPr="00A30EAB">
        <w:rPr>
          <w:b/>
          <w:bCs/>
          <w:lang w:val="en-US"/>
        </w:rPr>
        <w:t>Environment Model:</w:t>
      </w:r>
      <w:r>
        <w:rPr>
          <w:b/>
          <w:bCs/>
          <w:lang w:val="en-US"/>
        </w:rPr>
        <w:t xml:space="preserve"> </w:t>
      </w:r>
      <w:r w:rsidR="006E5C4E">
        <w:rPr>
          <w:lang w:val="en-US"/>
        </w:rPr>
        <w:t xml:space="preserve">For </w:t>
      </w:r>
      <w:r w:rsidR="008E621E">
        <w:rPr>
          <w:lang w:val="en-US"/>
        </w:rPr>
        <w:t>the agent, the ball is either “visible”</w:t>
      </w:r>
      <w:r w:rsidR="008D4C23">
        <w:rPr>
          <w:lang w:val="en-US"/>
        </w:rPr>
        <w:t xml:space="preserve">, “directly in </w:t>
      </w:r>
      <w:r w:rsidR="003E6BFC">
        <w:rPr>
          <w:lang w:val="en-US"/>
        </w:rPr>
        <w:t>front</w:t>
      </w:r>
      <w:r w:rsidR="008D4C23">
        <w:rPr>
          <w:lang w:val="en-US"/>
        </w:rPr>
        <w:t>”,</w:t>
      </w:r>
      <w:r w:rsidR="008E621E">
        <w:rPr>
          <w:lang w:val="en-US"/>
        </w:rPr>
        <w:t xml:space="preserve"> or “not visible” and is either “far”</w:t>
      </w:r>
      <w:r w:rsidR="006E5C4E">
        <w:rPr>
          <w:lang w:val="en-US"/>
        </w:rPr>
        <w:t>,</w:t>
      </w:r>
      <w:r w:rsidR="008E621E">
        <w:rPr>
          <w:lang w:val="en-US"/>
        </w:rPr>
        <w:t xml:space="preserve"> “close”</w:t>
      </w:r>
      <w:r w:rsidR="006E5C4E">
        <w:rPr>
          <w:lang w:val="en-US"/>
        </w:rPr>
        <w:t>, or “unknown” in terms of proximity to the agent</w:t>
      </w:r>
      <w:r w:rsidR="008E621E">
        <w:rPr>
          <w:lang w:val="en-US"/>
        </w:rPr>
        <w:t>.</w:t>
      </w:r>
      <w:r w:rsidR="003E6BFC">
        <w:rPr>
          <w:lang w:val="en-US"/>
        </w:rPr>
        <w:t xml:space="preserve"> Likewise, </w:t>
      </w:r>
      <w:r w:rsidR="007B6C2D">
        <w:rPr>
          <w:lang w:val="en-US"/>
        </w:rPr>
        <w:t xml:space="preserve">the agent’s team </w:t>
      </w:r>
      <w:r w:rsidR="006E5C4E">
        <w:rPr>
          <w:lang w:val="en-US"/>
        </w:rPr>
        <w:t xml:space="preserve">goal </w:t>
      </w:r>
      <w:r w:rsidR="007B6C2D">
        <w:rPr>
          <w:lang w:val="en-US"/>
        </w:rPr>
        <w:t>and opponent’s team goal are</w:t>
      </w:r>
      <w:r w:rsidR="006E5C4E">
        <w:rPr>
          <w:lang w:val="en-US"/>
        </w:rPr>
        <w:t xml:space="preserve"> either </w:t>
      </w:r>
      <w:r w:rsidR="00DF238B">
        <w:rPr>
          <w:lang w:val="en-US"/>
        </w:rPr>
        <w:t xml:space="preserve">“visible” </w:t>
      </w:r>
      <w:r w:rsidR="006E5C4E">
        <w:rPr>
          <w:lang w:val="en-US"/>
        </w:rPr>
        <w:t>or “not visible</w:t>
      </w:r>
      <w:r w:rsidR="007B6C2D">
        <w:rPr>
          <w:lang w:val="en-US"/>
        </w:rPr>
        <w:t>”</w:t>
      </w:r>
      <w:r w:rsidR="003E6BFC">
        <w:rPr>
          <w:lang w:val="en-US"/>
        </w:rPr>
        <w:t>.</w:t>
      </w:r>
    </w:p>
    <w:p w14:paraId="6EE7E91D" w14:textId="4B348667" w:rsidR="00A30EAB" w:rsidRDefault="00A30EAB">
      <w:pPr>
        <w:rPr>
          <w:lang w:val="en-US"/>
        </w:rPr>
      </w:pPr>
      <w:r w:rsidRPr="00A30EAB">
        <w:rPr>
          <w:b/>
          <w:bCs/>
          <w:lang w:val="en-US"/>
        </w:rPr>
        <w:t>Agent Specification Syntax:</w:t>
      </w:r>
      <w:r>
        <w:rPr>
          <w:b/>
          <w:bCs/>
          <w:lang w:val="en-US"/>
        </w:rPr>
        <w:t xml:space="preserve"> </w:t>
      </w:r>
      <w:r w:rsidR="00385F56">
        <w:rPr>
          <w:lang w:val="en-US"/>
        </w:rPr>
        <w:t>An agent behavior is specified in the following form:</w:t>
      </w:r>
    </w:p>
    <w:p w14:paraId="499E1777" w14:textId="43137BE8" w:rsidR="00385F56" w:rsidRDefault="00385F56" w:rsidP="00385F56">
      <w:pPr>
        <w:jc w:val="center"/>
        <w:rPr>
          <w:lang w:val="en-US"/>
        </w:rPr>
      </w:pPr>
      <w:r>
        <w:rPr>
          <w:lang w:val="en-US"/>
        </w:rPr>
        <w:t>(&lt;ball visibility&gt;, &lt;ball distance&gt;</w:t>
      </w:r>
      <w:r w:rsidR="003E6BFC">
        <w:rPr>
          <w:lang w:val="en-US"/>
        </w:rPr>
        <w:t>, &lt;</w:t>
      </w:r>
      <w:r w:rsidR="007B6C2D">
        <w:rPr>
          <w:lang w:val="en-US"/>
        </w:rPr>
        <w:t xml:space="preserve">team </w:t>
      </w:r>
      <w:r w:rsidR="003E6BFC">
        <w:rPr>
          <w:lang w:val="en-US"/>
        </w:rPr>
        <w:t>goal visibility&gt;</w:t>
      </w:r>
      <w:r w:rsidR="007B6C2D">
        <w:rPr>
          <w:lang w:val="en-US"/>
        </w:rPr>
        <w:t>, &lt;opponent goal visibility&gt;</w:t>
      </w:r>
      <w:r>
        <w:rPr>
          <w:lang w:val="en-US"/>
        </w:rPr>
        <w:t>) -&gt; &lt;action&gt;</w:t>
      </w:r>
      <w:r w:rsidR="007B6C2D">
        <w:rPr>
          <w:lang w:val="en-US"/>
        </w:rPr>
        <w:t xml:space="preserve"> X &lt;state&gt;</w:t>
      </w:r>
    </w:p>
    <w:p w14:paraId="5F685D9A" w14:textId="668212C1" w:rsidR="00D26AD3" w:rsidRPr="007B6C2D" w:rsidRDefault="00385F56" w:rsidP="007B6C2D">
      <w:pPr>
        <w:rPr>
          <w:rFonts w:eastAsiaTheme="minorEastAsia"/>
          <w:lang w:val="en-US"/>
        </w:rPr>
      </w:pPr>
      <w:r>
        <w:rPr>
          <w:lang w:val="en-US"/>
        </w:rPr>
        <w:t xml:space="preserve">Where &lt;ball visibility&gt; </w:t>
      </w:r>
      <m:oMath>
        <m:r>
          <w:rPr>
            <w:rFonts w:ascii="Cambria Math" w:hAnsi="Cambria Math"/>
            <w:lang w:val="en-US"/>
          </w:rPr>
          <m:t>∈</m:t>
        </m:r>
      </m:oMath>
      <w:r>
        <w:rPr>
          <w:rFonts w:eastAsiaTheme="minorEastAsia"/>
          <w:lang w:val="en-US"/>
        </w:rPr>
        <w:t xml:space="preserve"> {</w:t>
      </w:r>
      <w:r w:rsidR="008D4C23">
        <w:rPr>
          <w:rFonts w:eastAsiaTheme="minorEastAsia"/>
          <w:lang w:val="en-US"/>
        </w:rPr>
        <w:t>V</w:t>
      </w:r>
      <w:r>
        <w:rPr>
          <w:rFonts w:eastAsiaTheme="minorEastAsia"/>
          <w:lang w:val="en-US"/>
        </w:rPr>
        <w:t xml:space="preserve">isible, </w:t>
      </w:r>
      <w:r w:rsidR="008D4C23">
        <w:rPr>
          <w:rFonts w:eastAsiaTheme="minorEastAsia"/>
          <w:lang w:val="en-US"/>
        </w:rPr>
        <w:t>N</w:t>
      </w:r>
      <w:r>
        <w:rPr>
          <w:rFonts w:eastAsiaTheme="minorEastAsia"/>
          <w:lang w:val="en-US"/>
        </w:rPr>
        <w:t>ot</w:t>
      </w:r>
      <w:r w:rsidR="008D4C23">
        <w:rPr>
          <w:rFonts w:eastAsiaTheme="minorEastAsia"/>
          <w:lang w:val="en-US"/>
        </w:rPr>
        <w:t>V</w:t>
      </w:r>
      <w:r>
        <w:rPr>
          <w:rFonts w:eastAsiaTheme="minorEastAsia"/>
          <w:lang w:val="en-US"/>
        </w:rPr>
        <w:t>isible</w:t>
      </w:r>
      <w:r w:rsidR="001047EE">
        <w:rPr>
          <w:rFonts w:eastAsiaTheme="minorEastAsia"/>
          <w:lang w:val="en-US"/>
        </w:rPr>
        <w:t xml:space="preserve">, </w:t>
      </w:r>
      <w:r w:rsidR="008D4C23">
        <w:rPr>
          <w:rFonts w:eastAsiaTheme="minorEastAsia"/>
          <w:lang w:val="en-US"/>
        </w:rPr>
        <w:t>D</w:t>
      </w:r>
      <w:r w:rsidR="001047EE">
        <w:rPr>
          <w:rFonts w:eastAsiaTheme="minorEastAsia"/>
          <w:lang w:val="en-US"/>
        </w:rPr>
        <w:t>irectly</w:t>
      </w:r>
      <w:r w:rsidR="008D4C23">
        <w:rPr>
          <w:rFonts w:eastAsiaTheme="minorEastAsia"/>
          <w:lang w:val="en-US"/>
        </w:rPr>
        <w:t>I</w:t>
      </w:r>
      <w:r w:rsidR="001047EE">
        <w:rPr>
          <w:rFonts w:eastAsiaTheme="minorEastAsia"/>
          <w:lang w:val="en-US"/>
        </w:rPr>
        <w:t>n</w:t>
      </w:r>
      <w:r w:rsidR="00D71368">
        <w:rPr>
          <w:rFonts w:eastAsiaTheme="minorEastAsia"/>
          <w:lang w:val="en-US"/>
        </w:rPr>
        <w:t>Front</w:t>
      </w:r>
      <w:r>
        <w:rPr>
          <w:rFonts w:eastAsiaTheme="minorEastAsia"/>
          <w:lang w:val="en-US"/>
        </w:rPr>
        <w:t>}</w:t>
      </w:r>
      <w:r w:rsidR="00D26AD3">
        <w:rPr>
          <w:rFonts w:eastAsiaTheme="minorEastAsia"/>
          <w:lang w:val="en-US"/>
        </w:rPr>
        <w:t xml:space="preserve">, </w:t>
      </w:r>
      <w:r>
        <w:rPr>
          <w:lang w:val="en-US"/>
        </w:rPr>
        <w:t xml:space="preserve">&lt;ball distance&gt; </w:t>
      </w:r>
      <m:oMath>
        <m:r>
          <w:rPr>
            <w:rFonts w:ascii="Cambria Math" w:hAnsi="Cambria Math"/>
            <w:lang w:val="en-US"/>
          </w:rPr>
          <m:t>∈</m:t>
        </m:r>
      </m:oMath>
      <w:r>
        <w:rPr>
          <w:rFonts w:eastAsiaTheme="minorEastAsia"/>
          <w:lang w:val="en-US"/>
        </w:rPr>
        <w:t xml:space="preserve"> {</w:t>
      </w:r>
      <w:r w:rsidR="008D4C23">
        <w:rPr>
          <w:rFonts w:eastAsiaTheme="minorEastAsia"/>
          <w:lang w:val="en-US"/>
        </w:rPr>
        <w:t>C</w:t>
      </w:r>
      <w:r>
        <w:rPr>
          <w:rFonts w:eastAsiaTheme="minorEastAsia"/>
          <w:lang w:val="en-US"/>
        </w:rPr>
        <w:t xml:space="preserve">lose, </w:t>
      </w:r>
      <w:r w:rsidR="008D4C23">
        <w:rPr>
          <w:rFonts w:eastAsiaTheme="minorEastAsia"/>
          <w:lang w:val="en-US"/>
        </w:rPr>
        <w:t>F</w:t>
      </w:r>
      <w:r>
        <w:rPr>
          <w:rFonts w:eastAsiaTheme="minorEastAsia"/>
          <w:lang w:val="en-US"/>
        </w:rPr>
        <w:t>ar</w:t>
      </w:r>
      <w:r w:rsidR="006E5C4E">
        <w:rPr>
          <w:rFonts w:eastAsiaTheme="minorEastAsia"/>
          <w:lang w:val="en-US"/>
        </w:rPr>
        <w:t>, Unknown</w:t>
      </w:r>
      <w:r>
        <w:rPr>
          <w:rFonts w:eastAsiaTheme="minorEastAsia"/>
          <w:lang w:val="en-US"/>
        </w:rPr>
        <w:t>}</w:t>
      </w:r>
      <w:r w:rsidR="00D26AD3">
        <w:rPr>
          <w:rFonts w:eastAsiaTheme="minorEastAsia"/>
          <w:lang w:val="en-US"/>
        </w:rPr>
        <w:t xml:space="preserve">, </w:t>
      </w:r>
      <w:r w:rsidR="00D71368">
        <w:rPr>
          <w:lang w:val="en-US"/>
        </w:rPr>
        <w:t>&lt;</w:t>
      </w:r>
      <w:r w:rsidR="007B6C2D">
        <w:rPr>
          <w:lang w:val="en-US"/>
        </w:rPr>
        <w:t xml:space="preserve">team </w:t>
      </w:r>
      <w:r w:rsidR="00D71368">
        <w:rPr>
          <w:lang w:val="en-US"/>
        </w:rPr>
        <w:t xml:space="preserve">goal visibility&gt; </w:t>
      </w:r>
      <m:oMath>
        <m:r>
          <w:rPr>
            <w:rFonts w:ascii="Cambria Math" w:hAnsi="Cambria Math"/>
            <w:lang w:val="en-US"/>
          </w:rPr>
          <m:t>∈</m:t>
        </m:r>
      </m:oMath>
      <w:r w:rsidR="00D71368">
        <w:rPr>
          <w:rFonts w:eastAsiaTheme="minorEastAsia"/>
          <w:lang w:val="en-US"/>
        </w:rPr>
        <w:t xml:space="preserve"> {Visible, NotVisible</w:t>
      </w:r>
      <w:r w:rsidR="007B6C2D">
        <w:rPr>
          <w:rFonts w:eastAsiaTheme="minorEastAsia"/>
          <w:lang w:val="en-US"/>
        </w:rPr>
        <w:t xml:space="preserve">}, </w:t>
      </w:r>
      <w:r w:rsidR="007B6C2D">
        <w:rPr>
          <w:lang w:val="en-US"/>
        </w:rPr>
        <w:t xml:space="preserve">&lt;opponent goal visibility&gt; </w:t>
      </w:r>
      <m:oMath>
        <m:r>
          <w:rPr>
            <w:rFonts w:ascii="Cambria Math" w:hAnsi="Cambria Math"/>
            <w:lang w:val="en-US"/>
          </w:rPr>
          <m:t>∈</m:t>
        </m:r>
      </m:oMath>
      <w:r w:rsidR="007B6C2D">
        <w:rPr>
          <w:rFonts w:eastAsiaTheme="minorEastAsia"/>
          <w:lang w:val="en-US"/>
        </w:rPr>
        <w:t xml:space="preserve"> {Visible, NotVisible},</w:t>
      </w:r>
      <w:r w:rsidR="00D71368">
        <w:rPr>
          <w:rFonts w:eastAsiaTheme="minorEastAsia"/>
          <w:lang w:val="en-US"/>
        </w:rPr>
        <w:t xml:space="preserve"> </w:t>
      </w:r>
      <w:r w:rsidR="00D26AD3">
        <w:rPr>
          <w:rFonts w:eastAsiaTheme="minorEastAsia"/>
          <w:lang w:val="en-US"/>
        </w:rPr>
        <w:t xml:space="preserve">&lt;action&gt; </w:t>
      </w:r>
      <m:oMath>
        <m:r>
          <w:rPr>
            <w:rFonts w:ascii="Cambria Math" w:hAnsi="Cambria Math"/>
            <w:lang w:val="en-US"/>
          </w:rPr>
          <m:t>∈</m:t>
        </m:r>
      </m:oMath>
      <w:r w:rsidR="00D26AD3">
        <w:rPr>
          <w:rFonts w:eastAsiaTheme="minorEastAsia"/>
          <w:lang w:val="en-US"/>
        </w:rPr>
        <w:t xml:space="preserve"> </w:t>
      </w:r>
      <w:proofErr w:type="gramStart"/>
      <w:r w:rsidR="00D26AD3">
        <w:rPr>
          <w:rFonts w:eastAsiaTheme="minorEastAsia"/>
          <w:lang w:val="en-US"/>
        </w:rPr>
        <w:t>{</w:t>
      </w:r>
      <w:r w:rsidR="007B6C2D" w:rsidRPr="007B6C2D">
        <w:t xml:space="preserve"> </w:t>
      </w:r>
      <w:r w:rsidR="007B6C2D" w:rsidRPr="007B6C2D">
        <w:rPr>
          <w:rFonts w:eastAsiaTheme="minorEastAsia"/>
          <w:lang w:val="en-US"/>
        </w:rPr>
        <w:t>Turn</w:t>
      </w:r>
      <w:proofErr w:type="gramEnd"/>
      <w:r w:rsidR="007B6C2D" w:rsidRPr="007B6C2D">
        <w:rPr>
          <w:rFonts w:eastAsiaTheme="minorEastAsia"/>
          <w:lang w:val="en-US"/>
        </w:rPr>
        <w:t>, TurnToBall, TurnToMyGoal, TurnToOpponentGoal, TurnAround, KickForward, KickBehind, KickAtOpponentGoal, Dash</w:t>
      </w:r>
      <w:r w:rsidR="00D26AD3">
        <w:rPr>
          <w:rFonts w:eastAsiaTheme="minorEastAsia"/>
          <w:lang w:val="en-US"/>
        </w:rPr>
        <w:t>}</w:t>
      </w:r>
      <w:r w:rsidR="007B6C2D">
        <w:rPr>
          <w:rFonts w:eastAsiaTheme="minorEastAsia"/>
          <w:lang w:val="en-US"/>
        </w:rPr>
        <w:t>, and state</w:t>
      </w:r>
      <m:oMath>
        <m:r>
          <w:rPr>
            <w:rFonts w:ascii="Cambria Math" w:eastAsiaTheme="minorEastAsia" w:hAnsi="Cambria Math"/>
            <w:lang w:val="en-US"/>
          </w:rPr>
          <m:t xml:space="preserve"> </m:t>
        </m:r>
        <m:r>
          <w:rPr>
            <w:rFonts w:ascii="Cambria Math" w:hAnsi="Cambria Math"/>
            <w:lang w:val="en-US"/>
          </w:rPr>
          <m:t>∈</m:t>
        </m:r>
      </m:oMath>
      <w:r w:rsidR="007B6C2D">
        <w:rPr>
          <w:rFonts w:eastAsiaTheme="minorEastAsia"/>
          <w:lang w:val="en-US"/>
        </w:rPr>
        <w:t xml:space="preserve"> {BallInView, SearchingForBall} </w:t>
      </w:r>
      <w:r w:rsidR="00D26AD3">
        <w:rPr>
          <w:rFonts w:eastAsiaTheme="minorEastAsia"/>
          <w:lang w:val="en-US"/>
        </w:rPr>
        <w:t>.</w:t>
      </w:r>
      <w:r w:rsidR="001047EE">
        <w:rPr>
          <w:rFonts w:eastAsiaTheme="minorEastAsia"/>
          <w:lang w:val="en-US"/>
        </w:rPr>
        <w:t xml:space="preserve"> </w:t>
      </w:r>
      <w:r w:rsidR="004C3D4E">
        <w:rPr>
          <w:lang w:val="en-US"/>
        </w:rPr>
        <w:t>If a behavior is not specified for a given environment the agent finds itself in, no action will be performed.</w:t>
      </w:r>
      <w:r w:rsidR="007B6C2D">
        <w:rPr>
          <w:lang w:val="en-US"/>
        </w:rPr>
        <w:t xml:space="preserve"> </w:t>
      </w:r>
    </w:p>
    <w:p w14:paraId="62EE38A5" w14:textId="1D09921B" w:rsidR="00D26AD3" w:rsidRDefault="00D26AD3" w:rsidP="00D26AD3">
      <w:pPr>
        <w:rPr>
          <w:lang w:val="en-US"/>
        </w:rPr>
      </w:pPr>
      <w:r w:rsidRPr="001047EE">
        <w:rPr>
          <w:b/>
          <w:bCs/>
          <w:lang w:val="en-US"/>
        </w:rPr>
        <w:t>Expected Action of the Provided Agent:</w:t>
      </w:r>
      <w:r w:rsidR="001047EE">
        <w:rPr>
          <w:b/>
          <w:bCs/>
          <w:lang w:val="en-US"/>
        </w:rPr>
        <w:t xml:space="preserve"> </w:t>
      </w:r>
      <w:r w:rsidR="001047EE">
        <w:rPr>
          <w:lang w:val="en-US"/>
        </w:rPr>
        <w:t xml:space="preserve">The agent specification provided in the submission is intended to behave similarly to </w:t>
      </w:r>
      <w:r w:rsidR="007B6C2D">
        <w:rPr>
          <w:lang w:val="en-US"/>
        </w:rPr>
        <w:t>Krislet</w:t>
      </w:r>
      <w:r w:rsidR="001047EE">
        <w:rPr>
          <w:lang w:val="en-US"/>
        </w:rPr>
        <w:t>. The agent will turn until it is in line with the ball, then dash towards the ball. When the agent is close enough, the agent will the kick the ball towards the net.</w:t>
      </w:r>
      <w:r w:rsidR="007B6C2D">
        <w:rPr>
          <w:lang w:val="en-US"/>
        </w:rPr>
        <w:t xml:space="preserve"> This ag</w:t>
      </w:r>
      <w:r w:rsidR="00B9460C">
        <w:rPr>
          <w:lang w:val="en-US"/>
        </w:rPr>
        <w:t xml:space="preserve">ent will also kick the ball backwards if it reaches the ball and can only see </w:t>
      </w:r>
      <w:r w:rsidR="004E5049">
        <w:rPr>
          <w:lang w:val="en-US"/>
        </w:rPr>
        <w:t>its</w:t>
      </w:r>
      <w:r w:rsidR="00B9460C">
        <w:rPr>
          <w:lang w:val="en-US"/>
        </w:rPr>
        <w:t xml:space="preserve"> own goal, and begins searching for the ball by doing a complete </w:t>
      </w:r>
      <w:r w:rsidR="004E5049">
        <w:rPr>
          <w:lang w:val="en-US"/>
        </w:rPr>
        <w:t>180-degree</w:t>
      </w:r>
      <w:r w:rsidR="00B9460C">
        <w:rPr>
          <w:lang w:val="en-US"/>
        </w:rPr>
        <w:t xml:space="preserve"> spin as observations of the reactive agent </w:t>
      </w:r>
      <w:r w:rsidR="004E5049">
        <w:rPr>
          <w:lang w:val="en-US"/>
        </w:rPr>
        <w:t>showed</w:t>
      </w:r>
      <w:r w:rsidR="00B9460C">
        <w:rPr>
          <w:lang w:val="en-US"/>
        </w:rPr>
        <w:t xml:space="preserve"> this was most often where the ball was when an agent lost sight of it.</w:t>
      </w:r>
    </w:p>
    <w:p w14:paraId="327C51CA" w14:textId="42EC02C0" w:rsidR="00B9460C" w:rsidRDefault="00B9460C" w:rsidP="00D26AD3">
      <w:pPr>
        <w:rPr>
          <w:lang w:val="en-US"/>
        </w:rPr>
      </w:pPr>
      <w:r w:rsidRPr="00B9460C">
        <w:rPr>
          <w:b/>
          <w:bCs/>
          <w:lang w:val="en-US"/>
        </w:rPr>
        <w:t>State-Based Behavior:</w:t>
      </w:r>
      <w:r>
        <w:rPr>
          <w:lang w:val="en-US"/>
        </w:rPr>
        <w:t xml:space="preserve"> The following figure is a state machine diagram of the</w:t>
      </w:r>
      <w:r w:rsidR="004E5049">
        <w:rPr>
          <w:lang w:val="en-US"/>
        </w:rPr>
        <w:t xml:space="preserve"> provided</w:t>
      </w:r>
      <w:r>
        <w:rPr>
          <w:lang w:val="en-US"/>
        </w:rPr>
        <w:t xml:space="preserve"> agent</w:t>
      </w:r>
      <w:r w:rsidR="004E5049">
        <w:rPr>
          <w:lang w:val="en-US"/>
        </w:rPr>
        <w:t xml:space="preserve"> specification</w:t>
      </w:r>
      <w:r>
        <w:rPr>
          <w:lang w:val="en-US"/>
        </w:rPr>
        <w:t>. In order to reduce the number of transitions drawn, a – is used to denote that any value for that aspect of the environment will result in the same transition:</w:t>
      </w:r>
    </w:p>
    <w:p w14:paraId="3AB3D907" w14:textId="3FE060E7" w:rsidR="00B9460C" w:rsidRPr="001047EE" w:rsidRDefault="00B9460C" w:rsidP="00D26AD3">
      <w:pPr>
        <w:rPr>
          <w:lang w:val="en-US"/>
        </w:rPr>
      </w:pPr>
      <w:r>
        <w:rPr>
          <w:noProof/>
        </w:rPr>
        <w:drawing>
          <wp:inline distT="0" distB="0" distL="0" distR="0" wp14:anchorId="1DF248C6" wp14:editId="0AAB6B95">
            <wp:extent cx="5943600" cy="200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5965"/>
                    </a:xfrm>
                    <a:prstGeom prst="rect">
                      <a:avLst/>
                    </a:prstGeom>
                  </pic:spPr>
                </pic:pic>
              </a:graphicData>
            </a:graphic>
          </wp:inline>
        </w:drawing>
      </w:r>
    </w:p>
    <w:p w14:paraId="4F80C867" w14:textId="517F43AC" w:rsidR="00D26AD3" w:rsidRPr="00A30EAB" w:rsidRDefault="00B9460C" w:rsidP="00D26AD3">
      <w:pPr>
        <w:rPr>
          <w:lang w:val="en-US"/>
        </w:rPr>
      </w:pPr>
      <w:r>
        <w:rPr>
          <w:lang w:val="en-US"/>
        </w:rPr>
        <w:t xml:space="preserve">We can see that the behavior is </w:t>
      </w:r>
      <w:r w:rsidR="004E5049">
        <w:rPr>
          <w:lang w:val="en-US"/>
        </w:rPr>
        <w:t>in fact</w:t>
      </w:r>
      <w:r>
        <w:rPr>
          <w:lang w:val="en-US"/>
        </w:rPr>
        <w:t xml:space="preserve"> state-based</w:t>
      </w:r>
      <w:r w:rsidR="004E5049">
        <w:rPr>
          <w:lang w:val="en-US"/>
        </w:rPr>
        <w:t xml:space="preserve"> by observing how the agent searches for the ball when it is no longer visible. In the BallInView state, an environment such as (NotVisible, Unknown, NotVisbile, NotVisible) maps to the TurnAround action. If the agent is still in this same environment state after this action is performed, it instead performs the Turn action.</w:t>
      </w:r>
    </w:p>
    <w:sectPr w:rsidR="00D26AD3" w:rsidRPr="00A30E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4A00A" w14:textId="77777777" w:rsidR="00122869" w:rsidRDefault="00122869" w:rsidP="00BE10DC">
      <w:pPr>
        <w:spacing w:after="0" w:line="240" w:lineRule="auto"/>
      </w:pPr>
      <w:r>
        <w:separator/>
      </w:r>
    </w:p>
  </w:endnote>
  <w:endnote w:type="continuationSeparator" w:id="0">
    <w:p w14:paraId="1CED1E8B" w14:textId="77777777" w:rsidR="00122869" w:rsidRDefault="00122869"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3A812" w14:textId="77777777" w:rsidR="00122869" w:rsidRDefault="00122869" w:rsidP="00BE10DC">
      <w:pPr>
        <w:spacing w:after="0" w:line="240" w:lineRule="auto"/>
      </w:pPr>
      <w:r>
        <w:separator/>
      </w:r>
    </w:p>
  </w:footnote>
  <w:footnote w:type="continuationSeparator" w:id="0">
    <w:p w14:paraId="1F038777" w14:textId="77777777" w:rsidR="00122869" w:rsidRDefault="00122869"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411AE7A0" w:rsidR="00BE10DC" w:rsidRDefault="00BE10DC">
    <w:pPr>
      <w:pStyle w:val="Header"/>
      <w:rPr>
        <w:lang w:val="en-US"/>
      </w:rPr>
    </w:pPr>
    <w:r>
      <w:rPr>
        <w:lang w:val="en-US"/>
      </w:rPr>
      <w:t>SYSC5103: Assignment 1, Question 1</w:t>
    </w:r>
  </w:p>
  <w:p w14:paraId="4034AFAE" w14:textId="066BAAC7" w:rsidR="00A30EAB" w:rsidRPr="00BE10DC" w:rsidRDefault="00A30EAB">
    <w:pPr>
      <w:pStyle w:val="Header"/>
      <w:rPr>
        <w:lang w:val="en-US"/>
      </w:rPr>
    </w:pPr>
    <w:r>
      <w:rPr>
        <w:lang w:val="en-US"/>
      </w:rPr>
      <w:t>Luke Newton (100999309)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1047EE"/>
    <w:rsid w:val="00122869"/>
    <w:rsid w:val="00136C8E"/>
    <w:rsid w:val="002F7B02"/>
    <w:rsid w:val="00335E39"/>
    <w:rsid w:val="00385F56"/>
    <w:rsid w:val="003E6BFC"/>
    <w:rsid w:val="004C3D4E"/>
    <w:rsid w:val="004E5049"/>
    <w:rsid w:val="005A5ECC"/>
    <w:rsid w:val="006E5C4E"/>
    <w:rsid w:val="007B0E25"/>
    <w:rsid w:val="007B6C2D"/>
    <w:rsid w:val="007E464E"/>
    <w:rsid w:val="00862583"/>
    <w:rsid w:val="008D4C23"/>
    <w:rsid w:val="008E621E"/>
    <w:rsid w:val="009C69ED"/>
    <w:rsid w:val="00A30EAB"/>
    <w:rsid w:val="00AA673E"/>
    <w:rsid w:val="00B9460C"/>
    <w:rsid w:val="00BE10DC"/>
    <w:rsid w:val="00D26AD3"/>
    <w:rsid w:val="00D71368"/>
    <w:rsid w:val="00DF2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9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12</cp:revision>
  <dcterms:created xsi:type="dcterms:W3CDTF">2021-01-24T00:27:00Z</dcterms:created>
  <dcterms:modified xsi:type="dcterms:W3CDTF">2021-01-31T02:21:00Z</dcterms:modified>
</cp:coreProperties>
</file>