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r>
              <w:rPr>
                <w:noProof/>
                <w:lang w:val="en-GB" w:eastAsia="zh-CN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10-24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EF61D8" w:rsidP="00EF61D8">
                      <w:pPr>
                        <w:pStyle w:val="MeetingInformation"/>
                      </w:pPr>
                      <w:r>
                        <w:t>October 24,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EF61D8" w:rsidP="00EF61D8">
                  <w:pPr>
                    <w:pStyle w:val="MeetingInformation"/>
                  </w:pPr>
                  <w:r>
                    <w:t>4pm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EF61D8" w:rsidP="00EF61D8">
                  <w:pPr>
                    <w:pStyle w:val="MeetingInformation"/>
                  </w:pPr>
                  <w:r>
                    <w:t>W1.72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EF61D8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EF61D8" w:rsidP="00A50AD9">
            <w:r>
              <w:t>Team Meeting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EF61D8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EF61D8" w:rsidP="00A50AD9">
            <w:r>
              <w:t>Jonathan Balakumar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EF61D8" w:rsidP="00A50AD9">
            <w:r>
              <w:t>N/A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Attendees:</w:t>
            </w:r>
            <w:r w:rsidR="00EF61D8">
              <w:t xml:space="preserve"> </w:t>
            </w:r>
          </w:p>
        </w:tc>
        <w:tc>
          <w:tcPr>
            <w:tcW w:w="8244" w:type="dxa"/>
            <w:vAlign w:val="bottom"/>
          </w:tcPr>
          <w:p w:rsidR="00F85DF4" w:rsidRPr="0086110A" w:rsidRDefault="00EF61D8" w:rsidP="00A50AD9">
            <w:r>
              <w:t>Ben Peall, Jonathan Balakumar, Chris Gunn, Josh Crawford, Callum Newman, Luke Cattle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read:</w:t>
            </w:r>
            <w:r w:rsidR="0021774F">
              <w:t xml:space="preserve"> </w:t>
            </w:r>
          </w:p>
        </w:tc>
        <w:tc>
          <w:tcPr>
            <w:tcW w:w="8244" w:type="dxa"/>
            <w:vAlign w:val="bottom"/>
          </w:tcPr>
          <w:p w:rsidR="00F85DF4" w:rsidRPr="0086110A" w:rsidRDefault="0021774F" w:rsidP="00A50AD9">
            <w:r>
              <w:t>N/A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501C1B" w:rsidRPr="0086110A" w:rsidRDefault="0021774F" w:rsidP="00A50AD9">
            <w:r>
              <w:t>N/A</w:t>
            </w:r>
            <w:bookmarkStart w:id="0" w:name="_GoBack"/>
            <w:bookmarkEnd w:id="0"/>
          </w:p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EF61D8" w:rsidP="00A50AD9">
            <w:r>
              <w:t xml:space="preserve">Sub-teams and Sub-systems </w:t>
            </w:r>
          </w:p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  <w:r w:rsidR="00EF61D8">
              <w:t xml:space="preserve"> </w:t>
            </w:r>
          </w:p>
        </w:tc>
        <w:tc>
          <w:tcPr>
            <w:tcW w:w="2310" w:type="dxa"/>
            <w:vAlign w:val="bottom"/>
          </w:tcPr>
          <w:p w:rsidR="00C81680" w:rsidRPr="0086110A" w:rsidRDefault="00EF61D8" w:rsidP="00A50AD9">
            <w:r>
              <w:t>Group</w:t>
            </w:r>
          </w:p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</w:p>
    <w:p w:rsidR="0026136F" w:rsidRDefault="00EF61D8" w:rsidP="00EF61D8">
      <w:r>
        <w:t>Decision on sub-systems and sub-teams; who will start working on which sub-system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EF61D8" w:rsidP="00EF61D8">
      <w:r>
        <w:t>Communications: Luke Cattle, Josh Crawford</w:t>
      </w:r>
    </w:p>
    <w:p w:rsidR="00EF61D8" w:rsidRDefault="00EF61D8" w:rsidP="00EF61D8">
      <w:r>
        <w:t>Dani Robot: Callum Newman, Chris Gunn</w:t>
      </w:r>
    </w:p>
    <w:p w:rsidR="00EF61D8" w:rsidRDefault="00EF61D8" w:rsidP="00EF61D8">
      <w:r>
        <w:t>Tri Track: Ben Peall, Jonathan Balakumar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3" w:name="MinuteDiscussion"/>
            <w:bookmarkStart w:id="4" w:name="MinuteActionItems"/>
            <w:bookmarkEnd w:id="3"/>
            <w:bookmarkEnd w:id="4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PersonResponsible"/>
            <w:bookmarkEnd w:id="5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6" w:name="MinuteDeadline"/>
            <w:bookmarkEnd w:id="6"/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EF61D8" w:rsidP="0086110A">
            <w:pPr>
              <w:pStyle w:val="ActionItems"/>
            </w:pPr>
            <w:r>
              <w:t>N/A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EF61D8" w:rsidP="00A50AD9">
            <w:r>
              <w:t>N/A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EF61D8" w:rsidP="00A50AD9">
            <w:r>
              <w:t>N/A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7" w:name="MinuteAdditional"/>
            <w:bookmarkEnd w:id="2"/>
            <w:bookmarkEnd w:id="7"/>
            <w:r>
              <w:t>Agenda i</w:t>
            </w:r>
            <w:r w:rsidR="00501C1B" w:rsidRPr="0086110A">
              <w:t>tem: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EF61D8" w:rsidP="00A50AD9">
            <w:r>
              <w:t>Document Responsibilities</w:t>
            </w:r>
          </w:p>
        </w:tc>
        <w:tc>
          <w:tcPr>
            <w:tcW w:w="1324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bottom"/>
          </w:tcPr>
          <w:p w:rsidR="00C81680" w:rsidRPr="0086110A" w:rsidRDefault="00EF61D8" w:rsidP="00A50AD9">
            <w:r>
              <w:t>Group</w:t>
            </w:r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Pr="0026136F" w:rsidRDefault="00EF61D8" w:rsidP="00EF61D8">
      <w:r>
        <w:t>To make sure all necessary documents are being given an ‘owner’ so that one person is keeping track of u</w:t>
      </w:r>
      <w:r w:rsidR="00572D7B">
        <w:t xml:space="preserve">pdating the necessary documents (not to complete but to make sure it is completed). 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EF61D8" w:rsidP="00EF61D8">
      <w:r>
        <w:t>Ben Peal: Requirements List, Logo</w:t>
      </w:r>
    </w:p>
    <w:p w:rsidR="00EF61D8" w:rsidRDefault="00EF61D8" w:rsidP="00EF61D8">
      <w:r>
        <w:t>Josh Crawford: Issues Log, Scope Document</w:t>
      </w:r>
    </w:p>
    <w:p w:rsidR="00EF61D8" w:rsidRDefault="00EF61D8" w:rsidP="00EF61D8">
      <w:r>
        <w:t>Chris Gunn: Solution Document</w:t>
      </w:r>
    </w:p>
    <w:p w:rsidR="00EF61D8" w:rsidRDefault="00EF61D8" w:rsidP="00EF61D8">
      <w:r>
        <w:t>Callum Newman: Risk Assessment</w:t>
      </w:r>
    </w:p>
    <w:p w:rsidR="00EF61D8" w:rsidRDefault="00EF61D8" w:rsidP="00EF61D8">
      <w:r>
        <w:t>Jonathan Balakumar: Conflict Management, Systems Architecture + Integration, budget document</w:t>
      </w:r>
    </w:p>
    <w:p w:rsidR="00EF61D8" w:rsidRDefault="00EF61D8" w:rsidP="00EF61D8">
      <w:r>
        <w:t>Luke Cattle: Decision Matrix, UML Diagram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572D7B" w:rsidP="0086110A">
            <w:pPr>
              <w:pStyle w:val="ActionItems"/>
            </w:pPr>
            <w:r>
              <w:t>N/A</w:t>
            </w:r>
          </w:p>
        </w:tc>
        <w:tc>
          <w:tcPr>
            <w:tcW w:w="2367" w:type="dxa"/>
            <w:vAlign w:val="bottom"/>
          </w:tcPr>
          <w:p w:rsidR="002F32B7" w:rsidRPr="0086110A" w:rsidRDefault="00572D7B" w:rsidP="00A50AD9">
            <w:r>
              <w:t>N/A</w:t>
            </w:r>
          </w:p>
        </w:tc>
        <w:tc>
          <w:tcPr>
            <w:tcW w:w="1210" w:type="dxa"/>
            <w:vAlign w:val="bottom"/>
          </w:tcPr>
          <w:p w:rsidR="002F32B7" w:rsidRPr="0086110A" w:rsidRDefault="00572D7B" w:rsidP="00A50AD9">
            <w:r>
              <w:t>N/A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F32B7" w:rsidRPr="0086110A" w:rsidRDefault="002F32B7" w:rsidP="00A50AD9"/>
        </w:tc>
        <w:tc>
          <w:tcPr>
            <w:tcW w:w="1210" w:type="dxa"/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437"/>
        <w:gridCol w:w="2197"/>
      </w:tblGrid>
      <w:tr w:rsidR="003D3A5F" w:rsidRPr="0086110A" w:rsidTr="0026136F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3D3A5F" w:rsidRPr="0086110A" w:rsidRDefault="00B6462E" w:rsidP="00A50AD9">
            <w:pPr>
              <w:pStyle w:val="Heading3"/>
            </w:pPr>
            <w:r>
              <w:t>Agenda i</w:t>
            </w:r>
            <w:r w:rsidR="003D3A5F" w:rsidRPr="0086110A">
              <w:t xml:space="preserve">tem: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3D3A5F" w:rsidRPr="0086110A" w:rsidRDefault="00572D7B" w:rsidP="00A50AD9">
            <w:r>
              <w:t>Github</w:t>
            </w:r>
          </w:p>
        </w:tc>
        <w:tc>
          <w:tcPr>
            <w:tcW w:w="1437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vAlign w:val="bottom"/>
          </w:tcPr>
          <w:p w:rsidR="003D3A5F" w:rsidRPr="0086110A" w:rsidRDefault="00572D7B" w:rsidP="00A50AD9">
            <w:r>
              <w:t>Group</w:t>
            </w:r>
          </w:p>
        </w:tc>
      </w:tr>
    </w:tbl>
    <w:p w:rsidR="001B0CFF" w:rsidRDefault="001B0CFF" w:rsidP="00A50AD9">
      <w:pPr>
        <w:pStyle w:val="Heading4"/>
      </w:pPr>
      <w:r>
        <w:t>Discussion:</w:t>
      </w:r>
    </w:p>
    <w:p w:rsidR="0026136F" w:rsidRDefault="00572D7B" w:rsidP="00572D7B">
      <w:r>
        <w:t>Make sure everyone has created their Github account and has sent it to the PSTs.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572D7B" w:rsidP="00572D7B">
      <w:r>
        <w:t>All needed to sign up; to send one single email to the PSTs with all of the usernames.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572D7B" w:rsidP="0086110A">
            <w:pPr>
              <w:pStyle w:val="ActionItems"/>
            </w:pPr>
            <w:r>
              <w:t>All signed up straight away for Github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572D7B" w:rsidP="00A50AD9">
            <w:r>
              <w:t>Josh Crawford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572D7B" w:rsidP="00A50AD9">
            <w:r>
              <w:t>26/10/2016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572D7B" w:rsidP="0086110A">
            <w:pPr>
              <w:pStyle w:val="ActionItems"/>
            </w:pPr>
            <w:r>
              <w:t>Josh Crawford sent email to PSTs with all Github usernames.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</w:tbl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6136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5E7581">
            <w:pPr>
              <w:spacing w:before="0" w:after="0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210" w:type="dxa"/>
            <w:vAlign w:val="bottom"/>
          </w:tcPr>
          <w:p w:rsidR="0026136F" w:rsidRPr="0086110A" w:rsidRDefault="0026136F" w:rsidP="00C6353B"/>
        </w:tc>
      </w:tr>
    </w:tbl>
    <w:p w:rsidR="00A50AD9" w:rsidRDefault="00A50AD9" w:rsidP="00A50AD9">
      <w:pPr>
        <w:pStyle w:val="Heading2"/>
      </w:pPr>
      <w:r w:rsidRPr="0086110A">
        <w:t>Other Information</w:t>
      </w:r>
    </w:p>
    <w:p w:rsidR="00A50AD9" w:rsidRDefault="00A50AD9" w:rsidP="00A50AD9">
      <w:pPr>
        <w:pStyle w:val="Heading4"/>
      </w:pPr>
      <w:r>
        <w:t>Observers:</w:t>
      </w:r>
    </w:p>
    <w:p w:rsidR="0026136F" w:rsidRDefault="005E7581" w:rsidP="005E7581">
      <w:r>
        <w:t>N/A</w:t>
      </w:r>
    </w:p>
    <w:p w:rsidR="00A50AD9" w:rsidRDefault="00A50AD9" w:rsidP="00A50AD9">
      <w:pPr>
        <w:pStyle w:val="Heading4"/>
      </w:pPr>
      <w:r>
        <w:t>Resources:</w:t>
      </w:r>
    </w:p>
    <w:p w:rsidR="0026136F" w:rsidRDefault="005E7581" w:rsidP="005E7581">
      <w:r>
        <w:t>N/A</w:t>
      </w:r>
    </w:p>
    <w:p w:rsidR="00A50AD9" w:rsidRDefault="00A50AD9" w:rsidP="0026136F">
      <w:pPr>
        <w:pStyle w:val="Heading4"/>
      </w:pPr>
      <w:r>
        <w:t>Special notes:</w:t>
      </w:r>
    </w:p>
    <w:p w:rsidR="0026136F" w:rsidRDefault="005E7581" w:rsidP="005E7581">
      <w:r>
        <w:t>N/A</w:t>
      </w:r>
    </w:p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21774F"/>
    <w:rsid w:val="002606F7"/>
    <w:rsid w:val="0026136F"/>
    <w:rsid w:val="002F32B7"/>
    <w:rsid w:val="002F36BE"/>
    <w:rsid w:val="003010D4"/>
    <w:rsid w:val="00366398"/>
    <w:rsid w:val="003D3A5F"/>
    <w:rsid w:val="004F0BDA"/>
    <w:rsid w:val="00501C1B"/>
    <w:rsid w:val="00572D7B"/>
    <w:rsid w:val="005E7581"/>
    <w:rsid w:val="006A6EB8"/>
    <w:rsid w:val="007D5836"/>
    <w:rsid w:val="008320AD"/>
    <w:rsid w:val="0086110A"/>
    <w:rsid w:val="00862309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C319DF"/>
    <w:rsid w:val="00C71700"/>
    <w:rsid w:val="00C81680"/>
    <w:rsid w:val="00CE6944"/>
    <w:rsid w:val="00E47FF4"/>
    <w:rsid w:val="00E77B89"/>
    <w:rsid w:val="00EA4077"/>
    <w:rsid w:val="00EF61D8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B03B28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9F458F"/>
    <w:rsid w:val="00A548B3"/>
    <w:rsid w:val="00B0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mtgminutes2(2).dotx</Template>
  <TotalTime>16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Staff/Research Student</cp:lastModifiedBy>
  <cp:revision>7</cp:revision>
  <cp:lastPrinted>2002-06-24T16:49:00Z</cp:lastPrinted>
  <dcterms:created xsi:type="dcterms:W3CDTF">2017-01-19T12:16:00Z</dcterms:created>
  <dcterms:modified xsi:type="dcterms:W3CDTF">2017-01-20T13:34:00Z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