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4AE82" w14:textId="7FB56031" w:rsidR="00F34276" w:rsidRPr="0076703E" w:rsidRDefault="00F34276">
      <w:pPr>
        <w:rPr>
          <w:rFonts w:ascii="Times New Roman" w:hAnsi="Times New Roman" w:cs="Times New Roman"/>
        </w:rPr>
      </w:pPr>
      <w:r w:rsidRPr="0076703E">
        <w:rPr>
          <w:rFonts w:ascii="Times New Roman" w:hAnsi="Times New Roman" w:cs="Times New Roman"/>
        </w:rPr>
        <w:tab/>
        <w:t>There are majorly two things about the algorithm inside the network that we would like to ask you</w:t>
      </w:r>
      <w:r w:rsidR="00CB67E2" w:rsidRPr="0076703E">
        <w:rPr>
          <w:rFonts w:ascii="Times New Roman" w:hAnsi="Times New Roman" w:cs="Times New Roman"/>
        </w:rPr>
        <w:t xml:space="preserve"> for details</w:t>
      </w:r>
      <w:r w:rsidRPr="0076703E">
        <w:rPr>
          <w:rFonts w:ascii="Times New Roman" w:hAnsi="Times New Roman" w:cs="Times New Roman"/>
        </w:rPr>
        <w:t>, namely the algorithm</w:t>
      </w:r>
      <w:r w:rsidR="00CB67E2" w:rsidRPr="0076703E">
        <w:rPr>
          <w:rFonts w:ascii="Times New Roman" w:hAnsi="Times New Roman" w:cs="Times New Roman"/>
        </w:rPr>
        <w:t>s</w:t>
      </w:r>
      <w:r w:rsidRPr="0076703E">
        <w:rPr>
          <w:rFonts w:ascii="Times New Roman" w:hAnsi="Times New Roman" w:cs="Times New Roman"/>
        </w:rPr>
        <w:t xml:space="preserve"> of “signaling cascades” and “decaying mechanisms”. </w:t>
      </w:r>
    </w:p>
    <w:p w14:paraId="3E8E32F3" w14:textId="329B66B3" w:rsidR="007F6065" w:rsidRPr="0076703E" w:rsidRDefault="00F34276" w:rsidP="007F6065">
      <w:pPr>
        <w:rPr>
          <w:rFonts w:ascii="Times New Roman" w:hAnsi="Times New Roman" w:cs="Times New Roman"/>
        </w:rPr>
      </w:pPr>
      <w:r w:rsidRPr="0076703E">
        <w:rPr>
          <w:rFonts w:ascii="Times New Roman" w:hAnsi="Times New Roman" w:cs="Times New Roman"/>
        </w:rPr>
        <w:tab/>
        <w:t xml:space="preserve">First, </w:t>
      </w:r>
      <w:r w:rsidR="00CB67E2" w:rsidRPr="0076703E">
        <w:rPr>
          <w:rFonts w:ascii="Times New Roman" w:hAnsi="Times New Roman" w:cs="Times New Roman"/>
        </w:rPr>
        <w:t xml:space="preserve">we would like to </w:t>
      </w:r>
      <w:r w:rsidR="00830F91" w:rsidRPr="0076703E">
        <w:rPr>
          <w:rFonts w:ascii="Times New Roman" w:hAnsi="Times New Roman" w:cs="Times New Roman"/>
        </w:rPr>
        <w:t>define</w:t>
      </w:r>
      <w:r w:rsidR="00CB67E2" w:rsidRPr="0076703E">
        <w:rPr>
          <w:rFonts w:ascii="Times New Roman" w:hAnsi="Times New Roman" w:cs="Times New Roman"/>
        </w:rPr>
        <w:t xml:space="preserve"> the</w:t>
      </w:r>
      <w:r w:rsidRPr="0076703E">
        <w:rPr>
          <w:rFonts w:ascii="Times New Roman" w:hAnsi="Times New Roman" w:cs="Times New Roman"/>
        </w:rPr>
        <w:t xml:space="preserve"> so-called “signaling cascades” </w:t>
      </w:r>
      <w:r w:rsidR="00CB67E2" w:rsidRPr="0076703E">
        <w:rPr>
          <w:rFonts w:ascii="Times New Roman" w:hAnsi="Times New Roman" w:cs="Times New Roman"/>
        </w:rPr>
        <w:t xml:space="preserve">as </w:t>
      </w:r>
      <w:r w:rsidR="00830F91" w:rsidRPr="0076703E">
        <w:rPr>
          <w:rFonts w:ascii="Times New Roman" w:hAnsi="Times New Roman" w:cs="Times New Roman"/>
        </w:rPr>
        <w:t>“</w:t>
      </w:r>
      <w:r w:rsidRPr="0076703E">
        <w:rPr>
          <w:rFonts w:ascii="Times New Roman" w:hAnsi="Times New Roman" w:cs="Times New Roman"/>
        </w:rPr>
        <w:t xml:space="preserve">the </w:t>
      </w:r>
      <w:r w:rsidR="00CB67E2" w:rsidRPr="0076703E">
        <w:rPr>
          <w:rFonts w:ascii="Times New Roman" w:hAnsi="Times New Roman" w:cs="Times New Roman"/>
        </w:rPr>
        <w:t>s</w:t>
      </w:r>
      <w:r w:rsidR="00CB67E2" w:rsidRPr="0076703E">
        <w:rPr>
          <w:rFonts w:ascii="Times New Roman" w:hAnsi="Times New Roman" w:cs="Times New Roman"/>
        </w:rPr>
        <w:t>eries of signal transductions</w:t>
      </w:r>
      <w:r w:rsidR="00830F91" w:rsidRPr="0076703E">
        <w:rPr>
          <w:rFonts w:ascii="Times New Roman" w:hAnsi="Times New Roman" w:cs="Times New Roman"/>
        </w:rPr>
        <w:t>”</w:t>
      </w:r>
      <w:r w:rsidR="00CB67E2" w:rsidRPr="0076703E">
        <w:rPr>
          <w:rFonts w:ascii="Times New Roman" w:hAnsi="Times New Roman" w:cs="Times New Roman"/>
        </w:rPr>
        <w:t>, which occur</w:t>
      </w:r>
      <w:r w:rsidRPr="0076703E">
        <w:rPr>
          <w:rFonts w:ascii="Times New Roman" w:hAnsi="Times New Roman" w:cs="Times New Roman"/>
        </w:rPr>
        <w:t xml:space="preserve"> between each pair of the layers</w:t>
      </w:r>
      <w:r w:rsidR="00CB67E2" w:rsidRPr="0076703E">
        <w:rPr>
          <w:rFonts w:ascii="Times New Roman" w:hAnsi="Times New Roman" w:cs="Times New Roman"/>
        </w:rPr>
        <w:t xml:space="preserve">. </w:t>
      </w:r>
      <w:r w:rsidR="00830F91" w:rsidRPr="0076703E">
        <w:rPr>
          <w:rFonts w:ascii="Times New Roman" w:hAnsi="Times New Roman" w:cs="Times New Roman"/>
        </w:rPr>
        <w:t>As above, there are 17 kinds of connections among the layers of our current network. For each kind of connection, we should need to define the</w:t>
      </w:r>
      <w:r w:rsidR="00B365C2" w:rsidRPr="0076703E">
        <w:rPr>
          <w:rFonts w:ascii="Times New Roman" w:hAnsi="Times New Roman" w:cs="Times New Roman"/>
        </w:rPr>
        <w:t xml:space="preserve"> </w:t>
      </w:r>
      <w:r w:rsidR="00340DDF" w:rsidRPr="0076703E">
        <w:rPr>
          <w:rFonts w:ascii="Times New Roman" w:hAnsi="Times New Roman" w:cs="Times New Roman"/>
        </w:rPr>
        <w:t>corresponding</w:t>
      </w:r>
      <w:r w:rsidR="00830F91" w:rsidRPr="0076703E">
        <w:rPr>
          <w:rFonts w:ascii="Times New Roman" w:hAnsi="Times New Roman" w:cs="Times New Roman"/>
        </w:rPr>
        <w:t xml:space="preserve"> signaling cascade, involving the </w:t>
      </w:r>
      <w:proofErr w:type="gramStart"/>
      <w:r w:rsidR="00B365C2" w:rsidRPr="0076703E">
        <w:rPr>
          <w:rFonts w:ascii="Times New Roman" w:hAnsi="Times New Roman" w:cs="Times New Roman"/>
        </w:rPr>
        <w:t>particular process</w:t>
      </w:r>
      <w:proofErr w:type="gramEnd"/>
      <w:r w:rsidR="00830F91" w:rsidRPr="0076703E">
        <w:rPr>
          <w:rFonts w:ascii="Times New Roman" w:hAnsi="Times New Roman" w:cs="Times New Roman"/>
        </w:rPr>
        <w:t xml:space="preserve"> of the signal transductions</w:t>
      </w:r>
      <w:r w:rsidR="00B365C2" w:rsidRPr="0076703E">
        <w:rPr>
          <w:rFonts w:ascii="Times New Roman" w:hAnsi="Times New Roman" w:cs="Times New Roman"/>
        </w:rPr>
        <w:t xml:space="preserve"> within</w:t>
      </w:r>
      <w:r w:rsidR="00830F91" w:rsidRPr="0076703E">
        <w:rPr>
          <w:rFonts w:ascii="Times New Roman" w:hAnsi="Times New Roman" w:cs="Times New Roman"/>
        </w:rPr>
        <w:t xml:space="preserve"> </w:t>
      </w:r>
      <w:r w:rsidR="00B365C2" w:rsidRPr="0076703E">
        <w:rPr>
          <w:rFonts w:ascii="Times New Roman" w:hAnsi="Times New Roman" w:cs="Times New Roman"/>
        </w:rPr>
        <w:t>it</w:t>
      </w:r>
      <w:r w:rsidR="0069064C" w:rsidRPr="0076703E">
        <w:rPr>
          <w:rFonts w:ascii="Times New Roman" w:hAnsi="Times New Roman" w:cs="Times New Roman"/>
        </w:rPr>
        <w:t>. During our implementation of defining</w:t>
      </w:r>
      <w:r w:rsidR="00830F91" w:rsidRPr="0076703E">
        <w:rPr>
          <w:rFonts w:ascii="Times New Roman" w:hAnsi="Times New Roman" w:cs="Times New Roman"/>
        </w:rPr>
        <w:t xml:space="preserve"> </w:t>
      </w:r>
      <w:r w:rsidR="00B365C2" w:rsidRPr="0076703E">
        <w:rPr>
          <w:rFonts w:ascii="Times New Roman" w:hAnsi="Times New Roman" w:cs="Times New Roman"/>
        </w:rPr>
        <w:t>the</w:t>
      </w:r>
      <w:r w:rsidR="0069064C" w:rsidRPr="0076703E">
        <w:rPr>
          <w:rFonts w:ascii="Times New Roman" w:hAnsi="Times New Roman" w:cs="Times New Roman"/>
        </w:rPr>
        <w:t xml:space="preserve"> signaling cascade with respect to each </w:t>
      </w:r>
      <w:r w:rsidR="00B365C2" w:rsidRPr="0076703E">
        <w:rPr>
          <w:rFonts w:ascii="Times New Roman" w:hAnsi="Times New Roman" w:cs="Times New Roman"/>
        </w:rPr>
        <w:t xml:space="preserve">connection, we found that we are </w:t>
      </w:r>
      <w:proofErr w:type="gramStart"/>
      <w:r w:rsidR="00340DDF" w:rsidRPr="0076703E">
        <w:rPr>
          <w:rFonts w:ascii="Times New Roman" w:hAnsi="Times New Roman" w:cs="Times New Roman"/>
        </w:rPr>
        <w:t xml:space="preserve">fairly </w:t>
      </w:r>
      <w:r w:rsidR="00B365C2" w:rsidRPr="0076703E">
        <w:rPr>
          <w:rFonts w:ascii="Times New Roman" w:hAnsi="Times New Roman" w:cs="Times New Roman"/>
        </w:rPr>
        <w:t>not</w:t>
      </w:r>
      <w:proofErr w:type="gramEnd"/>
      <w:r w:rsidR="00B365C2" w:rsidRPr="0076703E">
        <w:rPr>
          <w:rFonts w:ascii="Times New Roman" w:hAnsi="Times New Roman" w:cs="Times New Roman"/>
        </w:rPr>
        <w:t xml:space="preserve"> clear about the</w:t>
      </w:r>
      <w:r w:rsidR="00340DDF" w:rsidRPr="0076703E">
        <w:rPr>
          <w:rFonts w:ascii="Times New Roman" w:hAnsi="Times New Roman" w:cs="Times New Roman"/>
        </w:rPr>
        <w:t xml:space="preserve"> corresponding</w:t>
      </w:r>
      <w:r w:rsidR="00B365C2" w:rsidRPr="0076703E">
        <w:rPr>
          <w:rFonts w:ascii="Times New Roman" w:hAnsi="Times New Roman" w:cs="Times New Roman"/>
        </w:rPr>
        <w:t xml:space="preserve"> process of </w:t>
      </w:r>
      <w:r w:rsidR="00340DDF" w:rsidRPr="0076703E">
        <w:rPr>
          <w:rFonts w:ascii="Times New Roman" w:hAnsi="Times New Roman" w:cs="Times New Roman"/>
        </w:rPr>
        <w:t xml:space="preserve">the </w:t>
      </w:r>
      <w:r w:rsidR="00B365C2" w:rsidRPr="0076703E">
        <w:rPr>
          <w:rFonts w:ascii="Times New Roman" w:hAnsi="Times New Roman" w:cs="Times New Roman"/>
        </w:rPr>
        <w:t xml:space="preserve">signal transductions. </w:t>
      </w:r>
      <w:proofErr w:type="gramStart"/>
      <w:r w:rsidR="00B365C2" w:rsidRPr="0076703E">
        <w:rPr>
          <w:rFonts w:ascii="Times New Roman" w:hAnsi="Times New Roman" w:cs="Times New Roman"/>
        </w:rPr>
        <w:t>Let’s</w:t>
      </w:r>
      <w:proofErr w:type="gramEnd"/>
      <w:r w:rsidR="00B365C2" w:rsidRPr="0076703E">
        <w:rPr>
          <w:rFonts w:ascii="Times New Roman" w:hAnsi="Times New Roman" w:cs="Times New Roman"/>
        </w:rPr>
        <w:t xml:space="preserve"> take the cascade of the connection from Obj2 to Output for example</w:t>
      </w:r>
      <w:r w:rsidR="00340DDF" w:rsidRPr="0076703E">
        <w:rPr>
          <w:rFonts w:ascii="Times New Roman" w:hAnsi="Times New Roman" w:cs="Times New Roman"/>
        </w:rPr>
        <w:t>, we can only guess the process of its signal transductions and define it with many times of trial and error</w:t>
      </w:r>
      <w:r w:rsidR="00BF05A3" w:rsidRPr="0076703E">
        <w:rPr>
          <w:rFonts w:ascii="Times New Roman" w:hAnsi="Times New Roman" w:cs="Times New Roman"/>
        </w:rPr>
        <w:t>. For this example, what we have currently defined for the cascade is something like this</w:t>
      </w:r>
      <w:r w:rsidR="007F6065" w:rsidRPr="0076703E">
        <w:rPr>
          <w:rFonts w:ascii="Times New Roman" w:hAnsi="Times New Roman" w:cs="Times New Roman"/>
        </w:rPr>
        <w:t>:</w:t>
      </w:r>
    </w:p>
    <w:p w14:paraId="4240668F" w14:textId="38B4F459" w:rsidR="0076703E" w:rsidRDefault="00E6546A" w:rsidP="007F6065">
      <w:pPr>
        <w:rPr>
          <w:rFonts w:ascii="Times New Roman" w:hAnsi="Times New Roman" w:cs="Times New Roman"/>
        </w:rPr>
      </w:pPr>
      <w:r w:rsidRPr="00E6546A">
        <w:rPr>
          <w:rFonts w:ascii="Times New Roman" w:hAnsi="Times New Roman" w:cs="Times New Roman"/>
        </w:rPr>
        <w:drawing>
          <wp:inline distT="0" distB="0" distL="0" distR="0" wp14:anchorId="2CB24976" wp14:editId="0C709759">
            <wp:extent cx="5274310" cy="532765"/>
            <wp:effectExtent l="0" t="0" r="254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clrChange>
                        <a:clrFrom>
                          <a:srgbClr val="CEE2F4"/>
                        </a:clrFrom>
                        <a:clrTo>
                          <a:srgbClr val="CEE2F4">
                            <a:alpha val="0"/>
                          </a:srgbClr>
                        </a:clrTo>
                      </a:clrChange>
                    </a:blip>
                    <a:stretch>
                      <a:fillRect/>
                    </a:stretch>
                  </pic:blipFill>
                  <pic:spPr>
                    <a:xfrm>
                      <a:off x="0" y="0"/>
                      <a:ext cx="5274310" cy="532765"/>
                    </a:xfrm>
                    <a:prstGeom prst="rect">
                      <a:avLst/>
                    </a:prstGeom>
                  </pic:spPr>
                </pic:pic>
              </a:graphicData>
            </a:graphic>
          </wp:inline>
        </w:drawing>
      </w:r>
      <w:r w:rsidR="0076703E" w:rsidRPr="0076703E">
        <w:rPr>
          <w:rFonts w:ascii="Times New Roman" w:hAnsi="Times New Roman" w:cs="Times New Roman"/>
        </w:rPr>
        <w:t>. Within this formula</w:t>
      </w:r>
      <w:r w:rsidR="006D4339">
        <w:rPr>
          <w:rFonts w:ascii="Times New Roman" w:hAnsi="Times New Roman" w:cs="Times New Roman"/>
        </w:rPr>
        <w:t>,</w:t>
      </w:r>
      <w:r w:rsidR="0076703E" w:rsidRPr="0076703E">
        <w:rPr>
          <w:rFonts w:ascii="Times New Roman" w:hAnsi="Times New Roman" w:cs="Times New Roman"/>
        </w:rPr>
        <w:t xml:space="preserve"> </w:t>
      </w:r>
      <w:r w:rsidR="0076703E">
        <w:rPr>
          <w:rFonts w:ascii="Times New Roman" w:hAnsi="Times New Roman" w:cs="Times New Roman"/>
        </w:rPr>
        <w:t>Obj2</w:t>
      </w:r>
      <w:r w:rsidR="006D4339">
        <w:rPr>
          <w:rFonts w:ascii="Times New Roman" w:hAnsi="Times New Roman" w:cs="Times New Roman"/>
        </w:rPr>
        <w:t xml:space="preserve"> and Output are matrices refer to the two layers respectively, and the “</w:t>
      </w:r>
      <w:proofErr w:type="spellStart"/>
      <w:proofErr w:type="gramStart"/>
      <w:r w:rsidR="006D4339">
        <w:rPr>
          <w:rFonts w:ascii="Times New Roman" w:hAnsi="Times New Roman" w:cs="Times New Roman"/>
        </w:rPr>
        <w:t>transduction.rate</w:t>
      </w:r>
      <w:proofErr w:type="spellEnd"/>
      <w:proofErr w:type="gramEnd"/>
      <w:r w:rsidR="006D4339">
        <w:rPr>
          <w:rFonts w:ascii="Times New Roman" w:hAnsi="Times New Roman" w:cs="Times New Roman"/>
        </w:rPr>
        <w:t>”</w:t>
      </w:r>
      <w:r w:rsidR="006D4339">
        <w:rPr>
          <w:rFonts w:ascii="Times New Roman" w:hAnsi="Times New Roman" w:cs="Times New Roman" w:hint="eastAsia"/>
        </w:rPr>
        <w:t xml:space="preserve"> r</w:t>
      </w:r>
      <w:r w:rsidR="006D4339">
        <w:rPr>
          <w:rFonts w:ascii="Times New Roman" w:hAnsi="Times New Roman" w:cs="Times New Roman"/>
        </w:rPr>
        <w:t>efers to the rate at which the new signal</w:t>
      </w:r>
      <w:r>
        <w:rPr>
          <w:rFonts w:ascii="Times New Roman" w:hAnsi="Times New Roman" w:cs="Times New Roman"/>
        </w:rPr>
        <w:t xml:space="preserve"> </w:t>
      </w:r>
      <w:r w:rsidR="00C25F3E">
        <w:rPr>
          <w:rFonts w:ascii="Times New Roman" w:hAnsi="Times New Roman" w:cs="Times New Roman"/>
        </w:rPr>
        <w:t xml:space="preserve">is </w:t>
      </w:r>
      <w:r>
        <w:rPr>
          <w:rFonts w:ascii="Times New Roman" w:hAnsi="Times New Roman" w:cs="Times New Roman"/>
        </w:rPr>
        <w:t>transduced to Output. As for the 3x1 matrix with all elements equal to 1, is the matrix that we used to define the connection</w:t>
      </w:r>
      <w:r w:rsidR="00C25F3E">
        <w:rPr>
          <w:rFonts w:ascii="Times New Roman" w:hAnsi="Times New Roman" w:cs="Times New Roman"/>
        </w:rPr>
        <w:t>s</w:t>
      </w:r>
      <w:r>
        <w:rPr>
          <w:rFonts w:ascii="Times New Roman" w:hAnsi="Times New Roman" w:cs="Times New Roman"/>
        </w:rPr>
        <w:t xml:space="preserve"> from Obj2 to Output on the “node” level, which </w:t>
      </w:r>
      <w:r w:rsidR="00C25F3E">
        <w:rPr>
          <w:rFonts w:ascii="Times New Roman" w:hAnsi="Times New Roman" w:cs="Times New Roman"/>
        </w:rPr>
        <w:t xml:space="preserve">in this case, </w:t>
      </w:r>
      <w:r>
        <w:rPr>
          <w:rFonts w:ascii="Times New Roman" w:hAnsi="Times New Roman" w:cs="Times New Roman"/>
        </w:rPr>
        <w:t>means the three nodes in the first row of Obj2 coactiv</w:t>
      </w:r>
      <w:r w:rsidR="00C25F3E">
        <w:rPr>
          <w:rFonts w:ascii="Times New Roman" w:hAnsi="Times New Roman" w:cs="Times New Roman"/>
        </w:rPr>
        <w:t xml:space="preserve">ate the node in the first row of Output. The other processes of signal transductions in the rest are basically </w:t>
      </w:r>
      <w:proofErr w:type="gramStart"/>
      <w:r w:rsidR="00C25F3E">
        <w:rPr>
          <w:rFonts w:ascii="Times New Roman" w:hAnsi="Times New Roman" w:cs="Times New Roman"/>
        </w:rPr>
        <w:t>all of</w:t>
      </w:r>
      <w:proofErr w:type="gramEnd"/>
      <w:r w:rsidR="00C25F3E">
        <w:rPr>
          <w:rFonts w:ascii="Times New Roman" w:hAnsi="Times New Roman" w:cs="Times New Roman"/>
        </w:rPr>
        <w:t xml:space="preserve"> this kind (or similar to), with simply the different combination of parameters.</w:t>
      </w:r>
    </w:p>
    <w:p w14:paraId="110EC497" w14:textId="7CB2ADD3" w:rsidR="00C25F3E" w:rsidRDefault="00C25F3E" w:rsidP="007F6065">
      <w:pPr>
        <w:rPr>
          <w:rFonts w:ascii="Times New Roman" w:hAnsi="Times New Roman" w:cs="Times New Roman"/>
        </w:rPr>
      </w:pPr>
      <w:r>
        <w:rPr>
          <w:rFonts w:ascii="Times New Roman" w:hAnsi="Times New Roman" w:cs="Times New Roman"/>
        </w:rPr>
        <w:tab/>
        <w:t xml:space="preserve">Second, after many times of trial and error, we found that there might be </w:t>
      </w:r>
      <w:r w:rsidR="007D19BC">
        <w:rPr>
          <w:rFonts w:ascii="Times New Roman" w:hAnsi="Times New Roman" w:cs="Times New Roman"/>
        </w:rPr>
        <w:t xml:space="preserve">something like a decaying mechanism within each layer. We would like to define the so-called “decaying mechanism” as a mechanism by which the activation value inside each node “decays” as the cycle of activation proceeds. </w:t>
      </w:r>
      <w:proofErr w:type="gramStart"/>
      <w:r w:rsidR="007D19BC">
        <w:rPr>
          <w:rFonts w:ascii="Times New Roman" w:hAnsi="Times New Roman" w:cs="Times New Roman"/>
        </w:rPr>
        <w:t>Let’s</w:t>
      </w:r>
      <w:proofErr w:type="gramEnd"/>
      <w:r w:rsidR="007D19BC">
        <w:rPr>
          <w:rFonts w:ascii="Times New Roman" w:hAnsi="Times New Roman" w:cs="Times New Roman"/>
        </w:rPr>
        <w:t xml:space="preserve"> take </w:t>
      </w:r>
      <w:r w:rsidR="00D82BD4">
        <w:rPr>
          <w:rFonts w:ascii="Times New Roman" w:hAnsi="Times New Roman" w:cs="Times New Roman"/>
        </w:rPr>
        <w:t xml:space="preserve">an invalid trial </w:t>
      </w:r>
      <w:r w:rsidR="007D19BC">
        <w:rPr>
          <w:rFonts w:ascii="Times New Roman" w:hAnsi="Times New Roman" w:cs="Times New Roman"/>
        </w:rPr>
        <w:t>for example</w:t>
      </w:r>
      <w:r w:rsidR="00D82BD4">
        <w:rPr>
          <w:rFonts w:ascii="Times New Roman" w:hAnsi="Times New Roman" w:cs="Times New Roman"/>
        </w:rPr>
        <w:t xml:space="preserve"> to demonstrate the reason why we think there should be such a need to have decaying mechanism</w:t>
      </w:r>
      <w:r w:rsidR="00D82BD4">
        <w:rPr>
          <w:rFonts w:ascii="Times New Roman" w:hAnsi="Times New Roman" w:cs="Times New Roman" w:hint="eastAsia"/>
        </w:rPr>
        <w:t>.</w:t>
      </w:r>
      <w:r w:rsidR="00D82BD4">
        <w:rPr>
          <w:rFonts w:ascii="Times New Roman" w:hAnsi="Times New Roman" w:cs="Times New Roman"/>
        </w:rPr>
        <w:t xml:space="preserve"> Suppose d</w:t>
      </w:r>
      <w:r w:rsidR="007D19BC">
        <w:rPr>
          <w:rFonts w:ascii="Times New Roman" w:hAnsi="Times New Roman" w:cs="Times New Roman"/>
        </w:rPr>
        <w:t xml:space="preserve">uring the </w:t>
      </w:r>
      <w:r w:rsidR="00D82BD4">
        <w:rPr>
          <w:rFonts w:ascii="Times New Roman" w:hAnsi="Times New Roman" w:cs="Times New Roman"/>
        </w:rPr>
        <w:t xml:space="preserve">“cue </w:t>
      </w:r>
      <w:r w:rsidR="007D19BC">
        <w:rPr>
          <w:rFonts w:ascii="Times New Roman" w:hAnsi="Times New Roman" w:cs="Times New Roman"/>
        </w:rPr>
        <w:t>phase</w:t>
      </w:r>
      <w:r w:rsidR="00D82BD4">
        <w:rPr>
          <w:rFonts w:ascii="Times New Roman" w:hAnsi="Times New Roman" w:cs="Times New Roman"/>
        </w:rPr>
        <w:t>”</w:t>
      </w:r>
      <w:r w:rsidR="007D19BC">
        <w:rPr>
          <w:rFonts w:ascii="Times New Roman" w:hAnsi="Times New Roman" w:cs="Times New Roman"/>
        </w:rPr>
        <w:t xml:space="preserve"> in which the cue appear</w:t>
      </w:r>
      <w:r w:rsidR="0077627D">
        <w:rPr>
          <w:rFonts w:ascii="Times New Roman" w:hAnsi="Times New Roman" w:cs="Times New Roman"/>
        </w:rPr>
        <w:t>s</w:t>
      </w:r>
      <w:r w:rsidR="007D19BC">
        <w:rPr>
          <w:rFonts w:ascii="Times New Roman" w:hAnsi="Times New Roman" w:cs="Times New Roman"/>
        </w:rPr>
        <w:t xml:space="preserve"> on the </w:t>
      </w:r>
      <w:r w:rsidR="0077627D">
        <w:rPr>
          <w:rFonts w:ascii="Times New Roman" w:hAnsi="Times New Roman" w:cs="Times New Roman"/>
        </w:rPr>
        <w:t>“</w:t>
      </w:r>
      <w:r w:rsidR="007D19BC">
        <w:rPr>
          <w:rFonts w:ascii="Times New Roman" w:hAnsi="Times New Roman" w:cs="Times New Roman"/>
        </w:rPr>
        <w:t>left</w:t>
      </w:r>
      <w:r w:rsidR="0077627D">
        <w:rPr>
          <w:rFonts w:ascii="Times New Roman" w:hAnsi="Times New Roman" w:cs="Times New Roman"/>
        </w:rPr>
        <w:t>”</w:t>
      </w:r>
      <w:r w:rsidR="00D82BD4">
        <w:rPr>
          <w:rFonts w:ascii="Times New Roman" w:hAnsi="Times New Roman" w:cs="Times New Roman"/>
        </w:rPr>
        <w:t xml:space="preserve"> side, the </w:t>
      </w:r>
      <w:r w:rsidR="0077627D">
        <w:rPr>
          <w:rFonts w:ascii="Times New Roman" w:hAnsi="Times New Roman" w:cs="Times New Roman"/>
        </w:rPr>
        <w:t>left</w:t>
      </w:r>
      <w:r w:rsidR="00D82BD4">
        <w:rPr>
          <w:rFonts w:ascii="Times New Roman" w:hAnsi="Times New Roman" w:cs="Times New Roman"/>
        </w:rPr>
        <w:t xml:space="preserve"> sides of Spat1 and Obj1 are somehow coactivated through the pathway</w:t>
      </w:r>
      <w:r w:rsidR="0077627D">
        <w:rPr>
          <w:rFonts w:ascii="Times New Roman" w:hAnsi="Times New Roman" w:cs="Times New Roman"/>
        </w:rPr>
        <w:t>s</w:t>
      </w:r>
      <w:r w:rsidR="00D82BD4">
        <w:rPr>
          <w:rFonts w:ascii="Times New Roman" w:hAnsi="Times New Roman" w:cs="Times New Roman"/>
        </w:rPr>
        <w:t xml:space="preserve"> between Spat1 and Obj1. T</w:t>
      </w:r>
      <w:r w:rsidR="00D82BD4">
        <w:rPr>
          <w:rFonts w:ascii="Times New Roman" w:hAnsi="Times New Roman" w:cs="Times New Roman" w:hint="eastAsia"/>
        </w:rPr>
        <w:t>h</w:t>
      </w:r>
      <w:r w:rsidR="00D82BD4">
        <w:rPr>
          <w:rFonts w:ascii="Times New Roman" w:hAnsi="Times New Roman" w:cs="Times New Roman"/>
        </w:rPr>
        <w:t>en, after entering the “target phase” in which the target appe</w:t>
      </w:r>
      <w:r w:rsidR="0077627D">
        <w:rPr>
          <w:rFonts w:ascii="Times New Roman" w:hAnsi="Times New Roman" w:cs="Times New Roman"/>
        </w:rPr>
        <w:t>a</w:t>
      </w:r>
      <w:r w:rsidR="00D82BD4">
        <w:rPr>
          <w:rFonts w:ascii="Times New Roman" w:hAnsi="Times New Roman" w:cs="Times New Roman"/>
        </w:rPr>
        <w:t>r</w:t>
      </w:r>
      <w:r w:rsidR="0077627D">
        <w:rPr>
          <w:rFonts w:ascii="Times New Roman" w:hAnsi="Times New Roman" w:cs="Times New Roman"/>
        </w:rPr>
        <w:t>s</w:t>
      </w:r>
      <w:r w:rsidR="00D82BD4">
        <w:rPr>
          <w:rFonts w:ascii="Times New Roman" w:hAnsi="Times New Roman" w:cs="Times New Roman"/>
        </w:rPr>
        <w:t xml:space="preserve"> on</w:t>
      </w:r>
      <w:r w:rsidR="0077627D">
        <w:rPr>
          <w:rFonts w:ascii="Times New Roman" w:hAnsi="Times New Roman" w:cs="Times New Roman"/>
        </w:rPr>
        <w:t xml:space="preserve"> the “right” side, not surprisingly, the right sides of Spat1 and Obj1 are also coactivated. At this moment, what we paid attention to is that if there is not any so-called “decaying mechanism”, the left sides of Obj1 and Spat1 should be continued to </w:t>
      </w:r>
      <w:r w:rsidR="00483F51">
        <w:rPr>
          <w:rFonts w:ascii="Times New Roman" w:hAnsi="Times New Roman" w:cs="Times New Roman"/>
        </w:rPr>
        <w:t>co</w:t>
      </w:r>
      <w:r w:rsidR="0077627D">
        <w:rPr>
          <w:rFonts w:ascii="Times New Roman" w:hAnsi="Times New Roman" w:cs="Times New Roman"/>
        </w:rPr>
        <w:t>activate even though the cue on the left side is no longer exist</w:t>
      </w:r>
      <w:r w:rsidR="00483F51">
        <w:rPr>
          <w:rFonts w:ascii="Times New Roman" w:hAnsi="Times New Roman" w:cs="Times New Roman"/>
        </w:rPr>
        <w:t xml:space="preserve"> in the target phase. The consequence of this kind of situation is that the activation level of </w:t>
      </w:r>
      <w:r w:rsidR="00483F51">
        <w:rPr>
          <w:rFonts w:ascii="Times New Roman" w:hAnsi="Times New Roman" w:cs="Times New Roman"/>
        </w:rPr>
        <w:lastRenderedPageBreak/>
        <w:t xml:space="preserve">the right sides of Obj1 and Spat1 in the target phase, might not successfully overcome the left sides as the cycle proceeds unless there would be a decaying mechanism within each of them. Furthermore, from the view of neurophysiology, </w:t>
      </w:r>
      <w:r w:rsidR="00D02A45">
        <w:rPr>
          <w:rFonts w:ascii="Times New Roman" w:hAnsi="Times New Roman" w:cs="Times New Roman"/>
        </w:rPr>
        <w:t xml:space="preserve">we also think that </w:t>
      </w:r>
      <w:r w:rsidR="00483F51">
        <w:rPr>
          <w:rFonts w:ascii="Times New Roman" w:hAnsi="Times New Roman" w:cs="Times New Roman"/>
        </w:rPr>
        <w:t xml:space="preserve">it should be reasonable that once </w:t>
      </w:r>
      <w:r w:rsidR="00D02A45">
        <w:rPr>
          <w:rFonts w:ascii="Times New Roman" w:hAnsi="Times New Roman" w:cs="Times New Roman"/>
        </w:rPr>
        <w:t>the stimuli on one side of the field disappears, the activation level on the corresponding sides of each layer in our brain should then decay gradually as time goes by.</w:t>
      </w:r>
    </w:p>
    <w:p w14:paraId="6DC37933" w14:textId="7F0D9BF9" w:rsidR="00D02A45" w:rsidRPr="00D02A45" w:rsidRDefault="00D02A45" w:rsidP="007F6065">
      <w:pPr>
        <w:rPr>
          <w:rFonts w:ascii="Times New Roman" w:hAnsi="Times New Roman" w:cs="Times New Roman" w:hint="eastAsia"/>
        </w:rPr>
      </w:pPr>
      <w:r>
        <w:rPr>
          <w:rFonts w:ascii="Times New Roman" w:hAnsi="Times New Roman" w:cs="Times New Roman"/>
        </w:rPr>
        <w:tab/>
      </w:r>
    </w:p>
    <w:sectPr w:rsidR="00D02A45" w:rsidRPr="00D02A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76"/>
    <w:rsid w:val="00055926"/>
    <w:rsid w:val="00340DDF"/>
    <w:rsid w:val="00483F51"/>
    <w:rsid w:val="0069064C"/>
    <w:rsid w:val="006D4339"/>
    <w:rsid w:val="0076703E"/>
    <w:rsid w:val="0077627D"/>
    <w:rsid w:val="007D19BC"/>
    <w:rsid w:val="007F6065"/>
    <w:rsid w:val="00830F91"/>
    <w:rsid w:val="00B365C2"/>
    <w:rsid w:val="00BF05A3"/>
    <w:rsid w:val="00C25F3E"/>
    <w:rsid w:val="00CB67E2"/>
    <w:rsid w:val="00D02A45"/>
    <w:rsid w:val="00D82BD4"/>
    <w:rsid w:val="00E6546A"/>
    <w:rsid w:val="00F342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426C"/>
  <w15:chartTrackingRefBased/>
  <w15:docId w15:val="{A3A26BF3-22F6-4050-A953-3A1C3659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0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莊明儒</dc:creator>
  <cp:keywords/>
  <dc:description/>
  <cp:lastModifiedBy>莊明儒</cp:lastModifiedBy>
  <cp:revision>1</cp:revision>
  <dcterms:created xsi:type="dcterms:W3CDTF">2021-01-14T13:31:00Z</dcterms:created>
  <dcterms:modified xsi:type="dcterms:W3CDTF">2021-01-14T16:28:00Z</dcterms:modified>
</cp:coreProperties>
</file>