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230F" w14:textId="2717C648" w:rsidR="001802B9" w:rsidRPr="003473D9" w:rsidRDefault="001802B9" w:rsidP="001802B9">
      <w:pPr>
        <w:spacing w:after="120"/>
        <w:jc w:val="center"/>
        <w:rPr>
          <w:b/>
          <w:smallCaps/>
          <w:szCs w:val="20"/>
        </w:rPr>
        <w:sectPr w:rsidR="001802B9" w:rsidRPr="003473D9" w:rsidSect="00F12CF7">
          <w:headerReference w:type="even" r:id="rId7"/>
          <w:headerReference w:type="default" r:id="rId8"/>
          <w:footerReference w:type="even" r:id="rId9"/>
          <w:footerReference w:type="default" r:id="rId10"/>
          <w:footnotePr>
            <w:pos w:val="beneathText"/>
          </w:footnotePr>
          <w:endnotePr>
            <w:numFmt w:val="decimal"/>
          </w:endnotePr>
          <w:pgSz w:w="11900" w:h="16840"/>
          <w:pgMar w:top="992" w:right="851" w:bottom="851" w:left="851" w:header="709" w:footer="709" w:gutter="0"/>
          <w:cols w:space="397"/>
          <w:titlePg/>
        </w:sectPr>
      </w:pPr>
      <w:r w:rsidRPr="003473D9">
        <w:rPr>
          <w:b/>
          <w:smallCaps/>
          <w:szCs w:val="20"/>
        </w:rPr>
        <w:t>M</w:t>
      </w:r>
      <w:r w:rsidR="00CC62C2">
        <w:rPr>
          <w:b/>
          <w:smallCaps/>
          <w:szCs w:val="20"/>
        </w:rPr>
        <w:t>usic supplement to Lute News 115</w:t>
      </w:r>
      <w:r w:rsidRPr="003473D9">
        <w:rPr>
          <w:b/>
          <w:smallCaps/>
          <w:szCs w:val="20"/>
        </w:rPr>
        <w:t xml:space="preserve"> (</w:t>
      </w:r>
      <w:r w:rsidR="00CC62C2">
        <w:rPr>
          <w:b/>
          <w:smallCaps/>
          <w:szCs w:val="20"/>
        </w:rPr>
        <w:t>October</w:t>
      </w:r>
      <w:r w:rsidR="00C91DF3">
        <w:rPr>
          <w:b/>
          <w:smallCaps/>
          <w:szCs w:val="20"/>
        </w:rPr>
        <w:t xml:space="preserve"> 2015</w:t>
      </w:r>
      <w:r w:rsidRPr="003473D9">
        <w:rPr>
          <w:b/>
          <w:smallCaps/>
          <w:szCs w:val="20"/>
        </w:rPr>
        <w:t xml:space="preserve">): </w:t>
      </w:r>
      <w:r w:rsidR="00FA6143">
        <w:rPr>
          <w:b/>
          <w:smallCaps/>
          <w:szCs w:val="20"/>
        </w:rPr>
        <w:t>the galliards</w:t>
      </w:r>
      <w:r w:rsidR="00FF0883">
        <w:rPr>
          <w:b/>
          <w:smallCaps/>
          <w:szCs w:val="20"/>
        </w:rPr>
        <w:t xml:space="preserve"> of </w:t>
      </w:r>
      <w:r w:rsidR="00FA6143">
        <w:rPr>
          <w:b/>
          <w:smallCaps/>
          <w:szCs w:val="20"/>
        </w:rPr>
        <w:t>Lore</w:t>
      </w:r>
      <w:r w:rsidR="008327C8">
        <w:rPr>
          <w:b/>
          <w:smallCaps/>
          <w:szCs w:val="20"/>
        </w:rPr>
        <w:t>n</w:t>
      </w:r>
      <w:r w:rsidR="00FA6143">
        <w:rPr>
          <w:b/>
          <w:smallCaps/>
          <w:szCs w:val="20"/>
        </w:rPr>
        <w:t>zino</w:t>
      </w:r>
      <w:r w:rsidR="003377EB">
        <w:rPr>
          <w:b/>
          <w:smallCaps/>
          <w:szCs w:val="20"/>
        </w:rPr>
        <w:t xml:space="preserve"> </w:t>
      </w:r>
      <w:r w:rsidR="003377EB" w:rsidRPr="003377EB">
        <w:rPr>
          <w:b/>
          <w:smallCaps/>
          <w:szCs w:val="20"/>
        </w:rPr>
        <w:t>Tracetti and Vincenzo Pinti</w:t>
      </w:r>
      <w:r w:rsidR="00697A53">
        <w:rPr>
          <w:b/>
          <w:smallCaps/>
          <w:szCs w:val="20"/>
        </w:rPr>
        <w:t>,</w:t>
      </w:r>
      <w:r w:rsidR="003E0FE4">
        <w:rPr>
          <w:b/>
          <w:smallCaps/>
          <w:szCs w:val="20"/>
        </w:rPr>
        <w:t xml:space="preserve"> </w:t>
      </w:r>
      <w:r w:rsidR="00FA6143">
        <w:rPr>
          <w:b/>
          <w:smallCaps/>
          <w:szCs w:val="20"/>
        </w:rPr>
        <w:t>Daniel Bacheler's Round</w:t>
      </w:r>
      <w:r w:rsidR="005D2932">
        <w:rPr>
          <w:b/>
          <w:smallCaps/>
          <w:szCs w:val="20"/>
        </w:rPr>
        <w:t xml:space="preserve"> </w:t>
      </w:r>
      <w:r w:rsidR="00C807EA">
        <w:rPr>
          <w:b/>
          <w:smallCaps/>
          <w:szCs w:val="20"/>
        </w:rPr>
        <w:t>&amp;</w:t>
      </w:r>
      <w:r w:rsidR="00DA6936">
        <w:rPr>
          <w:b/>
          <w:smallCaps/>
          <w:szCs w:val="20"/>
        </w:rPr>
        <w:t xml:space="preserve"> John Dowland part 16</w:t>
      </w:r>
      <w:r w:rsidR="00C91DF3" w:rsidRPr="003473D9">
        <w:rPr>
          <w:b/>
          <w:smallCaps/>
          <w:szCs w:val="20"/>
        </w:rPr>
        <w:t>:</w:t>
      </w:r>
      <w:r w:rsidR="00C91DF3">
        <w:rPr>
          <w:b/>
          <w:smallCaps/>
          <w:szCs w:val="20"/>
        </w:rPr>
        <w:t xml:space="preserve"> </w:t>
      </w:r>
      <w:r w:rsidR="00BC3E68">
        <w:rPr>
          <w:b/>
          <w:smallCaps/>
          <w:szCs w:val="20"/>
        </w:rPr>
        <w:t>Captain Candische his Galliard (21)</w:t>
      </w:r>
    </w:p>
    <w:p w14:paraId="50C913B5" w14:textId="1C3BF6B6" w:rsidR="00BA15FE" w:rsidRDefault="001108D7" w:rsidP="00A564B0">
      <w:pPr>
        <w:tabs>
          <w:tab w:val="right" w:pos="4820"/>
          <w:tab w:val="right" w:pos="9923"/>
        </w:tabs>
      </w:pPr>
      <w:r>
        <w:t>Here are</w:t>
      </w:r>
      <w:r w:rsidR="0050381B">
        <w:t xml:space="preserve"> </w:t>
      </w:r>
      <w:r w:rsidR="00465BF5">
        <w:t xml:space="preserve">the </w:t>
      </w:r>
      <w:r w:rsidR="0050381B">
        <w:t>twenty of ga</w:t>
      </w:r>
      <w:r w:rsidR="005D14F2">
        <w:t>gliarde</w:t>
      </w:r>
      <w:r w:rsidR="00A564B0">
        <w:t xml:space="preserve"> by Lorenzino and/or Equitis Romani/</w:t>
      </w:r>
      <w:r w:rsidR="00606463">
        <w:t>Cavaglier</w:t>
      </w:r>
      <w:r w:rsidR="00A564B0">
        <w:t xml:space="preserve"> del Liuto</w:t>
      </w:r>
      <w:r w:rsidR="00606463">
        <w:t>/Knight of the Lute</w:t>
      </w:r>
      <w:r w:rsidR="00A564B0">
        <w:t xml:space="preserve">, as an </w:t>
      </w:r>
      <w:r w:rsidR="00606463">
        <w:t>appendix to the catalogue of their</w:t>
      </w:r>
      <w:r w:rsidR="00A564B0">
        <w:t xml:space="preserve"> music published by Mariagrazia Carlone</w:t>
      </w:r>
      <w:r w:rsidR="00C2515C">
        <w:t>,</w:t>
      </w:r>
      <w:r w:rsidR="00BA15FE">
        <w:rPr>
          <w:rStyle w:val="FootnoteReference"/>
        </w:rPr>
        <w:footnoteReference w:id="1"/>
      </w:r>
      <w:r w:rsidR="00BA15FE">
        <w:t xml:space="preserve"> and all alternative versions are in the </w:t>
      </w:r>
      <w:r w:rsidR="00BA15FE" w:rsidRPr="005D14F2">
        <w:rPr>
          <w:i/>
        </w:rPr>
        <w:t>Lutezine</w:t>
      </w:r>
      <w:r w:rsidR="00BA15FE">
        <w:t xml:space="preserve"> accompanying this </w:t>
      </w:r>
      <w:r w:rsidR="00BA15FE" w:rsidRPr="005D14F2">
        <w:rPr>
          <w:i/>
        </w:rPr>
        <w:t>Lute News</w:t>
      </w:r>
      <w:r w:rsidR="00BA15FE">
        <w:t xml:space="preserve">. </w:t>
      </w:r>
      <w:r w:rsidR="00BA15FE" w:rsidRPr="00C951DC">
        <w:t xml:space="preserve">Lorenzino is </w:t>
      </w:r>
      <w:r w:rsidR="00BA15FE">
        <w:t>best</w:t>
      </w:r>
      <w:r w:rsidR="00BA15FE" w:rsidRPr="00C951DC">
        <w:t xml:space="preserve"> known </w:t>
      </w:r>
      <w:r w:rsidR="00BA15FE">
        <w:t xml:space="preserve">to us </w:t>
      </w:r>
      <w:r w:rsidR="00BA15FE" w:rsidRPr="00C951DC">
        <w:t>for his p</w:t>
      </w:r>
      <w:r w:rsidR="00BA15FE">
        <w:t>reludes, toccatas and fantasias</w:t>
      </w:r>
      <w:r w:rsidR="00BA15FE" w:rsidRPr="00C951DC">
        <w:t>, but his gagliarde are equally interesting for their rhythmic variety, melodic development and flowing divisions.</w:t>
      </w:r>
      <w:r w:rsidR="00BA15FE">
        <w:rPr>
          <w:rStyle w:val="FootnoteReference"/>
          <w:b/>
          <w:sz w:val="18"/>
          <w:szCs w:val="18"/>
          <w:lang w:bidi="en-US"/>
        </w:rPr>
        <w:footnoteReference w:id="2"/>
      </w:r>
    </w:p>
    <w:p w14:paraId="592D1669" w14:textId="77777777" w:rsidR="00BA15FE" w:rsidRDefault="00BA15FE" w:rsidP="005C2EBA">
      <w:pPr>
        <w:tabs>
          <w:tab w:val="right" w:pos="4820"/>
        </w:tabs>
        <w:spacing w:before="60"/>
        <w:ind w:left="284" w:hanging="284"/>
        <w:jc w:val="left"/>
        <w:rPr>
          <w:color w:val="000000"/>
          <w:sz w:val="18"/>
          <w:szCs w:val="18"/>
        </w:rPr>
      </w:pPr>
      <w:r>
        <w:rPr>
          <w:b/>
          <w:color w:val="000000"/>
          <w:sz w:val="18"/>
          <w:szCs w:val="18"/>
        </w:rPr>
        <w:t>L1</w:t>
      </w:r>
      <w:r w:rsidRPr="002873D2">
        <w:rPr>
          <w:b/>
          <w:color w:val="000000"/>
          <w:sz w:val="18"/>
          <w:szCs w:val="18"/>
        </w:rPr>
        <w:t>.</w:t>
      </w:r>
      <w:r w:rsidRPr="00514B9A">
        <w:rPr>
          <w:color w:val="000000"/>
          <w:sz w:val="18"/>
          <w:szCs w:val="18"/>
        </w:rPr>
        <w:t xml:space="preserve"> PL-Kj 40032, p. 304 </w:t>
      </w:r>
      <w:r w:rsidRPr="00514B9A">
        <w:rPr>
          <w:i/>
          <w:color w:val="000000"/>
          <w:sz w:val="18"/>
          <w:szCs w:val="18"/>
        </w:rPr>
        <w:t>Gagliarda di Lorenzino</w:t>
      </w:r>
      <w:r>
        <w:rPr>
          <w:color w:val="000000"/>
          <w:sz w:val="18"/>
          <w:szCs w:val="18"/>
        </w:rPr>
        <w:tab/>
      </w:r>
      <w:r w:rsidRPr="00514B9A">
        <w:rPr>
          <w:color w:val="000000"/>
          <w:sz w:val="18"/>
          <w:szCs w:val="18"/>
        </w:rPr>
        <w:t>C</w:t>
      </w:r>
      <w:r>
        <w:rPr>
          <w:rStyle w:val="FootnoteReference"/>
          <w:color w:val="000000"/>
          <w:sz w:val="18"/>
          <w:szCs w:val="18"/>
        </w:rPr>
        <w:footnoteReference w:id="3"/>
      </w:r>
      <w:r w:rsidRPr="00514B9A">
        <w:rPr>
          <w:color w:val="000000"/>
          <w:sz w:val="18"/>
          <w:szCs w:val="18"/>
        </w:rPr>
        <w:t>17</w:t>
      </w:r>
    </w:p>
    <w:p w14:paraId="3B56974B" w14:textId="5AB63F13" w:rsidR="00BA15FE" w:rsidRPr="00514B9A" w:rsidRDefault="00BA15FE" w:rsidP="009375B3">
      <w:pPr>
        <w:tabs>
          <w:tab w:val="right" w:pos="4820"/>
        </w:tabs>
        <w:ind w:left="284" w:hanging="284"/>
        <w:jc w:val="left"/>
        <w:rPr>
          <w:color w:val="000000"/>
          <w:sz w:val="18"/>
          <w:szCs w:val="18"/>
        </w:rPr>
      </w:pPr>
      <w:r>
        <w:rPr>
          <w:color w:val="000000"/>
          <w:sz w:val="16"/>
          <w:szCs w:val="16"/>
        </w:rPr>
        <w:tab/>
      </w:r>
      <w:r w:rsidRPr="00164A72">
        <w:rPr>
          <w:color w:val="000000"/>
          <w:sz w:val="16"/>
          <w:szCs w:val="16"/>
        </w:rPr>
        <w:t xml:space="preserve">I-PESo P XVII. </w:t>
      </w:r>
      <w:r>
        <w:rPr>
          <w:color w:val="000000"/>
          <w:sz w:val="16"/>
          <w:szCs w:val="16"/>
        </w:rPr>
        <w:t xml:space="preserve">(Albani) </w:t>
      </w:r>
      <w:r w:rsidRPr="00164A72">
        <w:rPr>
          <w:color w:val="000000"/>
          <w:sz w:val="16"/>
          <w:szCs w:val="16"/>
        </w:rPr>
        <w:t>125 [2.22], ff. [20v-21r] untitled</w:t>
      </w:r>
    </w:p>
    <w:p w14:paraId="31C1A25F"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L2a</w:t>
      </w:r>
      <w:r w:rsidRPr="002873D2">
        <w:rPr>
          <w:b/>
          <w:color w:val="000000"/>
          <w:sz w:val="18"/>
          <w:szCs w:val="18"/>
        </w:rPr>
        <w:t>.</w:t>
      </w:r>
      <w:r w:rsidRPr="00514B9A">
        <w:rPr>
          <w:color w:val="000000"/>
          <w:sz w:val="18"/>
          <w:szCs w:val="18"/>
        </w:rPr>
        <w:t xml:space="preserve"> F-Pn Rés.Vnd.29, ff. 5v-6r </w:t>
      </w:r>
      <w:r w:rsidRPr="00514B9A">
        <w:rPr>
          <w:i/>
          <w:color w:val="000000"/>
          <w:sz w:val="18"/>
          <w:szCs w:val="18"/>
        </w:rPr>
        <w:t>Gagliarda del Cavaliere</w:t>
      </w:r>
      <w:r w:rsidRPr="00644958">
        <w:rPr>
          <w:color w:val="000000"/>
          <w:sz w:val="16"/>
          <w:szCs w:val="16"/>
        </w:rPr>
        <w:tab/>
        <w:t>C33</w:t>
      </w:r>
    </w:p>
    <w:p w14:paraId="268A6ABC" w14:textId="77777777" w:rsidR="00BA15FE" w:rsidRDefault="00BA15FE" w:rsidP="00C65ECD">
      <w:pPr>
        <w:tabs>
          <w:tab w:val="right" w:pos="4820"/>
        </w:tabs>
        <w:ind w:left="284" w:hanging="284"/>
        <w:jc w:val="left"/>
        <w:rPr>
          <w:color w:val="000000"/>
          <w:sz w:val="16"/>
          <w:szCs w:val="16"/>
        </w:rPr>
      </w:pPr>
      <w:r w:rsidRPr="00644958">
        <w:rPr>
          <w:color w:val="000000"/>
          <w:sz w:val="16"/>
          <w:szCs w:val="16"/>
        </w:rPr>
        <w:tab/>
        <w:t>B-Br Lit. S. 16.663, ff. 3v-5r untitled</w:t>
      </w:r>
    </w:p>
    <w:p w14:paraId="08CDDC34" w14:textId="77777777" w:rsidR="00BA15FE" w:rsidRDefault="00BA15FE" w:rsidP="00C65ECD">
      <w:pPr>
        <w:tabs>
          <w:tab w:val="right" w:pos="4820"/>
        </w:tabs>
        <w:ind w:left="284" w:hanging="284"/>
        <w:jc w:val="left"/>
        <w:rPr>
          <w:color w:val="000000"/>
          <w:sz w:val="16"/>
          <w:szCs w:val="16"/>
        </w:rPr>
      </w:pPr>
      <w:r>
        <w:rPr>
          <w:color w:val="000000"/>
          <w:sz w:val="16"/>
          <w:szCs w:val="16"/>
        </w:rPr>
        <w:tab/>
      </w:r>
      <w:r w:rsidRPr="00164A72">
        <w:rPr>
          <w:color w:val="000000"/>
          <w:sz w:val="16"/>
          <w:szCs w:val="16"/>
        </w:rPr>
        <w:t xml:space="preserve">D-W Guelf.18.8 VI, ff 170r-171v </w:t>
      </w:r>
      <w:r w:rsidRPr="00164A72">
        <w:rPr>
          <w:i/>
          <w:iCs/>
          <w:color w:val="000000"/>
          <w:sz w:val="16"/>
          <w:szCs w:val="16"/>
        </w:rPr>
        <w:t>Gagliarda</w:t>
      </w:r>
    </w:p>
    <w:p w14:paraId="6C7EE363" w14:textId="2FEEB737" w:rsidR="00BA15FE" w:rsidRPr="00644958" w:rsidRDefault="00BA15FE" w:rsidP="005C2EBA">
      <w:pPr>
        <w:tabs>
          <w:tab w:val="right" w:pos="4820"/>
        </w:tabs>
        <w:ind w:left="284" w:hanging="284"/>
        <w:jc w:val="left"/>
        <w:rPr>
          <w:color w:val="000000"/>
          <w:sz w:val="16"/>
          <w:szCs w:val="16"/>
        </w:rPr>
      </w:pPr>
      <w:r>
        <w:rPr>
          <w:color w:val="000000"/>
          <w:sz w:val="18"/>
          <w:szCs w:val="18"/>
        </w:rPr>
        <w:tab/>
      </w:r>
      <w:r w:rsidRPr="00644958">
        <w:rPr>
          <w:color w:val="000000"/>
          <w:sz w:val="16"/>
          <w:szCs w:val="16"/>
        </w:rPr>
        <w:t xml:space="preserve">I-PESc b.10, ff. 11v-12r </w:t>
      </w:r>
      <w:r w:rsidRPr="00644958">
        <w:rPr>
          <w:i/>
          <w:color w:val="000000"/>
          <w:sz w:val="16"/>
          <w:szCs w:val="16"/>
        </w:rPr>
        <w:t>Gagliarda dell'Cavaliereo del leuto</w:t>
      </w:r>
    </w:p>
    <w:p w14:paraId="7B8F1E29" w14:textId="0531AB1E" w:rsidR="00BA15FE" w:rsidRPr="00514B9A" w:rsidRDefault="00BA15FE" w:rsidP="005C2EBA">
      <w:pPr>
        <w:tabs>
          <w:tab w:val="right" w:pos="4820"/>
        </w:tabs>
        <w:ind w:left="284" w:hanging="284"/>
        <w:jc w:val="left"/>
        <w:rPr>
          <w:color w:val="000000"/>
          <w:sz w:val="18"/>
          <w:szCs w:val="18"/>
        </w:rPr>
      </w:pPr>
      <w:r>
        <w:rPr>
          <w:color w:val="000000"/>
          <w:sz w:val="16"/>
          <w:szCs w:val="16"/>
        </w:rPr>
        <w:tab/>
      </w:r>
      <w:r w:rsidRPr="00164A72">
        <w:rPr>
          <w:color w:val="000000"/>
          <w:sz w:val="16"/>
          <w:szCs w:val="16"/>
        </w:rPr>
        <w:t>I-PESo P XVII. 125 [2.22], ff. [16v-17r] untitled</w:t>
      </w:r>
    </w:p>
    <w:p w14:paraId="4C822687"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L3</w:t>
      </w:r>
      <w:r w:rsidRPr="002873D2">
        <w:rPr>
          <w:b/>
          <w:color w:val="000000"/>
          <w:sz w:val="18"/>
          <w:szCs w:val="18"/>
        </w:rPr>
        <w:t>.</w:t>
      </w:r>
      <w:r w:rsidRPr="00514B9A">
        <w:rPr>
          <w:color w:val="000000"/>
          <w:sz w:val="18"/>
          <w:szCs w:val="18"/>
        </w:rPr>
        <w:t xml:space="preserve"> PL-Kj 40032, p. 361 </w:t>
      </w:r>
      <w:r w:rsidRPr="00514B9A">
        <w:rPr>
          <w:i/>
          <w:color w:val="000000"/>
          <w:sz w:val="18"/>
          <w:szCs w:val="18"/>
        </w:rPr>
        <w:t xml:space="preserve">Gagliarda di </w:t>
      </w:r>
      <w:r w:rsidRPr="00514B9A">
        <w:rPr>
          <w:i/>
          <w:strike/>
          <w:color w:val="000000"/>
          <w:sz w:val="18"/>
          <w:szCs w:val="18"/>
        </w:rPr>
        <w:t>Lorenzino</w:t>
      </w:r>
      <w:r w:rsidRPr="00514B9A">
        <w:rPr>
          <w:i/>
          <w:color w:val="000000"/>
          <w:sz w:val="18"/>
          <w:szCs w:val="18"/>
        </w:rPr>
        <w:t xml:space="preserve"> Santino</w:t>
      </w:r>
      <w:r>
        <w:rPr>
          <w:color w:val="000000"/>
          <w:sz w:val="18"/>
          <w:szCs w:val="18"/>
        </w:rPr>
        <w:t xml:space="preserve"> </w:t>
      </w:r>
      <w:r>
        <w:rPr>
          <w:rStyle w:val="FootnoteReference"/>
          <w:color w:val="000000"/>
          <w:sz w:val="18"/>
          <w:szCs w:val="18"/>
        </w:rPr>
        <w:footnoteReference w:id="4"/>
      </w:r>
      <w:r>
        <w:rPr>
          <w:color w:val="000000"/>
          <w:sz w:val="18"/>
          <w:szCs w:val="18"/>
        </w:rPr>
        <w:tab/>
        <w:t>C18</w:t>
      </w:r>
    </w:p>
    <w:p w14:paraId="380CEA27" w14:textId="77777777" w:rsidR="00BA15FE" w:rsidRDefault="00BA15FE" w:rsidP="005C2EBA">
      <w:pPr>
        <w:tabs>
          <w:tab w:val="right" w:pos="4820"/>
        </w:tabs>
        <w:ind w:left="284" w:hanging="284"/>
        <w:jc w:val="left"/>
        <w:rPr>
          <w:color w:val="000000"/>
          <w:sz w:val="18"/>
          <w:szCs w:val="18"/>
        </w:rPr>
      </w:pPr>
      <w:r>
        <w:rPr>
          <w:b/>
          <w:color w:val="000000"/>
          <w:sz w:val="18"/>
          <w:szCs w:val="18"/>
        </w:rPr>
        <w:t>L4</w:t>
      </w:r>
      <w:r w:rsidRPr="002873D2">
        <w:rPr>
          <w:b/>
          <w:color w:val="000000"/>
          <w:sz w:val="18"/>
          <w:szCs w:val="18"/>
        </w:rPr>
        <w:t>.</w:t>
      </w:r>
      <w:r w:rsidRPr="00514B9A">
        <w:rPr>
          <w:color w:val="000000"/>
          <w:sz w:val="18"/>
          <w:szCs w:val="18"/>
        </w:rPr>
        <w:t xml:space="preserve"> Besard 1603, ff. 127v-128r </w:t>
      </w:r>
      <w:r w:rsidRPr="00514B9A">
        <w:rPr>
          <w:i/>
          <w:color w:val="000000"/>
          <w:sz w:val="18"/>
          <w:szCs w:val="18"/>
        </w:rPr>
        <w:t>Galliarda eiusdem</w:t>
      </w:r>
      <w:r w:rsidRPr="00514B9A">
        <w:rPr>
          <w:color w:val="000000"/>
          <w:sz w:val="18"/>
          <w:szCs w:val="18"/>
        </w:rPr>
        <w:t xml:space="preserve"> </w:t>
      </w:r>
      <w:r>
        <w:rPr>
          <w:color w:val="000000"/>
          <w:sz w:val="18"/>
          <w:szCs w:val="18"/>
        </w:rPr>
        <w:t>[Laurencini]</w:t>
      </w:r>
      <w:r w:rsidRPr="00514B9A">
        <w:rPr>
          <w:color w:val="000000"/>
          <w:sz w:val="18"/>
          <w:szCs w:val="18"/>
        </w:rPr>
        <w:tab/>
        <w:t>C26</w:t>
      </w:r>
    </w:p>
    <w:p w14:paraId="36CAD5F3" w14:textId="1E8E4A01" w:rsidR="00BA15FE" w:rsidRPr="00514B9A" w:rsidRDefault="00BA15FE" w:rsidP="009375B3">
      <w:pPr>
        <w:tabs>
          <w:tab w:val="right" w:pos="4820"/>
        </w:tabs>
        <w:ind w:left="284" w:hanging="284"/>
        <w:jc w:val="left"/>
        <w:rPr>
          <w:color w:val="000000"/>
          <w:sz w:val="18"/>
          <w:szCs w:val="18"/>
        </w:rPr>
      </w:pPr>
      <w:r>
        <w:rPr>
          <w:color w:val="000000"/>
          <w:sz w:val="16"/>
          <w:szCs w:val="16"/>
        </w:rPr>
        <w:tab/>
      </w:r>
      <w:r w:rsidRPr="00164A72">
        <w:rPr>
          <w:color w:val="000000"/>
          <w:sz w:val="16"/>
          <w:szCs w:val="16"/>
        </w:rPr>
        <w:t>I-PESo P XVII. 125 [2.22], ff. [8v-9r] untitled</w:t>
      </w:r>
    </w:p>
    <w:p w14:paraId="627F9D3A"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L5</w:t>
      </w:r>
      <w:r w:rsidRPr="002873D2">
        <w:rPr>
          <w:b/>
          <w:color w:val="000000"/>
          <w:sz w:val="18"/>
          <w:szCs w:val="18"/>
        </w:rPr>
        <w:t>a.</w:t>
      </w:r>
      <w:r w:rsidRPr="00514B9A">
        <w:rPr>
          <w:color w:val="000000"/>
          <w:sz w:val="18"/>
          <w:szCs w:val="18"/>
        </w:rPr>
        <w:t xml:space="preserve"> Besard 1603, f. 121r </w:t>
      </w:r>
      <w:r w:rsidRPr="00514B9A">
        <w:rPr>
          <w:i/>
          <w:color w:val="000000"/>
          <w:sz w:val="18"/>
          <w:szCs w:val="18"/>
        </w:rPr>
        <w:t>Galliarda Laurencini</w:t>
      </w:r>
      <w:r w:rsidRPr="00514B9A">
        <w:rPr>
          <w:color w:val="000000"/>
          <w:sz w:val="18"/>
          <w:szCs w:val="18"/>
        </w:rPr>
        <w:tab/>
        <w:t>Crawford</w:t>
      </w:r>
      <w:r>
        <w:rPr>
          <w:rStyle w:val="FootnoteReference"/>
          <w:color w:val="000000"/>
          <w:sz w:val="18"/>
          <w:szCs w:val="18"/>
        </w:rPr>
        <w:footnoteReference w:id="5"/>
      </w:r>
      <w:r w:rsidRPr="00514B9A">
        <w:rPr>
          <w:color w:val="000000"/>
          <w:sz w:val="18"/>
          <w:szCs w:val="18"/>
        </w:rPr>
        <w:t xml:space="preserve"> 15</w:t>
      </w:r>
      <w:r>
        <w:rPr>
          <w:color w:val="000000"/>
          <w:sz w:val="18"/>
          <w:szCs w:val="18"/>
        </w:rPr>
        <w:t xml:space="preserve">; </w:t>
      </w:r>
      <w:r w:rsidRPr="00514B9A">
        <w:rPr>
          <w:color w:val="000000"/>
          <w:sz w:val="18"/>
          <w:szCs w:val="18"/>
        </w:rPr>
        <w:t>C20</w:t>
      </w:r>
    </w:p>
    <w:p w14:paraId="54BFA9B6" w14:textId="5ED55D7A" w:rsidR="00BA15FE" w:rsidRPr="00514B9A" w:rsidRDefault="00BA15FE" w:rsidP="005C2EBA">
      <w:pPr>
        <w:tabs>
          <w:tab w:val="right" w:pos="4820"/>
        </w:tabs>
        <w:ind w:left="284" w:hanging="284"/>
        <w:jc w:val="left"/>
        <w:rPr>
          <w:color w:val="000000"/>
          <w:sz w:val="18"/>
          <w:szCs w:val="18"/>
        </w:rPr>
      </w:pPr>
      <w:r>
        <w:rPr>
          <w:b/>
          <w:color w:val="000000"/>
          <w:sz w:val="18"/>
          <w:szCs w:val="18"/>
        </w:rPr>
        <w:t>L5</w:t>
      </w:r>
      <w:r w:rsidRPr="002873D2">
        <w:rPr>
          <w:b/>
          <w:color w:val="000000"/>
          <w:sz w:val="18"/>
          <w:szCs w:val="18"/>
        </w:rPr>
        <w:t>b.</w:t>
      </w:r>
      <w:r w:rsidRPr="00514B9A">
        <w:rPr>
          <w:color w:val="000000"/>
          <w:sz w:val="18"/>
          <w:szCs w:val="18"/>
        </w:rPr>
        <w:t xml:space="preserve"> Hove </w:t>
      </w:r>
      <w:r w:rsidRPr="0028753C">
        <w:rPr>
          <w:i/>
          <w:color w:val="000000"/>
          <w:sz w:val="18"/>
          <w:szCs w:val="18"/>
        </w:rPr>
        <w:t>Florida</w:t>
      </w:r>
      <w:r>
        <w:rPr>
          <w:color w:val="000000"/>
          <w:sz w:val="18"/>
          <w:szCs w:val="18"/>
        </w:rPr>
        <w:t xml:space="preserve"> </w:t>
      </w:r>
      <w:r w:rsidRPr="00514B9A">
        <w:rPr>
          <w:color w:val="000000"/>
          <w:sz w:val="18"/>
          <w:szCs w:val="18"/>
        </w:rPr>
        <w:t xml:space="preserve">1601, f. 98r </w:t>
      </w:r>
      <w:r w:rsidRPr="00514B9A">
        <w:rPr>
          <w:i/>
          <w:color w:val="000000"/>
          <w:sz w:val="18"/>
          <w:szCs w:val="18"/>
        </w:rPr>
        <w:t>Gailliarda</w:t>
      </w:r>
      <w:r w:rsidRPr="00514B9A">
        <w:rPr>
          <w:color w:val="000000"/>
          <w:sz w:val="18"/>
          <w:szCs w:val="18"/>
        </w:rPr>
        <w:tab/>
      </w:r>
      <w:r w:rsidRPr="00F1224B">
        <w:rPr>
          <w:color w:val="000000"/>
          <w:sz w:val="18"/>
          <w:szCs w:val="18"/>
        </w:rPr>
        <w:t>HoveB</w:t>
      </w:r>
      <w:r>
        <w:rPr>
          <w:rStyle w:val="FootnoteReference"/>
          <w:color w:val="000000"/>
          <w:sz w:val="18"/>
          <w:szCs w:val="18"/>
        </w:rPr>
        <w:footnoteReference w:id="6"/>
      </w:r>
      <w:r w:rsidRPr="00F1224B">
        <w:rPr>
          <w:color w:val="000000"/>
          <w:sz w:val="18"/>
          <w:szCs w:val="18"/>
        </w:rPr>
        <w:t xml:space="preserve"> 369</w:t>
      </w:r>
    </w:p>
    <w:p w14:paraId="57DE9DAE" w14:textId="1510E917" w:rsidR="00BA15FE" w:rsidRDefault="00BA15FE" w:rsidP="005C2EBA">
      <w:pPr>
        <w:tabs>
          <w:tab w:val="right" w:pos="4820"/>
        </w:tabs>
        <w:ind w:left="284" w:hanging="284"/>
        <w:jc w:val="left"/>
        <w:rPr>
          <w:color w:val="000000"/>
          <w:sz w:val="18"/>
          <w:szCs w:val="18"/>
        </w:rPr>
      </w:pPr>
      <w:r>
        <w:rPr>
          <w:b/>
          <w:color w:val="000000"/>
          <w:sz w:val="18"/>
          <w:szCs w:val="18"/>
        </w:rPr>
        <w:t>L6</w:t>
      </w:r>
      <w:r w:rsidRPr="002873D2">
        <w:rPr>
          <w:b/>
          <w:color w:val="000000"/>
          <w:sz w:val="18"/>
          <w:szCs w:val="18"/>
        </w:rPr>
        <w:t>.</w:t>
      </w:r>
      <w:r>
        <w:rPr>
          <w:color w:val="000000"/>
          <w:sz w:val="18"/>
          <w:szCs w:val="18"/>
        </w:rPr>
        <w:t xml:space="preserve"> Besard 1603, f</w:t>
      </w:r>
      <w:r w:rsidRPr="00514B9A">
        <w:rPr>
          <w:color w:val="000000"/>
          <w:sz w:val="18"/>
          <w:szCs w:val="18"/>
        </w:rPr>
        <w:t xml:space="preserve">. 126v </w:t>
      </w:r>
      <w:r w:rsidRPr="00514B9A">
        <w:rPr>
          <w:i/>
          <w:color w:val="000000"/>
          <w:sz w:val="18"/>
          <w:szCs w:val="18"/>
        </w:rPr>
        <w:t>Galliarda Laurencini</w:t>
      </w:r>
      <w:r w:rsidRPr="00514B9A">
        <w:rPr>
          <w:color w:val="000000"/>
          <w:sz w:val="18"/>
          <w:szCs w:val="18"/>
        </w:rPr>
        <w:tab/>
        <w:t>Crawford 10</w:t>
      </w:r>
      <w:r>
        <w:rPr>
          <w:color w:val="000000"/>
          <w:sz w:val="18"/>
          <w:szCs w:val="18"/>
        </w:rPr>
        <w:t xml:space="preserve">; </w:t>
      </w:r>
      <w:r w:rsidRPr="00514B9A">
        <w:rPr>
          <w:color w:val="000000"/>
          <w:sz w:val="18"/>
          <w:szCs w:val="18"/>
        </w:rPr>
        <w:t>C</w:t>
      </w:r>
      <w:r>
        <w:rPr>
          <w:color w:val="000000"/>
          <w:sz w:val="18"/>
          <w:szCs w:val="18"/>
        </w:rPr>
        <w:t>24</w:t>
      </w:r>
    </w:p>
    <w:p w14:paraId="12541200" w14:textId="34BFA8F0" w:rsidR="00BA15FE" w:rsidRPr="00514B9A" w:rsidRDefault="00BA15FE" w:rsidP="005C2EBA">
      <w:pPr>
        <w:tabs>
          <w:tab w:val="right" w:pos="4820"/>
        </w:tabs>
        <w:ind w:left="284" w:hanging="284"/>
        <w:jc w:val="left"/>
        <w:rPr>
          <w:color w:val="000000"/>
          <w:sz w:val="18"/>
          <w:szCs w:val="18"/>
        </w:rPr>
      </w:pPr>
      <w:r>
        <w:rPr>
          <w:b/>
          <w:color w:val="000000"/>
          <w:sz w:val="18"/>
          <w:szCs w:val="18"/>
        </w:rPr>
        <w:t>L7</w:t>
      </w:r>
      <w:r w:rsidRPr="002873D2">
        <w:rPr>
          <w:b/>
          <w:color w:val="000000"/>
          <w:sz w:val="18"/>
          <w:szCs w:val="18"/>
        </w:rPr>
        <w:t>.</w:t>
      </w:r>
      <w:r>
        <w:rPr>
          <w:color w:val="000000"/>
          <w:sz w:val="18"/>
          <w:szCs w:val="18"/>
        </w:rPr>
        <w:t xml:space="preserve"> Besard 1603, f</w:t>
      </w:r>
      <w:r w:rsidRPr="00514B9A">
        <w:rPr>
          <w:color w:val="000000"/>
          <w:sz w:val="18"/>
          <w:szCs w:val="18"/>
        </w:rPr>
        <w:t xml:space="preserve">. 124v ii </w:t>
      </w:r>
      <w:r w:rsidRPr="00514B9A">
        <w:rPr>
          <w:i/>
          <w:color w:val="000000"/>
          <w:sz w:val="18"/>
          <w:szCs w:val="18"/>
        </w:rPr>
        <w:t>Galliarda Laurencini</w:t>
      </w:r>
      <w:r w:rsidRPr="00514B9A">
        <w:rPr>
          <w:color w:val="000000"/>
          <w:sz w:val="18"/>
          <w:szCs w:val="18"/>
        </w:rPr>
        <w:tab/>
        <w:t>Crawford 30</w:t>
      </w:r>
      <w:r>
        <w:rPr>
          <w:color w:val="000000"/>
          <w:sz w:val="18"/>
          <w:szCs w:val="18"/>
        </w:rPr>
        <w:t xml:space="preserve">; </w:t>
      </w:r>
      <w:r w:rsidRPr="00514B9A">
        <w:rPr>
          <w:color w:val="000000"/>
          <w:sz w:val="18"/>
          <w:szCs w:val="18"/>
        </w:rPr>
        <w:t>C22</w:t>
      </w:r>
    </w:p>
    <w:p w14:paraId="3E435228" w14:textId="77777777" w:rsidR="00BA15FE" w:rsidRDefault="00BA15FE" w:rsidP="005C2EBA">
      <w:pPr>
        <w:tabs>
          <w:tab w:val="right" w:pos="4820"/>
        </w:tabs>
        <w:ind w:left="284" w:hanging="284"/>
        <w:jc w:val="left"/>
        <w:rPr>
          <w:color w:val="000000"/>
          <w:sz w:val="18"/>
          <w:szCs w:val="18"/>
        </w:rPr>
      </w:pPr>
      <w:r>
        <w:rPr>
          <w:b/>
          <w:color w:val="000000"/>
          <w:sz w:val="18"/>
          <w:szCs w:val="18"/>
        </w:rPr>
        <w:t>L8</w:t>
      </w:r>
      <w:r w:rsidRPr="002873D2">
        <w:rPr>
          <w:b/>
          <w:color w:val="000000"/>
          <w:sz w:val="18"/>
          <w:szCs w:val="18"/>
        </w:rPr>
        <w:t>.</w:t>
      </w:r>
      <w:r w:rsidRPr="00514B9A">
        <w:rPr>
          <w:color w:val="000000"/>
          <w:sz w:val="18"/>
          <w:szCs w:val="18"/>
        </w:rPr>
        <w:t xml:space="preserve"> Besard 1603, f. 124v i </w:t>
      </w:r>
      <w:r w:rsidRPr="00514B9A">
        <w:rPr>
          <w:i/>
          <w:color w:val="000000"/>
          <w:sz w:val="18"/>
          <w:szCs w:val="18"/>
        </w:rPr>
        <w:t>Galliarda Laurencini</w:t>
      </w:r>
      <w:r w:rsidRPr="00514B9A">
        <w:rPr>
          <w:color w:val="000000"/>
          <w:sz w:val="18"/>
          <w:szCs w:val="18"/>
        </w:rPr>
        <w:tab/>
        <w:t>Crawford 29</w:t>
      </w:r>
      <w:r>
        <w:rPr>
          <w:color w:val="000000"/>
          <w:sz w:val="18"/>
          <w:szCs w:val="18"/>
        </w:rPr>
        <w:t xml:space="preserve">; </w:t>
      </w:r>
      <w:r w:rsidRPr="00514B9A">
        <w:rPr>
          <w:color w:val="000000"/>
          <w:sz w:val="18"/>
          <w:szCs w:val="18"/>
        </w:rPr>
        <w:t>C</w:t>
      </w:r>
      <w:r>
        <w:rPr>
          <w:color w:val="000000"/>
          <w:sz w:val="18"/>
          <w:szCs w:val="18"/>
        </w:rPr>
        <w:t>21</w:t>
      </w:r>
    </w:p>
    <w:p w14:paraId="37B39F4D"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L9</w:t>
      </w:r>
      <w:r w:rsidRPr="002873D2">
        <w:rPr>
          <w:b/>
          <w:color w:val="000000"/>
          <w:sz w:val="18"/>
          <w:szCs w:val="18"/>
        </w:rPr>
        <w:t>.</w:t>
      </w:r>
      <w:r w:rsidRPr="00514B9A">
        <w:rPr>
          <w:color w:val="000000"/>
          <w:sz w:val="18"/>
          <w:szCs w:val="18"/>
        </w:rPr>
        <w:t xml:space="preserve"> Besard 1603, f. 117r </w:t>
      </w:r>
      <w:r w:rsidRPr="00514B9A">
        <w:rPr>
          <w:i/>
          <w:color w:val="000000"/>
          <w:sz w:val="18"/>
          <w:szCs w:val="18"/>
        </w:rPr>
        <w:t>Galliarda Laurencini</w:t>
      </w:r>
      <w:r w:rsidRPr="00514B9A">
        <w:rPr>
          <w:color w:val="000000"/>
          <w:sz w:val="18"/>
          <w:szCs w:val="18"/>
        </w:rPr>
        <w:tab/>
        <w:t>Crawford 28</w:t>
      </w:r>
      <w:r>
        <w:rPr>
          <w:color w:val="000000"/>
          <w:sz w:val="18"/>
          <w:szCs w:val="18"/>
        </w:rPr>
        <w:t xml:space="preserve">; </w:t>
      </w:r>
      <w:r w:rsidRPr="00514B9A">
        <w:rPr>
          <w:color w:val="000000"/>
          <w:sz w:val="18"/>
          <w:szCs w:val="18"/>
        </w:rPr>
        <w:t>C</w:t>
      </w:r>
      <w:r>
        <w:rPr>
          <w:color w:val="000000"/>
          <w:sz w:val="18"/>
          <w:szCs w:val="18"/>
        </w:rPr>
        <w:t>19</w:t>
      </w:r>
    </w:p>
    <w:p w14:paraId="00F30D7D"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w:t>
      </w:r>
      <w:r>
        <w:rPr>
          <w:b/>
          <w:color w:val="000000"/>
          <w:sz w:val="18"/>
          <w:szCs w:val="18"/>
        </w:rPr>
        <w:t>0</w:t>
      </w:r>
      <w:r w:rsidRPr="002873D2">
        <w:rPr>
          <w:b/>
          <w:color w:val="000000"/>
          <w:sz w:val="18"/>
          <w:szCs w:val="18"/>
        </w:rPr>
        <w:t>.</w:t>
      </w:r>
      <w:r>
        <w:rPr>
          <w:color w:val="000000"/>
          <w:sz w:val="18"/>
          <w:szCs w:val="18"/>
        </w:rPr>
        <w:t xml:space="preserve"> D-W Guelf.18.8 VI, ff. 177v-17</w:t>
      </w:r>
      <w:r w:rsidRPr="00514B9A">
        <w:rPr>
          <w:color w:val="000000"/>
          <w:sz w:val="18"/>
          <w:szCs w:val="18"/>
        </w:rPr>
        <w:t xml:space="preserve">8r </w:t>
      </w:r>
      <w:r w:rsidRPr="00514B9A">
        <w:rPr>
          <w:i/>
          <w:color w:val="000000"/>
          <w:sz w:val="18"/>
          <w:szCs w:val="18"/>
        </w:rPr>
        <w:t>Gagliarda bella Laurencinus</w:t>
      </w:r>
      <w:r>
        <w:rPr>
          <w:color w:val="000000"/>
          <w:sz w:val="18"/>
          <w:szCs w:val="18"/>
        </w:rPr>
        <w:tab/>
      </w:r>
      <w:r w:rsidRPr="00514B9A">
        <w:rPr>
          <w:color w:val="000000"/>
          <w:sz w:val="18"/>
          <w:szCs w:val="18"/>
        </w:rPr>
        <w:t>C27</w:t>
      </w:r>
    </w:p>
    <w:p w14:paraId="075936F3" w14:textId="77777777" w:rsidR="00BA15FE"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w:t>
      </w:r>
      <w:r>
        <w:rPr>
          <w:b/>
          <w:color w:val="000000"/>
          <w:sz w:val="18"/>
          <w:szCs w:val="18"/>
        </w:rPr>
        <w:t>1</w:t>
      </w:r>
      <w:r w:rsidRPr="002873D2">
        <w:rPr>
          <w:b/>
          <w:color w:val="000000"/>
          <w:sz w:val="18"/>
          <w:szCs w:val="18"/>
        </w:rPr>
        <w:t xml:space="preserve">. </w:t>
      </w:r>
      <w:r w:rsidRPr="00514B9A">
        <w:rPr>
          <w:color w:val="000000"/>
          <w:sz w:val="18"/>
          <w:szCs w:val="18"/>
        </w:rPr>
        <w:t xml:space="preserve">D-W Guelf.18.8 VI, ff. 183v-184r </w:t>
      </w:r>
      <w:r w:rsidRPr="00514B9A">
        <w:rPr>
          <w:i/>
          <w:color w:val="000000"/>
          <w:sz w:val="18"/>
          <w:szCs w:val="18"/>
        </w:rPr>
        <w:t>Gagliarda bella Laurencinj</w:t>
      </w:r>
      <w:r w:rsidRPr="009A065A">
        <w:rPr>
          <w:rStyle w:val="FootnoteReference"/>
          <w:color w:val="000000"/>
          <w:sz w:val="18"/>
          <w:szCs w:val="18"/>
        </w:rPr>
        <w:footnoteReference w:id="7"/>
      </w:r>
      <w:r w:rsidRPr="00514B9A">
        <w:rPr>
          <w:color w:val="000000"/>
          <w:sz w:val="18"/>
          <w:szCs w:val="18"/>
        </w:rPr>
        <w:tab/>
        <w:t>C30</w:t>
      </w:r>
    </w:p>
    <w:p w14:paraId="049DC726"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L1</w:t>
      </w:r>
      <w:r w:rsidRPr="002873D2">
        <w:rPr>
          <w:b/>
          <w:color w:val="000000"/>
          <w:sz w:val="18"/>
          <w:szCs w:val="18"/>
        </w:rPr>
        <w:t>2.</w:t>
      </w:r>
      <w:r w:rsidRPr="00514B9A">
        <w:rPr>
          <w:color w:val="000000"/>
          <w:sz w:val="18"/>
          <w:szCs w:val="18"/>
        </w:rPr>
        <w:t xml:space="preserve"> D-W Guelf.18.8 VI, ff. 184r-184v </w:t>
      </w:r>
      <w:r w:rsidRPr="00514B9A">
        <w:rPr>
          <w:i/>
          <w:color w:val="000000"/>
          <w:sz w:val="18"/>
          <w:szCs w:val="18"/>
        </w:rPr>
        <w:t>La medisima</w:t>
      </w:r>
      <w:r w:rsidRPr="00514B9A">
        <w:rPr>
          <w:color w:val="000000"/>
          <w:sz w:val="18"/>
          <w:szCs w:val="18"/>
        </w:rPr>
        <w:t xml:space="preserve"> </w:t>
      </w:r>
      <w:r>
        <w:rPr>
          <w:color w:val="000000"/>
          <w:sz w:val="18"/>
          <w:szCs w:val="18"/>
        </w:rPr>
        <w:t>[</w:t>
      </w:r>
      <w:r w:rsidRPr="00514B9A">
        <w:rPr>
          <w:color w:val="000000"/>
          <w:sz w:val="18"/>
          <w:szCs w:val="18"/>
        </w:rPr>
        <w:t xml:space="preserve">Laurencinj] </w:t>
      </w:r>
      <w:r w:rsidRPr="00514B9A">
        <w:rPr>
          <w:i/>
          <w:color w:val="000000"/>
          <w:sz w:val="18"/>
          <w:szCs w:val="18"/>
        </w:rPr>
        <w:t>in un'altro tono</w:t>
      </w:r>
      <w:r w:rsidRPr="00117DAB">
        <w:rPr>
          <w:rStyle w:val="FootnoteReference"/>
          <w:color w:val="000000"/>
          <w:sz w:val="18"/>
          <w:szCs w:val="18"/>
        </w:rPr>
        <w:footnoteReference w:id="8"/>
      </w:r>
      <w:r w:rsidRPr="00514B9A">
        <w:rPr>
          <w:color w:val="000000"/>
          <w:sz w:val="18"/>
          <w:szCs w:val="18"/>
        </w:rPr>
        <w:tab/>
        <w:t>C31</w:t>
      </w:r>
    </w:p>
    <w:p w14:paraId="33EDA4A1"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w:t>
      </w:r>
      <w:r>
        <w:rPr>
          <w:b/>
          <w:color w:val="000000"/>
          <w:sz w:val="18"/>
          <w:szCs w:val="18"/>
        </w:rPr>
        <w:t>3</w:t>
      </w:r>
      <w:r w:rsidRPr="002873D2">
        <w:rPr>
          <w:b/>
          <w:color w:val="000000"/>
          <w:sz w:val="18"/>
          <w:szCs w:val="18"/>
        </w:rPr>
        <w:t>.</w:t>
      </w:r>
      <w:r w:rsidRPr="00514B9A">
        <w:rPr>
          <w:color w:val="000000"/>
          <w:sz w:val="18"/>
          <w:szCs w:val="18"/>
        </w:rPr>
        <w:t xml:space="preserve"> D-W Guelf.18.8 </w:t>
      </w:r>
      <w:r>
        <w:rPr>
          <w:color w:val="000000"/>
          <w:sz w:val="18"/>
          <w:szCs w:val="18"/>
        </w:rPr>
        <w:t xml:space="preserve">(Hainhofer) </w:t>
      </w:r>
      <w:r w:rsidRPr="00514B9A">
        <w:rPr>
          <w:color w:val="000000"/>
          <w:sz w:val="18"/>
          <w:szCs w:val="18"/>
        </w:rPr>
        <w:t xml:space="preserve">VI, ff. 183r-183v </w:t>
      </w:r>
      <w:r w:rsidRPr="00514B9A">
        <w:rPr>
          <w:i/>
          <w:color w:val="000000"/>
          <w:sz w:val="18"/>
          <w:szCs w:val="18"/>
        </w:rPr>
        <w:t>La medesima</w:t>
      </w:r>
      <w:r w:rsidRPr="00514B9A">
        <w:rPr>
          <w:color w:val="000000"/>
          <w:sz w:val="18"/>
          <w:szCs w:val="18"/>
        </w:rPr>
        <w:t xml:space="preserve"> </w:t>
      </w:r>
      <w:r>
        <w:rPr>
          <w:color w:val="000000"/>
          <w:sz w:val="18"/>
          <w:szCs w:val="18"/>
        </w:rPr>
        <w:t>[</w:t>
      </w:r>
      <w:r w:rsidRPr="00514B9A">
        <w:rPr>
          <w:color w:val="000000"/>
          <w:sz w:val="18"/>
          <w:szCs w:val="18"/>
        </w:rPr>
        <w:t xml:space="preserve">Laurencinij] </w:t>
      </w:r>
      <w:r w:rsidRPr="00514B9A">
        <w:rPr>
          <w:i/>
          <w:color w:val="000000"/>
          <w:sz w:val="18"/>
          <w:szCs w:val="18"/>
        </w:rPr>
        <w:t>in un'altro tono</w:t>
      </w:r>
      <w:r w:rsidRPr="00514B9A">
        <w:rPr>
          <w:color w:val="000000"/>
          <w:sz w:val="18"/>
          <w:szCs w:val="18"/>
        </w:rPr>
        <w:tab/>
        <w:t>C29</w:t>
      </w:r>
    </w:p>
    <w:p w14:paraId="3ED18FF0" w14:textId="58C680E1" w:rsidR="00BA15FE" w:rsidRPr="00514B9A" w:rsidRDefault="00BA15FE" w:rsidP="005C2EBA">
      <w:pPr>
        <w:tabs>
          <w:tab w:val="right" w:pos="4820"/>
        </w:tabs>
        <w:ind w:left="284" w:hanging="284"/>
        <w:jc w:val="left"/>
        <w:rPr>
          <w:color w:val="000000"/>
          <w:sz w:val="18"/>
          <w:szCs w:val="18"/>
        </w:rPr>
      </w:pPr>
      <w:r>
        <w:rPr>
          <w:b/>
          <w:color w:val="000000"/>
          <w:sz w:val="18"/>
          <w:szCs w:val="18"/>
        </w:rPr>
        <w:t>L14</w:t>
      </w:r>
      <w:r w:rsidRPr="002873D2">
        <w:rPr>
          <w:b/>
          <w:color w:val="000000"/>
          <w:sz w:val="18"/>
          <w:szCs w:val="18"/>
        </w:rPr>
        <w:t>.</w:t>
      </w:r>
      <w:r w:rsidRPr="00514B9A">
        <w:rPr>
          <w:color w:val="000000"/>
          <w:sz w:val="18"/>
          <w:szCs w:val="18"/>
        </w:rPr>
        <w:t xml:space="preserve"> I-COc 1.1.20, ff. 63v-65r </w:t>
      </w:r>
      <w:r w:rsidRPr="00514B9A">
        <w:rPr>
          <w:i/>
          <w:color w:val="000000"/>
          <w:sz w:val="18"/>
          <w:szCs w:val="18"/>
        </w:rPr>
        <w:t>Gagliarda del Cavagliere</w:t>
      </w:r>
      <w:r w:rsidRPr="00514B9A">
        <w:rPr>
          <w:color w:val="000000"/>
          <w:sz w:val="18"/>
          <w:szCs w:val="18"/>
        </w:rPr>
        <w:tab/>
        <w:t>C34</w:t>
      </w:r>
    </w:p>
    <w:p w14:paraId="088BCB69" w14:textId="77777777" w:rsidR="00BA15FE" w:rsidRPr="00514B9A" w:rsidRDefault="00BA15FE" w:rsidP="005C2EBA">
      <w:pPr>
        <w:tabs>
          <w:tab w:val="right" w:pos="4820"/>
        </w:tabs>
        <w:ind w:left="284" w:hanging="284"/>
        <w:jc w:val="left"/>
        <w:rPr>
          <w:i/>
          <w:color w:val="000000"/>
          <w:sz w:val="18"/>
          <w:szCs w:val="18"/>
        </w:rPr>
      </w:pPr>
      <w:r>
        <w:rPr>
          <w:b/>
          <w:color w:val="000000"/>
          <w:sz w:val="18"/>
          <w:szCs w:val="18"/>
        </w:rPr>
        <w:t>L15a</w:t>
      </w:r>
      <w:r w:rsidRPr="002873D2">
        <w:rPr>
          <w:b/>
          <w:color w:val="000000"/>
          <w:sz w:val="18"/>
          <w:szCs w:val="18"/>
        </w:rPr>
        <w:t>.</w:t>
      </w:r>
      <w:r w:rsidRPr="00514B9A">
        <w:rPr>
          <w:color w:val="000000"/>
          <w:sz w:val="18"/>
          <w:szCs w:val="18"/>
        </w:rPr>
        <w:t xml:space="preserve"> Besard 1603, f. 107v </w:t>
      </w:r>
      <w:r w:rsidRPr="00514B9A">
        <w:rPr>
          <w:i/>
          <w:color w:val="000000"/>
          <w:sz w:val="18"/>
          <w:szCs w:val="18"/>
        </w:rPr>
        <w:t>Galliarda equitis Romani</w:t>
      </w:r>
      <w:r>
        <w:rPr>
          <w:color w:val="000000"/>
          <w:sz w:val="18"/>
          <w:szCs w:val="18"/>
        </w:rPr>
        <w:tab/>
      </w:r>
      <w:r w:rsidRPr="00514B9A">
        <w:rPr>
          <w:color w:val="000000"/>
          <w:sz w:val="18"/>
          <w:szCs w:val="18"/>
        </w:rPr>
        <w:t>C36</w:t>
      </w:r>
    </w:p>
    <w:p w14:paraId="76073570" w14:textId="774D49E1" w:rsidR="00BA15FE" w:rsidRPr="00644958" w:rsidRDefault="00BA15FE" w:rsidP="005C2EBA">
      <w:pPr>
        <w:tabs>
          <w:tab w:val="right" w:pos="4820"/>
        </w:tabs>
        <w:ind w:left="284" w:hanging="284"/>
        <w:jc w:val="left"/>
        <w:rPr>
          <w:color w:val="000000"/>
          <w:sz w:val="16"/>
          <w:szCs w:val="16"/>
        </w:rPr>
      </w:pPr>
      <w:r w:rsidRPr="00644958">
        <w:rPr>
          <w:color w:val="000000"/>
          <w:sz w:val="16"/>
          <w:szCs w:val="16"/>
        </w:rPr>
        <w:tab/>
        <w:t xml:space="preserve">D-Hbusch w.s. (Herold), ff. 22r-23r </w:t>
      </w:r>
      <w:r w:rsidRPr="00644958">
        <w:rPr>
          <w:i/>
          <w:color w:val="000000"/>
          <w:sz w:val="16"/>
          <w:szCs w:val="16"/>
        </w:rPr>
        <w:t>Galliarda</w:t>
      </w:r>
      <w:r w:rsidRPr="00644958">
        <w:rPr>
          <w:color w:val="000000"/>
          <w:sz w:val="16"/>
          <w:szCs w:val="16"/>
        </w:rPr>
        <w:tab/>
        <w:t>C32</w:t>
      </w:r>
      <w:r>
        <w:rPr>
          <w:rStyle w:val="FootnoteReference"/>
          <w:color w:val="000000"/>
          <w:sz w:val="16"/>
          <w:szCs w:val="16"/>
        </w:rPr>
        <w:footnoteReference w:id="9"/>
      </w:r>
    </w:p>
    <w:p w14:paraId="0D99EFAB" w14:textId="7264D7A2" w:rsidR="00BA15FE" w:rsidRPr="00514B9A" w:rsidRDefault="00BA15FE" w:rsidP="005C2EBA">
      <w:pPr>
        <w:tabs>
          <w:tab w:val="right" w:pos="4820"/>
        </w:tabs>
        <w:ind w:left="284" w:hanging="284"/>
        <w:jc w:val="left"/>
        <w:rPr>
          <w:color w:val="000000"/>
          <w:sz w:val="18"/>
          <w:szCs w:val="18"/>
        </w:rPr>
      </w:pPr>
      <w:r w:rsidRPr="00644958">
        <w:rPr>
          <w:color w:val="000000"/>
          <w:sz w:val="16"/>
          <w:szCs w:val="16"/>
        </w:rPr>
        <w:tab/>
      </w:r>
      <w:r>
        <w:rPr>
          <w:color w:val="000000"/>
          <w:sz w:val="16"/>
          <w:szCs w:val="16"/>
        </w:rPr>
        <w:t xml:space="preserve">cf. </w:t>
      </w:r>
      <w:r w:rsidRPr="00644958">
        <w:rPr>
          <w:color w:val="000000"/>
          <w:sz w:val="16"/>
          <w:szCs w:val="16"/>
        </w:rPr>
        <w:t xml:space="preserve">Piccinini </w:t>
      </w:r>
      <w:r w:rsidRPr="00FD30C4">
        <w:rPr>
          <w:i/>
          <w:color w:val="000000"/>
          <w:sz w:val="16"/>
          <w:szCs w:val="16"/>
        </w:rPr>
        <w:t xml:space="preserve">Libro Primo </w:t>
      </w:r>
      <w:r w:rsidRPr="00644958">
        <w:rPr>
          <w:color w:val="000000"/>
          <w:sz w:val="16"/>
          <w:szCs w:val="16"/>
        </w:rPr>
        <w:t xml:space="preserve">1623, pp. 60-61 </w:t>
      </w:r>
      <w:r w:rsidRPr="00644958">
        <w:rPr>
          <w:i/>
          <w:color w:val="000000"/>
          <w:sz w:val="16"/>
          <w:szCs w:val="16"/>
        </w:rPr>
        <w:t>Gagliarda VI</w:t>
      </w:r>
    </w:p>
    <w:p w14:paraId="658C2ED6" w14:textId="788322AA" w:rsidR="00BA15FE" w:rsidRDefault="00BA15FE" w:rsidP="005C2EBA">
      <w:pPr>
        <w:tabs>
          <w:tab w:val="right" w:pos="4820"/>
        </w:tabs>
        <w:ind w:left="284" w:hanging="284"/>
        <w:jc w:val="left"/>
        <w:rPr>
          <w:color w:val="000000"/>
          <w:sz w:val="16"/>
          <w:szCs w:val="16"/>
        </w:rPr>
      </w:pPr>
      <w:r>
        <w:rPr>
          <w:color w:val="000000"/>
          <w:sz w:val="18"/>
          <w:szCs w:val="18"/>
        </w:rPr>
        <w:tab/>
      </w:r>
      <w:r w:rsidRPr="00644958">
        <w:rPr>
          <w:color w:val="000000"/>
          <w:sz w:val="16"/>
          <w:szCs w:val="16"/>
        </w:rPr>
        <w:t xml:space="preserve">CDN-Mc w.s. (Montreal), ff. 61v-63r </w:t>
      </w:r>
      <w:r w:rsidRPr="00644958">
        <w:rPr>
          <w:i/>
          <w:color w:val="000000"/>
          <w:sz w:val="16"/>
          <w:szCs w:val="16"/>
        </w:rPr>
        <w:t>Gagliarda</w:t>
      </w:r>
    </w:p>
    <w:p w14:paraId="3A405C4A" w14:textId="5E47E2EF" w:rsidR="00BA15FE" w:rsidRPr="00644958" w:rsidRDefault="00BA15FE" w:rsidP="005C2EBA">
      <w:pPr>
        <w:tabs>
          <w:tab w:val="right" w:pos="4820"/>
        </w:tabs>
        <w:ind w:left="284" w:hanging="284"/>
        <w:jc w:val="left"/>
        <w:rPr>
          <w:color w:val="000000"/>
          <w:sz w:val="16"/>
          <w:szCs w:val="16"/>
        </w:rPr>
      </w:pPr>
      <w:r>
        <w:rPr>
          <w:color w:val="000000"/>
          <w:sz w:val="16"/>
          <w:szCs w:val="16"/>
        </w:rPr>
        <w:tab/>
      </w:r>
      <w:r w:rsidRPr="00164A72">
        <w:rPr>
          <w:color w:val="000000"/>
          <w:sz w:val="16"/>
          <w:szCs w:val="16"/>
        </w:rPr>
        <w:t>D-Dl 1.V.8 (Loss), f. 78v untitled</w:t>
      </w:r>
    </w:p>
    <w:p w14:paraId="4DEDBF07"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16.</w:t>
      </w:r>
      <w:r w:rsidRPr="00514B9A">
        <w:rPr>
          <w:color w:val="000000"/>
          <w:sz w:val="18"/>
          <w:szCs w:val="18"/>
        </w:rPr>
        <w:t xml:space="preserve"> Besard 1603, f. 125v </w:t>
      </w:r>
      <w:r w:rsidRPr="00514B9A">
        <w:rPr>
          <w:i/>
          <w:color w:val="000000"/>
          <w:sz w:val="18"/>
          <w:szCs w:val="18"/>
        </w:rPr>
        <w:t>Galliarda Laurencini</w:t>
      </w:r>
      <w:r w:rsidRPr="00514B9A">
        <w:rPr>
          <w:color w:val="000000"/>
          <w:sz w:val="18"/>
          <w:szCs w:val="18"/>
        </w:rPr>
        <w:tab/>
        <w:t>Crawford 16</w:t>
      </w:r>
      <w:r>
        <w:rPr>
          <w:color w:val="000000"/>
          <w:sz w:val="18"/>
          <w:szCs w:val="18"/>
        </w:rPr>
        <w:t xml:space="preserve">; </w:t>
      </w:r>
      <w:r w:rsidRPr="00514B9A">
        <w:rPr>
          <w:color w:val="000000"/>
          <w:sz w:val="18"/>
          <w:szCs w:val="18"/>
        </w:rPr>
        <w:t>C23</w:t>
      </w:r>
    </w:p>
    <w:p w14:paraId="34C64FFA" w14:textId="77777777" w:rsidR="00BA15FE"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17.</w:t>
      </w:r>
      <w:r w:rsidRPr="00514B9A">
        <w:rPr>
          <w:color w:val="000000"/>
          <w:sz w:val="18"/>
          <w:szCs w:val="18"/>
        </w:rPr>
        <w:t xml:space="preserve"> Besard 1603, f. 127r </w:t>
      </w:r>
      <w:r w:rsidRPr="00514B9A">
        <w:rPr>
          <w:i/>
          <w:color w:val="000000"/>
          <w:sz w:val="18"/>
          <w:szCs w:val="18"/>
        </w:rPr>
        <w:t>Galliarda euisdem</w:t>
      </w:r>
      <w:r>
        <w:rPr>
          <w:color w:val="000000"/>
          <w:sz w:val="18"/>
          <w:szCs w:val="18"/>
        </w:rPr>
        <w:t xml:space="preserve"> [Laurencini]</w:t>
      </w:r>
      <w:r w:rsidRPr="00514B9A">
        <w:rPr>
          <w:color w:val="000000"/>
          <w:sz w:val="18"/>
          <w:szCs w:val="18"/>
        </w:rPr>
        <w:tab/>
        <w:t>C25</w:t>
      </w:r>
    </w:p>
    <w:p w14:paraId="36F6FAE5" w14:textId="77777777" w:rsidR="00BA15FE" w:rsidRPr="00514B9A"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18.</w:t>
      </w:r>
      <w:r w:rsidRPr="00514B9A">
        <w:rPr>
          <w:color w:val="000000"/>
          <w:sz w:val="18"/>
          <w:szCs w:val="18"/>
        </w:rPr>
        <w:t xml:space="preserve"> I-COc 1.1.20, ff. 85v-87r</w:t>
      </w:r>
      <w:r>
        <w:rPr>
          <w:i/>
          <w:color w:val="000000"/>
          <w:sz w:val="18"/>
          <w:szCs w:val="18"/>
        </w:rPr>
        <w:t xml:space="preserve"> Gaglia</w:t>
      </w:r>
      <w:r w:rsidRPr="00514B9A">
        <w:rPr>
          <w:i/>
          <w:color w:val="000000"/>
          <w:sz w:val="18"/>
          <w:szCs w:val="18"/>
        </w:rPr>
        <w:t>rda del Cavagliere</w:t>
      </w:r>
      <w:r w:rsidRPr="00514B9A">
        <w:rPr>
          <w:color w:val="000000"/>
          <w:sz w:val="18"/>
          <w:szCs w:val="18"/>
        </w:rPr>
        <w:tab/>
        <w:t>C35</w:t>
      </w:r>
    </w:p>
    <w:p w14:paraId="3C03EB33" w14:textId="77777777" w:rsidR="00BA15FE" w:rsidRPr="007A0C4C"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19.</w:t>
      </w:r>
      <w:r w:rsidRPr="00514B9A">
        <w:rPr>
          <w:color w:val="000000"/>
          <w:sz w:val="18"/>
          <w:szCs w:val="18"/>
        </w:rPr>
        <w:t xml:space="preserve"> D-W Guelf</w:t>
      </w:r>
      <w:r w:rsidRPr="007A0C4C">
        <w:rPr>
          <w:color w:val="000000"/>
          <w:sz w:val="18"/>
          <w:szCs w:val="18"/>
        </w:rPr>
        <w:t xml:space="preserve">.18.8 VI, f. 183r </w:t>
      </w:r>
      <w:r w:rsidRPr="007A0C4C">
        <w:rPr>
          <w:i/>
          <w:color w:val="000000"/>
          <w:sz w:val="18"/>
          <w:szCs w:val="18"/>
        </w:rPr>
        <w:t>Gagliarda bella Laurencinj</w:t>
      </w:r>
      <w:r w:rsidRPr="007A0C4C">
        <w:rPr>
          <w:color w:val="000000"/>
          <w:sz w:val="18"/>
          <w:szCs w:val="18"/>
        </w:rPr>
        <w:tab/>
        <w:t>C28</w:t>
      </w:r>
    </w:p>
    <w:p w14:paraId="7D62CC5B" w14:textId="77777777" w:rsidR="00BA15FE" w:rsidRDefault="00BA15FE" w:rsidP="005C2EBA">
      <w:pPr>
        <w:tabs>
          <w:tab w:val="right" w:pos="4820"/>
        </w:tabs>
        <w:ind w:left="284" w:hanging="284"/>
        <w:jc w:val="left"/>
        <w:rPr>
          <w:color w:val="000000"/>
          <w:sz w:val="18"/>
          <w:szCs w:val="18"/>
        </w:rPr>
      </w:pPr>
      <w:r>
        <w:rPr>
          <w:b/>
          <w:color w:val="000000"/>
          <w:sz w:val="18"/>
          <w:szCs w:val="18"/>
        </w:rPr>
        <w:t>L</w:t>
      </w:r>
      <w:r w:rsidRPr="002873D2">
        <w:rPr>
          <w:b/>
          <w:color w:val="000000"/>
          <w:sz w:val="18"/>
          <w:szCs w:val="18"/>
        </w:rPr>
        <w:t>20.</w:t>
      </w:r>
      <w:r>
        <w:rPr>
          <w:color w:val="000000"/>
          <w:sz w:val="18"/>
          <w:szCs w:val="18"/>
        </w:rPr>
        <w:t xml:space="preserve"> </w:t>
      </w:r>
      <w:r w:rsidRPr="007A0C4C">
        <w:rPr>
          <w:color w:val="000000"/>
          <w:sz w:val="18"/>
          <w:szCs w:val="18"/>
        </w:rPr>
        <w:t xml:space="preserve">D-W Guelf.18.8 VI, ff. 168v-169r </w:t>
      </w:r>
      <w:r w:rsidRPr="007A0C4C">
        <w:rPr>
          <w:i/>
          <w:color w:val="000000"/>
          <w:sz w:val="18"/>
          <w:szCs w:val="18"/>
        </w:rPr>
        <w:t>Gagliarda Equitis Romanj</w:t>
      </w:r>
      <w:r w:rsidRPr="007A0C4C">
        <w:rPr>
          <w:color w:val="000000"/>
          <w:sz w:val="18"/>
          <w:szCs w:val="18"/>
        </w:rPr>
        <w:tab/>
        <w:t>C37</w:t>
      </w:r>
    </w:p>
    <w:p w14:paraId="7C1EEB3E" w14:textId="6D11301A" w:rsidR="00BA15FE" w:rsidRPr="00E54968" w:rsidRDefault="00BA15FE" w:rsidP="00E362AD">
      <w:pPr>
        <w:tabs>
          <w:tab w:val="right" w:pos="4820"/>
          <w:tab w:val="right" w:pos="9923"/>
        </w:tabs>
        <w:spacing w:before="60"/>
        <w:ind w:firstLine="284"/>
      </w:pPr>
      <w:r w:rsidRPr="00E54968">
        <w:t xml:space="preserve">Jean Baptiste Besard's </w:t>
      </w:r>
      <w:r w:rsidRPr="00E54968">
        <w:rPr>
          <w:i/>
        </w:rPr>
        <w:t>Thesaurus Harmonicus</w:t>
      </w:r>
      <w:r w:rsidRPr="00E54968">
        <w:t xml:space="preserve"> of 1603 is dedicated to Laurencini with whom </w:t>
      </w:r>
      <w:r>
        <w:t>he</w:t>
      </w:r>
      <w:r w:rsidRPr="00E54968">
        <w:t xml:space="preserve"> claims to have studied. Besard's </w:t>
      </w:r>
      <w:r w:rsidRPr="00E54968">
        <w:rPr>
          <w:i/>
        </w:rPr>
        <w:t>Thesaurus</w:t>
      </w:r>
      <w:r w:rsidRPr="00E54968">
        <w:t xml:space="preserve"> is the major source of Lorenzino's music and also includes musi</w:t>
      </w:r>
      <w:r>
        <w:t>c ascribed to Equitis Romani which</w:t>
      </w:r>
      <w:r w:rsidRPr="00E54968">
        <w:t xml:space="preserve"> since the 19th century</w:t>
      </w:r>
      <w:r>
        <w:t xml:space="preserve"> was considered</w:t>
      </w:r>
      <w:r w:rsidRPr="00E54968">
        <w:t xml:space="preserve"> to be an alternative name for Laurencini.</w:t>
      </w:r>
      <w:r>
        <w:t xml:space="preserve"> However,</w:t>
      </w:r>
      <w:r w:rsidRPr="00E54968">
        <w:t xml:space="preserve"> in the 1980s two separate Roman lute composers were identified from </w:t>
      </w:r>
      <w:r>
        <w:t>literary</w:t>
      </w:r>
      <w:r w:rsidRPr="00E54968">
        <w:t xml:space="preserve"> sources, one Lorenzino Tracetti</w:t>
      </w:r>
      <w:r>
        <w:t>, Golden Knight of the Lute,</w:t>
      </w:r>
      <w:r w:rsidRPr="00E54968">
        <w:t xml:space="preserve"> who died in </w:t>
      </w:r>
      <w:r>
        <w:t xml:space="preserve">Rome in </w:t>
      </w:r>
      <w:r w:rsidRPr="00E54968">
        <w:t>1590, and the other Vincenzo Pinti</w:t>
      </w:r>
      <w:r>
        <w:t>,</w:t>
      </w:r>
      <w:r w:rsidRPr="00E54968">
        <w:t xml:space="preserve"> </w:t>
      </w:r>
      <w:r>
        <w:t xml:space="preserve">Cavalier del </w:t>
      </w:r>
      <w:r>
        <w:t>Liuto (</w:t>
      </w:r>
      <w:r w:rsidRPr="00E54968">
        <w:t>Knight of the Lute</w:t>
      </w:r>
      <w:r>
        <w:t>)</w:t>
      </w:r>
      <w:r w:rsidRPr="00E54968">
        <w:t xml:space="preserve"> who died in 1608.</w:t>
      </w:r>
      <w:r>
        <w:rPr>
          <w:rStyle w:val="FootnoteReference"/>
        </w:rPr>
        <w:footnoteReference w:id="10"/>
      </w:r>
      <w:r w:rsidRPr="00E54968">
        <w:t xml:space="preserve"> </w:t>
      </w:r>
      <w:r>
        <w:t>Both were members of different orders of knights in Rome, and n</w:t>
      </w:r>
      <w:r w:rsidRPr="00E54968">
        <w:t xml:space="preserve">one of the </w:t>
      </w:r>
      <w:r>
        <w:t>titles</w:t>
      </w:r>
      <w:r w:rsidRPr="00E54968">
        <w:t xml:space="preserve"> </w:t>
      </w:r>
      <w:r>
        <w:t>to the music includes</w:t>
      </w:r>
      <w:r w:rsidRPr="00E54968">
        <w:t xml:space="preserve"> the</w:t>
      </w:r>
      <w:r>
        <w:t xml:space="preserve">ir family names, probably because their papal associations required a degree </w:t>
      </w:r>
      <w:r w:rsidRPr="00900196">
        <w:rPr>
          <w:szCs w:val="20"/>
        </w:rPr>
        <w:t>of anonymity</w:t>
      </w:r>
      <w:r>
        <w:rPr>
          <w:szCs w:val="20"/>
        </w:rPr>
        <w:t xml:space="preserve">. </w:t>
      </w:r>
      <w:r w:rsidRPr="00900196">
        <w:rPr>
          <w:szCs w:val="20"/>
        </w:rPr>
        <w:t>Excepting the possibility of the original scribes confusing the two, all the lute solos ascribed Laurencini or Lorenzino can be fairly safely attributed to Tracetti</w:t>
      </w:r>
      <w:r>
        <w:rPr>
          <w:szCs w:val="20"/>
        </w:rPr>
        <w:t>. But</w:t>
      </w:r>
      <w:r>
        <w:t xml:space="preserve">, it is not possible to distinguish them on the basis of the music, consequently some confusion remains over which of them composed the music ascribed to </w:t>
      </w:r>
      <w:r w:rsidRPr="00252620">
        <w:t>Equitis Romani/</w:t>
      </w:r>
      <w:r>
        <w:t xml:space="preserve"> </w:t>
      </w:r>
      <w:r w:rsidRPr="00252620">
        <w:t>Cavagliere del Liuto/Knight of the Lute</w:t>
      </w:r>
      <w:r>
        <w:t>.</w:t>
      </w:r>
      <w:r>
        <w:rPr>
          <w:szCs w:val="20"/>
        </w:rPr>
        <w:t xml:space="preserve"> N</w:t>
      </w:r>
      <w:r w:rsidRPr="00900196">
        <w:rPr>
          <w:szCs w:val="20"/>
          <w:vertAlign w:val="superscript"/>
        </w:rPr>
        <w:t>o</w:t>
      </w:r>
      <w:r w:rsidRPr="00900196">
        <w:rPr>
          <w:szCs w:val="20"/>
        </w:rPr>
        <w:t xml:space="preserve"> L15 and L20 which are ascribed to Equitis Romani in Besard or Hainhofer (</w:t>
      </w:r>
      <w:r w:rsidRPr="00900196">
        <w:rPr>
          <w:color w:val="000000"/>
          <w:szCs w:val="20"/>
        </w:rPr>
        <w:t xml:space="preserve">D-W Guelf.18.8) </w:t>
      </w:r>
      <w:r w:rsidRPr="00900196">
        <w:rPr>
          <w:szCs w:val="20"/>
        </w:rPr>
        <w:t xml:space="preserve">are likely to be by Vincenzo Pinti, as both sources have separate entries for the two in their lists of composers. </w:t>
      </w:r>
      <w:r>
        <w:rPr>
          <w:szCs w:val="20"/>
        </w:rPr>
        <w:t>However, n</w:t>
      </w:r>
      <w:r w:rsidRPr="00900196">
        <w:rPr>
          <w:szCs w:val="20"/>
          <w:vertAlign w:val="superscript"/>
        </w:rPr>
        <w:t>o</w:t>
      </w:r>
      <w:r w:rsidRPr="00900196">
        <w:rPr>
          <w:szCs w:val="20"/>
        </w:rPr>
        <w:t xml:space="preserve"> L2, L14 &amp; L18 are ascribed to Cava(g)liere in sources</w:t>
      </w:r>
      <w:r>
        <w:rPr>
          <w:szCs w:val="20"/>
        </w:rPr>
        <w:t xml:space="preserve"> that lack any pieces ascribed to Lorenzino,</w:t>
      </w:r>
      <w:r w:rsidRPr="00900196">
        <w:rPr>
          <w:szCs w:val="20"/>
        </w:rPr>
        <w:t xml:space="preserve"> </w:t>
      </w:r>
      <w:r>
        <w:rPr>
          <w:szCs w:val="20"/>
        </w:rPr>
        <w:t>so</w:t>
      </w:r>
      <w:r>
        <w:t xml:space="preserve"> these could be by either composer.</w:t>
      </w:r>
      <w:r>
        <w:rPr>
          <w:rStyle w:val="FootnoteReference"/>
        </w:rPr>
        <w:footnoteReference w:id="11"/>
      </w:r>
      <w:r>
        <w:t xml:space="preserve"> </w:t>
      </w:r>
      <w:r w:rsidRPr="00E54968">
        <w:t>What follows is a very brief summary of the lives of the two composers, and the reader is referred to Mariagrazia Carlone</w:t>
      </w:r>
      <w:r>
        <w:t>'s articles for the details</w:t>
      </w:r>
      <w:r w:rsidRPr="00E54968">
        <w:t>.</w:t>
      </w:r>
      <w:r>
        <w:rPr>
          <w:rStyle w:val="FootnoteReference"/>
        </w:rPr>
        <w:footnoteReference w:id="12"/>
      </w:r>
    </w:p>
    <w:p w14:paraId="4933A8D4" w14:textId="07B3CB97" w:rsidR="00BA15FE" w:rsidRPr="00E54968" w:rsidRDefault="00BA15FE" w:rsidP="00F74858">
      <w:pPr>
        <w:tabs>
          <w:tab w:val="right" w:pos="4820"/>
          <w:tab w:val="right" w:pos="9923"/>
        </w:tabs>
        <w:ind w:firstLine="284"/>
      </w:pPr>
      <w:r w:rsidRPr="00E54968">
        <w:rPr>
          <w:b/>
        </w:rPr>
        <w:t>Lorenzino Tracetti</w:t>
      </w:r>
      <w:r w:rsidRPr="00E54968">
        <w:t xml:space="preserve"> (</w:t>
      </w:r>
      <w:r w:rsidRPr="00E54968">
        <w:rPr>
          <w:i/>
        </w:rPr>
        <w:t>c.</w:t>
      </w:r>
      <w:r w:rsidRPr="00E54968">
        <w:t>1550-1590) may be the child 'Lorenzin</w:t>
      </w:r>
      <w:r>
        <w:t>o soprano' recorded between 1559 and 1564</w:t>
      </w:r>
      <w:r w:rsidRPr="00E54968">
        <w:t xml:space="preserve"> at the Basil</w:t>
      </w:r>
      <w:r>
        <w:t>ica of San Lorenzo in Damaso in</w:t>
      </w:r>
      <w:r w:rsidRPr="00E54968">
        <w:t xml:space="preserve"> Rome (so he was probably born </w:t>
      </w:r>
      <w:r w:rsidRPr="00E54968">
        <w:rPr>
          <w:i/>
        </w:rPr>
        <w:t>c.</w:t>
      </w:r>
      <w:r w:rsidRPr="00E54968">
        <w:t xml:space="preserve">1550), which </w:t>
      </w:r>
      <w:r>
        <w:t>is probably</w:t>
      </w:r>
      <w:r w:rsidRPr="00E54968">
        <w:t xml:space="preserve"> the lutenist Lorenzino as a boy chorister. In the period 1570-1572, 'Lorenzino Traetti dal Liuto' </w:t>
      </w:r>
      <w:r>
        <w:t>w</w:t>
      </w:r>
      <w:r w:rsidRPr="00E54968">
        <w:t>as a musician in the chapel of Cardinal Ippolito II d'Este (1509-1572) at his villa in Tivoli</w:t>
      </w:r>
      <w:r>
        <w:t xml:space="preserve"> near Rome</w:t>
      </w:r>
      <w:r w:rsidRPr="00E54968">
        <w:t>, but the lutenist got into trouble for frequently travelling to Rome to perform at 'the houses of cardinals and lor</w:t>
      </w:r>
      <w:r>
        <w:t>ds'. In 1590 'Lorenzino Tracetti/</w:t>
      </w:r>
      <w:r w:rsidRPr="00E54968">
        <w:t xml:space="preserve">Traiecti del Liuto' </w:t>
      </w:r>
      <w:r>
        <w:t xml:space="preserve">is recorded as the </w:t>
      </w:r>
      <w:r w:rsidRPr="00E54968">
        <w:t xml:space="preserve">son </w:t>
      </w:r>
      <w:r>
        <w:t>of Francesco 'gallus belgicus', a singer at San Lorenzo. S</w:t>
      </w:r>
      <w:r w:rsidRPr="00E54968">
        <w:t xml:space="preserve">o it seems Lorenzino was Flemish, and </w:t>
      </w:r>
      <w:r>
        <w:t xml:space="preserve">it is possible that </w:t>
      </w:r>
      <w:r w:rsidRPr="00E54968">
        <w:t xml:space="preserve">the family </w:t>
      </w:r>
      <w:r>
        <w:t>was</w:t>
      </w:r>
      <w:r w:rsidRPr="00E54968">
        <w:t xml:space="preserve"> from Maastricht, the Latin form of which is Traject</w:t>
      </w:r>
      <w:r>
        <w:t>um ad Mosam</w:t>
      </w:r>
      <w:r w:rsidRPr="00E54968">
        <w:t>.</w:t>
      </w:r>
      <w:r w:rsidRPr="00A92BDC">
        <w:rPr>
          <w:vertAlign w:val="superscript"/>
        </w:rPr>
        <w:footnoteReference w:id="13"/>
      </w:r>
      <w:r w:rsidRPr="00E54968">
        <w:t xml:space="preserve"> Following the death of </w:t>
      </w:r>
      <w:r>
        <w:t>Ippolito</w:t>
      </w:r>
      <w:r w:rsidRPr="00E54968">
        <w:t>, Lorenzino was in negotiations for a post with Charles IX, King of France, although the offer was probably withd</w:t>
      </w:r>
      <w:r>
        <w:t>rawn when Charles died in 1574. Around this time Lorenzino</w:t>
      </w:r>
      <w:r w:rsidRPr="00E54968">
        <w:t xml:space="preserve"> was actively sought for a post at the Bavarian court of Prince Wilhelm of Wittelsbach, following a protracted attempt at hiring him first by Orlando di Lasso, maestro di cappella of the Bavarian court, and then by Wilhelm's brother Ernst who was in Rome in 1574. </w:t>
      </w:r>
      <w:r>
        <w:t>There is no record that he went to</w:t>
      </w:r>
      <w:r w:rsidRPr="00E54968">
        <w:t xml:space="preserve"> Bavaria </w:t>
      </w:r>
      <w:r>
        <w:t>as</w:t>
      </w:r>
      <w:r w:rsidRPr="00E54968">
        <w:t xml:space="preserve"> he is not mentioned in </w:t>
      </w:r>
      <w:r>
        <w:t xml:space="preserve">court salary </w:t>
      </w:r>
      <w:r w:rsidRPr="00E54968">
        <w:t xml:space="preserve">accounts. However, there are letters in the Bavarian court records that refer to the wife of one 'Lorentzin' and it is known that he married Lucrezia Paolina, probably between 1572 and 1574, and it would </w:t>
      </w:r>
      <w:r>
        <w:t xml:space="preserve">provide a conduit for the transmission of </w:t>
      </w:r>
      <w:r w:rsidRPr="00E54968">
        <w:t>his music</w:t>
      </w:r>
      <w:r>
        <w:t xml:space="preserve"> (although none of the gagliarde)</w:t>
      </w:r>
      <w:r w:rsidRPr="00E54968">
        <w:t xml:space="preserve"> in</w:t>
      </w:r>
      <w:r>
        <w:t>to</w:t>
      </w:r>
      <w:r w:rsidRPr="00E54968">
        <w:t xml:space="preserve"> </w:t>
      </w:r>
      <w:r>
        <w:t>a number of</w:t>
      </w:r>
      <w:r w:rsidRPr="00E54968">
        <w:t xml:space="preserve"> </w:t>
      </w:r>
      <w:r w:rsidRPr="00E54968">
        <w:lastRenderedPageBreak/>
        <w:t xml:space="preserve">German lute sources, albeit posthumously. </w:t>
      </w:r>
      <w:r>
        <w:t>But he probably remained in Rome for the rest of his life. There is no record yet found of his employment or his patrons, but i</w:t>
      </w:r>
      <w:r w:rsidRPr="00E54968">
        <w:t xml:space="preserve">n 1580 </w:t>
      </w:r>
      <w:r>
        <w:t xml:space="preserve">a Roman document refers to </w:t>
      </w:r>
      <w:r w:rsidRPr="00E54968">
        <w:t>'Dominus Laurentius Trac</w:t>
      </w:r>
      <w:r>
        <w:t>iettus Romanus regionis Trevij' substantially supplementing</w:t>
      </w:r>
      <w:r w:rsidRPr="00E54968">
        <w:t xml:space="preserve"> his wife's</w:t>
      </w:r>
      <w:r>
        <w:t xml:space="preserve"> dowry with gold and jewellery.</w:t>
      </w:r>
      <w:r w:rsidRPr="00E54968">
        <w:t xml:space="preserve"> </w:t>
      </w:r>
      <w:r>
        <w:t xml:space="preserve">It is known that </w:t>
      </w:r>
      <w:r w:rsidRPr="00E54968">
        <w:t>he lived in the prestigious neighbourhood of Ponte in Rome and owned a vineyard and a grove near San Lorenzo</w:t>
      </w:r>
      <w:r>
        <w:t xml:space="preserve">, and </w:t>
      </w:r>
      <w:r w:rsidRPr="00E54968">
        <w:t>the contents of his house upon his death in 1590, aged about 40, included his professional tools</w:t>
      </w:r>
      <w:r>
        <w:t>:</w:t>
      </w:r>
      <w:r w:rsidRPr="00E54968">
        <w:t xml:space="preserve"> three lut</w:t>
      </w:r>
      <w:r>
        <w:t xml:space="preserve">es, a chitarrone, </w:t>
      </w:r>
      <w:r w:rsidRPr="00E54968">
        <w:t>eleven tablature books</w:t>
      </w:r>
      <w:r>
        <w:t xml:space="preserve"> (lets hope they turn up!)</w:t>
      </w:r>
      <w:r w:rsidRPr="00E54968">
        <w:t xml:space="preserve">, a set of books to sing </w:t>
      </w:r>
      <w:r>
        <w:t>in</w:t>
      </w:r>
      <w:r w:rsidRPr="00E54968">
        <w:t xml:space="preserve"> five parts</w:t>
      </w:r>
      <w:r>
        <w:t>,</w:t>
      </w:r>
      <w:r w:rsidRPr="00E54968">
        <w:t xml:space="preserve"> and ruled paper (needed by a composer or teacher to write down music). </w:t>
      </w:r>
    </w:p>
    <w:p w14:paraId="16976621" w14:textId="289249F6" w:rsidR="00BA15FE" w:rsidRDefault="00BA15FE" w:rsidP="00F74858">
      <w:pPr>
        <w:tabs>
          <w:tab w:val="right" w:pos="4820"/>
          <w:tab w:val="right" w:pos="9923"/>
        </w:tabs>
        <w:ind w:firstLine="284"/>
      </w:pPr>
      <w:r w:rsidRPr="00E54968">
        <w:rPr>
          <w:b/>
        </w:rPr>
        <w:t>Vincenzo Pinti</w:t>
      </w:r>
      <w:r w:rsidRPr="00E54968">
        <w:t xml:space="preserve"> (1542-1608)</w:t>
      </w:r>
      <w:r>
        <w:t>,</w:t>
      </w:r>
      <w:r w:rsidRPr="00E54968">
        <w:t xml:space="preserve"> </w:t>
      </w:r>
      <w:r>
        <w:t>a.k.a. Cavalier del L</w:t>
      </w:r>
      <w:r w:rsidRPr="00E54968">
        <w:t xml:space="preserve">iuto </w:t>
      </w:r>
      <w:r>
        <w:t>w</w:t>
      </w:r>
      <w:r w:rsidRPr="00E54968">
        <w:t>as 66 when he died in 1608, and so was born in 1542. He was a groom of the chamber of Pope Julius III (1487-1555) and in the service of Card</w:t>
      </w:r>
      <w:r>
        <w:t xml:space="preserve">inal Alessandro Farnese in 1581, remaining </w:t>
      </w:r>
      <w:r w:rsidRPr="00E54968">
        <w:t>until the Cardinal died in 1589. The late Cardinal's office of vice-chancellor passed to Allesandro Peret</w:t>
      </w:r>
      <w:r>
        <w:t>ti, Cardinal Montalto, and the Cavalier</w:t>
      </w:r>
      <w:r w:rsidRPr="00E54968">
        <w:t xml:space="preserve"> is then recorded in Montalto's service in 1589, 1593 and 1602. The residency of the vice-chancellor included the church of San Lorenzo in Damaso, and a tomb inscription</w:t>
      </w:r>
      <w:r>
        <w:t xml:space="preserve"> there reading</w:t>
      </w:r>
      <w:r w:rsidRPr="00E54968">
        <w:t xml:space="preserve"> </w:t>
      </w:r>
      <w:r w:rsidRPr="00E54968">
        <w:rPr>
          <w:i/>
        </w:rPr>
        <w:t>Vincentio Pinto civi Romano Lusitaniae</w:t>
      </w:r>
      <w:r w:rsidRPr="00E54968">
        <w:t xml:space="preserve"> (i.e. Portugal)</w:t>
      </w:r>
      <w:r w:rsidRPr="00E54968">
        <w:rPr>
          <w:i/>
        </w:rPr>
        <w:t xml:space="preserve"> Christi Militiae Equiti</w:t>
      </w:r>
      <w:r w:rsidRPr="00E54968">
        <w:t xml:space="preserve"> is recorded although the tomb has gone. </w:t>
      </w:r>
    </w:p>
    <w:p w14:paraId="4F446660" w14:textId="4B6595A0" w:rsidR="00BA15FE" w:rsidRPr="004924BF" w:rsidRDefault="00BA15FE" w:rsidP="004924BF">
      <w:pPr>
        <w:tabs>
          <w:tab w:val="right" w:pos="4820"/>
          <w:tab w:val="right" w:pos="9923"/>
        </w:tabs>
        <w:ind w:firstLine="284"/>
      </w:pPr>
      <w:r>
        <w:t xml:space="preserve">The major sources are Besard's </w:t>
      </w:r>
      <w:r w:rsidRPr="004F605B">
        <w:rPr>
          <w:i/>
        </w:rPr>
        <w:t xml:space="preserve">Thesaurus </w:t>
      </w:r>
      <w:r>
        <w:t xml:space="preserve">published in Köln in 1603 [9] and Philip Hainhofer's lute books [6], and then one or two are found in each of another nine mainly Italian manuscripts, as well two published lute anthologies, Hove's </w:t>
      </w:r>
      <w:r w:rsidRPr="001B2B92">
        <w:rPr>
          <w:i/>
        </w:rPr>
        <w:t>Florida</w:t>
      </w:r>
      <w:r>
        <w:t xml:space="preserve"> of 1601 and Piccinini's </w:t>
      </w:r>
      <w:r w:rsidRPr="001B2B92">
        <w:rPr>
          <w:i/>
        </w:rPr>
        <w:t>Libro Primo</w:t>
      </w:r>
      <w:r>
        <w:t xml:space="preserve"> of 1623. Only one version of each gagliarda is known, except for two of n</w:t>
      </w:r>
      <w:r w:rsidRPr="00EA0D3C">
        <w:rPr>
          <w:vertAlign w:val="superscript"/>
        </w:rPr>
        <w:t>o</w:t>
      </w:r>
      <w:r>
        <w:t xml:space="preserve"> L5 (the other unascribed and embellished in Hove's </w:t>
      </w:r>
      <w:r w:rsidRPr="00190946">
        <w:rPr>
          <w:i/>
        </w:rPr>
        <w:t>Florida</w:t>
      </w:r>
      <w:r>
        <w:t xml:space="preserve"> published in Utrecht in 1601), three of n</w:t>
      </w:r>
      <w:r w:rsidRPr="00DC1133">
        <w:rPr>
          <w:vertAlign w:val="superscript"/>
        </w:rPr>
        <w:t>o</w:t>
      </w:r>
      <w:r>
        <w:t xml:space="preserve"> L2 (all in Italian manuscripts and corrupt, needing reconstruction) and four of n</w:t>
      </w:r>
      <w:r w:rsidRPr="00DC1133">
        <w:rPr>
          <w:vertAlign w:val="superscript"/>
        </w:rPr>
        <w:t>o</w:t>
      </w:r>
      <w:r>
        <w:t xml:space="preserve"> L15 (three anonymous, one ascribed), the alternative versions of each consigned to the </w:t>
      </w:r>
      <w:r w:rsidRPr="00E10E41">
        <w:rPr>
          <w:i/>
        </w:rPr>
        <w:t>Lutezine</w:t>
      </w:r>
      <w:r>
        <w:t>. N</w:t>
      </w:r>
      <w:r w:rsidRPr="009D26C6">
        <w:rPr>
          <w:vertAlign w:val="superscript"/>
        </w:rPr>
        <w:t>o</w:t>
      </w:r>
      <w:r>
        <w:t xml:space="preserve"> L11 &amp; L12 are gagliarde in different keys on the tune of a popular Italian gagliarda, reminiscent of the Walsingham tune used in English variation sets and the famous galliard by Gregory Huwet,</w:t>
      </w:r>
      <w:r>
        <w:rPr>
          <w:rStyle w:val="FootnoteReference"/>
        </w:rPr>
        <w:footnoteReference w:id="14"/>
      </w:r>
      <w:r>
        <w:t xml:space="preserve"> and n</w:t>
      </w:r>
      <w:r w:rsidRPr="00D51FCA">
        <w:rPr>
          <w:vertAlign w:val="superscript"/>
        </w:rPr>
        <w:t>o</w:t>
      </w:r>
      <w:r>
        <w:t xml:space="preserve"> L3 is a doubtful ascription as the scribe changed Lorenzino to Santino in the title, highlighting the similarities in the style of the two composers as seen in several of the gagliarde here.</w:t>
      </w:r>
      <w:r>
        <w:rPr>
          <w:rStyle w:val="FootnoteReference"/>
        </w:rPr>
        <w:footnoteReference w:id="15"/>
      </w:r>
      <w:r>
        <w:t xml:space="preserve"> On p. 8 of the preface to his </w:t>
      </w:r>
      <w:r w:rsidRPr="00120AE0">
        <w:rPr>
          <w:i/>
        </w:rPr>
        <w:t>Libro Primo</w:t>
      </w:r>
      <w:r>
        <w:t>, Alessandro Piccinini relates that the Cavalier del Liuto relished playing the newly developed archlute, and the print includes a gagliarda for 13-c archlute without attribution (n</w:t>
      </w:r>
      <w:r w:rsidRPr="00FA1201">
        <w:rPr>
          <w:vertAlign w:val="superscript"/>
        </w:rPr>
        <w:t>o</w:t>
      </w:r>
      <w:r>
        <w:t xml:space="preserve"> L15b, edited in the Lutezine), concordant with an 8-course lute version in </w:t>
      </w:r>
      <w:r w:rsidRPr="00FA1201">
        <w:rPr>
          <w:i/>
        </w:rPr>
        <w:t>Thesaurus</w:t>
      </w:r>
      <w:r>
        <w:t xml:space="preserve"> ascribed to Equitis Romani (n</w:t>
      </w:r>
      <w:r w:rsidRPr="00FA1201">
        <w:rPr>
          <w:vertAlign w:val="superscript"/>
        </w:rPr>
        <w:t>o</w:t>
      </w:r>
      <w:r>
        <w:t xml:space="preserve"> L15a), so Piccinini was presumably honouring the memory of Vincenzo Pinti, and one wonders whether Piccinini or Pinti made the archlute arrangement of </w:t>
      </w:r>
      <w:r>
        <w:t>the earlier lute gagliarda.</w:t>
      </w:r>
    </w:p>
    <w:p w14:paraId="0A676BE0" w14:textId="4453BC7A" w:rsidR="00BA15FE" w:rsidRPr="00D745B3" w:rsidRDefault="00BA15FE" w:rsidP="00660B66">
      <w:pPr>
        <w:tabs>
          <w:tab w:val="right" w:pos="4820"/>
        </w:tabs>
        <w:spacing w:before="60"/>
        <w:ind w:left="284" w:hanging="284"/>
        <w:jc w:val="center"/>
        <w:rPr>
          <w:bCs/>
          <w:smallCaps/>
          <w:sz w:val="18"/>
          <w:szCs w:val="18"/>
        </w:rPr>
      </w:pPr>
      <w:r w:rsidRPr="00D745B3">
        <w:rPr>
          <w:b/>
          <w:bCs/>
          <w:smallCaps/>
          <w:sz w:val="18"/>
          <w:szCs w:val="18"/>
        </w:rPr>
        <w:t>Daniel Bacheler</w:t>
      </w:r>
    </w:p>
    <w:p w14:paraId="74FBB972" w14:textId="3247D660" w:rsidR="00BA15FE" w:rsidRPr="007A0C4C" w:rsidRDefault="00BA15FE" w:rsidP="00486E16">
      <w:pPr>
        <w:pStyle w:val="EndnoteText"/>
        <w:tabs>
          <w:tab w:val="right" w:pos="4820"/>
        </w:tabs>
        <w:spacing w:before="60"/>
        <w:ind w:left="284" w:hanging="142"/>
        <w:jc w:val="left"/>
        <w:rPr>
          <w:szCs w:val="18"/>
        </w:rPr>
      </w:pPr>
      <w:r w:rsidRPr="002873D2">
        <w:rPr>
          <w:b/>
          <w:szCs w:val="18"/>
        </w:rPr>
        <w:t>DB43</w:t>
      </w:r>
      <w:r>
        <w:rPr>
          <w:b/>
          <w:szCs w:val="18"/>
        </w:rPr>
        <w:t>a</w:t>
      </w:r>
      <w:r w:rsidRPr="002873D2">
        <w:rPr>
          <w:b/>
          <w:szCs w:val="18"/>
        </w:rPr>
        <w:t xml:space="preserve">. </w:t>
      </w:r>
      <w:r w:rsidRPr="007A0C4C">
        <w:rPr>
          <w:szCs w:val="18"/>
        </w:rPr>
        <w:t xml:space="preserve">GB-Lbl Eg. 2046, f. 28v </w:t>
      </w:r>
      <w:r w:rsidRPr="007A0C4C">
        <w:rPr>
          <w:i/>
          <w:szCs w:val="18"/>
        </w:rPr>
        <w:t>A Carranta</w:t>
      </w:r>
      <w:r>
        <w:rPr>
          <w:szCs w:val="18"/>
        </w:rPr>
        <w:t xml:space="preserve"> </w:t>
      </w:r>
      <w:r>
        <w:rPr>
          <w:rStyle w:val="FootnoteReference"/>
          <w:szCs w:val="18"/>
        </w:rPr>
        <w:footnoteReference w:id="16"/>
      </w:r>
      <w:r>
        <w:rPr>
          <w:szCs w:val="18"/>
        </w:rPr>
        <w:tab/>
      </w:r>
      <w:r w:rsidRPr="00324414">
        <w:rPr>
          <w:szCs w:val="18"/>
        </w:rPr>
        <w:t>BachelerL</w:t>
      </w:r>
      <w:r w:rsidRPr="00324414">
        <w:rPr>
          <w:rStyle w:val="FootnoteReference"/>
          <w:bCs/>
          <w:smallCaps/>
          <w:szCs w:val="18"/>
        </w:rPr>
        <w:footnoteReference w:id="17"/>
      </w:r>
      <w:r w:rsidRPr="00324414">
        <w:rPr>
          <w:szCs w:val="18"/>
        </w:rPr>
        <w:t xml:space="preserve"> n</w:t>
      </w:r>
      <w:r w:rsidRPr="00324414">
        <w:rPr>
          <w:szCs w:val="18"/>
          <w:vertAlign w:val="superscript"/>
        </w:rPr>
        <w:t>o</w:t>
      </w:r>
      <w:r w:rsidRPr="00324414">
        <w:rPr>
          <w:szCs w:val="18"/>
        </w:rPr>
        <w:t xml:space="preserve"> 43</w:t>
      </w:r>
    </w:p>
    <w:p w14:paraId="6625DB8B" w14:textId="5DED0610" w:rsidR="00BA15FE" w:rsidRDefault="00BA15FE" w:rsidP="00486E16">
      <w:pPr>
        <w:pStyle w:val="EndnoteText"/>
        <w:tabs>
          <w:tab w:val="right" w:pos="4962"/>
        </w:tabs>
        <w:ind w:left="284" w:hanging="284"/>
        <w:jc w:val="left"/>
        <w:rPr>
          <w:szCs w:val="18"/>
        </w:rPr>
      </w:pPr>
      <w:r w:rsidRPr="007A0C4C">
        <w:rPr>
          <w:szCs w:val="18"/>
        </w:rPr>
        <w:tab/>
      </w:r>
      <w:r w:rsidRPr="00324414">
        <w:rPr>
          <w:szCs w:val="18"/>
        </w:rPr>
        <w:t xml:space="preserve">GB-Ctc O.16.2, pp. 139-138 </w:t>
      </w:r>
      <w:r w:rsidRPr="00324414">
        <w:rPr>
          <w:i/>
          <w:szCs w:val="18"/>
        </w:rPr>
        <w:t>mr Daniell Bachelers Round</w:t>
      </w:r>
      <w:r>
        <w:rPr>
          <w:szCs w:val="18"/>
        </w:rPr>
        <w:t xml:space="preserve">; </w:t>
      </w:r>
      <w:r w:rsidRPr="00324414">
        <w:rPr>
          <w:szCs w:val="18"/>
        </w:rPr>
        <w:t>GB-Cu Add.3056, ff. 43v-44r untitled</w:t>
      </w:r>
    </w:p>
    <w:p w14:paraId="37C13E0C" w14:textId="10F249CC" w:rsidR="00BA15FE" w:rsidRDefault="00BA15FE" w:rsidP="00486E16">
      <w:pPr>
        <w:pStyle w:val="EndnoteText"/>
        <w:tabs>
          <w:tab w:val="right" w:pos="4962"/>
        </w:tabs>
        <w:ind w:left="284" w:hanging="284"/>
        <w:jc w:val="left"/>
        <w:rPr>
          <w:szCs w:val="18"/>
        </w:rPr>
      </w:pPr>
      <w:r>
        <w:rPr>
          <w:szCs w:val="18"/>
        </w:rPr>
        <w:tab/>
      </w:r>
      <w:r w:rsidRPr="00324414">
        <w:rPr>
          <w:szCs w:val="18"/>
        </w:rPr>
        <w:t xml:space="preserve">GB-Lbl Add.38539, ff. 8v-9r </w:t>
      </w:r>
      <w:r w:rsidRPr="00324414">
        <w:rPr>
          <w:i/>
          <w:szCs w:val="18"/>
        </w:rPr>
        <w:t>Almayne</w:t>
      </w:r>
      <w:r w:rsidRPr="00324414">
        <w:rPr>
          <w:szCs w:val="18"/>
        </w:rPr>
        <w:t xml:space="preserve"> </w:t>
      </w:r>
    </w:p>
    <w:p w14:paraId="32D18AFD" w14:textId="617CFAEA" w:rsidR="00BA15FE" w:rsidRPr="00486E16" w:rsidRDefault="00BA15FE" w:rsidP="00486E16">
      <w:pPr>
        <w:tabs>
          <w:tab w:val="right" w:pos="4820"/>
          <w:tab w:val="right" w:pos="9923"/>
        </w:tabs>
        <w:spacing w:before="60"/>
        <w:rPr>
          <w:szCs w:val="20"/>
          <w:lang w:val="fr-FR"/>
        </w:rPr>
      </w:pPr>
      <w:r w:rsidRPr="00FD4C01">
        <w:rPr>
          <w:szCs w:val="20"/>
        </w:rPr>
        <w:t xml:space="preserve">Here is </w:t>
      </w:r>
      <w:r>
        <w:rPr>
          <w:szCs w:val="20"/>
        </w:rPr>
        <w:t>a</w:t>
      </w:r>
      <w:r w:rsidRPr="00FD4C01">
        <w:rPr>
          <w:szCs w:val="20"/>
        </w:rPr>
        <w:t xml:space="preserve"> version of Daniel Bacheler's Round, which is a s</w:t>
      </w:r>
      <w:r>
        <w:rPr>
          <w:szCs w:val="20"/>
        </w:rPr>
        <w:t>et of variations on the French air</w:t>
      </w:r>
      <w:r w:rsidRPr="00FD4C01">
        <w:rPr>
          <w:szCs w:val="20"/>
        </w:rPr>
        <w:t xml:space="preserve"> </w:t>
      </w:r>
      <w:r w:rsidRPr="00FD4C01">
        <w:rPr>
          <w:i/>
          <w:szCs w:val="20"/>
          <w:lang w:val="fr-FR"/>
        </w:rPr>
        <w:t>En m'en revenant de sainct Nicolas</w:t>
      </w:r>
      <w:r>
        <w:rPr>
          <w:szCs w:val="20"/>
        </w:rPr>
        <w:t xml:space="preserve"> first published as a setting for four voices </w:t>
      </w:r>
      <w:r w:rsidRPr="00FD4C01">
        <w:rPr>
          <w:szCs w:val="20"/>
        </w:rPr>
        <w:t xml:space="preserve">in </w:t>
      </w:r>
      <w:r w:rsidRPr="00FD4C01">
        <w:rPr>
          <w:szCs w:val="20"/>
          <w:lang w:val="fr-FR"/>
        </w:rPr>
        <w:t xml:space="preserve">Le Roy &amp; Ballard </w:t>
      </w:r>
      <w:r>
        <w:rPr>
          <w:i/>
          <w:szCs w:val="20"/>
          <w:lang w:val="fr-FR"/>
        </w:rPr>
        <w:t xml:space="preserve">Airs de court </w:t>
      </w:r>
      <w:r w:rsidRPr="00FD4C01">
        <w:rPr>
          <w:szCs w:val="20"/>
          <w:lang w:val="fr-FR"/>
        </w:rPr>
        <w:t>(Paris 1596</w:t>
      </w:r>
      <w:r w:rsidRPr="00227EB2">
        <w:rPr>
          <w:szCs w:val="20"/>
          <w:lang w:val="fr-FR"/>
        </w:rPr>
        <w:t>)</w:t>
      </w:r>
      <w:r>
        <w:rPr>
          <w:szCs w:val="20"/>
          <w:lang w:val="fr-FR"/>
        </w:rPr>
        <w:t>,</w:t>
      </w:r>
      <w:r w:rsidRPr="00FD4C01">
        <w:rPr>
          <w:szCs w:val="20"/>
          <w:lang w:val="fr-FR"/>
        </w:rPr>
        <w:t xml:space="preserve"> </w:t>
      </w:r>
      <w:r>
        <w:rPr>
          <w:szCs w:val="20"/>
          <w:lang w:val="fr-FR"/>
        </w:rPr>
        <w:t xml:space="preserve">and </w:t>
      </w:r>
      <w:r>
        <w:rPr>
          <w:szCs w:val="20"/>
        </w:rPr>
        <w:t>borrowed</w:t>
      </w:r>
      <w:r w:rsidRPr="00FD4C01">
        <w:rPr>
          <w:szCs w:val="20"/>
        </w:rPr>
        <w:t xml:space="preserve"> </w:t>
      </w:r>
      <w:r>
        <w:rPr>
          <w:szCs w:val="20"/>
        </w:rPr>
        <w:t>for the German</w:t>
      </w:r>
      <w:r w:rsidRPr="00FD4C01">
        <w:rPr>
          <w:szCs w:val="20"/>
        </w:rPr>
        <w:t xml:space="preserve"> </w:t>
      </w:r>
      <w:r>
        <w:rPr>
          <w:szCs w:val="20"/>
        </w:rPr>
        <w:t xml:space="preserve">student </w:t>
      </w:r>
      <w:r w:rsidRPr="00FD4C01">
        <w:rPr>
          <w:szCs w:val="20"/>
        </w:rPr>
        <w:t xml:space="preserve">drinking song </w:t>
      </w:r>
      <w:r w:rsidRPr="00FD4C01">
        <w:rPr>
          <w:i/>
          <w:szCs w:val="20"/>
        </w:rPr>
        <w:t>More Palatino</w:t>
      </w:r>
      <w:r w:rsidRPr="00FD4C01">
        <w:rPr>
          <w:szCs w:val="20"/>
        </w:rPr>
        <w:t xml:space="preserve">. In the </w:t>
      </w:r>
      <w:r>
        <w:rPr>
          <w:szCs w:val="20"/>
        </w:rPr>
        <w:t xml:space="preserve">Bacheler </w:t>
      </w:r>
      <w:r w:rsidRPr="00FD4C01">
        <w:rPr>
          <w:szCs w:val="20"/>
        </w:rPr>
        <w:t>modern edition, Martin Long</w:t>
      </w:r>
      <w:r>
        <w:rPr>
          <w:szCs w:val="20"/>
        </w:rPr>
        <w:t xml:space="preserve"> did not recognise the tune and only listed the second and third sources </w:t>
      </w:r>
      <w:r w:rsidRPr="00785E45">
        <w:rPr>
          <w:szCs w:val="20"/>
        </w:rPr>
        <w:t>above</w:t>
      </w:r>
      <w:r>
        <w:rPr>
          <w:szCs w:val="20"/>
        </w:rPr>
        <w:t xml:space="preserve">, missing </w:t>
      </w:r>
      <w:r w:rsidRPr="00FD4C01">
        <w:rPr>
          <w:szCs w:val="20"/>
        </w:rPr>
        <w:t>two closely concordant versions</w:t>
      </w:r>
      <w:r>
        <w:rPr>
          <w:szCs w:val="20"/>
        </w:rPr>
        <w:t xml:space="preserve"> in English sources. One is edited here and the other three,</w:t>
      </w:r>
      <w:r w:rsidRPr="00FD4C01">
        <w:rPr>
          <w:szCs w:val="20"/>
        </w:rPr>
        <w:t xml:space="preserve"> as well as all the </w:t>
      </w:r>
      <w:r>
        <w:rPr>
          <w:szCs w:val="20"/>
        </w:rPr>
        <w:t xml:space="preserve">other </w:t>
      </w:r>
      <w:r w:rsidRPr="00FD4C01">
        <w:rPr>
          <w:szCs w:val="20"/>
        </w:rPr>
        <w:t xml:space="preserve">settings </w:t>
      </w:r>
      <w:r>
        <w:rPr>
          <w:szCs w:val="20"/>
        </w:rPr>
        <w:t xml:space="preserve">of the tune </w:t>
      </w:r>
      <w:r w:rsidRPr="00FD4C01">
        <w:rPr>
          <w:szCs w:val="20"/>
        </w:rPr>
        <w:t xml:space="preserve">for plucked instruments known to me, are </w:t>
      </w:r>
      <w:r>
        <w:rPr>
          <w:szCs w:val="20"/>
        </w:rPr>
        <w:t xml:space="preserve">edited </w:t>
      </w:r>
      <w:r w:rsidRPr="00FD4C01">
        <w:rPr>
          <w:szCs w:val="20"/>
        </w:rPr>
        <w:t xml:space="preserve">in the </w:t>
      </w:r>
      <w:r w:rsidRPr="00FD4C01">
        <w:rPr>
          <w:i/>
          <w:szCs w:val="20"/>
        </w:rPr>
        <w:t>Lutezine</w:t>
      </w:r>
      <w:r w:rsidRPr="00FD4C01">
        <w:rPr>
          <w:szCs w:val="20"/>
        </w:rPr>
        <w:t xml:space="preserve"> accompanying this </w:t>
      </w:r>
      <w:r w:rsidRPr="00FD4C01">
        <w:rPr>
          <w:i/>
          <w:szCs w:val="20"/>
        </w:rPr>
        <w:t>Lute News</w:t>
      </w:r>
      <w:r w:rsidRPr="00FD4C01">
        <w:rPr>
          <w:szCs w:val="20"/>
        </w:rPr>
        <w:t>.</w:t>
      </w:r>
    </w:p>
    <w:p w14:paraId="4E09D957" w14:textId="651C0CA8" w:rsidR="00BA15FE" w:rsidRPr="00BC3E68" w:rsidRDefault="00BA15FE" w:rsidP="002F645B">
      <w:pPr>
        <w:tabs>
          <w:tab w:val="right" w:pos="4962"/>
        </w:tabs>
        <w:spacing w:before="60"/>
        <w:jc w:val="center"/>
        <w:rPr>
          <w:b/>
          <w:bCs/>
          <w:smallCaps/>
          <w:sz w:val="18"/>
          <w:szCs w:val="18"/>
          <w:lang w:bidi="en-US"/>
        </w:rPr>
      </w:pPr>
      <w:r>
        <w:rPr>
          <w:b/>
          <w:bCs/>
          <w:smallCaps/>
          <w:sz w:val="18"/>
          <w:szCs w:val="18"/>
          <w:lang w:bidi="en-US"/>
        </w:rPr>
        <w:t xml:space="preserve">John </w:t>
      </w:r>
      <w:r w:rsidRPr="00BC3E68">
        <w:rPr>
          <w:b/>
          <w:bCs/>
          <w:smallCaps/>
          <w:sz w:val="18"/>
          <w:szCs w:val="18"/>
          <w:lang w:bidi="en-US"/>
        </w:rPr>
        <w:t>Dowland</w:t>
      </w:r>
    </w:p>
    <w:p w14:paraId="2A72A534" w14:textId="77777777" w:rsidR="00BA15FE" w:rsidRPr="00BC3E68" w:rsidRDefault="00BA15FE" w:rsidP="00486E16">
      <w:pPr>
        <w:tabs>
          <w:tab w:val="left" w:pos="567"/>
          <w:tab w:val="left" w:pos="1134"/>
          <w:tab w:val="left" w:pos="1701"/>
          <w:tab w:val="left" w:pos="1985"/>
        </w:tabs>
        <w:spacing w:before="60"/>
        <w:ind w:left="142"/>
        <w:rPr>
          <w:sz w:val="18"/>
          <w:szCs w:val="18"/>
        </w:rPr>
      </w:pPr>
      <w:r>
        <w:rPr>
          <w:b/>
          <w:sz w:val="18"/>
          <w:szCs w:val="18"/>
        </w:rPr>
        <w:t>JD</w:t>
      </w:r>
      <w:r w:rsidRPr="00BC3E68">
        <w:rPr>
          <w:b/>
          <w:sz w:val="18"/>
          <w:szCs w:val="18"/>
        </w:rPr>
        <w:t>21a.</w:t>
      </w:r>
      <w:r w:rsidRPr="00BC3E68">
        <w:rPr>
          <w:sz w:val="18"/>
          <w:szCs w:val="18"/>
        </w:rPr>
        <w:t xml:space="preserve"> GB-Cu Add.2764(2), f. 6v </w:t>
      </w:r>
      <w:r w:rsidRPr="00BC3E68">
        <w:rPr>
          <w:i/>
          <w:sz w:val="18"/>
          <w:szCs w:val="18"/>
        </w:rPr>
        <w:t>Capit</w:t>
      </w:r>
      <w:r>
        <w:rPr>
          <w:sz w:val="18"/>
          <w:szCs w:val="18"/>
        </w:rPr>
        <w:t>(</w:t>
      </w:r>
      <w:r w:rsidRPr="00BC3E68">
        <w:rPr>
          <w:sz w:val="18"/>
          <w:szCs w:val="18"/>
        </w:rPr>
        <w:t>ain</w:t>
      </w:r>
      <w:r>
        <w:rPr>
          <w:sz w:val="18"/>
          <w:szCs w:val="18"/>
        </w:rPr>
        <w:t>)</w:t>
      </w:r>
      <w:r w:rsidRPr="00BC3E68">
        <w:rPr>
          <w:i/>
          <w:sz w:val="18"/>
          <w:szCs w:val="18"/>
        </w:rPr>
        <w:t xml:space="preserve"> Candische his Galy</w:t>
      </w:r>
      <w:r>
        <w:rPr>
          <w:sz w:val="18"/>
          <w:szCs w:val="18"/>
        </w:rPr>
        <w:t>(ard)</w:t>
      </w:r>
    </w:p>
    <w:p w14:paraId="0B387690" w14:textId="77777777" w:rsidR="00BA15FE" w:rsidRPr="00BC3E68" w:rsidRDefault="00BA15FE" w:rsidP="00486E16">
      <w:pPr>
        <w:tabs>
          <w:tab w:val="left" w:pos="567"/>
          <w:tab w:val="left" w:pos="1134"/>
          <w:tab w:val="left" w:pos="1701"/>
          <w:tab w:val="left" w:pos="1985"/>
          <w:tab w:val="right" w:pos="4820"/>
        </w:tabs>
        <w:ind w:left="142"/>
        <w:rPr>
          <w:i/>
          <w:sz w:val="18"/>
          <w:szCs w:val="18"/>
        </w:rPr>
      </w:pPr>
      <w:r w:rsidRPr="00BC3E68">
        <w:rPr>
          <w:b/>
          <w:sz w:val="18"/>
          <w:szCs w:val="18"/>
        </w:rPr>
        <w:t>JD21b.</w:t>
      </w:r>
      <w:r w:rsidRPr="00BC3E68">
        <w:rPr>
          <w:sz w:val="18"/>
          <w:szCs w:val="18"/>
        </w:rPr>
        <w:t xml:space="preserve"> GB-Cu Dd.2.11, f. 56r J</w:t>
      </w:r>
      <w:r w:rsidRPr="00BC3E68">
        <w:rPr>
          <w:i/>
          <w:sz w:val="18"/>
          <w:szCs w:val="18"/>
        </w:rPr>
        <w:t xml:space="preserve"> Dowl</w:t>
      </w:r>
      <w:r>
        <w:rPr>
          <w:sz w:val="18"/>
          <w:szCs w:val="18"/>
        </w:rPr>
        <w:t xml:space="preserve">(and) </w:t>
      </w:r>
      <w:r>
        <w:rPr>
          <w:sz w:val="18"/>
          <w:szCs w:val="18"/>
        </w:rPr>
        <w:tab/>
      </w:r>
      <w:r w:rsidRPr="00BC3E68">
        <w:rPr>
          <w:sz w:val="18"/>
          <w:szCs w:val="18"/>
        </w:rPr>
        <w:t>DowlandCLM</w:t>
      </w:r>
      <w:r>
        <w:rPr>
          <w:sz w:val="18"/>
          <w:szCs w:val="18"/>
        </w:rPr>
        <w:t xml:space="preserve"> 21</w:t>
      </w:r>
    </w:p>
    <w:p w14:paraId="6546CFDD" w14:textId="77777777" w:rsidR="00BA15FE" w:rsidRDefault="00BA15FE" w:rsidP="00486E16">
      <w:pPr>
        <w:tabs>
          <w:tab w:val="left" w:pos="567"/>
          <w:tab w:val="left" w:pos="1134"/>
          <w:tab w:val="left" w:pos="1701"/>
          <w:tab w:val="left" w:pos="1985"/>
        </w:tabs>
        <w:ind w:left="142"/>
        <w:rPr>
          <w:sz w:val="18"/>
          <w:szCs w:val="18"/>
        </w:rPr>
      </w:pPr>
      <w:r w:rsidRPr="00BC3E68">
        <w:rPr>
          <w:b/>
          <w:sz w:val="18"/>
          <w:szCs w:val="18"/>
        </w:rPr>
        <w:t>JD21c.</w:t>
      </w:r>
      <w:r w:rsidRPr="00BC3E68">
        <w:rPr>
          <w:sz w:val="18"/>
          <w:szCs w:val="18"/>
        </w:rPr>
        <w:t xml:space="preserve"> GB-Lam 601</w:t>
      </w:r>
      <w:r>
        <w:rPr>
          <w:sz w:val="18"/>
          <w:szCs w:val="18"/>
        </w:rPr>
        <w:t xml:space="preserve"> (Mynshall)</w:t>
      </w:r>
      <w:r w:rsidRPr="00BC3E68">
        <w:rPr>
          <w:sz w:val="18"/>
          <w:szCs w:val="18"/>
        </w:rPr>
        <w:t xml:space="preserve">, f. 1r </w:t>
      </w:r>
      <w:r w:rsidRPr="00BC3E68">
        <w:rPr>
          <w:i/>
          <w:sz w:val="18"/>
          <w:szCs w:val="18"/>
        </w:rPr>
        <w:t>John Dowlands Galliard</w:t>
      </w:r>
      <w:r w:rsidRPr="00BC3E68">
        <w:rPr>
          <w:sz w:val="18"/>
          <w:szCs w:val="18"/>
        </w:rPr>
        <w:t xml:space="preserve"> </w:t>
      </w:r>
    </w:p>
    <w:p w14:paraId="0A705742" w14:textId="77777777" w:rsidR="00BA15FE" w:rsidRDefault="00BA15FE" w:rsidP="00486E16">
      <w:pPr>
        <w:tabs>
          <w:tab w:val="left" w:pos="567"/>
          <w:tab w:val="left" w:pos="1134"/>
          <w:tab w:val="left" w:pos="1701"/>
          <w:tab w:val="left" w:pos="1985"/>
        </w:tabs>
        <w:ind w:left="142"/>
        <w:rPr>
          <w:sz w:val="18"/>
          <w:szCs w:val="18"/>
        </w:rPr>
      </w:pPr>
      <w:r w:rsidRPr="00BC3E68">
        <w:rPr>
          <w:b/>
          <w:sz w:val="18"/>
          <w:szCs w:val="18"/>
        </w:rPr>
        <w:t xml:space="preserve">JD21d. </w:t>
      </w:r>
      <w:r>
        <w:rPr>
          <w:sz w:val="18"/>
          <w:szCs w:val="18"/>
        </w:rPr>
        <w:t>GB-Lbl M.1353 (Hirsch), f. 11v untitled</w:t>
      </w:r>
    </w:p>
    <w:p w14:paraId="209F0BBF" w14:textId="77777777" w:rsidR="009D191D" w:rsidRDefault="00BA15FE" w:rsidP="000C7944">
      <w:pPr>
        <w:tabs>
          <w:tab w:val="right" w:pos="4783"/>
        </w:tabs>
        <w:spacing w:before="60"/>
        <w:rPr>
          <w:sz w:val="18"/>
          <w:szCs w:val="18"/>
        </w:rPr>
      </w:pPr>
      <w:r>
        <w:rPr>
          <w:noProof/>
          <w:szCs w:val="20"/>
          <w:lang w:val="en-US"/>
        </w:rPr>
        <w:drawing>
          <wp:anchor distT="0" distB="0" distL="114300" distR="114300" simplePos="0" relativeHeight="251665408" behindDoc="0" locked="0" layoutInCell="1" allowOverlap="1" wp14:anchorId="43697429" wp14:editId="57B93A92">
            <wp:simplePos x="0" y="0"/>
            <wp:positionH relativeFrom="column">
              <wp:posOffset>1975485</wp:posOffset>
            </wp:positionH>
            <wp:positionV relativeFrom="paragraph">
              <wp:posOffset>1186180</wp:posOffset>
            </wp:positionV>
            <wp:extent cx="1097915" cy="1295400"/>
            <wp:effectExtent l="0" t="0" r="0" b="0"/>
            <wp:wrapTight wrapText="bothSides">
              <wp:wrapPolygon edited="0">
                <wp:start x="0" y="0"/>
                <wp:lineTo x="0" y="21176"/>
                <wp:lineTo x="20988" y="21176"/>
                <wp:lineTo x="20988" y="0"/>
                <wp:lineTo x="0" y="0"/>
              </wp:wrapPolygon>
            </wp:wrapTight>
            <wp:docPr id="1" name="Picture 1" descr="Macintosh HD:Users:johnrobinson:Desktop:lute tab:LN115:Cavendish_portrait 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ute tab:LN115:Cavendish_portrait 2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91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C01">
        <w:rPr>
          <w:szCs w:val="20"/>
        </w:rPr>
        <w:t>The Dowland seri</w:t>
      </w:r>
      <w:r>
        <w:rPr>
          <w:szCs w:val="20"/>
        </w:rPr>
        <w:t>es continues with four versions</w:t>
      </w:r>
      <w:r w:rsidRPr="00FD4C01">
        <w:rPr>
          <w:szCs w:val="20"/>
        </w:rPr>
        <w:t xml:space="preserve"> of jus</w:t>
      </w:r>
      <w:r>
        <w:rPr>
          <w:szCs w:val="20"/>
        </w:rPr>
        <w:t xml:space="preserve">t one lute solo, </w:t>
      </w:r>
      <w:r w:rsidRPr="0098798B">
        <w:rPr>
          <w:i/>
          <w:szCs w:val="20"/>
        </w:rPr>
        <w:t>Captain Ca</w:t>
      </w:r>
      <w:r>
        <w:rPr>
          <w:szCs w:val="20"/>
        </w:rPr>
        <w:t>(ve)</w:t>
      </w:r>
      <w:r w:rsidRPr="0098798B">
        <w:rPr>
          <w:i/>
          <w:szCs w:val="20"/>
        </w:rPr>
        <w:t>ndishes Galliard</w:t>
      </w:r>
      <w:r w:rsidRPr="00FD4C01">
        <w:rPr>
          <w:szCs w:val="20"/>
        </w:rPr>
        <w:t xml:space="preserve"> all </w:t>
      </w:r>
      <w:r>
        <w:rPr>
          <w:szCs w:val="20"/>
        </w:rPr>
        <w:t xml:space="preserve">found </w:t>
      </w:r>
      <w:r w:rsidRPr="00FD4C01">
        <w:rPr>
          <w:szCs w:val="20"/>
        </w:rPr>
        <w:t>in English sources</w:t>
      </w:r>
      <w:r>
        <w:rPr>
          <w:szCs w:val="20"/>
        </w:rPr>
        <w:t>, all probably copied in the 1590s</w:t>
      </w:r>
      <w:r w:rsidRPr="00FD4C01">
        <w:rPr>
          <w:szCs w:val="20"/>
        </w:rPr>
        <w:t>. Two are ascribed and two are not, one of the latter bearing the dedication. Neither Poulton nor Ward</w:t>
      </w:r>
      <w:r w:rsidRPr="00FD4C01">
        <w:rPr>
          <w:rStyle w:val="FootnoteReference"/>
          <w:szCs w:val="20"/>
        </w:rPr>
        <w:footnoteReference w:id="18"/>
      </w:r>
      <w:r w:rsidRPr="00FD4C01">
        <w:rPr>
          <w:szCs w:val="20"/>
        </w:rPr>
        <w:t xml:space="preserve"> identified the dedicatee, but </w:t>
      </w:r>
      <w:r>
        <w:rPr>
          <w:szCs w:val="20"/>
        </w:rPr>
        <w:t>Rainer aus dem Spring has suggested it could</w:t>
      </w:r>
      <w:r w:rsidRPr="00FD4C01">
        <w:rPr>
          <w:szCs w:val="20"/>
        </w:rPr>
        <w:t xml:space="preserve"> be the English explorer Sir Thomas Cavendish (1560-1592), called 'the navigator' after he circumnavigated the globe between July 1586 and September 1588</w:t>
      </w:r>
      <w:r>
        <w:rPr>
          <w:szCs w:val="20"/>
        </w:rPr>
        <w:t xml:space="preserve"> (pictured here aged thirty in an anonymous copy of an engraving from two years earlier by Jodocus Hondius</w:t>
      </w:r>
      <w:r w:rsidRPr="00063572">
        <w:rPr>
          <w:szCs w:val="20"/>
        </w:rPr>
        <w:t>).</w:t>
      </w:r>
      <w:r w:rsidRPr="00FD4C01">
        <w:rPr>
          <w:rStyle w:val="FootnoteReference"/>
          <w:szCs w:val="20"/>
        </w:rPr>
        <w:footnoteReference w:id="19"/>
      </w:r>
      <w:r w:rsidRPr="00FD4C01">
        <w:rPr>
          <w:szCs w:val="20"/>
        </w:rPr>
        <w:t xml:space="preserve"> He was knighted by Elizabeth I on his return and set out on a second expedition in 1591</w:t>
      </w:r>
      <w:r>
        <w:rPr>
          <w:szCs w:val="20"/>
        </w:rPr>
        <w:t>,</w:t>
      </w:r>
      <w:r w:rsidRPr="00FD4C01">
        <w:rPr>
          <w:szCs w:val="20"/>
        </w:rPr>
        <w:t xml:space="preserve"> but died on boa</w:t>
      </w:r>
      <w:r>
        <w:rPr>
          <w:szCs w:val="20"/>
        </w:rPr>
        <w:t>rd the next year aged only 32. So t</w:t>
      </w:r>
      <w:r w:rsidRPr="00FD4C01">
        <w:rPr>
          <w:szCs w:val="20"/>
        </w:rPr>
        <w:t>h</w:t>
      </w:r>
      <w:r>
        <w:rPr>
          <w:szCs w:val="20"/>
        </w:rPr>
        <w:t>e galliard was probably written and/or dedicated to mark</w:t>
      </w:r>
      <w:r w:rsidRPr="00FD4C01">
        <w:rPr>
          <w:szCs w:val="20"/>
        </w:rPr>
        <w:t xml:space="preserve"> his departure in 1586</w:t>
      </w:r>
      <w:r>
        <w:rPr>
          <w:szCs w:val="20"/>
        </w:rPr>
        <w:t xml:space="preserve"> when he was just Captain and not yet Sir, otherwise for</w:t>
      </w:r>
      <w:r w:rsidRPr="00FD4C01">
        <w:rPr>
          <w:szCs w:val="20"/>
        </w:rPr>
        <w:t xml:space="preserve"> </w:t>
      </w:r>
      <w:r>
        <w:rPr>
          <w:szCs w:val="20"/>
        </w:rPr>
        <w:t xml:space="preserve">his departure in </w:t>
      </w:r>
      <w:r w:rsidRPr="00FD4C01">
        <w:rPr>
          <w:szCs w:val="20"/>
        </w:rPr>
        <w:t>1591, his ret</w:t>
      </w:r>
      <w:r>
        <w:rPr>
          <w:szCs w:val="20"/>
        </w:rPr>
        <w:t>urn in 1588, or his death in 1592</w:t>
      </w:r>
      <w:r w:rsidRPr="00FD4C01">
        <w:rPr>
          <w:szCs w:val="20"/>
        </w:rPr>
        <w:t>, and</w:t>
      </w:r>
      <w:r>
        <w:rPr>
          <w:szCs w:val="20"/>
        </w:rPr>
        <w:t xml:space="preserve"> so is probably an early work of Dowland</w:t>
      </w:r>
      <w:r w:rsidRPr="00FD4C01">
        <w:rPr>
          <w:szCs w:val="20"/>
        </w:rPr>
        <w:t xml:space="preserve"> who was </w:t>
      </w:r>
      <w:r>
        <w:rPr>
          <w:szCs w:val="20"/>
        </w:rPr>
        <w:t>23 in 1586. The four versions are closely concordant, the first opening with a simplified first bar, and some with a few ornaments, fingering indications and a few variants and errors.</w:t>
      </w:r>
      <w:r>
        <w:rPr>
          <w:rStyle w:val="FootnoteReference"/>
          <w:szCs w:val="20"/>
        </w:rPr>
        <w:footnoteReference w:id="20"/>
      </w:r>
      <w:r>
        <w:rPr>
          <w:szCs w:val="20"/>
        </w:rPr>
        <w:t xml:space="preserve"> Dinko Fabris has argued that Dowland's music was influenced by Lorenzino,</w:t>
      </w:r>
      <w:r>
        <w:rPr>
          <w:rStyle w:val="FootnoteReference"/>
          <w:szCs w:val="20"/>
        </w:rPr>
        <w:footnoteReference w:id="21"/>
      </w:r>
      <w:r>
        <w:rPr>
          <w:szCs w:val="20"/>
        </w:rPr>
        <w:t xml:space="preserve"> </w:t>
      </w:r>
      <w:r w:rsidR="0075218E">
        <w:rPr>
          <w:szCs w:val="20"/>
        </w:rPr>
        <w:t>and the rhythmic structure</w:t>
      </w:r>
      <w:r w:rsidR="003377EB">
        <w:rPr>
          <w:szCs w:val="20"/>
        </w:rPr>
        <w:t xml:space="preserve"> </w:t>
      </w:r>
      <w:r w:rsidR="0075218E">
        <w:rPr>
          <w:szCs w:val="20"/>
        </w:rPr>
        <w:t>of this</w:t>
      </w:r>
      <w:r w:rsidR="00434FE8">
        <w:rPr>
          <w:szCs w:val="20"/>
        </w:rPr>
        <w:t xml:space="preserve"> galliard </w:t>
      </w:r>
      <w:r w:rsidR="0075218E">
        <w:rPr>
          <w:szCs w:val="20"/>
        </w:rPr>
        <w:t>is</w:t>
      </w:r>
      <w:r w:rsidR="00434FE8">
        <w:rPr>
          <w:szCs w:val="20"/>
        </w:rPr>
        <w:t xml:space="preserve"> similar to</w:t>
      </w:r>
      <w:r w:rsidR="003377EB">
        <w:rPr>
          <w:szCs w:val="20"/>
        </w:rPr>
        <w:t xml:space="preserve"> some of </w:t>
      </w:r>
      <w:r w:rsidR="002D2508">
        <w:rPr>
          <w:szCs w:val="20"/>
        </w:rPr>
        <w:t>Lorenzino's gagliarde.</w:t>
      </w:r>
      <w:r w:rsidR="000C7944">
        <w:rPr>
          <w:sz w:val="18"/>
          <w:szCs w:val="18"/>
        </w:rPr>
        <w:tab/>
      </w:r>
    </w:p>
    <w:p w14:paraId="6A2D46E3" w14:textId="109253AA" w:rsidR="001802B9" w:rsidRPr="000C7944" w:rsidRDefault="009D191D" w:rsidP="000C7944">
      <w:pPr>
        <w:tabs>
          <w:tab w:val="right" w:pos="4783"/>
        </w:tabs>
        <w:spacing w:before="60"/>
        <w:rPr>
          <w:sz w:val="18"/>
          <w:szCs w:val="18"/>
        </w:rPr>
        <w:sectPr w:rsidR="001802B9" w:rsidRPr="000C7944" w:rsidSect="000F159C">
          <w:footnotePr>
            <w:pos w:val="beneathText"/>
          </w:footnotePr>
          <w:endnotePr>
            <w:numFmt w:val="decimal"/>
          </w:endnotePr>
          <w:type w:val="continuous"/>
          <w:pgSz w:w="11900" w:h="16840"/>
          <w:pgMar w:top="992" w:right="879" w:bottom="658" w:left="879" w:header="709" w:footer="567" w:gutter="0"/>
          <w:cols w:num="2" w:space="576"/>
        </w:sectPr>
      </w:pPr>
      <w:r>
        <w:rPr>
          <w:sz w:val="18"/>
          <w:szCs w:val="18"/>
        </w:rPr>
        <w:tab/>
      </w:r>
      <w:r w:rsidR="00A53A80" w:rsidRPr="007A0C4C">
        <w:rPr>
          <w:i/>
          <w:sz w:val="18"/>
          <w:szCs w:val="18"/>
        </w:rPr>
        <w:t>John H Robinson</w:t>
      </w:r>
      <w:r w:rsidR="00FB5943">
        <w:rPr>
          <w:i/>
          <w:sz w:val="18"/>
          <w:szCs w:val="18"/>
        </w:rPr>
        <w:t xml:space="preserve"> </w:t>
      </w:r>
      <w:r w:rsidR="00A53A80" w:rsidRPr="007A0C4C">
        <w:rPr>
          <w:i/>
          <w:sz w:val="18"/>
          <w:szCs w:val="18"/>
        </w:rPr>
        <w:t xml:space="preserve">- </w:t>
      </w:r>
      <w:r w:rsidR="002D2508">
        <w:rPr>
          <w:i/>
          <w:sz w:val="18"/>
          <w:szCs w:val="18"/>
        </w:rPr>
        <w:t>September</w:t>
      </w:r>
      <w:r w:rsidR="00A53A80" w:rsidRPr="007A0C4C">
        <w:rPr>
          <w:i/>
          <w:sz w:val="18"/>
          <w:szCs w:val="18"/>
        </w:rPr>
        <w:t xml:space="preserve"> 201</w:t>
      </w:r>
      <w:r w:rsidR="00C218CE" w:rsidRPr="007A0C4C">
        <w:rPr>
          <w:i/>
          <w:sz w:val="18"/>
          <w:szCs w:val="18"/>
        </w:rPr>
        <w:t>5</w:t>
      </w:r>
    </w:p>
    <w:p w14:paraId="1461DF6D" w14:textId="2499098D" w:rsidR="001802B9" w:rsidRDefault="001802B9" w:rsidP="00A53A80">
      <w:pPr>
        <w:tabs>
          <w:tab w:val="right" w:pos="426"/>
          <w:tab w:val="left" w:pos="709"/>
          <w:tab w:val="left" w:pos="993"/>
          <w:tab w:val="left" w:pos="5670"/>
          <w:tab w:val="right" w:pos="9923"/>
        </w:tabs>
        <w:rPr>
          <w:color w:val="000000"/>
        </w:rPr>
        <w:sectPr w:rsidR="001802B9" w:rsidSect="001802B9">
          <w:footnotePr>
            <w:pos w:val="beneathText"/>
          </w:footnotePr>
          <w:endnotePr>
            <w:numFmt w:val="decimal"/>
          </w:endnotePr>
          <w:type w:val="continuous"/>
          <w:pgSz w:w="11900" w:h="16840"/>
          <w:pgMar w:top="992" w:right="992" w:bottom="992" w:left="992" w:header="709" w:footer="709" w:gutter="0"/>
          <w:cols w:num="2" w:space="397"/>
        </w:sectPr>
      </w:pPr>
    </w:p>
    <w:p w14:paraId="38843F91" w14:textId="58A059DA" w:rsidR="00475022" w:rsidRPr="00E46E28" w:rsidRDefault="00475022" w:rsidP="00475022">
      <w:pPr>
        <w:rPr>
          <w:color w:val="000000"/>
          <w:sz w:val="16"/>
          <w:szCs w:val="16"/>
        </w:rPr>
      </w:pPr>
      <w:r w:rsidRPr="00581008">
        <w:rPr>
          <w:b/>
          <w:sz w:val="16"/>
          <w:szCs w:val="16"/>
        </w:rPr>
        <w:lastRenderedPageBreak/>
        <w:t>Commentary</w:t>
      </w:r>
      <w:r>
        <w:rPr>
          <w:b/>
          <w:sz w:val="16"/>
          <w:szCs w:val="16"/>
        </w:rPr>
        <w:t xml:space="preserve"> to </w:t>
      </w:r>
      <w:r w:rsidRPr="00DA2367">
        <w:rPr>
          <w:b/>
          <w:i/>
          <w:sz w:val="16"/>
          <w:szCs w:val="16"/>
        </w:rPr>
        <w:t>Lute News</w:t>
      </w:r>
      <w:r>
        <w:rPr>
          <w:b/>
          <w:sz w:val="16"/>
          <w:szCs w:val="16"/>
        </w:rPr>
        <w:t xml:space="preserve"> 115 and some items in the Lutezine</w:t>
      </w:r>
      <w:r w:rsidRPr="00581008">
        <w:rPr>
          <w:b/>
          <w:sz w:val="16"/>
          <w:szCs w:val="16"/>
        </w:rPr>
        <w:t xml:space="preserve">: </w:t>
      </w:r>
      <w:r w:rsidRPr="00FD5458">
        <w:rPr>
          <w:b/>
          <w:color w:val="000000"/>
          <w:sz w:val="16"/>
          <w:szCs w:val="16"/>
        </w:rPr>
        <w:t>L1.</w:t>
      </w:r>
      <w:r w:rsidRPr="00FD5458">
        <w:rPr>
          <w:color w:val="000000"/>
          <w:sz w:val="16"/>
          <w:szCs w:val="16"/>
        </w:rPr>
        <w:t xml:space="preserve"> </w:t>
      </w:r>
      <w:r w:rsidRPr="0098252B">
        <w:rPr>
          <w:color w:val="000000"/>
          <w:sz w:val="16"/>
          <w:szCs w:val="16"/>
        </w:rPr>
        <w:t>barring irregular</w:t>
      </w:r>
      <w:r>
        <w:rPr>
          <w:color w:val="000000"/>
          <w:sz w:val="16"/>
          <w:szCs w:val="16"/>
        </w:rPr>
        <w:t xml:space="preserve"> and double bar lines absent; 3/3 - d2 instead of e2; 7/1 - f2 instead of a2; 8/1-4 - quaver a2a3b4a7 4 semiquavers d3-b3-a3-b3 quaver c4 instead of 4 quavers a2a3b4a7-b3-a3-c4; 16/1-2 - minim and semibreve absent; 16/2 - c4 instead of a7; 23/1 - a5 instead of c5; 29/7 to 32/2 - absent due to page missing, freely reconstructed from bars elsewhere in the piece. </w:t>
      </w:r>
      <w:r w:rsidRPr="00FD5458">
        <w:rPr>
          <w:b/>
          <w:color w:val="000000"/>
          <w:sz w:val="16"/>
          <w:szCs w:val="16"/>
        </w:rPr>
        <w:t>L</w:t>
      </w:r>
      <w:r>
        <w:rPr>
          <w:b/>
          <w:color w:val="000000"/>
          <w:sz w:val="16"/>
          <w:szCs w:val="16"/>
        </w:rPr>
        <w:t>2a</w:t>
      </w:r>
      <w:r w:rsidRPr="00FD5458">
        <w:rPr>
          <w:b/>
          <w:color w:val="000000"/>
          <w:sz w:val="16"/>
          <w:szCs w:val="16"/>
        </w:rPr>
        <w:t>.</w:t>
      </w:r>
      <w:r w:rsidRPr="00FD5458">
        <w:rPr>
          <w:color w:val="000000"/>
          <w:sz w:val="16"/>
          <w:szCs w:val="16"/>
        </w:rPr>
        <w:t xml:space="preserve"> </w:t>
      </w:r>
      <w:r>
        <w:rPr>
          <w:color w:val="000000"/>
          <w:sz w:val="16"/>
          <w:szCs w:val="16"/>
        </w:rPr>
        <w:t xml:space="preserve">all rhythm signs absent; double bar lines absent; 2/1 - chord absent; 9/1 - b4 added; 14/1, 28/2 &amp; 53/2 - a7 instead of a8; 41 - bar absent; 43/1 - a4 instead of a3; 46/6 - e6 instead of d6. </w:t>
      </w:r>
      <w:r w:rsidRPr="00C07AB1">
        <w:rPr>
          <w:b/>
          <w:color w:val="000000"/>
          <w:sz w:val="16"/>
          <w:szCs w:val="16"/>
        </w:rPr>
        <w:t>L</w:t>
      </w:r>
      <w:r>
        <w:rPr>
          <w:b/>
          <w:color w:val="000000"/>
          <w:sz w:val="16"/>
          <w:szCs w:val="16"/>
        </w:rPr>
        <w:t>2</w:t>
      </w:r>
      <w:r w:rsidRPr="00C07AB1">
        <w:rPr>
          <w:b/>
          <w:color w:val="000000"/>
          <w:sz w:val="16"/>
          <w:szCs w:val="16"/>
        </w:rPr>
        <w:t>b</w:t>
      </w:r>
      <w:r>
        <w:rPr>
          <w:b/>
          <w:color w:val="000000"/>
          <w:sz w:val="16"/>
          <w:szCs w:val="16"/>
        </w:rPr>
        <w:t xml:space="preserve"> - in the </w:t>
      </w:r>
      <w:r w:rsidRPr="004448A4">
        <w:rPr>
          <w:b/>
          <w:color w:val="000000"/>
          <w:sz w:val="16"/>
          <w:szCs w:val="16"/>
        </w:rPr>
        <w:t>Lutezine</w:t>
      </w:r>
      <w:r>
        <w:rPr>
          <w:color w:val="000000"/>
          <w:sz w:val="16"/>
          <w:szCs w:val="16"/>
        </w:rPr>
        <w:t xml:space="preserve">: bar lines absent; 3/1 - minim 3 notes to the right; 4/2 to 5/6, 11/2 to 14/2  - crotchets absent; 15/1 &amp; 17/1 - crotchet 2 notes to the right; 16/1, 18/1, 20/1 &amp; 22/1 - minim instead of dotted minim; 18/6-7 - c4-a3 absent; 19/3 &amp; 6 - c3 instead of c4; 20/1 - dotted minim absent; 25 &amp; 26 - rhythm signs absent; 28/2-3, 29/2-3, 30/2-3, 31/2-3, 32/3 &amp; 50/3 to 51/2 - minims absent; 35/2 - a7 absent; 35/4-6 - rhythm signs absent. </w:t>
      </w:r>
      <w:r w:rsidRPr="00C07AB1">
        <w:rPr>
          <w:b/>
          <w:color w:val="000000"/>
          <w:sz w:val="16"/>
          <w:szCs w:val="16"/>
        </w:rPr>
        <w:t>L</w:t>
      </w:r>
      <w:r>
        <w:rPr>
          <w:b/>
          <w:color w:val="000000"/>
          <w:sz w:val="16"/>
          <w:szCs w:val="16"/>
        </w:rPr>
        <w:t>2</w:t>
      </w:r>
      <w:r w:rsidRPr="00C07AB1">
        <w:rPr>
          <w:b/>
          <w:color w:val="000000"/>
          <w:sz w:val="16"/>
          <w:szCs w:val="16"/>
        </w:rPr>
        <w:t>c</w:t>
      </w:r>
      <w:r>
        <w:rPr>
          <w:b/>
          <w:color w:val="000000"/>
          <w:sz w:val="16"/>
          <w:szCs w:val="16"/>
        </w:rPr>
        <w:t xml:space="preserve"> - in the </w:t>
      </w:r>
      <w:r w:rsidRPr="004448A4">
        <w:rPr>
          <w:b/>
          <w:color w:val="000000"/>
          <w:sz w:val="16"/>
          <w:szCs w:val="16"/>
        </w:rPr>
        <w:t>Lutezine</w:t>
      </w:r>
      <w:r>
        <w:rPr>
          <w:color w:val="000000"/>
          <w:sz w:val="16"/>
          <w:szCs w:val="16"/>
        </w:rPr>
        <w:t xml:space="preserve">: bar lines absent (except 14/2-3, 36/2-3 &amp; 49/2-3 single instead of double bar lines); anacrusis/1-3, 2/2-5 &amp; 24/2-5 - quavers instead of crotchets; 10/6 - c4 absent; 14/1 - dotted minim absent; 15/1 - minim instead of dotted minim; 26/5 - minim absent; 34/4 to 35/12 - quavers absent; 36/1 - dotted semibreve absent; 37/1, 45/1, 50/1 &amp; 58/1 - d7 instead of a7; 39/1 - a4 instead of a3; 41/2 - d1 instead of a1; 46/6 - c4 absent; 55/2-3 - quavers absent; 62/1 - fermata absent. </w:t>
      </w:r>
      <w:r w:rsidRPr="00FD5458">
        <w:rPr>
          <w:b/>
          <w:color w:val="000000"/>
          <w:sz w:val="16"/>
          <w:szCs w:val="16"/>
        </w:rPr>
        <w:t>L</w:t>
      </w:r>
      <w:r>
        <w:rPr>
          <w:b/>
          <w:color w:val="000000"/>
          <w:sz w:val="16"/>
          <w:szCs w:val="16"/>
        </w:rPr>
        <w:t>3</w:t>
      </w:r>
      <w:r w:rsidRPr="00FD5458">
        <w:rPr>
          <w:b/>
          <w:color w:val="000000"/>
          <w:sz w:val="16"/>
          <w:szCs w:val="16"/>
        </w:rPr>
        <w:t>.</w:t>
      </w:r>
      <w:r w:rsidRPr="00FD5458">
        <w:rPr>
          <w:color w:val="000000"/>
          <w:sz w:val="16"/>
          <w:szCs w:val="16"/>
        </w:rPr>
        <w:t xml:space="preserve"> </w:t>
      </w:r>
      <w:r>
        <w:rPr>
          <w:color w:val="000000"/>
          <w:sz w:val="16"/>
          <w:szCs w:val="16"/>
        </w:rPr>
        <w:t xml:space="preserve">rhythm signs half value thoughout; 21/3 - </w:t>
      </w:r>
      <w:r w:rsidRPr="009E4A57">
        <w:rPr>
          <w:color w:val="000000"/>
          <w:sz w:val="16"/>
          <w:szCs w:val="16"/>
          <w:lang w:val="en-US"/>
        </w:rPr>
        <w:t xml:space="preserve">dotted quaver instead of quaver. </w:t>
      </w:r>
      <w:r w:rsidRPr="00FD5458">
        <w:rPr>
          <w:b/>
          <w:color w:val="000000"/>
          <w:sz w:val="16"/>
          <w:szCs w:val="16"/>
        </w:rPr>
        <w:t>L</w:t>
      </w:r>
      <w:r>
        <w:rPr>
          <w:b/>
          <w:color w:val="000000"/>
          <w:sz w:val="16"/>
          <w:szCs w:val="16"/>
        </w:rPr>
        <w:t>4</w:t>
      </w:r>
      <w:r w:rsidRPr="00FD5458">
        <w:rPr>
          <w:b/>
          <w:color w:val="000000"/>
          <w:sz w:val="16"/>
          <w:szCs w:val="16"/>
        </w:rPr>
        <w:t>.</w:t>
      </w:r>
      <w:r w:rsidRPr="00FD5458">
        <w:rPr>
          <w:color w:val="000000"/>
          <w:sz w:val="16"/>
          <w:szCs w:val="16"/>
        </w:rPr>
        <w:t xml:space="preserve"> </w:t>
      </w:r>
      <w:r>
        <w:rPr>
          <w:color w:val="000000"/>
          <w:sz w:val="16"/>
          <w:szCs w:val="16"/>
        </w:rPr>
        <w:t xml:space="preserve">barred in 6 instead of 3 minims; double bar lines absent; 13/10-11 - e5-c5 instead of c5-e5; 14/1 - minim d2a3a4c5 absent; 19/3 to 20/6 - crotchets absent; 25/4 - crotchet a note to the left; 28/1 - d2 instead of d3; 65/1-2 - 2 crotchets e2f3e4c5-f3 instead of crotchet e2f3e4c5 quavers f1-e1-c1-f2-e2-c2 minim f3; 66/5-8 - quavers instead of crotchets; 75/8 - crotchet 4 notes to the right. </w:t>
      </w:r>
      <w:r w:rsidRPr="00FD5458">
        <w:rPr>
          <w:b/>
          <w:color w:val="000000"/>
          <w:sz w:val="16"/>
          <w:szCs w:val="16"/>
        </w:rPr>
        <w:t>L</w:t>
      </w:r>
      <w:r>
        <w:rPr>
          <w:b/>
          <w:color w:val="000000"/>
          <w:sz w:val="16"/>
          <w:szCs w:val="16"/>
        </w:rPr>
        <w:t>5</w:t>
      </w:r>
      <w:r w:rsidRPr="00FD5458">
        <w:rPr>
          <w:b/>
          <w:color w:val="000000"/>
          <w:sz w:val="16"/>
          <w:szCs w:val="16"/>
        </w:rPr>
        <w:t>a.</w:t>
      </w:r>
      <w:r w:rsidRPr="00FD5458">
        <w:rPr>
          <w:color w:val="000000"/>
          <w:sz w:val="16"/>
          <w:szCs w:val="16"/>
        </w:rPr>
        <w:t xml:space="preserve"> </w:t>
      </w:r>
      <w:r>
        <w:rPr>
          <w:color w:val="000000"/>
          <w:sz w:val="16"/>
          <w:szCs w:val="16"/>
        </w:rPr>
        <w:t xml:space="preserve">barred in 6 instead of 3 minims; 11/1 - a2 absent; 18-19 - single instead of double barline; 23/3 - a5 instead of a6; 24/2 - a5 added; 25/3 - a3 added. </w:t>
      </w:r>
      <w:r w:rsidRPr="00FD5458">
        <w:rPr>
          <w:b/>
          <w:color w:val="000000"/>
          <w:sz w:val="16"/>
          <w:szCs w:val="16"/>
        </w:rPr>
        <w:t>L</w:t>
      </w:r>
      <w:r>
        <w:rPr>
          <w:b/>
          <w:color w:val="000000"/>
          <w:sz w:val="16"/>
          <w:szCs w:val="16"/>
        </w:rPr>
        <w:t>5</w:t>
      </w:r>
      <w:r w:rsidRPr="00FD5458">
        <w:rPr>
          <w:b/>
          <w:color w:val="000000"/>
          <w:sz w:val="16"/>
          <w:szCs w:val="16"/>
        </w:rPr>
        <w:t>b.</w:t>
      </w:r>
      <w:r w:rsidRPr="00FD5458">
        <w:rPr>
          <w:color w:val="000000"/>
          <w:sz w:val="16"/>
          <w:szCs w:val="16"/>
        </w:rPr>
        <w:t xml:space="preserve"> </w:t>
      </w:r>
      <w:r>
        <w:rPr>
          <w:color w:val="000000"/>
          <w:sz w:val="16"/>
          <w:szCs w:val="16"/>
        </w:rPr>
        <w:t xml:space="preserve">barred in 6 instead of 3 minims; double bar lines absent; 7th and 8th course notated a a7, 6/2 - crotchet a note to the right; 10/2-4 - c3-e3-a2 instead of a3-c3-e3; 18/6-8 - dot under 7 instead of 6 &amp; 8; 19/3 - a1 instead of a2; 23/5 &amp; 24/4 - crotchets instead of minims; 24/1 - e5 instead of e4; 38/2 &amp; 50/4 - c7 insted of c8; 39/1 - c5 instead of c6; 40/5 - d6 aligned under previous d3; 42/2 &amp; 44/2 - a7 insted of a8; 45/5 - c1 instead of e1; 46/7-9 - dot under 8 instead of 7 &amp; 9; 48/6 - d5 instead of e5;51/4-7 - crotchets absent. </w:t>
      </w:r>
      <w:r w:rsidRPr="00FD5458">
        <w:rPr>
          <w:b/>
          <w:color w:val="000000"/>
          <w:sz w:val="16"/>
          <w:szCs w:val="16"/>
        </w:rPr>
        <w:t>L6.</w:t>
      </w:r>
      <w:r w:rsidRPr="00FD5458">
        <w:rPr>
          <w:color w:val="000000"/>
          <w:sz w:val="16"/>
          <w:szCs w:val="16"/>
        </w:rPr>
        <w:t xml:space="preserve"> </w:t>
      </w:r>
      <w:r>
        <w:rPr>
          <w:color w:val="000000"/>
          <w:sz w:val="16"/>
          <w:szCs w:val="16"/>
        </w:rPr>
        <w:t xml:space="preserve">barred in 6 instead of 3 minims; bar lines? and double bar lines absent; 19/1 - dotted minim  instead of minim; 32/7 - d3 instead of b3; 37/5 - minim instead of crotchet. </w:t>
      </w:r>
      <w:r w:rsidRPr="00FD5458">
        <w:rPr>
          <w:b/>
          <w:color w:val="000000"/>
          <w:sz w:val="16"/>
          <w:szCs w:val="16"/>
        </w:rPr>
        <w:t>L7.</w:t>
      </w:r>
      <w:r w:rsidRPr="00FD5458">
        <w:rPr>
          <w:color w:val="000000"/>
          <w:sz w:val="16"/>
          <w:szCs w:val="16"/>
        </w:rPr>
        <w:t xml:space="preserve"> </w:t>
      </w:r>
      <w:r>
        <w:rPr>
          <w:color w:val="000000"/>
          <w:sz w:val="16"/>
          <w:szCs w:val="16"/>
        </w:rPr>
        <w:t xml:space="preserve">barred in 6 instead of 3 minims; bar lines? and double bar lines absent; 9/3-4 &amp; 19/1 - crotchets absent. </w:t>
      </w:r>
      <w:r w:rsidRPr="00FD5458">
        <w:rPr>
          <w:b/>
          <w:color w:val="000000"/>
          <w:sz w:val="16"/>
          <w:szCs w:val="16"/>
        </w:rPr>
        <w:t>L8.</w:t>
      </w:r>
      <w:r w:rsidRPr="00FD5458">
        <w:rPr>
          <w:color w:val="000000"/>
          <w:sz w:val="16"/>
          <w:szCs w:val="16"/>
        </w:rPr>
        <w:t xml:space="preserve"> </w:t>
      </w:r>
      <w:r>
        <w:rPr>
          <w:color w:val="000000"/>
          <w:sz w:val="16"/>
          <w:szCs w:val="16"/>
        </w:rPr>
        <w:t xml:space="preserve">repeat of A strain of only 7 bars and seems corrupt, and final bar of B strain of 5 beats, retained as in original; barred in 6 instead of 3 minims; double bar lines absent; 2/5 - a3 instead of b3; 12/1 - c5 instead of b5; 28/1 - d2 instead of b2; 28/3 - d2 absent. </w:t>
      </w:r>
      <w:r w:rsidRPr="00FD5458">
        <w:rPr>
          <w:b/>
          <w:color w:val="000000"/>
          <w:sz w:val="16"/>
          <w:szCs w:val="16"/>
        </w:rPr>
        <w:t>L9.</w:t>
      </w:r>
      <w:r w:rsidRPr="00FD5458">
        <w:rPr>
          <w:color w:val="000000"/>
          <w:sz w:val="16"/>
          <w:szCs w:val="16"/>
        </w:rPr>
        <w:t xml:space="preserve"> </w:t>
      </w:r>
      <w:r>
        <w:rPr>
          <w:color w:val="000000"/>
          <w:sz w:val="16"/>
          <w:szCs w:val="16"/>
        </w:rPr>
        <w:t xml:space="preserve">barred in 6 instead of 3 minims; double bar lines absent; anacrusis preceded by a semibreve; 11/4-5 - d1-f1 instead of f1-d1. </w:t>
      </w:r>
      <w:r w:rsidRPr="00FD5458">
        <w:rPr>
          <w:b/>
          <w:color w:val="000000"/>
          <w:sz w:val="16"/>
          <w:szCs w:val="16"/>
        </w:rPr>
        <w:t>L10.</w:t>
      </w:r>
      <w:r w:rsidRPr="00FD5458">
        <w:rPr>
          <w:color w:val="000000"/>
          <w:sz w:val="16"/>
          <w:szCs w:val="16"/>
        </w:rPr>
        <w:t xml:space="preserve"> </w:t>
      </w:r>
      <w:r w:rsidRPr="0098252B">
        <w:rPr>
          <w:color w:val="000000"/>
          <w:sz w:val="16"/>
          <w:szCs w:val="16"/>
        </w:rPr>
        <w:t>barring irregular</w:t>
      </w:r>
      <w:r>
        <w:rPr>
          <w:color w:val="000000"/>
          <w:sz w:val="16"/>
          <w:szCs w:val="16"/>
        </w:rPr>
        <w:t xml:space="preserve"> and  double bar lines absent; x as tenuto (hold) signs; 1/1 &amp; 19/3 - minims absent; 3/1 &amp; 5/4 - d4 instead of d3; 30/2 - h1 instead of i1. </w:t>
      </w:r>
      <w:r w:rsidRPr="00FD5458">
        <w:rPr>
          <w:b/>
          <w:color w:val="000000"/>
          <w:sz w:val="16"/>
          <w:szCs w:val="16"/>
        </w:rPr>
        <w:t xml:space="preserve">L11. </w:t>
      </w:r>
      <w:r w:rsidRPr="0098252B">
        <w:rPr>
          <w:color w:val="000000"/>
          <w:sz w:val="16"/>
          <w:szCs w:val="16"/>
        </w:rPr>
        <w:t>barring irregular</w:t>
      </w:r>
      <w:r>
        <w:rPr>
          <w:color w:val="000000"/>
          <w:sz w:val="16"/>
          <w:szCs w:val="16"/>
        </w:rPr>
        <w:t xml:space="preserve">;  double bar lines absent; 8/2-5 - crotchets instead of quavers; 16/5 - g3 instead of e3; 33/2 - a4 absent; 33/10 - a2 instead of d2. </w:t>
      </w:r>
      <w:r w:rsidRPr="00FD5458">
        <w:rPr>
          <w:b/>
          <w:color w:val="000000"/>
          <w:sz w:val="16"/>
          <w:szCs w:val="16"/>
        </w:rPr>
        <w:t>L12.</w:t>
      </w:r>
      <w:r w:rsidRPr="00FD5458">
        <w:rPr>
          <w:color w:val="000000"/>
          <w:sz w:val="16"/>
          <w:szCs w:val="16"/>
        </w:rPr>
        <w:t xml:space="preserve"> </w:t>
      </w:r>
      <w:r w:rsidRPr="0098252B">
        <w:rPr>
          <w:color w:val="000000"/>
          <w:sz w:val="16"/>
          <w:szCs w:val="16"/>
        </w:rPr>
        <w:t xml:space="preserve">double bar lines absent except </w:t>
      </w:r>
      <w:r>
        <w:rPr>
          <w:color w:val="000000"/>
          <w:sz w:val="16"/>
          <w:szCs w:val="16"/>
        </w:rPr>
        <w:t xml:space="preserve">at bar 8-9 13-14 - bar line absent; 24/8 - c3 instead c4. </w:t>
      </w:r>
      <w:r w:rsidRPr="00FD5458">
        <w:rPr>
          <w:b/>
          <w:color w:val="000000"/>
          <w:sz w:val="16"/>
          <w:szCs w:val="16"/>
        </w:rPr>
        <w:t>L13.</w:t>
      </w:r>
      <w:r w:rsidRPr="00FD5458">
        <w:rPr>
          <w:color w:val="000000"/>
          <w:sz w:val="16"/>
          <w:szCs w:val="16"/>
        </w:rPr>
        <w:t xml:space="preserve"> </w:t>
      </w:r>
      <w:r w:rsidRPr="0098252B">
        <w:rPr>
          <w:color w:val="000000"/>
          <w:sz w:val="16"/>
          <w:szCs w:val="16"/>
        </w:rPr>
        <w:t>barring irregular</w:t>
      </w:r>
      <w:r>
        <w:rPr>
          <w:color w:val="000000"/>
          <w:sz w:val="16"/>
          <w:szCs w:val="16"/>
        </w:rPr>
        <w:t xml:space="preserve">  and double bar lines absent; 8/2 - l4 instead of k4; 25-26 &amp; 39-40 - bar lines absent. </w:t>
      </w:r>
      <w:r w:rsidRPr="00FD5458">
        <w:rPr>
          <w:b/>
          <w:color w:val="000000"/>
          <w:sz w:val="16"/>
          <w:szCs w:val="16"/>
        </w:rPr>
        <w:t>L14.</w:t>
      </w:r>
      <w:r w:rsidRPr="00FD5458">
        <w:rPr>
          <w:color w:val="000000"/>
          <w:sz w:val="16"/>
          <w:szCs w:val="16"/>
        </w:rPr>
        <w:t xml:space="preserve"> </w:t>
      </w:r>
      <w:r w:rsidRPr="0098252B">
        <w:rPr>
          <w:color w:val="000000"/>
          <w:sz w:val="16"/>
          <w:szCs w:val="16"/>
        </w:rPr>
        <w:t>barring irregular</w:t>
      </w:r>
      <w:r>
        <w:rPr>
          <w:color w:val="000000"/>
          <w:sz w:val="16"/>
          <w:szCs w:val="16"/>
        </w:rPr>
        <w:t xml:space="preserve"> and double bar lines absent; 1/1 - minim and chord absent; 2/1 - crotchet instead of minim; 3/2-3 - c3-c5 absent and crotchet above following d3; 5/1, 7/1, 23/1 &amp; 49/1- minims instead of dotted minims; 5/3 to 6/3 &amp; 34/7 to 35/1 - crotchets instead of minims; 11/1-2 - dotted crotchet quaver instead of 2 quavers; 12/2-3 - e1 h4 vertically aligned; 15/2-5 - crotchets absent; 16/1 - crotchet a1c2d3 instead of dotted crotchet g1h2h3; 20/3 - e6 instead of e7; 21/3 &amp; 45/4 to 46/2 - minims absent; 22/1-12 - quavers absent; 25/1-6 - crotchets absent; </w:t>
      </w:r>
      <w:r w:rsidRPr="009D191D">
        <w:rPr>
          <w:color w:val="000000"/>
          <w:sz w:val="16"/>
          <w:szCs w:val="16"/>
        </w:rPr>
        <w:t>28/1 - minim instead of dotted minim;</w:t>
      </w:r>
      <w:r>
        <w:rPr>
          <w:color w:val="000000"/>
          <w:sz w:val="16"/>
          <w:szCs w:val="16"/>
        </w:rPr>
        <w:t xml:space="preserve"> 32/1 - dotted crotchet absent; 32/7 - e2 instead of e1; </w:t>
      </w:r>
      <w:r w:rsidRPr="009D191D">
        <w:rPr>
          <w:color w:val="000000"/>
          <w:sz w:val="16"/>
          <w:szCs w:val="16"/>
        </w:rPr>
        <w:t>33/2 - b5 instead of b4;</w:t>
      </w:r>
      <w:r>
        <w:rPr>
          <w:color w:val="000000"/>
          <w:sz w:val="16"/>
          <w:szCs w:val="16"/>
        </w:rPr>
        <w:t xml:space="preserve"> 38/1 - c2 absent; 38/2 to 39/4 - crotchets absent; 48/1-12 - crotchets instead of quavers; 48/8 - f1 absent; 52/1-2 - minim crotchet absent; 53/2 - c3 added; 58/2 - a1-a5 vertically aligned; 58/3 - c1e2 added. </w:t>
      </w:r>
      <w:r w:rsidRPr="00FD5458">
        <w:rPr>
          <w:b/>
          <w:color w:val="000000"/>
          <w:sz w:val="16"/>
          <w:szCs w:val="16"/>
        </w:rPr>
        <w:t>L15</w:t>
      </w:r>
      <w:r>
        <w:rPr>
          <w:b/>
          <w:color w:val="000000"/>
          <w:sz w:val="16"/>
          <w:szCs w:val="16"/>
        </w:rPr>
        <w:t>a</w:t>
      </w:r>
      <w:r w:rsidRPr="00FD5458">
        <w:rPr>
          <w:b/>
          <w:color w:val="000000"/>
          <w:sz w:val="16"/>
          <w:szCs w:val="16"/>
        </w:rPr>
        <w:t>.</w:t>
      </w:r>
      <w:r w:rsidRPr="00FD5458">
        <w:rPr>
          <w:color w:val="000000"/>
          <w:sz w:val="16"/>
          <w:szCs w:val="16"/>
        </w:rPr>
        <w:t xml:space="preserve"> </w:t>
      </w:r>
      <w:r w:rsidRPr="0098252B">
        <w:rPr>
          <w:color w:val="000000"/>
          <w:sz w:val="16"/>
          <w:szCs w:val="16"/>
        </w:rPr>
        <w:t>barring irregular</w:t>
      </w:r>
      <w:r>
        <w:rPr>
          <w:color w:val="000000"/>
          <w:sz w:val="16"/>
          <w:szCs w:val="16"/>
        </w:rPr>
        <w:t xml:space="preserve"> and barred in 6 instead of 3 minims;  double bar lines absent; 1/5 - minim absent; 2/3 - crotchet instead of minim; 9/3 - crotchet a note to the left; 12/2 - c7 instead of a6; 35/1 - c4 absent. </w:t>
      </w:r>
      <w:r>
        <w:rPr>
          <w:b/>
          <w:color w:val="000000"/>
          <w:sz w:val="16"/>
          <w:szCs w:val="16"/>
        </w:rPr>
        <w:t>15b -</w:t>
      </w:r>
      <w:r w:rsidRPr="00E43412">
        <w:rPr>
          <w:b/>
          <w:color w:val="000000"/>
          <w:sz w:val="16"/>
          <w:szCs w:val="16"/>
        </w:rPr>
        <w:t xml:space="preserve"> </w:t>
      </w:r>
      <w:r>
        <w:rPr>
          <w:b/>
          <w:color w:val="000000"/>
          <w:sz w:val="16"/>
          <w:szCs w:val="16"/>
        </w:rPr>
        <w:t xml:space="preserve">in the </w:t>
      </w:r>
      <w:r w:rsidRPr="004448A4">
        <w:rPr>
          <w:b/>
          <w:color w:val="000000"/>
          <w:sz w:val="16"/>
          <w:szCs w:val="16"/>
        </w:rPr>
        <w:t>Lutezine</w:t>
      </w:r>
      <w:r>
        <w:rPr>
          <w:color w:val="000000"/>
          <w:sz w:val="16"/>
          <w:szCs w:val="16"/>
        </w:rPr>
        <w:t xml:space="preserve">: B strain absent; </w:t>
      </w:r>
      <w:r w:rsidRPr="00F17250">
        <w:rPr>
          <w:color w:val="000000"/>
          <w:sz w:val="16"/>
          <w:szCs w:val="16"/>
        </w:rPr>
        <w:t xml:space="preserve">x as tenuto (hold) signs and </w:t>
      </w:r>
      <w:r>
        <w:rPr>
          <w:color w:val="000000"/>
          <w:sz w:val="16"/>
          <w:szCs w:val="16"/>
        </w:rPr>
        <w:t xml:space="preserve">single </w:t>
      </w:r>
      <w:r w:rsidRPr="00F17250">
        <w:rPr>
          <w:color w:val="000000"/>
          <w:sz w:val="16"/>
          <w:szCs w:val="16"/>
        </w:rPr>
        <w:t>dots under notes to indicate fingering</w:t>
      </w:r>
      <w:r>
        <w:rPr>
          <w:color w:val="000000"/>
          <w:sz w:val="16"/>
          <w:szCs w:val="16"/>
        </w:rPr>
        <w:t xml:space="preserve"> off beats with </w:t>
      </w:r>
      <w:r w:rsidRPr="00F17250">
        <w:rPr>
          <w:color w:val="000000"/>
          <w:sz w:val="16"/>
          <w:szCs w:val="16"/>
        </w:rPr>
        <w:t xml:space="preserve"> left hand </w:t>
      </w:r>
      <w:r>
        <w:rPr>
          <w:color w:val="000000"/>
          <w:sz w:val="16"/>
          <w:szCs w:val="16"/>
        </w:rPr>
        <w:t xml:space="preserve">index finger; 3/1 - x to left of c2 added but impossible to hold; 20/6 - crotchet instead of dotted crotchet. </w:t>
      </w:r>
      <w:r>
        <w:rPr>
          <w:b/>
          <w:color w:val="000000"/>
          <w:sz w:val="16"/>
          <w:szCs w:val="16"/>
        </w:rPr>
        <w:t>15c -</w:t>
      </w:r>
      <w:r w:rsidRPr="00E43412">
        <w:rPr>
          <w:b/>
          <w:color w:val="000000"/>
          <w:sz w:val="16"/>
          <w:szCs w:val="16"/>
        </w:rPr>
        <w:t xml:space="preserve"> </w:t>
      </w:r>
      <w:r>
        <w:rPr>
          <w:b/>
          <w:color w:val="000000"/>
          <w:sz w:val="16"/>
          <w:szCs w:val="16"/>
        </w:rPr>
        <w:t xml:space="preserve">in the </w:t>
      </w:r>
      <w:r w:rsidRPr="004448A4">
        <w:rPr>
          <w:b/>
          <w:color w:val="000000"/>
          <w:sz w:val="16"/>
          <w:szCs w:val="16"/>
        </w:rPr>
        <w:t>Lutezine</w:t>
      </w:r>
      <w:r>
        <w:rPr>
          <w:color w:val="000000"/>
          <w:sz w:val="16"/>
          <w:szCs w:val="16"/>
        </w:rPr>
        <w:t xml:space="preserve">: double bar lines absent; single </w:t>
      </w:r>
      <w:r w:rsidRPr="00F17250">
        <w:rPr>
          <w:color w:val="000000"/>
          <w:sz w:val="16"/>
          <w:szCs w:val="16"/>
        </w:rPr>
        <w:t>dots under notes to indicate fingering</w:t>
      </w:r>
      <w:r>
        <w:rPr>
          <w:color w:val="000000"/>
          <w:sz w:val="16"/>
          <w:szCs w:val="16"/>
        </w:rPr>
        <w:t xml:space="preserve"> off beats with </w:t>
      </w:r>
      <w:r w:rsidRPr="00F17250">
        <w:rPr>
          <w:color w:val="000000"/>
          <w:sz w:val="16"/>
          <w:szCs w:val="16"/>
        </w:rPr>
        <w:t xml:space="preserve"> left hand </w:t>
      </w:r>
      <w:r>
        <w:rPr>
          <w:color w:val="000000"/>
          <w:sz w:val="16"/>
          <w:szCs w:val="16"/>
        </w:rPr>
        <w:t xml:space="preserve">index finger; 24/1 &amp; 54/1 - minims instead of dotted minims; 25/1 - crotchet instead of dotted crotchet. </w:t>
      </w:r>
      <w:r w:rsidRPr="00E43412">
        <w:rPr>
          <w:b/>
          <w:color w:val="000000"/>
          <w:sz w:val="16"/>
          <w:szCs w:val="16"/>
        </w:rPr>
        <w:t>15d.</w:t>
      </w:r>
      <w:r>
        <w:rPr>
          <w:color w:val="000000"/>
          <w:sz w:val="16"/>
          <w:szCs w:val="16"/>
        </w:rPr>
        <w:t xml:space="preserve"> </w:t>
      </w:r>
      <w:r w:rsidRPr="00E43412">
        <w:rPr>
          <w:color w:val="000000"/>
          <w:sz w:val="16"/>
          <w:szCs w:val="16"/>
        </w:rPr>
        <w:t>incipit</w:t>
      </w:r>
      <w:r>
        <w:rPr>
          <w:color w:val="000000"/>
          <w:sz w:val="16"/>
          <w:szCs w:val="16"/>
        </w:rPr>
        <w:t xml:space="preserve"> only from Coelho, unable to get a copy but the Conservatory has plans to digitise it. </w:t>
      </w:r>
      <w:r w:rsidRPr="00FD5458">
        <w:rPr>
          <w:b/>
          <w:color w:val="000000"/>
          <w:sz w:val="16"/>
          <w:szCs w:val="16"/>
        </w:rPr>
        <w:t>L16.</w:t>
      </w:r>
      <w:r w:rsidRPr="00FD5458">
        <w:rPr>
          <w:color w:val="000000"/>
          <w:sz w:val="16"/>
          <w:szCs w:val="16"/>
        </w:rPr>
        <w:t xml:space="preserve"> </w:t>
      </w:r>
      <w:r>
        <w:rPr>
          <w:color w:val="000000"/>
          <w:sz w:val="16"/>
          <w:szCs w:val="16"/>
        </w:rPr>
        <w:t xml:space="preserve">barred in 6 instead of 3 minims;  double bar lines absent. </w:t>
      </w:r>
      <w:r w:rsidRPr="00FD5458">
        <w:rPr>
          <w:b/>
          <w:color w:val="000000"/>
          <w:sz w:val="16"/>
          <w:szCs w:val="16"/>
        </w:rPr>
        <w:t>L17.</w:t>
      </w:r>
      <w:r w:rsidRPr="00FD5458">
        <w:rPr>
          <w:color w:val="000000"/>
          <w:sz w:val="16"/>
          <w:szCs w:val="16"/>
        </w:rPr>
        <w:t xml:space="preserve"> </w:t>
      </w:r>
      <w:r>
        <w:rPr>
          <w:color w:val="000000"/>
          <w:sz w:val="16"/>
          <w:szCs w:val="16"/>
        </w:rPr>
        <w:t xml:space="preserve">barred in 6 instead of 3 minims;  double bar lines absent; anacrusis preceded by semibreve; 11/8 to 12/1 - crotchets instead of minims; </w:t>
      </w:r>
      <w:r w:rsidRPr="009C73DD">
        <w:rPr>
          <w:color w:val="000000"/>
          <w:sz w:val="16"/>
          <w:szCs w:val="16"/>
        </w:rPr>
        <w:t>28/1</w:t>
      </w:r>
      <w:r>
        <w:rPr>
          <w:color w:val="000000"/>
          <w:sz w:val="16"/>
          <w:szCs w:val="16"/>
        </w:rPr>
        <w:t xml:space="preserve"> - a3 instead of c3. </w:t>
      </w:r>
      <w:r w:rsidRPr="00FD5458">
        <w:rPr>
          <w:b/>
          <w:color w:val="000000"/>
          <w:sz w:val="16"/>
          <w:szCs w:val="16"/>
        </w:rPr>
        <w:t>L18.</w:t>
      </w:r>
      <w:r w:rsidRPr="00FD5458">
        <w:rPr>
          <w:color w:val="000000"/>
          <w:sz w:val="16"/>
          <w:szCs w:val="16"/>
        </w:rPr>
        <w:t xml:space="preserve"> </w:t>
      </w:r>
      <w:r>
        <w:rPr>
          <w:color w:val="000000"/>
          <w:sz w:val="16"/>
          <w:szCs w:val="16"/>
        </w:rPr>
        <w:t xml:space="preserve">barred in 6 instead of 3 minims; double bar lines absent; 1/1-2 - minim crotchet instead of dotted crotchet quaver; 3/3-6 &amp; 34/1 - crotchets absent; 4/7 - crotchet a note to the left; 6/3 - crotchet a note to the right; 6/5, 28/5 &amp; 42/9 - d7 instead of a7; 29/3 to 31/12, 36/2-7 &amp; 42/1 to 43/12 - crotchets instead of quavers; 44/7-8 - crotchet fermata absent. </w:t>
      </w:r>
      <w:r w:rsidRPr="00FD5458">
        <w:rPr>
          <w:b/>
          <w:color w:val="000000"/>
          <w:sz w:val="16"/>
          <w:szCs w:val="16"/>
        </w:rPr>
        <w:t>L19.</w:t>
      </w:r>
      <w:r w:rsidRPr="00FD5458">
        <w:rPr>
          <w:color w:val="000000"/>
          <w:sz w:val="16"/>
          <w:szCs w:val="16"/>
        </w:rPr>
        <w:t xml:space="preserve"> </w:t>
      </w:r>
      <w:r>
        <w:rPr>
          <w:color w:val="000000"/>
          <w:sz w:val="16"/>
          <w:szCs w:val="16"/>
        </w:rPr>
        <w:t xml:space="preserve">double bar lines absent; 6/1 - a2 instead of b2; 14/6 - crotchet instead of quaver; 14/7-10, 22/8-11 &amp; 23/8-11 - quavers instead of semiquavers; 14/9 - c2 instead of b2; 21/6 - c4 added. </w:t>
      </w:r>
      <w:r w:rsidRPr="00FD5458">
        <w:rPr>
          <w:b/>
          <w:color w:val="000000"/>
          <w:sz w:val="16"/>
          <w:szCs w:val="16"/>
        </w:rPr>
        <w:t>L20.</w:t>
      </w:r>
      <w:r w:rsidRPr="00FD5458">
        <w:rPr>
          <w:color w:val="000000"/>
          <w:sz w:val="16"/>
          <w:szCs w:val="16"/>
        </w:rPr>
        <w:t xml:space="preserve"> </w:t>
      </w:r>
      <w:r>
        <w:rPr>
          <w:color w:val="000000"/>
          <w:sz w:val="16"/>
          <w:szCs w:val="16"/>
        </w:rPr>
        <w:t xml:space="preserve">double bar lines absent; 10/2-8 - rhythm signs absent; 13/4 - d6 instead of c6; 15/2 to 16/3 - crotchets absent; 17/6-7 &amp; 27/3-4 - quavers absent; 18 - bar absent; 27/1 - d1 instead of c1; 31/2 - e2 instead of c2; 44/1 - c6 instead of c5; 57/5-9 - a3-b3-d3-b3-d3 instead of a1-b1-d1-b1-d1; 70/2 to 71/4 - crotchetsa3-b3-d3-b3-d3 quavers. </w:t>
      </w:r>
      <w:r w:rsidRPr="00FD5458">
        <w:rPr>
          <w:b/>
          <w:sz w:val="16"/>
          <w:szCs w:val="16"/>
        </w:rPr>
        <w:t>DB43</w:t>
      </w:r>
      <w:r>
        <w:rPr>
          <w:b/>
          <w:sz w:val="16"/>
          <w:szCs w:val="16"/>
        </w:rPr>
        <w:t>a</w:t>
      </w:r>
      <w:r w:rsidRPr="00FD5458">
        <w:rPr>
          <w:b/>
          <w:sz w:val="16"/>
          <w:szCs w:val="16"/>
        </w:rPr>
        <w:t xml:space="preserve">. </w:t>
      </w:r>
      <w:r>
        <w:rPr>
          <w:bCs/>
          <w:sz w:val="16"/>
          <w:szCs w:val="16"/>
          <w:lang w:bidi="en-US"/>
        </w:rPr>
        <w:t>double bar lines absent; 3/3</w:t>
      </w:r>
      <w:r>
        <w:rPr>
          <w:color w:val="000000"/>
          <w:sz w:val="16"/>
          <w:szCs w:val="16"/>
        </w:rPr>
        <w:t xml:space="preserve"> - d1 absent; 27-28, 35-36, 62-63 &amp; 71-72 - bar lines absent; </w:t>
      </w:r>
      <w:r>
        <w:rPr>
          <w:bCs/>
          <w:sz w:val="16"/>
          <w:szCs w:val="16"/>
          <w:lang w:bidi="en-US"/>
        </w:rPr>
        <w:t>40/1</w:t>
      </w:r>
      <w:r>
        <w:rPr>
          <w:color w:val="000000"/>
          <w:sz w:val="16"/>
          <w:szCs w:val="16"/>
        </w:rPr>
        <w:t xml:space="preserve"> - a6 instead of a7; 67/6 - a4 instead of c4; </w:t>
      </w:r>
      <w:r>
        <w:rPr>
          <w:bCs/>
          <w:sz w:val="16"/>
          <w:szCs w:val="16"/>
          <w:lang w:bidi="en-US"/>
        </w:rPr>
        <w:t>69</w:t>
      </w:r>
      <w:r>
        <w:rPr>
          <w:color w:val="000000"/>
          <w:sz w:val="16"/>
          <w:szCs w:val="16"/>
        </w:rPr>
        <w:t xml:space="preserve"> - bar absent. </w:t>
      </w:r>
      <w:r>
        <w:rPr>
          <w:b/>
          <w:sz w:val="16"/>
          <w:szCs w:val="16"/>
        </w:rPr>
        <w:t>DB43b -</w:t>
      </w:r>
      <w:r w:rsidRPr="001D7236">
        <w:rPr>
          <w:b/>
          <w:sz w:val="16"/>
          <w:szCs w:val="16"/>
        </w:rPr>
        <w:t xml:space="preserve"> in the Lutezine:</w:t>
      </w:r>
      <w:r>
        <w:rPr>
          <w:sz w:val="16"/>
          <w:szCs w:val="16"/>
        </w:rPr>
        <w:t xml:space="preserve"> regularised to 2 minim per bar instead of barring irregularly in 2, 3 or 4 minims per bar; double bar lines absent; 7F notated as a/// except as a/ at 24/3 and a(7) at 56/1, 64/2 &amp; 72/2; 47/1-4 - crotchets instead of quavers; </w:t>
      </w:r>
      <w:r w:rsidRPr="00F15F2E">
        <w:rPr>
          <w:sz w:val="16"/>
          <w:szCs w:val="16"/>
        </w:rPr>
        <w:t>52/2</w:t>
      </w:r>
      <w:r>
        <w:rPr>
          <w:sz w:val="16"/>
          <w:szCs w:val="16"/>
        </w:rPr>
        <w:t xml:space="preserve"> - f4 instead of a7; 53/2 - c6 instead of d6; 69 - bar absent; 72/3 - minim and fermata over final bar line. </w:t>
      </w:r>
      <w:r>
        <w:rPr>
          <w:b/>
          <w:sz w:val="16"/>
          <w:szCs w:val="16"/>
        </w:rPr>
        <w:t>DB43c -</w:t>
      </w:r>
      <w:r w:rsidRPr="001D7236">
        <w:rPr>
          <w:b/>
          <w:sz w:val="16"/>
          <w:szCs w:val="16"/>
        </w:rPr>
        <w:t xml:space="preserve"> in the Lutezine:</w:t>
      </w:r>
      <w:r>
        <w:rPr>
          <w:sz w:val="16"/>
          <w:szCs w:val="16"/>
        </w:rPr>
        <w:t xml:space="preserve"> sloping horizontal lines for held notes; a few ornaments '+' probably for an appoggiatura from below and ':' for upper mordant; 1-33/5 - absent and substituted from DB43c; 36/4 - a2 instead of a4; 48/3-4 - double bar line one note to the right; 56/1 - crotchet instead of dotted crotchet; 57/4 - d1 instead of a1; 64/2-3 - double bar line absent; 70/6-8 - c4-e4-f1 instead of c5-e5-d1. </w:t>
      </w:r>
      <w:r>
        <w:rPr>
          <w:b/>
          <w:sz w:val="16"/>
          <w:szCs w:val="16"/>
        </w:rPr>
        <w:t>DB43</w:t>
      </w:r>
      <w:r w:rsidRPr="00CC2446">
        <w:rPr>
          <w:b/>
          <w:sz w:val="16"/>
          <w:szCs w:val="16"/>
        </w:rPr>
        <w:t>d</w:t>
      </w:r>
      <w:r>
        <w:rPr>
          <w:b/>
          <w:sz w:val="16"/>
          <w:szCs w:val="16"/>
        </w:rPr>
        <w:t xml:space="preserve"> -</w:t>
      </w:r>
      <w:r w:rsidRPr="001D7236">
        <w:rPr>
          <w:b/>
          <w:sz w:val="16"/>
          <w:szCs w:val="16"/>
        </w:rPr>
        <w:t xml:space="preserve"> in the Lutezine:</w:t>
      </w:r>
      <w:r w:rsidRPr="00CC2446">
        <w:rPr>
          <w:b/>
          <w:sz w:val="16"/>
          <w:szCs w:val="16"/>
        </w:rPr>
        <w:t xml:space="preserve"> </w:t>
      </w:r>
      <w:r>
        <w:rPr>
          <w:sz w:val="16"/>
          <w:szCs w:val="16"/>
        </w:rPr>
        <w:t xml:space="preserve">double bar lines absent; sloping horizontal lines for held notes; one and two dots under letters for plucking with index and middle fingers of right hand; a ridiculous number of ornaments '#' and 'x' probably for upper and lower mordants; 14/2 - a9 instead of a10; 37/3 - c8 instead of a8; 12-13, 15-16, 34-35, 39-40, 44-45, 55-56, 66-67 &amp; 71-72 - bar lines absent. </w:t>
      </w:r>
      <w:r w:rsidRPr="00FD5458">
        <w:rPr>
          <w:b/>
          <w:sz w:val="16"/>
          <w:szCs w:val="16"/>
        </w:rPr>
        <w:t>JD21a.</w:t>
      </w:r>
      <w:r w:rsidRPr="00FD5458">
        <w:rPr>
          <w:sz w:val="16"/>
          <w:szCs w:val="16"/>
        </w:rPr>
        <w:t xml:space="preserve"> </w:t>
      </w:r>
      <w:r>
        <w:rPr>
          <w:sz w:val="16"/>
          <w:szCs w:val="16"/>
        </w:rPr>
        <w:t>right hand fingering dots and # ornament; 4/2-3</w:t>
      </w:r>
      <w:r>
        <w:rPr>
          <w:color w:val="000000"/>
          <w:sz w:val="16"/>
          <w:szCs w:val="16"/>
        </w:rPr>
        <w:t xml:space="preserve"> - quavers instead of crotchets; </w:t>
      </w:r>
      <w:r>
        <w:rPr>
          <w:sz w:val="16"/>
          <w:szCs w:val="16"/>
        </w:rPr>
        <w:t>7/3 - minim</w:t>
      </w:r>
      <w:r>
        <w:rPr>
          <w:color w:val="000000"/>
          <w:sz w:val="16"/>
          <w:szCs w:val="16"/>
        </w:rPr>
        <w:t xml:space="preserve"> instead of crotchet; </w:t>
      </w:r>
      <w:r>
        <w:rPr>
          <w:sz w:val="16"/>
          <w:szCs w:val="16"/>
        </w:rPr>
        <w:t>7-8 - bar line absent; 10/1-4</w:t>
      </w:r>
      <w:r>
        <w:rPr>
          <w:color w:val="000000"/>
          <w:sz w:val="16"/>
          <w:szCs w:val="16"/>
        </w:rPr>
        <w:t xml:space="preserve">, </w:t>
      </w:r>
      <w:r>
        <w:rPr>
          <w:sz w:val="16"/>
          <w:szCs w:val="16"/>
        </w:rPr>
        <w:t>12/1</w:t>
      </w:r>
      <w:r>
        <w:rPr>
          <w:color w:val="000000"/>
          <w:sz w:val="16"/>
          <w:szCs w:val="16"/>
        </w:rPr>
        <w:t xml:space="preserve">, </w:t>
      </w:r>
      <w:r>
        <w:rPr>
          <w:sz w:val="16"/>
          <w:szCs w:val="16"/>
        </w:rPr>
        <w:t>13/4</w:t>
      </w:r>
      <w:r>
        <w:rPr>
          <w:color w:val="000000"/>
          <w:sz w:val="16"/>
          <w:szCs w:val="16"/>
        </w:rPr>
        <w:t xml:space="preserve"> &amp; </w:t>
      </w:r>
      <w:r>
        <w:rPr>
          <w:sz w:val="16"/>
          <w:szCs w:val="16"/>
        </w:rPr>
        <w:t>15/5</w:t>
      </w:r>
      <w:r>
        <w:rPr>
          <w:color w:val="000000"/>
          <w:sz w:val="16"/>
          <w:szCs w:val="16"/>
        </w:rPr>
        <w:t xml:space="preserve"> tablature missing due to damage to paper; 16/2 - crotchet instead of fermata. </w:t>
      </w:r>
      <w:r w:rsidRPr="00FD5458">
        <w:rPr>
          <w:b/>
          <w:sz w:val="16"/>
          <w:szCs w:val="16"/>
        </w:rPr>
        <w:t>JD21b.</w:t>
      </w:r>
      <w:r w:rsidRPr="00FD5458">
        <w:rPr>
          <w:sz w:val="16"/>
          <w:szCs w:val="16"/>
        </w:rPr>
        <w:t xml:space="preserve"> </w:t>
      </w:r>
      <w:r>
        <w:rPr>
          <w:sz w:val="16"/>
          <w:szCs w:val="16"/>
        </w:rPr>
        <w:t xml:space="preserve">between 8-9 - bar 9 repeated and crossed out. </w:t>
      </w:r>
      <w:r w:rsidRPr="00FD5458">
        <w:rPr>
          <w:b/>
          <w:sz w:val="16"/>
          <w:szCs w:val="16"/>
        </w:rPr>
        <w:t>JD21c.</w:t>
      </w:r>
      <w:r w:rsidRPr="00FD5458">
        <w:rPr>
          <w:sz w:val="16"/>
          <w:szCs w:val="16"/>
        </w:rPr>
        <w:t xml:space="preserve"> </w:t>
      </w:r>
      <w:r>
        <w:rPr>
          <w:sz w:val="16"/>
          <w:szCs w:val="16"/>
        </w:rPr>
        <w:t>right hand fingering dots, vertical ties and # ornament; 1/1, 2/1, 6/1, 9/1, 10/1, 11/1, 13/1 &amp; 14/1</w:t>
      </w:r>
      <w:r>
        <w:rPr>
          <w:color w:val="000000"/>
          <w:sz w:val="16"/>
          <w:szCs w:val="16"/>
        </w:rPr>
        <w:t xml:space="preserve"> - crotchets instead of dotted crotchets; </w:t>
      </w:r>
      <w:r>
        <w:rPr>
          <w:sz w:val="16"/>
          <w:szCs w:val="16"/>
        </w:rPr>
        <w:t>7/4-5</w:t>
      </w:r>
      <w:r>
        <w:rPr>
          <w:color w:val="000000"/>
          <w:sz w:val="16"/>
          <w:szCs w:val="16"/>
        </w:rPr>
        <w:t xml:space="preserve"> - crotchets instead of quavers; </w:t>
      </w:r>
      <w:r>
        <w:rPr>
          <w:sz w:val="16"/>
          <w:szCs w:val="16"/>
        </w:rPr>
        <w:t>16</w:t>
      </w:r>
      <w:r>
        <w:rPr>
          <w:color w:val="000000"/>
          <w:sz w:val="16"/>
          <w:szCs w:val="16"/>
        </w:rPr>
        <w:t xml:space="preserve"> - rhythm signs absent. </w:t>
      </w:r>
      <w:r w:rsidRPr="00FD5458">
        <w:rPr>
          <w:b/>
          <w:sz w:val="16"/>
          <w:szCs w:val="16"/>
        </w:rPr>
        <w:t xml:space="preserve">JD21d. </w:t>
      </w:r>
      <w:r>
        <w:rPr>
          <w:sz w:val="16"/>
          <w:szCs w:val="16"/>
        </w:rPr>
        <w:t>2/1</w:t>
      </w:r>
      <w:r>
        <w:rPr>
          <w:color w:val="000000"/>
          <w:sz w:val="16"/>
          <w:szCs w:val="16"/>
        </w:rPr>
        <w:t xml:space="preserve"> - crotchet instead of dotted crotchet; </w:t>
      </w:r>
      <w:r>
        <w:rPr>
          <w:sz w:val="16"/>
          <w:szCs w:val="16"/>
        </w:rPr>
        <w:t xml:space="preserve">7-8 - bar line absent; 16/1 - c4 absent. </w:t>
      </w:r>
      <w:r>
        <w:rPr>
          <w:b/>
          <w:sz w:val="16"/>
          <w:szCs w:val="16"/>
        </w:rPr>
        <w:t>Rippe</w:t>
      </w:r>
      <w:r w:rsidRPr="003C3D0D">
        <w:rPr>
          <w:b/>
          <w:sz w:val="16"/>
          <w:szCs w:val="16"/>
        </w:rPr>
        <w:t>13.</w:t>
      </w:r>
      <w:r w:rsidRPr="003C3D0D">
        <w:rPr>
          <w:sz w:val="16"/>
          <w:szCs w:val="16"/>
        </w:rPr>
        <w:t xml:space="preserve"> </w:t>
      </w:r>
      <w:r>
        <w:rPr>
          <w:sz w:val="16"/>
          <w:szCs w:val="16"/>
        </w:rPr>
        <w:t xml:space="preserve">dots to indicate left hand fingering of off beats and sloping horizontal lines for tenuto (hold) signs; 13/1 - d3 instead of d2 (not changed in CNRS </w:t>
      </w:r>
    </w:p>
    <w:p w14:paraId="44876F6C" w14:textId="77777777" w:rsidR="00475022" w:rsidRDefault="00475022" w:rsidP="00475022">
      <w:pPr>
        <w:rPr>
          <w:sz w:val="16"/>
          <w:szCs w:val="16"/>
        </w:rPr>
      </w:pPr>
      <w:r>
        <w:rPr>
          <w:sz w:val="16"/>
          <w:szCs w:val="16"/>
        </w:rPr>
        <w:t xml:space="preserve">edition); 16/1 - e3 instead of e4; 27/1 a3 instaed of a5 (not changed in CNRS edition); 32/4 - a1 instead of c1; 33/1 - c1 instead of a1; 44/1 - h3 instead of h4; 103/4 - e2 instead of e1; 164/2 - g4 instead of h4; 260/1 - c3 instead of a3. </w:t>
      </w:r>
      <w:r>
        <w:rPr>
          <w:b/>
          <w:sz w:val="16"/>
          <w:szCs w:val="16"/>
        </w:rPr>
        <w:t>Rippe</w:t>
      </w:r>
      <w:r w:rsidRPr="003C3D0D">
        <w:rPr>
          <w:b/>
          <w:sz w:val="16"/>
          <w:szCs w:val="16"/>
        </w:rPr>
        <w:t xml:space="preserve">14. </w:t>
      </w:r>
      <w:r>
        <w:rPr>
          <w:sz w:val="16"/>
          <w:szCs w:val="16"/>
        </w:rPr>
        <w:t xml:space="preserve">dots to indicate left hand fingering of off beats and sloping horizontal lines for tenuto (hold) signs; 41/1 - d6 instead of f6; 63/2 - d2 instead of d3; 122/1 - c2 instead of d2; 145/1 - c5 instead of c4; 194/2 - d4 instead of c4. </w:t>
      </w:r>
      <w:r>
        <w:rPr>
          <w:b/>
          <w:sz w:val="16"/>
          <w:szCs w:val="16"/>
        </w:rPr>
        <w:t>Rippe</w:t>
      </w:r>
      <w:r w:rsidRPr="003C3D0D">
        <w:rPr>
          <w:b/>
          <w:sz w:val="16"/>
          <w:szCs w:val="16"/>
        </w:rPr>
        <w:t>15</w:t>
      </w:r>
      <w:r>
        <w:rPr>
          <w:b/>
          <w:sz w:val="16"/>
          <w:szCs w:val="16"/>
        </w:rPr>
        <w:t>a</w:t>
      </w:r>
      <w:r w:rsidRPr="003C3D0D">
        <w:rPr>
          <w:b/>
          <w:sz w:val="16"/>
          <w:szCs w:val="16"/>
        </w:rPr>
        <w:t>.</w:t>
      </w:r>
      <w:r w:rsidRPr="003C3D0D">
        <w:rPr>
          <w:sz w:val="16"/>
          <w:szCs w:val="16"/>
        </w:rPr>
        <w:t xml:space="preserve"> </w:t>
      </w:r>
      <w:r>
        <w:rPr>
          <w:sz w:val="16"/>
          <w:szCs w:val="16"/>
        </w:rPr>
        <w:t xml:space="preserve">dots to indicate left hand fingering of off beats and sloping horizontal lines for tenuto (hold) signs; 15/2 - a1 instead of e1; 72/2-4 - a5-c5-e5 instead of a6-c6-e6; 94/1 - d3 instead of b3; 108/2-4 - c5-e5-a4 instead of c6-e6-a5. </w:t>
      </w:r>
      <w:r>
        <w:rPr>
          <w:b/>
          <w:sz w:val="16"/>
          <w:szCs w:val="16"/>
        </w:rPr>
        <w:t>Rippe</w:t>
      </w:r>
      <w:r w:rsidRPr="003C3D0D">
        <w:rPr>
          <w:b/>
          <w:sz w:val="16"/>
          <w:szCs w:val="16"/>
        </w:rPr>
        <w:t>15</w:t>
      </w:r>
      <w:r>
        <w:rPr>
          <w:b/>
          <w:sz w:val="16"/>
          <w:szCs w:val="16"/>
        </w:rPr>
        <w:t>b</w:t>
      </w:r>
      <w:r w:rsidRPr="003C3D0D">
        <w:rPr>
          <w:b/>
          <w:sz w:val="16"/>
          <w:szCs w:val="16"/>
        </w:rPr>
        <w:t>.</w:t>
      </w:r>
      <w:r w:rsidRPr="003C3D0D">
        <w:rPr>
          <w:sz w:val="16"/>
          <w:szCs w:val="16"/>
        </w:rPr>
        <w:t xml:space="preserve"> </w:t>
      </w:r>
      <w:r>
        <w:rPr>
          <w:sz w:val="16"/>
          <w:szCs w:val="16"/>
        </w:rPr>
        <w:t xml:space="preserve">single dots to indicate fingering with left hand index or middle finger and sloping horizontal lines for tenuto (hold) signs; 85/1 - c2 instead of d2. </w:t>
      </w:r>
      <w:r w:rsidRPr="00361D52">
        <w:rPr>
          <w:b/>
          <w:sz w:val="16"/>
          <w:szCs w:val="16"/>
        </w:rPr>
        <w:t>Rippe 15c.</w:t>
      </w:r>
      <w:r>
        <w:rPr>
          <w:sz w:val="16"/>
          <w:szCs w:val="16"/>
        </w:rPr>
        <w:t xml:space="preserve"> 21/3 - a3 crossed out; 22/1 - c5 crossed out; 23/1 - c6 crossed out; 25/1 - b3 crossed out; 43/1-2 - minims absent; 47/between 2-3 - c1 inserted; 95/2-4 - d2-c2-a2 crossed out. </w:t>
      </w:r>
    </w:p>
    <w:p w14:paraId="1ACA6298" w14:textId="77777777" w:rsidR="00475022" w:rsidRDefault="00475022" w:rsidP="00475022">
      <w:pPr>
        <w:rPr>
          <w:sz w:val="16"/>
          <w:szCs w:val="16"/>
        </w:rPr>
      </w:pPr>
    </w:p>
    <w:p w14:paraId="61352B52" w14:textId="6D7760B3" w:rsidR="00475022" w:rsidRPr="001E6F2D" w:rsidRDefault="00475022" w:rsidP="00475022">
      <w:pPr>
        <w:rPr>
          <w:iCs/>
          <w:sz w:val="16"/>
          <w:szCs w:val="16"/>
          <w:lang w:val="en-US"/>
        </w:rPr>
      </w:pPr>
      <w:r w:rsidRPr="0098252B">
        <w:rPr>
          <w:b/>
          <w:sz w:val="16"/>
          <w:szCs w:val="16"/>
        </w:rPr>
        <w:t>Addendum</w:t>
      </w:r>
      <w:r>
        <w:rPr>
          <w:sz w:val="16"/>
          <w:szCs w:val="16"/>
        </w:rPr>
        <w:t xml:space="preserve"> to </w:t>
      </w:r>
      <w:r w:rsidRPr="00383048">
        <w:rPr>
          <w:i/>
          <w:sz w:val="16"/>
          <w:szCs w:val="16"/>
        </w:rPr>
        <w:t xml:space="preserve">Lute News </w:t>
      </w:r>
      <w:r>
        <w:rPr>
          <w:sz w:val="16"/>
          <w:szCs w:val="16"/>
        </w:rPr>
        <w:t>113 (April 2015), n</w:t>
      </w:r>
      <w:r w:rsidRPr="00383048">
        <w:rPr>
          <w:sz w:val="16"/>
          <w:szCs w:val="16"/>
          <w:vertAlign w:val="superscript"/>
        </w:rPr>
        <w:t>o</w:t>
      </w:r>
      <w:r>
        <w:rPr>
          <w:sz w:val="16"/>
          <w:szCs w:val="16"/>
        </w:rPr>
        <w:t xml:space="preserve"> JD58a/b - thank you to Chris Goodwin (and </w:t>
      </w:r>
      <w:r>
        <w:rPr>
          <w:iCs/>
          <w:sz w:val="16"/>
          <w:szCs w:val="16"/>
          <w:lang w:val="en-US"/>
        </w:rPr>
        <w:t xml:space="preserve">see letter on the back page of </w:t>
      </w:r>
      <w:r w:rsidRPr="00925874">
        <w:rPr>
          <w:i/>
          <w:iCs/>
          <w:sz w:val="16"/>
          <w:szCs w:val="16"/>
          <w:lang w:val="en-US"/>
        </w:rPr>
        <w:t>Lute News</w:t>
      </w:r>
      <w:r>
        <w:rPr>
          <w:iCs/>
          <w:sz w:val="16"/>
          <w:szCs w:val="16"/>
          <w:lang w:val="en-US"/>
        </w:rPr>
        <w:t xml:space="preserve"> 65, April 2003, p. 28) </w:t>
      </w:r>
      <w:r>
        <w:rPr>
          <w:sz w:val="16"/>
          <w:szCs w:val="16"/>
        </w:rPr>
        <w:t xml:space="preserve">for the additional information that a proverb that Dowland could have been acknowledging in the title to his </w:t>
      </w:r>
      <w:r w:rsidRPr="00925874">
        <w:rPr>
          <w:i/>
          <w:sz w:val="16"/>
          <w:szCs w:val="16"/>
        </w:rPr>
        <w:t>Shoemakers Wife A Toy</w:t>
      </w:r>
      <w:r>
        <w:rPr>
          <w:sz w:val="16"/>
          <w:szCs w:val="16"/>
        </w:rPr>
        <w:t xml:space="preserve"> (DowlandCLM 58) was published by John Heywood in </w:t>
      </w:r>
      <w:r w:rsidRPr="001F1AEC">
        <w:rPr>
          <w:i/>
          <w:sz w:val="16"/>
          <w:szCs w:val="16"/>
        </w:rPr>
        <w:t>A dialogue conteinyng the nomber in effect of all the prouerbes in the englishe tongue</w:t>
      </w:r>
      <w:r>
        <w:rPr>
          <w:i/>
          <w:sz w:val="16"/>
          <w:szCs w:val="16"/>
        </w:rPr>
        <w:t xml:space="preserve"> </w:t>
      </w:r>
      <w:r>
        <w:rPr>
          <w:sz w:val="16"/>
          <w:szCs w:val="16"/>
        </w:rPr>
        <w:t>in the first edition of 1546</w:t>
      </w:r>
      <w:r>
        <w:rPr>
          <w:iCs/>
          <w:sz w:val="16"/>
          <w:szCs w:val="16"/>
          <w:lang w:val="en-US"/>
        </w:rPr>
        <w:t xml:space="preserve"> </w:t>
      </w:r>
      <w:r w:rsidRPr="006A02A0">
        <w:rPr>
          <w:iCs/>
          <w:sz w:val="16"/>
          <w:szCs w:val="16"/>
          <w:lang w:val="en-US"/>
        </w:rPr>
        <w:t>part 1 chapter XI, sig. E1v</w:t>
      </w:r>
      <w:r>
        <w:rPr>
          <w:sz w:val="16"/>
          <w:szCs w:val="16"/>
        </w:rPr>
        <w:t xml:space="preserve"> and in a different form in the 1562 edition n</w:t>
      </w:r>
      <w:r w:rsidRPr="00925874">
        <w:rPr>
          <w:sz w:val="16"/>
          <w:szCs w:val="16"/>
          <w:vertAlign w:val="superscript"/>
        </w:rPr>
        <w:t>o</w:t>
      </w:r>
      <w:r>
        <w:rPr>
          <w:sz w:val="16"/>
          <w:szCs w:val="16"/>
        </w:rPr>
        <w:t xml:space="preserve"> </w:t>
      </w:r>
      <w:r>
        <w:rPr>
          <w:iCs/>
          <w:sz w:val="16"/>
          <w:szCs w:val="16"/>
          <w:lang w:val="en-US"/>
        </w:rPr>
        <w:t xml:space="preserve">277, sig. y1r - see </w:t>
      </w:r>
      <w:r>
        <w:rPr>
          <w:sz w:val="16"/>
          <w:szCs w:val="16"/>
        </w:rPr>
        <w:t xml:space="preserve">below for extracts from the online facsimile of the 1546 and 1562 editions, as well as another eight editions, available from Early English Books Online at </w:t>
      </w:r>
      <w:hyperlink r:id="rId12" w:history="1">
        <w:r w:rsidRPr="00BA15FE">
          <w:rPr>
            <w:rStyle w:val="Hyperlink"/>
            <w:sz w:val="16"/>
            <w:szCs w:val="16"/>
            <w:u w:val="none"/>
          </w:rPr>
          <w:t>http://eebo.chadwyck.com/home</w:t>
        </w:r>
      </w:hyperlink>
      <w:r w:rsidRPr="00BA15FE">
        <w:rPr>
          <w:sz w:val="16"/>
          <w:szCs w:val="16"/>
        </w:rPr>
        <w:t xml:space="preserve"> </w:t>
      </w:r>
      <w:r>
        <w:rPr>
          <w:sz w:val="16"/>
          <w:szCs w:val="16"/>
        </w:rPr>
        <w:t>access to which requires a subscription</w:t>
      </w:r>
      <w:r w:rsidRPr="0034622B">
        <w:rPr>
          <w:sz w:val="16"/>
          <w:szCs w:val="16"/>
        </w:rPr>
        <w:t>.</w:t>
      </w:r>
    </w:p>
    <w:p w14:paraId="4FCBDB47" w14:textId="17C5A42C" w:rsidR="00475022" w:rsidRPr="00B23B35" w:rsidRDefault="00FD0D7C" w:rsidP="00475022">
      <w:pPr>
        <w:tabs>
          <w:tab w:val="left" w:pos="2835"/>
        </w:tabs>
        <w:rPr>
          <w:iCs/>
          <w:sz w:val="16"/>
          <w:szCs w:val="16"/>
          <w:lang w:val="en-US"/>
        </w:rPr>
      </w:pPr>
      <w:r>
        <w:rPr>
          <w:noProof/>
          <w:sz w:val="16"/>
          <w:szCs w:val="16"/>
          <w:lang w:val="en-US"/>
        </w:rPr>
        <w:drawing>
          <wp:anchor distT="0" distB="0" distL="114300" distR="114300" simplePos="0" relativeHeight="251662336" behindDoc="0" locked="0" layoutInCell="1" allowOverlap="1" wp14:anchorId="0BD7A6D5" wp14:editId="6944C6DC">
            <wp:simplePos x="0" y="0"/>
            <wp:positionH relativeFrom="column">
              <wp:posOffset>3070225</wp:posOffset>
            </wp:positionH>
            <wp:positionV relativeFrom="paragraph">
              <wp:posOffset>45085</wp:posOffset>
            </wp:positionV>
            <wp:extent cx="2825115" cy="572770"/>
            <wp:effectExtent l="0" t="0" r="0" b="11430"/>
            <wp:wrapNone/>
            <wp:docPr id="3" name="Picture 3" descr="Macintosh HD:Users:johnrobinson:Desktop:lute tab:LN115:Heywood Shoem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robinson:Desktop:lute tab:LN115:Heywood Shoemak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1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8219C" w14:textId="072874C1" w:rsidR="00475022" w:rsidRDefault="00475022" w:rsidP="00475022">
      <w:pPr>
        <w:rPr>
          <w:sz w:val="16"/>
          <w:szCs w:val="16"/>
          <w:lang w:val="en-US"/>
        </w:rPr>
      </w:pPr>
    </w:p>
    <w:p w14:paraId="7F1E504F" w14:textId="3613C8AF" w:rsidR="00475022" w:rsidRDefault="00FD0D7C" w:rsidP="00475022">
      <w:pPr>
        <w:rPr>
          <w:sz w:val="16"/>
          <w:szCs w:val="16"/>
          <w:lang w:val="en-US"/>
        </w:rPr>
      </w:pPr>
      <w:r>
        <w:rPr>
          <w:noProof/>
          <w:sz w:val="16"/>
          <w:szCs w:val="16"/>
          <w:lang w:val="en-US"/>
        </w:rPr>
        <w:drawing>
          <wp:anchor distT="0" distB="0" distL="114300" distR="114300" simplePos="0" relativeHeight="251663360" behindDoc="0" locked="0" layoutInCell="1" allowOverlap="1" wp14:anchorId="7823434B" wp14:editId="58DD277D">
            <wp:simplePos x="0" y="0"/>
            <wp:positionH relativeFrom="column">
              <wp:posOffset>195911</wp:posOffset>
            </wp:positionH>
            <wp:positionV relativeFrom="paragraph">
              <wp:posOffset>46355</wp:posOffset>
            </wp:positionV>
            <wp:extent cx="2718435" cy="310515"/>
            <wp:effectExtent l="0" t="0" r="0" b="0"/>
            <wp:wrapNone/>
            <wp:docPr id="2" name="Picture 2" descr="Macintosh HD:Users:johnrobinson:Desktop:lute tab:LN115:Heywood 1546 E1v shoem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robinson:Desktop:lute tab:LN115:Heywood 1546 E1v shoemak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8435" cy="310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2C28E9" w14:textId="77777777" w:rsidR="00B8095F" w:rsidRDefault="00B8095F" w:rsidP="00B8095F">
      <w:pPr>
        <w:tabs>
          <w:tab w:val="center" w:pos="2410"/>
          <w:tab w:val="center" w:pos="7088"/>
        </w:tabs>
        <w:spacing w:before="60"/>
        <w:rPr>
          <w:sz w:val="16"/>
          <w:szCs w:val="16"/>
          <w:lang w:val="en-US"/>
        </w:rPr>
      </w:pPr>
    </w:p>
    <w:p w14:paraId="2CF083FB" w14:textId="77777777" w:rsidR="00FD0D7C" w:rsidRDefault="00FD0D7C" w:rsidP="00B8095F">
      <w:pPr>
        <w:tabs>
          <w:tab w:val="center" w:pos="2410"/>
          <w:tab w:val="center" w:pos="7088"/>
        </w:tabs>
        <w:spacing w:before="60"/>
        <w:rPr>
          <w:sz w:val="16"/>
          <w:szCs w:val="16"/>
          <w:lang w:val="en-US"/>
        </w:rPr>
      </w:pPr>
    </w:p>
    <w:p w14:paraId="15CA3C26" w14:textId="7AE13664" w:rsidR="00475022" w:rsidRDefault="00B8095F" w:rsidP="00B8095F">
      <w:pPr>
        <w:tabs>
          <w:tab w:val="center" w:pos="2410"/>
          <w:tab w:val="center" w:pos="7088"/>
        </w:tabs>
        <w:spacing w:before="60"/>
        <w:rPr>
          <w:sz w:val="16"/>
          <w:szCs w:val="16"/>
          <w:lang w:val="en-US"/>
        </w:rPr>
      </w:pPr>
      <w:r>
        <w:rPr>
          <w:sz w:val="16"/>
          <w:szCs w:val="16"/>
          <w:lang w:val="en-US"/>
        </w:rPr>
        <w:tab/>
      </w:r>
      <w:r w:rsidR="00475022">
        <w:rPr>
          <w:sz w:val="16"/>
          <w:szCs w:val="16"/>
          <w:lang w:val="en-US"/>
        </w:rPr>
        <w:t>1546</w:t>
      </w:r>
      <w:r>
        <w:rPr>
          <w:sz w:val="16"/>
          <w:szCs w:val="16"/>
          <w:lang w:val="en-US"/>
        </w:rPr>
        <w:tab/>
      </w:r>
      <w:r w:rsidR="00475022">
        <w:rPr>
          <w:sz w:val="16"/>
          <w:szCs w:val="16"/>
          <w:lang w:val="en-US"/>
        </w:rPr>
        <w:t>1562</w:t>
      </w:r>
    </w:p>
    <w:p w14:paraId="0A7236AE" w14:textId="2546B528" w:rsidR="00475022" w:rsidRDefault="00B8095F" w:rsidP="00B8095F">
      <w:pPr>
        <w:tabs>
          <w:tab w:val="center" w:pos="2410"/>
          <w:tab w:val="center" w:pos="7088"/>
        </w:tabs>
        <w:rPr>
          <w:sz w:val="16"/>
          <w:szCs w:val="16"/>
          <w:lang w:val="en-US"/>
        </w:rPr>
      </w:pPr>
      <w:r>
        <w:rPr>
          <w:sz w:val="16"/>
          <w:szCs w:val="16"/>
          <w:lang w:val="en-US"/>
        </w:rPr>
        <w:tab/>
      </w:r>
      <w:r w:rsidR="00475022">
        <w:rPr>
          <w:sz w:val="16"/>
          <w:szCs w:val="16"/>
          <w:lang w:val="en-US"/>
        </w:rPr>
        <w:t xml:space="preserve">But who is worse shod, than the shoemakers wife, </w:t>
      </w:r>
      <w:r>
        <w:rPr>
          <w:sz w:val="16"/>
          <w:szCs w:val="16"/>
          <w:lang w:val="en-US"/>
        </w:rPr>
        <w:tab/>
      </w:r>
      <w:r w:rsidR="00475022">
        <w:rPr>
          <w:sz w:val="16"/>
          <w:szCs w:val="16"/>
          <w:lang w:val="en-US"/>
        </w:rPr>
        <w:t>Who is worse shod then is the shoemakers wife:</w:t>
      </w:r>
    </w:p>
    <w:p w14:paraId="4DDBC545" w14:textId="24A094E0" w:rsidR="00A53A80" w:rsidRDefault="00B8095F" w:rsidP="007210DA">
      <w:pPr>
        <w:tabs>
          <w:tab w:val="center" w:pos="2410"/>
          <w:tab w:val="center" w:pos="7088"/>
          <w:tab w:val="right" w:pos="9923"/>
        </w:tabs>
        <w:rPr>
          <w:color w:val="000000"/>
        </w:rPr>
      </w:pPr>
      <w:r>
        <w:rPr>
          <w:sz w:val="16"/>
          <w:szCs w:val="16"/>
          <w:lang w:val="en-US"/>
        </w:rPr>
        <w:tab/>
      </w:r>
      <w:r w:rsidR="00475022">
        <w:rPr>
          <w:sz w:val="16"/>
          <w:szCs w:val="16"/>
          <w:lang w:val="en-US"/>
        </w:rPr>
        <w:t>With shops full of new shapen shoes all her life.</w:t>
      </w:r>
      <w:r w:rsidR="00475022">
        <w:rPr>
          <w:sz w:val="16"/>
          <w:szCs w:val="16"/>
          <w:lang w:val="en-US"/>
        </w:rPr>
        <w:tab/>
        <w:t>The devils wife, she was never shod i</w:t>
      </w:r>
      <w:r w:rsidR="00520DC9">
        <w:rPr>
          <w:sz w:val="16"/>
          <w:szCs w:val="16"/>
          <w:lang w:val="en-US"/>
        </w:rPr>
        <w:t>n her life.</w:t>
      </w:r>
    </w:p>
    <w:sectPr w:rsidR="00A53A80" w:rsidSect="00F12CF7">
      <w:pgSz w:w="11905" w:h="16837"/>
      <w:pgMar w:top="851" w:right="992" w:bottom="992" w:left="992" w:header="709" w:footer="709" w:gutter="0"/>
      <w:pgNumType w:start="3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16C3" w14:textId="77777777" w:rsidR="00F51145" w:rsidRDefault="00F51145">
      <w:r>
        <w:separator/>
      </w:r>
    </w:p>
  </w:endnote>
  <w:endnote w:type="continuationSeparator" w:id="0">
    <w:p w14:paraId="206870AD" w14:textId="77777777" w:rsidR="00F51145" w:rsidRDefault="00F5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3A6D" w14:textId="77777777" w:rsidR="009375B3" w:rsidRDefault="009375B3"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7B4B54" w14:textId="77777777" w:rsidR="009375B3" w:rsidRDefault="009375B3"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1741" w14:textId="77777777" w:rsidR="009375B3" w:rsidRDefault="009375B3" w:rsidP="007F3C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E8D9" w14:textId="77777777" w:rsidR="00F51145" w:rsidRDefault="00F51145">
      <w:r>
        <w:separator/>
      </w:r>
    </w:p>
  </w:footnote>
  <w:footnote w:type="continuationSeparator" w:id="0">
    <w:p w14:paraId="63A2BFD1" w14:textId="77777777" w:rsidR="00F51145" w:rsidRDefault="00F51145">
      <w:r>
        <w:continuationSeparator/>
      </w:r>
    </w:p>
  </w:footnote>
  <w:footnote w:id="1">
    <w:p w14:paraId="6C817D96" w14:textId="2023A259" w:rsidR="00BA15FE" w:rsidRPr="00C841F9" w:rsidRDefault="00BA15FE" w:rsidP="00A53E6B">
      <w:pPr>
        <w:pStyle w:val="FootnoteText"/>
        <w:ind w:left="142" w:hanging="142"/>
        <w:rPr>
          <w:sz w:val="16"/>
          <w:szCs w:val="16"/>
        </w:rPr>
      </w:pPr>
      <w:r w:rsidRPr="00310CCF">
        <w:rPr>
          <w:rStyle w:val="FootnoteReference"/>
          <w:sz w:val="16"/>
          <w:szCs w:val="16"/>
        </w:rPr>
        <w:footnoteRef/>
      </w:r>
      <w:r w:rsidRPr="00310CCF">
        <w:rPr>
          <w:sz w:val="16"/>
          <w:szCs w:val="16"/>
        </w:rPr>
        <w:t xml:space="preserve"> </w:t>
      </w:r>
      <w:r w:rsidRPr="00310CCF">
        <w:rPr>
          <w:sz w:val="16"/>
          <w:szCs w:val="16"/>
          <w:lang w:bidi="en-US"/>
        </w:rPr>
        <w:t>Mariagr</w:t>
      </w:r>
      <w:r w:rsidRPr="00F74858">
        <w:rPr>
          <w:sz w:val="16"/>
          <w:szCs w:val="16"/>
          <w:lang w:bidi="en-US"/>
        </w:rPr>
        <w:t xml:space="preserve">azia Carlone ‘The Knights of the Lute: Musical Sources’ </w:t>
      </w:r>
      <w:r w:rsidRPr="00F74858">
        <w:rPr>
          <w:i/>
          <w:iCs/>
          <w:sz w:val="16"/>
          <w:szCs w:val="16"/>
          <w:lang w:bidi="en-US"/>
        </w:rPr>
        <w:t xml:space="preserve">Journal of the Lute Society of America </w:t>
      </w:r>
      <w:r>
        <w:rPr>
          <w:sz w:val="16"/>
          <w:szCs w:val="16"/>
          <w:lang w:bidi="en-US"/>
        </w:rPr>
        <w:t>xxxviii (2005), pp. 1-45.</w:t>
      </w:r>
      <w:r>
        <w:rPr>
          <w:sz w:val="16"/>
          <w:szCs w:val="16"/>
        </w:rPr>
        <w:t xml:space="preserve"> </w:t>
      </w:r>
      <w:r w:rsidRPr="00F74858">
        <w:rPr>
          <w:sz w:val="16"/>
          <w:szCs w:val="16"/>
          <w:lang w:val="en-US"/>
        </w:rPr>
        <w:t>A gagliarda (Carlone n</w:t>
      </w:r>
      <w:r w:rsidRPr="00F74858">
        <w:rPr>
          <w:sz w:val="16"/>
          <w:szCs w:val="16"/>
          <w:vertAlign w:val="superscript"/>
          <w:lang w:val="en-US"/>
        </w:rPr>
        <w:t>o</w:t>
      </w:r>
      <w:r w:rsidRPr="00F74858">
        <w:rPr>
          <w:sz w:val="16"/>
          <w:szCs w:val="16"/>
          <w:lang w:val="en-US"/>
        </w:rPr>
        <w:t xml:space="preserve"> 16) paired with a passomezo, and </w:t>
      </w:r>
      <w:r w:rsidRPr="00F74858">
        <w:rPr>
          <w:sz w:val="16"/>
          <w:szCs w:val="16"/>
        </w:rPr>
        <w:t>a gagliarda Romanescha (Carlone n</w:t>
      </w:r>
      <w:r w:rsidRPr="00F74858">
        <w:rPr>
          <w:sz w:val="16"/>
          <w:szCs w:val="16"/>
          <w:vertAlign w:val="superscript"/>
        </w:rPr>
        <w:t>o</w:t>
      </w:r>
      <w:r>
        <w:rPr>
          <w:sz w:val="16"/>
          <w:szCs w:val="16"/>
        </w:rPr>
        <w:t xml:space="preserve"> 38) are not in</w:t>
      </w:r>
      <w:r w:rsidRPr="00F74858">
        <w:rPr>
          <w:sz w:val="16"/>
          <w:szCs w:val="16"/>
        </w:rPr>
        <w:t>cluded here</w:t>
      </w:r>
      <w:r>
        <w:rPr>
          <w:sz w:val="16"/>
          <w:szCs w:val="16"/>
        </w:rPr>
        <w:t xml:space="preserve"> and will be included with the passomezi and miscellaneaous items later in the series</w:t>
      </w:r>
      <w:r w:rsidRPr="00F74858">
        <w:rPr>
          <w:sz w:val="16"/>
          <w:szCs w:val="16"/>
        </w:rPr>
        <w:t>.</w:t>
      </w:r>
      <w:r>
        <w:rPr>
          <w:sz w:val="16"/>
          <w:szCs w:val="16"/>
        </w:rPr>
        <w:t xml:space="preserve"> </w:t>
      </w:r>
      <w:r w:rsidRPr="00F74858">
        <w:rPr>
          <w:sz w:val="16"/>
          <w:szCs w:val="16"/>
        </w:rPr>
        <w:t xml:space="preserve">Lorenzino's only known courante was </w:t>
      </w:r>
      <w:r>
        <w:rPr>
          <w:sz w:val="16"/>
          <w:szCs w:val="16"/>
        </w:rPr>
        <w:t xml:space="preserve">edited </w:t>
      </w:r>
      <w:r w:rsidRPr="00F74858">
        <w:rPr>
          <w:sz w:val="16"/>
          <w:szCs w:val="16"/>
        </w:rPr>
        <w:t xml:space="preserve">in </w:t>
      </w:r>
      <w:r w:rsidRPr="00F74858">
        <w:rPr>
          <w:i/>
          <w:sz w:val="16"/>
          <w:szCs w:val="16"/>
        </w:rPr>
        <w:t>Lute News</w:t>
      </w:r>
      <w:r>
        <w:rPr>
          <w:sz w:val="16"/>
          <w:szCs w:val="16"/>
        </w:rPr>
        <w:t xml:space="preserve"> 114 (April 2015). Thank you to </w:t>
      </w:r>
      <w:r w:rsidRPr="00310CCF">
        <w:rPr>
          <w:sz w:val="16"/>
          <w:szCs w:val="16"/>
          <w:lang w:bidi="en-US"/>
        </w:rPr>
        <w:t>Mariagr</w:t>
      </w:r>
      <w:r w:rsidRPr="00F74858">
        <w:rPr>
          <w:sz w:val="16"/>
          <w:szCs w:val="16"/>
          <w:lang w:bidi="en-US"/>
        </w:rPr>
        <w:t xml:space="preserve">azia </w:t>
      </w:r>
      <w:r>
        <w:rPr>
          <w:sz w:val="16"/>
          <w:szCs w:val="16"/>
          <w:lang w:bidi="en-US"/>
        </w:rPr>
        <w:t>Carlone for comments and corrections to the text here.</w:t>
      </w:r>
    </w:p>
  </w:footnote>
  <w:footnote w:id="2">
    <w:p w14:paraId="0F1B42BD" w14:textId="366CBB6E" w:rsidR="00BA15FE" w:rsidRPr="00F74858" w:rsidRDefault="00BA15FE" w:rsidP="00603CA5">
      <w:pPr>
        <w:pStyle w:val="FootnoteText"/>
        <w:ind w:left="142" w:hanging="142"/>
        <w:rPr>
          <w:sz w:val="16"/>
          <w:szCs w:val="16"/>
        </w:rPr>
      </w:pPr>
      <w:r w:rsidRPr="00C841F9">
        <w:rPr>
          <w:rStyle w:val="FootnoteReference"/>
          <w:sz w:val="16"/>
          <w:szCs w:val="16"/>
        </w:rPr>
        <w:footnoteRef/>
      </w:r>
      <w:r>
        <w:rPr>
          <w:sz w:val="16"/>
          <w:szCs w:val="16"/>
        </w:rPr>
        <w:t xml:space="preserve"> R</w:t>
      </w:r>
      <w:r w:rsidRPr="00C841F9">
        <w:rPr>
          <w:sz w:val="16"/>
          <w:szCs w:val="16"/>
        </w:rPr>
        <w:t xml:space="preserve">ecordings of Lorenzino's gagliarde: Paul Beier </w:t>
      </w:r>
      <w:r w:rsidRPr="00C841F9">
        <w:rPr>
          <w:i/>
          <w:sz w:val="16"/>
          <w:szCs w:val="16"/>
        </w:rPr>
        <w:t>Il Cavaliere del Liuto: Music by Laurencinus Romanus</w:t>
      </w:r>
      <w:r w:rsidRPr="00C841F9">
        <w:rPr>
          <w:sz w:val="16"/>
          <w:szCs w:val="16"/>
        </w:rPr>
        <w:t xml:space="preserve"> (Stradivarius STR 33447, 1996), my n</w:t>
      </w:r>
      <w:r w:rsidRPr="00C841F9">
        <w:rPr>
          <w:sz w:val="16"/>
          <w:szCs w:val="16"/>
          <w:vertAlign w:val="superscript"/>
        </w:rPr>
        <w:t>o</w:t>
      </w:r>
      <w:r w:rsidRPr="00C841F9">
        <w:rPr>
          <w:sz w:val="16"/>
          <w:szCs w:val="16"/>
        </w:rPr>
        <w:t xml:space="preserve"> 4, 6, 8, 11, 15, 17 &amp; 18; Mar</w:t>
      </w:r>
      <w:r w:rsidRPr="00F74858">
        <w:rPr>
          <w:sz w:val="16"/>
          <w:szCs w:val="16"/>
        </w:rPr>
        <w:t xml:space="preserve">co Pesci </w:t>
      </w:r>
      <w:r w:rsidRPr="00F74858">
        <w:rPr>
          <w:i/>
          <w:sz w:val="16"/>
          <w:szCs w:val="16"/>
        </w:rPr>
        <w:t>Lorenzino del Liuto: Preludes Fantasia Dances</w:t>
      </w:r>
      <w:r w:rsidRPr="00F74858">
        <w:rPr>
          <w:sz w:val="16"/>
          <w:szCs w:val="16"/>
        </w:rPr>
        <w:t xml:space="preserve"> (NAXOS 8.570165, 2006), my n</w:t>
      </w:r>
      <w:r w:rsidRPr="00F74858">
        <w:rPr>
          <w:sz w:val="16"/>
          <w:szCs w:val="16"/>
          <w:vertAlign w:val="superscript"/>
        </w:rPr>
        <w:t>o</w:t>
      </w:r>
      <w:r w:rsidRPr="00F74858">
        <w:rPr>
          <w:sz w:val="16"/>
          <w:szCs w:val="16"/>
        </w:rPr>
        <w:t xml:space="preserve"> 4, 6 &amp; 16. </w:t>
      </w:r>
    </w:p>
  </w:footnote>
  <w:footnote w:id="3">
    <w:p w14:paraId="7C94DC92" w14:textId="58AEFB76"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N</w:t>
      </w:r>
      <w:r w:rsidRPr="00F74858">
        <w:rPr>
          <w:sz w:val="16"/>
          <w:szCs w:val="16"/>
          <w:lang w:val="en-US"/>
        </w:rPr>
        <w:t>umbering from inventory in Mariagrazia Carlone</w:t>
      </w:r>
      <w:r>
        <w:rPr>
          <w:sz w:val="16"/>
          <w:szCs w:val="16"/>
          <w:lang w:val="en-US"/>
        </w:rPr>
        <w:t xml:space="preserve"> article in footnote 1. </w:t>
      </w:r>
    </w:p>
  </w:footnote>
  <w:footnote w:id="4">
    <w:p w14:paraId="75DEC047" w14:textId="77777777"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Also edited in </w:t>
      </w:r>
      <w:r w:rsidRPr="00F74858">
        <w:rPr>
          <w:i/>
          <w:sz w:val="16"/>
          <w:szCs w:val="16"/>
        </w:rPr>
        <w:t>Lute News</w:t>
      </w:r>
      <w:r w:rsidRPr="00F74858">
        <w:rPr>
          <w:sz w:val="16"/>
          <w:szCs w:val="16"/>
        </w:rPr>
        <w:t xml:space="preserve"> 111 (October 2014), n</w:t>
      </w:r>
      <w:r w:rsidRPr="00F74858">
        <w:rPr>
          <w:sz w:val="16"/>
          <w:szCs w:val="16"/>
          <w:vertAlign w:val="superscript"/>
        </w:rPr>
        <w:t>o</w:t>
      </w:r>
      <w:r w:rsidRPr="00F74858">
        <w:rPr>
          <w:sz w:val="16"/>
          <w:szCs w:val="16"/>
        </w:rPr>
        <w:t xml:space="preserve"> 34.</w:t>
      </w:r>
    </w:p>
  </w:footnote>
  <w:footnote w:id="5">
    <w:p w14:paraId="7D834BB7" w14:textId="77777777"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w:t>
      </w:r>
      <w:r w:rsidRPr="00F74858">
        <w:rPr>
          <w:sz w:val="16"/>
          <w:szCs w:val="16"/>
          <w:lang w:val="en-US"/>
        </w:rPr>
        <w:t xml:space="preserve">Numbering from </w:t>
      </w:r>
      <w:r w:rsidRPr="00F74858">
        <w:rPr>
          <w:sz w:val="16"/>
          <w:szCs w:val="16"/>
        </w:rPr>
        <w:t xml:space="preserve">Tim Crawford (ed.) </w:t>
      </w:r>
      <w:r w:rsidRPr="00F74858">
        <w:rPr>
          <w:i/>
          <w:sz w:val="16"/>
          <w:szCs w:val="16"/>
        </w:rPr>
        <w:t>Thirty Pieces for Lute by Laurencini</w:t>
      </w:r>
      <w:r w:rsidRPr="00F74858">
        <w:rPr>
          <w:sz w:val="16"/>
          <w:szCs w:val="16"/>
        </w:rPr>
        <w:t xml:space="preserve"> (The Lute Society Music Editions, 1979).</w:t>
      </w:r>
    </w:p>
  </w:footnote>
  <w:footnote w:id="6">
    <w:p w14:paraId="30FCA949" w14:textId="08D2889B"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w:t>
      </w:r>
      <w:r w:rsidRPr="00F74858">
        <w:rPr>
          <w:sz w:val="16"/>
          <w:szCs w:val="16"/>
          <w:lang w:val="en-US"/>
        </w:rPr>
        <w:t xml:space="preserve">Jan </w:t>
      </w:r>
      <w:r>
        <w:rPr>
          <w:sz w:val="16"/>
          <w:szCs w:val="16"/>
          <w:lang w:val="en-US"/>
        </w:rPr>
        <w:t xml:space="preserve">W.J. </w:t>
      </w:r>
      <w:r w:rsidRPr="00F74858">
        <w:rPr>
          <w:sz w:val="16"/>
          <w:szCs w:val="16"/>
          <w:lang w:val="en-US"/>
        </w:rPr>
        <w:t xml:space="preserve">Burgers </w:t>
      </w:r>
      <w:r w:rsidRPr="00F74858">
        <w:rPr>
          <w:i/>
          <w:iCs/>
          <w:sz w:val="16"/>
          <w:szCs w:val="16"/>
          <w:lang w:val="en-US"/>
        </w:rPr>
        <w:t xml:space="preserve">Joachim van den Hove: Life and Works </w:t>
      </w:r>
      <w:r w:rsidRPr="00F74858">
        <w:rPr>
          <w:sz w:val="16"/>
          <w:szCs w:val="16"/>
          <w:lang w:val="en-US"/>
        </w:rPr>
        <w:t xml:space="preserve">(Utrecht, KVNM 2013). </w:t>
      </w:r>
    </w:p>
  </w:footnote>
  <w:footnote w:id="7">
    <w:p w14:paraId="67F72E75" w14:textId="77777777"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Also edited in the </w:t>
      </w:r>
      <w:r w:rsidRPr="00F74858">
        <w:rPr>
          <w:i/>
          <w:sz w:val="16"/>
          <w:szCs w:val="16"/>
        </w:rPr>
        <w:t>Lutezine</w:t>
      </w:r>
      <w:r w:rsidRPr="00F74858">
        <w:rPr>
          <w:sz w:val="16"/>
          <w:szCs w:val="16"/>
        </w:rPr>
        <w:t xml:space="preserve"> to </w:t>
      </w:r>
      <w:r w:rsidRPr="00F74858">
        <w:rPr>
          <w:i/>
          <w:sz w:val="16"/>
          <w:szCs w:val="16"/>
        </w:rPr>
        <w:t>Lute News</w:t>
      </w:r>
      <w:r w:rsidRPr="00F74858">
        <w:rPr>
          <w:sz w:val="16"/>
          <w:szCs w:val="16"/>
        </w:rPr>
        <w:t xml:space="preserve"> 102 (July 2012), n</w:t>
      </w:r>
      <w:r w:rsidRPr="00F74858">
        <w:rPr>
          <w:sz w:val="16"/>
          <w:szCs w:val="16"/>
          <w:vertAlign w:val="superscript"/>
        </w:rPr>
        <w:t>o</w:t>
      </w:r>
      <w:r w:rsidRPr="00F74858">
        <w:rPr>
          <w:sz w:val="16"/>
          <w:szCs w:val="16"/>
        </w:rPr>
        <w:t xml:space="preserve"> 4j.</w:t>
      </w:r>
    </w:p>
  </w:footnote>
  <w:footnote w:id="8">
    <w:p w14:paraId="10BE2FA6" w14:textId="77777777"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Also edited in the </w:t>
      </w:r>
      <w:r w:rsidRPr="00F74858">
        <w:rPr>
          <w:i/>
          <w:sz w:val="16"/>
          <w:szCs w:val="16"/>
        </w:rPr>
        <w:t>Lutezine</w:t>
      </w:r>
      <w:r w:rsidRPr="00F74858">
        <w:rPr>
          <w:sz w:val="16"/>
          <w:szCs w:val="16"/>
        </w:rPr>
        <w:t xml:space="preserve"> to </w:t>
      </w:r>
      <w:r w:rsidRPr="00F74858">
        <w:rPr>
          <w:i/>
          <w:sz w:val="16"/>
          <w:szCs w:val="16"/>
        </w:rPr>
        <w:t>Lute News</w:t>
      </w:r>
      <w:r w:rsidRPr="00F74858">
        <w:rPr>
          <w:sz w:val="16"/>
          <w:szCs w:val="16"/>
        </w:rPr>
        <w:t xml:space="preserve"> 102 (July 2012), n</w:t>
      </w:r>
      <w:r w:rsidRPr="00F74858">
        <w:rPr>
          <w:sz w:val="16"/>
          <w:szCs w:val="16"/>
          <w:vertAlign w:val="superscript"/>
        </w:rPr>
        <w:t>o</w:t>
      </w:r>
      <w:r w:rsidRPr="00F74858">
        <w:rPr>
          <w:sz w:val="16"/>
          <w:szCs w:val="16"/>
        </w:rPr>
        <w:t xml:space="preserve"> 4n.</w:t>
      </w:r>
    </w:p>
  </w:footnote>
  <w:footnote w:id="9">
    <w:p w14:paraId="6B36B16B" w14:textId="52B4CB1D" w:rsidR="00BA15FE" w:rsidRPr="00F74858" w:rsidRDefault="00BA15FE" w:rsidP="005C2EBA">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Although given a separate number, </w:t>
      </w:r>
      <w:r w:rsidRPr="00F74858">
        <w:rPr>
          <w:sz w:val="16"/>
          <w:szCs w:val="16"/>
          <w:lang w:val="en-US"/>
        </w:rPr>
        <w:t xml:space="preserve">C32 (Herold, ff. 22r-23r </w:t>
      </w:r>
      <w:r w:rsidRPr="00F74858">
        <w:rPr>
          <w:i/>
          <w:sz w:val="16"/>
          <w:szCs w:val="16"/>
          <w:lang w:val="en-US"/>
        </w:rPr>
        <w:t>Galliarda</w:t>
      </w:r>
      <w:r w:rsidRPr="00F74858">
        <w:rPr>
          <w:sz w:val="16"/>
          <w:szCs w:val="16"/>
          <w:lang w:val="en-US"/>
        </w:rPr>
        <w:t>) is a concordance for C36. The four sources of C36 listed</w:t>
      </w:r>
      <w:r>
        <w:rPr>
          <w:sz w:val="16"/>
          <w:szCs w:val="16"/>
          <w:lang w:val="en-US"/>
        </w:rPr>
        <w:t xml:space="preserve"> by Carlone</w:t>
      </w:r>
      <w:r w:rsidRPr="00F74858">
        <w:rPr>
          <w:sz w:val="16"/>
          <w:szCs w:val="16"/>
          <w:lang w:val="en-US"/>
        </w:rPr>
        <w:t xml:space="preserve"> includes </w:t>
      </w:r>
      <w:r w:rsidRPr="00F74858">
        <w:rPr>
          <w:sz w:val="16"/>
          <w:szCs w:val="16"/>
        </w:rPr>
        <w:t>D-Hbusch w.s. (</w:t>
      </w:r>
      <w:r w:rsidRPr="00F74858">
        <w:rPr>
          <w:sz w:val="16"/>
          <w:szCs w:val="16"/>
          <w:lang w:val="en-US"/>
        </w:rPr>
        <w:t xml:space="preserve">Herold), ff. 32v-33v </w:t>
      </w:r>
      <w:r w:rsidRPr="00F74858">
        <w:rPr>
          <w:i/>
          <w:sz w:val="16"/>
          <w:szCs w:val="16"/>
          <w:lang w:val="en-US"/>
        </w:rPr>
        <w:t>Galliarda</w:t>
      </w:r>
      <w:r w:rsidRPr="00F74858">
        <w:rPr>
          <w:sz w:val="16"/>
          <w:szCs w:val="16"/>
          <w:lang w:val="en-US"/>
        </w:rPr>
        <w:t xml:space="preserve"> which is a version of </w:t>
      </w:r>
      <w:r w:rsidRPr="00F74858">
        <w:rPr>
          <w:i/>
          <w:sz w:val="16"/>
          <w:szCs w:val="16"/>
          <w:lang w:val="en-US"/>
        </w:rPr>
        <w:t>Fin de Gaillarde</w:t>
      </w:r>
      <w:r w:rsidRPr="00F74858">
        <w:rPr>
          <w:sz w:val="16"/>
          <w:szCs w:val="16"/>
          <w:lang w:val="en-US"/>
        </w:rPr>
        <w:t xml:space="preserve"> (Vallet Secretum Musarum I 1615, pp. 39-40) unrelated to any Lorenzino gagliarde, so is probably an error for ff. 22r-23r, that is n</w:t>
      </w:r>
      <w:r w:rsidRPr="00F74858">
        <w:rPr>
          <w:sz w:val="16"/>
          <w:szCs w:val="16"/>
          <w:vertAlign w:val="superscript"/>
          <w:lang w:val="en-US"/>
        </w:rPr>
        <w:t>o</w:t>
      </w:r>
      <w:r w:rsidRPr="00F74858">
        <w:rPr>
          <w:sz w:val="16"/>
          <w:szCs w:val="16"/>
          <w:lang w:val="en-US"/>
        </w:rPr>
        <w:t xml:space="preserve"> C32. </w:t>
      </w:r>
    </w:p>
  </w:footnote>
  <w:footnote w:id="10">
    <w:p w14:paraId="295A456F" w14:textId="39913342" w:rsidR="00BA15FE" w:rsidRPr="00310CCF" w:rsidRDefault="00BA15FE" w:rsidP="00310CCF">
      <w:pPr>
        <w:pStyle w:val="FootnoteText"/>
        <w:ind w:left="142" w:hanging="142"/>
        <w:rPr>
          <w:sz w:val="16"/>
          <w:szCs w:val="16"/>
          <w:lang w:val="en-US"/>
        </w:rPr>
      </w:pPr>
      <w:r w:rsidRPr="00310CCF">
        <w:rPr>
          <w:rStyle w:val="FootnoteReference"/>
          <w:sz w:val="16"/>
          <w:szCs w:val="16"/>
        </w:rPr>
        <w:footnoteRef/>
      </w:r>
      <w:r w:rsidRPr="00310CCF">
        <w:rPr>
          <w:sz w:val="16"/>
          <w:szCs w:val="16"/>
        </w:rPr>
        <w:t xml:space="preserve"> </w:t>
      </w:r>
      <w:r>
        <w:rPr>
          <w:sz w:val="16"/>
          <w:szCs w:val="16"/>
        </w:rPr>
        <w:t>Different to</w:t>
      </w:r>
      <w:r w:rsidRPr="00310CCF">
        <w:rPr>
          <w:sz w:val="16"/>
          <w:szCs w:val="16"/>
        </w:rPr>
        <w:t xml:space="preserve"> Lore</w:t>
      </w:r>
      <w:r>
        <w:rPr>
          <w:sz w:val="16"/>
          <w:szCs w:val="16"/>
        </w:rPr>
        <w:t>nzino Bolognese</w:t>
      </w:r>
      <w:r w:rsidRPr="00310CCF">
        <w:rPr>
          <w:sz w:val="16"/>
          <w:szCs w:val="16"/>
        </w:rPr>
        <w:t xml:space="preserve">, Lorenzo del Leuto detto Perla </w:t>
      </w:r>
      <w:r>
        <w:rPr>
          <w:sz w:val="16"/>
          <w:szCs w:val="16"/>
        </w:rPr>
        <w:t>from Padua and Lorenzo Allegri (1567-1648)</w:t>
      </w:r>
      <w:r w:rsidRPr="00310CCF">
        <w:rPr>
          <w:sz w:val="16"/>
          <w:szCs w:val="16"/>
        </w:rPr>
        <w:t xml:space="preserve"> also called Lorenzo del liuto, or a</w:t>
      </w:r>
      <w:r>
        <w:rPr>
          <w:sz w:val="16"/>
          <w:szCs w:val="16"/>
        </w:rPr>
        <w:t>nother</w:t>
      </w:r>
      <w:r w:rsidRPr="00310CCF">
        <w:rPr>
          <w:sz w:val="16"/>
          <w:szCs w:val="16"/>
        </w:rPr>
        <w:t xml:space="preserve"> lutenist named Lorenzo </w:t>
      </w:r>
      <w:r>
        <w:rPr>
          <w:sz w:val="16"/>
          <w:szCs w:val="16"/>
        </w:rPr>
        <w:t xml:space="preserve">recorded </w:t>
      </w:r>
      <w:r w:rsidRPr="00310CCF">
        <w:rPr>
          <w:sz w:val="16"/>
          <w:szCs w:val="16"/>
        </w:rPr>
        <w:t>in Rome in the 1620s.</w:t>
      </w:r>
    </w:p>
  </w:footnote>
  <w:footnote w:id="11">
    <w:p w14:paraId="253FE365" w14:textId="77777777" w:rsidR="00BA15FE" w:rsidRPr="00C83463" w:rsidRDefault="00BA15FE" w:rsidP="007A7DF6">
      <w:pPr>
        <w:pStyle w:val="FootnoteText"/>
        <w:ind w:left="142" w:hanging="142"/>
        <w:rPr>
          <w:sz w:val="16"/>
          <w:szCs w:val="16"/>
          <w:lang w:val="en-US"/>
        </w:rPr>
      </w:pPr>
      <w:r w:rsidRPr="00606463">
        <w:rPr>
          <w:rStyle w:val="FootnoteReference"/>
          <w:sz w:val="16"/>
          <w:szCs w:val="16"/>
        </w:rPr>
        <w:footnoteRef/>
      </w:r>
      <w:r w:rsidRPr="00606463">
        <w:rPr>
          <w:sz w:val="16"/>
          <w:szCs w:val="16"/>
        </w:rPr>
        <w:t xml:space="preserve"> </w:t>
      </w:r>
      <w:r w:rsidRPr="00606463">
        <w:rPr>
          <w:sz w:val="16"/>
          <w:szCs w:val="16"/>
          <w:lang w:val="en-US"/>
        </w:rPr>
        <w:t>However, n</w:t>
      </w:r>
      <w:r w:rsidRPr="00606463">
        <w:rPr>
          <w:sz w:val="16"/>
          <w:szCs w:val="16"/>
          <w:vertAlign w:val="superscript"/>
          <w:lang w:val="en-US"/>
        </w:rPr>
        <w:t>o</w:t>
      </w:r>
      <w:r w:rsidRPr="00606463">
        <w:rPr>
          <w:sz w:val="16"/>
          <w:szCs w:val="16"/>
          <w:lang w:val="en-US"/>
        </w:rPr>
        <w:t xml:space="preserve"> L14 &amp; L18 are unique to the Raimondo lute book that also inc</w:t>
      </w:r>
      <w:r w:rsidRPr="00C841F9">
        <w:rPr>
          <w:sz w:val="16"/>
          <w:szCs w:val="16"/>
          <w:lang w:val="en-US"/>
        </w:rPr>
        <w:t xml:space="preserve">ludes a vocal intabulation </w:t>
      </w:r>
      <w:r>
        <w:rPr>
          <w:sz w:val="16"/>
          <w:szCs w:val="16"/>
          <w:lang w:val="en-US"/>
        </w:rPr>
        <w:t xml:space="preserve">by Cavagliere that is ascribed to Laurencini in Besard, as well as </w:t>
      </w:r>
      <w:r w:rsidRPr="00C841F9">
        <w:rPr>
          <w:sz w:val="16"/>
          <w:szCs w:val="16"/>
          <w:lang w:val="en-US"/>
        </w:rPr>
        <w:t>a prelude and a fantasia that are anonymous but ascribed to Lorenzino in other sources.</w:t>
      </w:r>
      <w:r>
        <w:rPr>
          <w:sz w:val="16"/>
          <w:szCs w:val="16"/>
          <w:lang w:val="en-US"/>
        </w:rPr>
        <w:t xml:space="preserve"> See also </w:t>
      </w:r>
      <w:r w:rsidRPr="00F74858">
        <w:rPr>
          <w:sz w:val="16"/>
          <w:szCs w:val="16"/>
        </w:rPr>
        <w:t>Paul Beier 'Some observations on the mu</w:t>
      </w:r>
      <w:r w:rsidRPr="00C83463">
        <w:rPr>
          <w:sz w:val="16"/>
          <w:szCs w:val="16"/>
        </w:rPr>
        <w:t xml:space="preserve">sic of Lorenzino and the Knight of the Lute’ </w:t>
      </w:r>
      <w:r w:rsidRPr="00C83463">
        <w:rPr>
          <w:i/>
          <w:iCs/>
          <w:sz w:val="16"/>
          <w:szCs w:val="16"/>
        </w:rPr>
        <w:t xml:space="preserve">Journal of the Lute Society of America </w:t>
      </w:r>
      <w:r w:rsidRPr="00C83463">
        <w:rPr>
          <w:sz w:val="16"/>
          <w:szCs w:val="16"/>
        </w:rPr>
        <w:t>xxxviii (2005), pp. 46-69</w:t>
      </w:r>
    </w:p>
  </w:footnote>
  <w:footnote w:id="12">
    <w:p w14:paraId="39C7C43A" w14:textId="10759AE2" w:rsidR="00BA15FE" w:rsidRPr="00310CCF" w:rsidRDefault="00BA15FE" w:rsidP="00310CCF">
      <w:pPr>
        <w:pStyle w:val="FootnoteText"/>
        <w:ind w:left="142" w:hanging="142"/>
        <w:rPr>
          <w:sz w:val="16"/>
          <w:szCs w:val="16"/>
          <w:lang w:val="en-US"/>
        </w:rPr>
      </w:pPr>
      <w:r w:rsidRPr="00310CCF">
        <w:rPr>
          <w:rStyle w:val="FootnoteReference"/>
          <w:sz w:val="16"/>
          <w:szCs w:val="16"/>
        </w:rPr>
        <w:footnoteRef/>
      </w:r>
      <w:r w:rsidRPr="00310CCF">
        <w:rPr>
          <w:sz w:val="16"/>
          <w:szCs w:val="16"/>
        </w:rPr>
        <w:t xml:space="preserve"> </w:t>
      </w:r>
      <w:r w:rsidRPr="00310CCF">
        <w:rPr>
          <w:sz w:val="16"/>
          <w:szCs w:val="16"/>
          <w:lang w:val="en-US"/>
        </w:rPr>
        <w:t xml:space="preserve">Mariagrazia Carlone 'The Knights of the Lute' </w:t>
      </w:r>
      <w:r w:rsidRPr="00310CCF">
        <w:rPr>
          <w:i/>
          <w:iCs/>
          <w:sz w:val="16"/>
          <w:szCs w:val="16"/>
          <w:lang w:val="en-US"/>
        </w:rPr>
        <w:t>Journal of the Lute Society of America</w:t>
      </w:r>
      <w:r>
        <w:rPr>
          <w:sz w:val="16"/>
          <w:szCs w:val="16"/>
          <w:lang w:val="en-US"/>
        </w:rPr>
        <w:t xml:space="preserve"> 37 (2004), pp. 1-125, which</w:t>
      </w:r>
      <w:r w:rsidRPr="00310CCF">
        <w:rPr>
          <w:sz w:val="16"/>
          <w:szCs w:val="16"/>
          <w:lang w:val="en-US"/>
        </w:rPr>
        <w:t xml:space="preserve"> </w:t>
      </w:r>
      <w:r w:rsidRPr="00F74858">
        <w:rPr>
          <w:sz w:val="16"/>
          <w:szCs w:val="16"/>
        </w:rPr>
        <w:t>includes transcript</w:t>
      </w:r>
      <w:r>
        <w:rPr>
          <w:sz w:val="16"/>
          <w:szCs w:val="16"/>
        </w:rPr>
        <w:t>s of all the relevant documents. S</w:t>
      </w:r>
      <w:r w:rsidRPr="00F74858">
        <w:rPr>
          <w:sz w:val="16"/>
          <w:szCs w:val="16"/>
        </w:rPr>
        <w:t xml:space="preserve">ee </w:t>
      </w:r>
      <w:r>
        <w:rPr>
          <w:sz w:val="16"/>
          <w:szCs w:val="16"/>
        </w:rPr>
        <w:t xml:space="preserve">also </w:t>
      </w:r>
      <w:r w:rsidRPr="00C841F9">
        <w:rPr>
          <w:sz w:val="16"/>
          <w:szCs w:val="16"/>
        </w:rPr>
        <w:t>Marco Pesci 'Lorenzo Tracetti, alias Lorenzino, suonatore di liut</w:t>
      </w:r>
      <w:r>
        <w:rPr>
          <w:sz w:val="16"/>
          <w:szCs w:val="16"/>
        </w:rPr>
        <w:t xml:space="preserve">o' </w:t>
      </w:r>
      <w:r w:rsidRPr="00761366">
        <w:rPr>
          <w:i/>
          <w:sz w:val="16"/>
          <w:szCs w:val="16"/>
        </w:rPr>
        <w:t>Recercare</w:t>
      </w:r>
      <w:r>
        <w:rPr>
          <w:sz w:val="16"/>
          <w:szCs w:val="16"/>
        </w:rPr>
        <w:t xml:space="preserve"> IX (1997) 233-242.</w:t>
      </w:r>
    </w:p>
  </w:footnote>
  <w:footnote w:id="13">
    <w:p w14:paraId="64CDED53" w14:textId="77777777" w:rsidR="00BA15FE" w:rsidRPr="00606463" w:rsidRDefault="00BA15FE" w:rsidP="00606463">
      <w:pPr>
        <w:pStyle w:val="FootnoteText"/>
        <w:ind w:left="142" w:hanging="142"/>
        <w:rPr>
          <w:sz w:val="16"/>
          <w:szCs w:val="16"/>
          <w:lang w:val="en-US"/>
        </w:rPr>
      </w:pPr>
      <w:r w:rsidRPr="00C841F9">
        <w:rPr>
          <w:rStyle w:val="FootnoteReference"/>
          <w:sz w:val="16"/>
          <w:szCs w:val="16"/>
        </w:rPr>
        <w:footnoteRef/>
      </w:r>
      <w:r w:rsidRPr="00C841F9">
        <w:rPr>
          <w:sz w:val="16"/>
          <w:szCs w:val="16"/>
        </w:rPr>
        <w:t xml:space="preserve"> Another Fleming in Rome at the same time was Giovanni/Jean Matelart (&lt;1538-1607), who published a lute book in 1559 and in 1565 was ap</w:t>
      </w:r>
      <w:r w:rsidRPr="00606463">
        <w:rPr>
          <w:sz w:val="16"/>
          <w:szCs w:val="16"/>
        </w:rPr>
        <w:t xml:space="preserve">pointed was maestro di cappella at the Roman church of San Lorenzo. </w:t>
      </w:r>
    </w:p>
  </w:footnote>
  <w:footnote w:id="14">
    <w:p w14:paraId="207F08B3" w14:textId="4AEE9E12" w:rsidR="00BA15FE" w:rsidRPr="00C83463" w:rsidRDefault="00BA15FE" w:rsidP="00120AE0">
      <w:pPr>
        <w:pStyle w:val="FootnoteText"/>
        <w:ind w:left="142" w:hanging="142"/>
        <w:rPr>
          <w:sz w:val="16"/>
          <w:szCs w:val="16"/>
          <w:lang w:val="en-US"/>
        </w:rPr>
      </w:pPr>
      <w:r w:rsidRPr="00C83463">
        <w:rPr>
          <w:rStyle w:val="FootnoteReference"/>
          <w:sz w:val="16"/>
          <w:szCs w:val="16"/>
        </w:rPr>
        <w:footnoteRef/>
      </w:r>
      <w:r w:rsidRPr="00C83463">
        <w:rPr>
          <w:sz w:val="16"/>
          <w:szCs w:val="16"/>
        </w:rPr>
        <w:t xml:space="preserve"> </w:t>
      </w:r>
      <w:r>
        <w:rPr>
          <w:sz w:val="16"/>
          <w:szCs w:val="16"/>
          <w:lang w:val="en-US"/>
        </w:rPr>
        <w:t>See</w:t>
      </w:r>
      <w:r w:rsidRPr="00C83463">
        <w:rPr>
          <w:sz w:val="16"/>
          <w:szCs w:val="16"/>
          <w:lang w:val="en-US"/>
        </w:rPr>
        <w:t xml:space="preserve"> </w:t>
      </w:r>
      <w:r w:rsidRPr="00C83463">
        <w:rPr>
          <w:i/>
          <w:sz w:val="16"/>
          <w:szCs w:val="16"/>
          <w:lang w:val="en-US"/>
        </w:rPr>
        <w:t>Lute News</w:t>
      </w:r>
      <w:r w:rsidRPr="00C83463">
        <w:rPr>
          <w:sz w:val="16"/>
          <w:szCs w:val="16"/>
          <w:lang w:val="en-US"/>
        </w:rPr>
        <w:t xml:space="preserve"> </w:t>
      </w:r>
      <w:r w:rsidRPr="00C83463">
        <w:rPr>
          <w:sz w:val="16"/>
          <w:szCs w:val="16"/>
        </w:rPr>
        <w:t>104</w:t>
      </w:r>
      <w:r>
        <w:rPr>
          <w:sz w:val="16"/>
          <w:szCs w:val="16"/>
        </w:rPr>
        <w:t xml:space="preserve"> and associated </w:t>
      </w:r>
      <w:r w:rsidRPr="00C83463">
        <w:rPr>
          <w:i/>
          <w:sz w:val="16"/>
          <w:szCs w:val="16"/>
          <w:lang w:val="en-US"/>
        </w:rPr>
        <w:t>Lutezine</w:t>
      </w:r>
      <w:r w:rsidRPr="00C83463">
        <w:rPr>
          <w:sz w:val="16"/>
          <w:szCs w:val="16"/>
        </w:rPr>
        <w:t xml:space="preserve"> (December 2012)</w:t>
      </w:r>
      <w:r w:rsidRPr="00C83463">
        <w:rPr>
          <w:sz w:val="16"/>
          <w:szCs w:val="16"/>
          <w:lang w:val="en-US"/>
        </w:rPr>
        <w:t xml:space="preserve"> for all settings of the tune known to me.</w:t>
      </w:r>
    </w:p>
  </w:footnote>
  <w:footnote w:id="15">
    <w:p w14:paraId="37C405F9" w14:textId="0EDF2D00" w:rsidR="00BA15FE" w:rsidRPr="00C83463" w:rsidRDefault="00BA15FE" w:rsidP="00C83463">
      <w:pPr>
        <w:pStyle w:val="FootnoteText"/>
        <w:ind w:left="142" w:hanging="142"/>
        <w:rPr>
          <w:sz w:val="16"/>
          <w:szCs w:val="16"/>
          <w:lang w:val="en-US"/>
        </w:rPr>
      </w:pPr>
      <w:r w:rsidRPr="00C83463">
        <w:rPr>
          <w:rStyle w:val="FootnoteReference"/>
          <w:sz w:val="16"/>
          <w:szCs w:val="16"/>
        </w:rPr>
        <w:footnoteRef/>
      </w:r>
      <w:r w:rsidRPr="00C83463">
        <w:rPr>
          <w:sz w:val="16"/>
          <w:szCs w:val="16"/>
        </w:rPr>
        <w:t xml:space="preserve"> </w:t>
      </w:r>
      <w:r>
        <w:rPr>
          <w:sz w:val="16"/>
          <w:szCs w:val="16"/>
          <w:lang w:val="en-US"/>
        </w:rPr>
        <w:t xml:space="preserve">All the lute music of Santino Garsi da Parma was edited for </w:t>
      </w:r>
      <w:r w:rsidRPr="00486E16">
        <w:rPr>
          <w:i/>
          <w:sz w:val="16"/>
          <w:szCs w:val="16"/>
        </w:rPr>
        <w:t xml:space="preserve">Lute News </w:t>
      </w:r>
      <w:r w:rsidRPr="00136C22">
        <w:rPr>
          <w:sz w:val="16"/>
          <w:szCs w:val="16"/>
        </w:rPr>
        <w:t xml:space="preserve">111 </w:t>
      </w:r>
      <w:r>
        <w:rPr>
          <w:sz w:val="16"/>
          <w:szCs w:val="16"/>
        </w:rPr>
        <w:t xml:space="preserve">and the accompanying </w:t>
      </w:r>
      <w:r w:rsidRPr="00486E16">
        <w:rPr>
          <w:i/>
          <w:sz w:val="16"/>
          <w:szCs w:val="16"/>
        </w:rPr>
        <w:t>Lutezine</w:t>
      </w:r>
      <w:r>
        <w:rPr>
          <w:sz w:val="16"/>
          <w:szCs w:val="16"/>
        </w:rPr>
        <w:t xml:space="preserve"> in October 2014.</w:t>
      </w:r>
    </w:p>
  </w:footnote>
  <w:footnote w:id="16">
    <w:p w14:paraId="7448625F" w14:textId="428693B3" w:rsidR="00BA15FE" w:rsidRPr="00C83463" w:rsidRDefault="00BA15FE" w:rsidP="00486E16">
      <w:pPr>
        <w:pStyle w:val="FootnoteText"/>
        <w:ind w:left="142" w:hanging="142"/>
        <w:rPr>
          <w:sz w:val="16"/>
          <w:szCs w:val="16"/>
        </w:rPr>
      </w:pPr>
      <w:r w:rsidRPr="00C83463">
        <w:rPr>
          <w:rStyle w:val="FootnoteReference"/>
          <w:sz w:val="16"/>
          <w:szCs w:val="16"/>
        </w:rPr>
        <w:footnoteRef/>
      </w:r>
      <w:r w:rsidRPr="00C83463">
        <w:rPr>
          <w:sz w:val="16"/>
          <w:szCs w:val="16"/>
        </w:rPr>
        <w:t xml:space="preserve"> </w:t>
      </w:r>
      <w:r w:rsidRPr="00C83463">
        <w:rPr>
          <w:sz w:val="16"/>
          <w:szCs w:val="16"/>
          <w:lang w:val="en-US"/>
        </w:rPr>
        <w:t xml:space="preserve">See </w:t>
      </w:r>
      <w:r w:rsidRPr="00C83463">
        <w:rPr>
          <w:sz w:val="16"/>
          <w:szCs w:val="16"/>
        </w:rPr>
        <w:t xml:space="preserve">commentary on page </w:t>
      </w:r>
      <w:r w:rsidRPr="007A6EF6">
        <w:rPr>
          <w:sz w:val="16"/>
          <w:szCs w:val="16"/>
        </w:rPr>
        <w:t>3</w:t>
      </w:r>
      <w:r w:rsidR="00F12CF7">
        <w:rPr>
          <w:sz w:val="16"/>
          <w:szCs w:val="16"/>
        </w:rPr>
        <w:t>0</w:t>
      </w:r>
      <w:r w:rsidRPr="00C83463">
        <w:rPr>
          <w:sz w:val="16"/>
          <w:szCs w:val="16"/>
        </w:rPr>
        <w:t>.</w:t>
      </w:r>
    </w:p>
  </w:footnote>
  <w:footnote w:id="17">
    <w:p w14:paraId="17F2CB54" w14:textId="02BC8F6E" w:rsidR="00BA15FE" w:rsidRPr="00C83463" w:rsidRDefault="00BA15FE" w:rsidP="00486E16">
      <w:pPr>
        <w:pStyle w:val="FootnoteText"/>
        <w:ind w:left="142" w:hanging="142"/>
        <w:rPr>
          <w:sz w:val="16"/>
          <w:szCs w:val="16"/>
          <w:lang w:val="en-US"/>
        </w:rPr>
      </w:pPr>
      <w:r w:rsidRPr="00C83463">
        <w:rPr>
          <w:rStyle w:val="FootnoteReference"/>
          <w:sz w:val="16"/>
          <w:szCs w:val="16"/>
        </w:rPr>
        <w:footnoteRef/>
      </w:r>
      <w:r w:rsidRPr="00C83463">
        <w:rPr>
          <w:sz w:val="16"/>
          <w:szCs w:val="16"/>
        </w:rPr>
        <w:t xml:space="preserve"> </w:t>
      </w:r>
      <w:r w:rsidRPr="00C83463">
        <w:rPr>
          <w:sz w:val="16"/>
          <w:szCs w:val="16"/>
          <w:lang w:val="fr-FR"/>
        </w:rPr>
        <w:t xml:space="preserve">Martin Long (ed.) </w:t>
      </w:r>
      <w:r w:rsidRPr="00C83463">
        <w:rPr>
          <w:i/>
          <w:sz w:val="16"/>
          <w:szCs w:val="16"/>
          <w:lang w:val="fr-FR"/>
        </w:rPr>
        <w:t>Daniel Bacheler Selected Works for Lute</w:t>
      </w:r>
      <w:r w:rsidRPr="00C83463">
        <w:rPr>
          <w:sz w:val="16"/>
          <w:szCs w:val="16"/>
          <w:lang w:val="fr-FR"/>
        </w:rPr>
        <w:t xml:space="preserve"> (London, Oxford University Press, 1970), listed as n</w:t>
      </w:r>
      <w:r w:rsidRPr="00C83463">
        <w:rPr>
          <w:sz w:val="16"/>
          <w:szCs w:val="16"/>
          <w:vertAlign w:val="superscript"/>
          <w:lang w:val="fr-FR"/>
        </w:rPr>
        <w:t>o</w:t>
      </w:r>
      <w:r w:rsidRPr="00C83463">
        <w:rPr>
          <w:sz w:val="16"/>
          <w:szCs w:val="16"/>
          <w:lang w:val="fr-FR"/>
        </w:rPr>
        <w:t xml:space="preserve"> 43 but music not</w:t>
      </w:r>
      <w:r>
        <w:rPr>
          <w:sz w:val="16"/>
          <w:szCs w:val="16"/>
          <w:lang w:val="fr-FR"/>
        </w:rPr>
        <w:t xml:space="preserve"> included. Wonderfully played</w:t>
      </w:r>
      <w:r w:rsidRPr="00C83463">
        <w:rPr>
          <w:sz w:val="16"/>
          <w:szCs w:val="16"/>
          <w:lang w:val="fr-FR"/>
        </w:rPr>
        <w:t xml:space="preserve"> by </w:t>
      </w:r>
      <w:r w:rsidRPr="00C83463">
        <w:rPr>
          <w:sz w:val="16"/>
          <w:szCs w:val="16"/>
          <w:lang w:val="en-US"/>
        </w:rPr>
        <w:t xml:space="preserve">Paul O'Dette on CD </w:t>
      </w:r>
      <w:r w:rsidRPr="00C83463">
        <w:rPr>
          <w:i/>
          <w:iCs/>
          <w:sz w:val="16"/>
          <w:szCs w:val="16"/>
          <w:lang w:val="en-US"/>
        </w:rPr>
        <w:t xml:space="preserve">Daniel Bacheler: The Bacheler's Delight </w:t>
      </w:r>
      <w:r w:rsidRPr="00C83463">
        <w:rPr>
          <w:sz w:val="16"/>
          <w:szCs w:val="16"/>
          <w:lang w:val="en-US"/>
        </w:rPr>
        <w:t>(Harmonia Mundi 907389, 2006), track 8</w:t>
      </w:r>
      <w:r w:rsidRPr="00C83463">
        <w:rPr>
          <w:sz w:val="16"/>
          <w:szCs w:val="16"/>
        </w:rPr>
        <w:t>.</w:t>
      </w:r>
    </w:p>
  </w:footnote>
  <w:footnote w:id="18">
    <w:p w14:paraId="12D4A3FD" w14:textId="42C37E0E" w:rsidR="00BA15FE" w:rsidRPr="00F74858" w:rsidRDefault="00BA15FE" w:rsidP="00F74858">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w:t>
      </w:r>
      <w:r w:rsidRPr="005519AA">
        <w:rPr>
          <w:sz w:val="16"/>
          <w:szCs w:val="16"/>
        </w:rPr>
        <w:t>Numbering from</w:t>
      </w:r>
      <w:r w:rsidRPr="005519AA">
        <w:rPr>
          <w:sz w:val="16"/>
          <w:szCs w:val="16"/>
          <w:lang w:val="en-US"/>
        </w:rPr>
        <w:t xml:space="preserve"> Diana Poulton &amp; Basil Lam (eds.) </w:t>
      </w:r>
      <w:r w:rsidRPr="005519AA">
        <w:rPr>
          <w:i/>
          <w:iCs/>
          <w:sz w:val="16"/>
          <w:szCs w:val="16"/>
          <w:lang w:val="en-US"/>
        </w:rPr>
        <w:t xml:space="preserve">The Collected Lute Music of John Dowland </w:t>
      </w:r>
      <w:r w:rsidRPr="005519AA">
        <w:rPr>
          <w:sz w:val="16"/>
          <w:szCs w:val="16"/>
          <w:lang w:val="en-US"/>
        </w:rPr>
        <w:t>(Lon</w:t>
      </w:r>
      <w:r>
        <w:rPr>
          <w:sz w:val="16"/>
          <w:szCs w:val="16"/>
          <w:lang w:val="en-US"/>
        </w:rPr>
        <w:t>don, Faber, 1974/R1978 &amp; 1981)</w:t>
      </w:r>
      <w:r w:rsidRPr="00F74858">
        <w:rPr>
          <w:sz w:val="16"/>
          <w:szCs w:val="16"/>
          <w:lang w:val="en-US"/>
        </w:rPr>
        <w:t>, pp. 89 &amp; 323</w:t>
      </w:r>
      <w:r>
        <w:rPr>
          <w:sz w:val="16"/>
          <w:szCs w:val="16"/>
        </w:rPr>
        <w:t xml:space="preserve">; and see </w:t>
      </w:r>
      <w:r w:rsidRPr="00F74858">
        <w:rPr>
          <w:sz w:val="16"/>
          <w:szCs w:val="16"/>
          <w:lang w:val="en-US"/>
        </w:rPr>
        <w:t xml:space="preserve">Diana Poulton </w:t>
      </w:r>
      <w:r w:rsidRPr="00F74858">
        <w:rPr>
          <w:i/>
          <w:iCs/>
          <w:sz w:val="16"/>
          <w:szCs w:val="16"/>
          <w:lang w:val="en-US"/>
        </w:rPr>
        <w:t xml:space="preserve">John Dowland </w:t>
      </w:r>
      <w:r w:rsidRPr="00F74858">
        <w:rPr>
          <w:sz w:val="16"/>
          <w:szCs w:val="16"/>
          <w:lang w:val="en-US"/>
        </w:rPr>
        <w:t>(London, Faber 1972/1982), p. 142</w:t>
      </w:r>
      <w:r>
        <w:rPr>
          <w:sz w:val="16"/>
          <w:szCs w:val="16"/>
          <w:lang w:val="en-US"/>
        </w:rPr>
        <w:t xml:space="preserve">; </w:t>
      </w:r>
      <w:r>
        <w:rPr>
          <w:sz w:val="16"/>
          <w:szCs w:val="16"/>
        </w:rPr>
        <w:t>Dowland n</w:t>
      </w:r>
      <w:r w:rsidRPr="005519AA">
        <w:rPr>
          <w:sz w:val="16"/>
          <w:szCs w:val="16"/>
          <w:vertAlign w:val="superscript"/>
        </w:rPr>
        <w:t>o</w:t>
      </w:r>
      <w:r>
        <w:rPr>
          <w:sz w:val="16"/>
          <w:szCs w:val="16"/>
        </w:rPr>
        <w:t xml:space="preserve"> 21 is not described in </w:t>
      </w:r>
      <w:r w:rsidRPr="008A5772">
        <w:rPr>
          <w:sz w:val="16"/>
          <w:szCs w:val="16"/>
          <w:lang w:val="en-US"/>
        </w:rPr>
        <w:t xml:space="preserve">John M. Ward 'A Dowland Miscellany' </w:t>
      </w:r>
      <w:r w:rsidRPr="008A5772">
        <w:rPr>
          <w:i/>
          <w:iCs/>
          <w:sz w:val="16"/>
          <w:szCs w:val="16"/>
          <w:lang w:val="en-US"/>
        </w:rPr>
        <w:t xml:space="preserve">Journal of the Lute Society of America </w:t>
      </w:r>
      <w:r w:rsidRPr="008A5772">
        <w:rPr>
          <w:sz w:val="16"/>
          <w:szCs w:val="16"/>
          <w:lang w:val="en-US"/>
        </w:rPr>
        <w:t xml:space="preserve">x (1977). </w:t>
      </w:r>
      <w:r w:rsidRPr="005519AA">
        <w:rPr>
          <w:sz w:val="16"/>
          <w:szCs w:val="16"/>
          <w:lang w:val="en-US"/>
        </w:rPr>
        <w:t>p. 142</w:t>
      </w:r>
      <w:r>
        <w:rPr>
          <w:sz w:val="16"/>
          <w:szCs w:val="16"/>
          <w:lang w:val="en-US"/>
        </w:rPr>
        <w:t xml:space="preserve">. </w:t>
      </w:r>
      <w:r w:rsidRPr="00F74858">
        <w:rPr>
          <w:sz w:val="16"/>
          <w:szCs w:val="16"/>
        </w:rPr>
        <w:t xml:space="preserve">Recordings of this galliard are included in the Complete Dowland CD sets: </w:t>
      </w:r>
      <w:r w:rsidRPr="00F74858">
        <w:rPr>
          <w:sz w:val="16"/>
          <w:szCs w:val="16"/>
          <w:lang w:val="en-US"/>
        </w:rPr>
        <w:t xml:space="preserve">Jakob Lindberg </w:t>
      </w:r>
      <w:r w:rsidRPr="00F74858">
        <w:rPr>
          <w:i/>
          <w:iCs/>
          <w:sz w:val="16"/>
          <w:szCs w:val="16"/>
          <w:lang w:val="en-US"/>
        </w:rPr>
        <w:t xml:space="preserve">Dowland: Complete Lute Music </w:t>
      </w:r>
      <w:r w:rsidRPr="00F74858">
        <w:rPr>
          <w:sz w:val="16"/>
          <w:szCs w:val="16"/>
          <w:lang w:val="en-US"/>
        </w:rPr>
        <w:t xml:space="preserve">(L'Oiseau-Lyre [vinyl LPs] D187D5, 1980); Paul O’Dette </w:t>
      </w:r>
      <w:r w:rsidRPr="00F74858">
        <w:rPr>
          <w:i/>
          <w:iCs/>
          <w:sz w:val="16"/>
          <w:szCs w:val="16"/>
          <w:lang w:val="en-US"/>
        </w:rPr>
        <w:t xml:space="preserve">John Dowland: Complete Lute Works </w:t>
      </w:r>
      <w:r w:rsidRPr="00F74858">
        <w:rPr>
          <w:sz w:val="16"/>
          <w:szCs w:val="16"/>
          <w:lang w:val="en-US"/>
        </w:rPr>
        <w:t xml:space="preserve">vol. 2 (Harmonia Mundi HMX 2907160.64, 1996/7); Nigel North </w:t>
      </w:r>
      <w:r w:rsidRPr="00F74858">
        <w:rPr>
          <w:i/>
          <w:sz w:val="16"/>
          <w:szCs w:val="16"/>
          <w:lang w:val="en-US"/>
        </w:rPr>
        <w:t>John Dowland: Complete Lute Music</w:t>
      </w:r>
      <w:r w:rsidRPr="00F74858">
        <w:rPr>
          <w:sz w:val="16"/>
          <w:szCs w:val="16"/>
          <w:lang w:val="en-US"/>
        </w:rPr>
        <w:t xml:space="preserve"> (NAXOS 8.557586 8.557862 8.570449 8.570284, 2006-2009); and Jakob Lindberg </w:t>
      </w:r>
      <w:r w:rsidRPr="00F74858">
        <w:rPr>
          <w:i/>
          <w:iCs/>
          <w:sz w:val="16"/>
          <w:szCs w:val="16"/>
          <w:lang w:val="en-US"/>
        </w:rPr>
        <w:t xml:space="preserve">John Dowland: The Complete Solo Lute Music </w:t>
      </w:r>
      <w:r w:rsidRPr="00F74858">
        <w:rPr>
          <w:sz w:val="16"/>
          <w:szCs w:val="16"/>
          <w:lang w:val="en-US"/>
        </w:rPr>
        <w:t>(BIS SACD 1724, 1994/2008).</w:t>
      </w:r>
    </w:p>
  </w:footnote>
  <w:footnote w:id="19">
    <w:p w14:paraId="7764BE36" w14:textId="57E0C6D6" w:rsidR="00BA15FE" w:rsidRPr="00F74858" w:rsidRDefault="00BA15FE" w:rsidP="00F74858">
      <w:pPr>
        <w:pStyle w:val="FootnoteText"/>
        <w:ind w:left="142" w:hanging="142"/>
        <w:rPr>
          <w:sz w:val="16"/>
          <w:szCs w:val="16"/>
        </w:rPr>
      </w:pPr>
      <w:r w:rsidRPr="00F74858">
        <w:rPr>
          <w:rStyle w:val="FootnoteReference"/>
          <w:sz w:val="16"/>
          <w:szCs w:val="16"/>
        </w:rPr>
        <w:footnoteRef/>
      </w:r>
      <w:r w:rsidRPr="00F74858">
        <w:rPr>
          <w:sz w:val="16"/>
          <w:szCs w:val="16"/>
        </w:rPr>
        <w:t xml:space="preserve"> </w:t>
      </w:r>
      <w:r w:rsidRPr="00F74858">
        <w:rPr>
          <w:sz w:val="16"/>
          <w:szCs w:val="16"/>
          <w:lang w:val="en-US"/>
        </w:rPr>
        <w:t xml:space="preserve">Thomas Cavendish is the central figure in the historical novel </w:t>
      </w:r>
      <w:r w:rsidRPr="00F74858">
        <w:rPr>
          <w:i/>
          <w:iCs/>
          <w:sz w:val="16"/>
          <w:szCs w:val="16"/>
          <w:lang w:val="en-US"/>
        </w:rPr>
        <w:t>Captain for Elizabeth</w:t>
      </w:r>
      <w:r w:rsidRPr="00F74858">
        <w:rPr>
          <w:sz w:val="16"/>
          <w:szCs w:val="16"/>
          <w:lang w:val="en-US"/>
        </w:rPr>
        <w:t>, written by Jan Westcott and published in 1948</w:t>
      </w:r>
      <w:r>
        <w:rPr>
          <w:sz w:val="16"/>
          <w:szCs w:val="16"/>
          <w:lang w:val="en-US"/>
        </w:rPr>
        <w:t xml:space="preserve"> and based on</w:t>
      </w:r>
      <w:r w:rsidRPr="00F74858">
        <w:rPr>
          <w:sz w:val="16"/>
          <w:szCs w:val="16"/>
          <w:lang w:val="en-US"/>
        </w:rPr>
        <w:t xml:space="preserve"> the events of his first circumnavigation.</w:t>
      </w:r>
    </w:p>
  </w:footnote>
  <w:footnote w:id="20">
    <w:p w14:paraId="14584A2D" w14:textId="3FDD0CD3" w:rsidR="00BA15FE" w:rsidRPr="00F74858" w:rsidRDefault="00BA15FE" w:rsidP="00F74858">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w:t>
      </w:r>
      <w:r w:rsidRPr="00F74858">
        <w:rPr>
          <w:sz w:val="16"/>
          <w:szCs w:val="16"/>
          <w:lang w:val="en-US"/>
        </w:rPr>
        <w:t xml:space="preserve">See </w:t>
      </w:r>
      <w:r w:rsidRPr="00F74858">
        <w:rPr>
          <w:sz w:val="16"/>
          <w:szCs w:val="16"/>
        </w:rPr>
        <w:t xml:space="preserve">commentary on page </w:t>
      </w:r>
      <w:r w:rsidRPr="00136C22">
        <w:rPr>
          <w:sz w:val="16"/>
          <w:szCs w:val="16"/>
        </w:rPr>
        <w:t>3</w:t>
      </w:r>
      <w:r w:rsidR="00F12CF7">
        <w:rPr>
          <w:sz w:val="16"/>
          <w:szCs w:val="16"/>
        </w:rPr>
        <w:t>0</w:t>
      </w:r>
      <w:r w:rsidRPr="00136C22">
        <w:rPr>
          <w:sz w:val="16"/>
          <w:szCs w:val="16"/>
        </w:rPr>
        <w:t>.</w:t>
      </w:r>
    </w:p>
  </w:footnote>
  <w:footnote w:id="21">
    <w:p w14:paraId="46537127" w14:textId="58C93036" w:rsidR="00BA15FE" w:rsidRPr="00F74858" w:rsidRDefault="00BA15FE" w:rsidP="00F74858">
      <w:pPr>
        <w:pStyle w:val="FootnoteText"/>
        <w:ind w:left="142" w:hanging="142"/>
        <w:rPr>
          <w:sz w:val="16"/>
          <w:szCs w:val="16"/>
          <w:lang w:val="en-US"/>
        </w:rPr>
      </w:pPr>
      <w:r w:rsidRPr="00F74858">
        <w:rPr>
          <w:rStyle w:val="FootnoteReference"/>
          <w:sz w:val="16"/>
          <w:szCs w:val="16"/>
        </w:rPr>
        <w:footnoteRef/>
      </w:r>
      <w:r w:rsidRPr="00F74858">
        <w:rPr>
          <w:sz w:val="16"/>
          <w:szCs w:val="16"/>
        </w:rPr>
        <w:t xml:space="preserve"> Dinko Fabris </w:t>
      </w:r>
      <w:r w:rsidRPr="00F74858">
        <w:rPr>
          <w:i/>
          <w:sz w:val="16"/>
          <w:szCs w:val="16"/>
        </w:rPr>
        <w:t>Andreas Falconieri Napolitani</w:t>
      </w:r>
      <w:r w:rsidRPr="00F74858">
        <w:rPr>
          <w:sz w:val="16"/>
          <w:szCs w:val="16"/>
        </w:rPr>
        <w:t xml:space="preserve"> ((Rome</w:t>
      </w:r>
      <w:r w:rsidR="00F12CF7">
        <w:rPr>
          <w:sz w:val="16"/>
          <w:szCs w:val="16"/>
        </w:rPr>
        <w:t>,</w:t>
      </w:r>
      <w:r w:rsidRPr="00F74858">
        <w:rPr>
          <w:sz w:val="16"/>
          <w:szCs w:val="16"/>
        </w:rPr>
        <w:t xml:space="preserve"> Torre d'Orpheo 1987), p. 24: 'the great English lutenist [Dowland] shows in his music a formal structure in common with that of Lorenzino' [tran</w:t>
      </w:r>
      <w:r>
        <w:rPr>
          <w:sz w:val="16"/>
          <w:szCs w:val="16"/>
        </w:rPr>
        <w:t>s</w:t>
      </w:r>
      <w:r w:rsidRPr="00F74858">
        <w:rPr>
          <w:sz w:val="16"/>
          <w:szCs w:val="16"/>
        </w:rPr>
        <w:t>lat</w:t>
      </w:r>
      <w:r>
        <w:rPr>
          <w:sz w:val="16"/>
          <w:szCs w:val="16"/>
        </w:rPr>
        <w:t>ed</w:t>
      </w:r>
      <w:r w:rsidRPr="00F74858">
        <w:rPr>
          <w:sz w:val="16"/>
          <w:szCs w:val="16"/>
        </w:rPr>
        <w:t xml:space="preserve"> from Italian by </w:t>
      </w:r>
      <w:r>
        <w:rPr>
          <w:sz w:val="16"/>
          <w:szCs w:val="16"/>
        </w:rPr>
        <w:t>Paul Beier]</w:t>
      </w:r>
      <w:r w:rsidRPr="00F74858">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017A" w14:textId="77777777" w:rsidR="009375B3" w:rsidRDefault="009375B3" w:rsidP="00F12CF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6DB77BD" w14:textId="77777777" w:rsidR="009375B3" w:rsidRDefault="009375B3"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B5F7" w14:textId="77777777" w:rsidR="009375B3" w:rsidRDefault="009375B3" w:rsidP="00F12CF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A2494">
      <w:rPr>
        <w:rStyle w:val="PageNumber"/>
        <w:noProof/>
      </w:rPr>
      <w:t>1</w:t>
    </w:r>
    <w:r>
      <w:rPr>
        <w:rStyle w:val="PageNumber"/>
      </w:rPr>
      <w:fldChar w:fldCharType="end"/>
    </w:r>
  </w:p>
  <w:p w14:paraId="18199B33" w14:textId="77777777" w:rsidR="009375B3" w:rsidRDefault="009375B3" w:rsidP="007F3C6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3D4"/>
    <w:rsid w:val="00002905"/>
    <w:rsid w:val="00002991"/>
    <w:rsid w:val="00002EDE"/>
    <w:rsid w:val="00003AFC"/>
    <w:rsid w:val="00005FCD"/>
    <w:rsid w:val="00006F71"/>
    <w:rsid w:val="00007527"/>
    <w:rsid w:val="000115CC"/>
    <w:rsid w:val="0001184E"/>
    <w:rsid w:val="00011A4B"/>
    <w:rsid w:val="00011B7A"/>
    <w:rsid w:val="000131A7"/>
    <w:rsid w:val="000168FF"/>
    <w:rsid w:val="0001779E"/>
    <w:rsid w:val="0002175B"/>
    <w:rsid w:val="0002216C"/>
    <w:rsid w:val="0002410D"/>
    <w:rsid w:val="00025ADD"/>
    <w:rsid w:val="00030B9B"/>
    <w:rsid w:val="000310D6"/>
    <w:rsid w:val="000319AC"/>
    <w:rsid w:val="0003413A"/>
    <w:rsid w:val="00035371"/>
    <w:rsid w:val="0003583B"/>
    <w:rsid w:val="00041E14"/>
    <w:rsid w:val="000432D4"/>
    <w:rsid w:val="00044203"/>
    <w:rsid w:val="00044FA1"/>
    <w:rsid w:val="000462F0"/>
    <w:rsid w:val="00047E53"/>
    <w:rsid w:val="00051218"/>
    <w:rsid w:val="00053168"/>
    <w:rsid w:val="00054177"/>
    <w:rsid w:val="0005581F"/>
    <w:rsid w:val="00055B48"/>
    <w:rsid w:val="00055E97"/>
    <w:rsid w:val="00060956"/>
    <w:rsid w:val="000615CB"/>
    <w:rsid w:val="000623D1"/>
    <w:rsid w:val="00063572"/>
    <w:rsid w:val="00063FFE"/>
    <w:rsid w:val="00064FD3"/>
    <w:rsid w:val="00070693"/>
    <w:rsid w:val="000729B0"/>
    <w:rsid w:val="000751C1"/>
    <w:rsid w:val="00075209"/>
    <w:rsid w:val="00077BAF"/>
    <w:rsid w:val="000804E0"/>
    <w:rsid w:val="000814B6"/>
    <w:rsid w:val="000821BB"/>
    <w:rsid w:val="0008463E"/>
    <w:rsid w:val="00084AD3"/>
    <w:rsid w:val="000850CB"/>
    <w:rsid w:val="000918FF"/>
    <w:rsid w:val="00095EA0"/>
    <w:rsid w:val="00097D0C"/>
    <w:rsid w:val="000A2512"/>
    <w:rsid w:val="000A2BC3"/>
    <w:rsid w:val="000A4C16"/>
    <w:rsid w:val="000A4CCC"/>
    <w:rsid w:val="000A7568"/>
    <w:rsid w:val="000A7B2B"/>
    <w:rsid w:val="000B3FE5"/>
    <w:rsid w:val="000B4518"/>
    <w:rsid w:val="000C3213"/>
    <w:rsid w:val="000C7944"/>
    <w:rsid w:val="000C7BA2"/>
    <w:rsid w:val="000D0958"/>
    <w:rsid w:val="000D36DC"/>
    <w:rsid w:val="000D6C2E"/>
    <w:rsid w:val="000D78FE"/>
    <w:rsid w:val="000E144B"/>
    <w:rsid w:val="000E17C6"/>
    <w:rsid w:val="000E3A3A"/>
    <w:rsid w:val="000E482C"/>
    <w:rsid w:val="000E79E1"/>
    <w:rsid w:val="000F159C"/>
    <w:rsid w:val="000F1914"/>
    <w:rsid w:val="000F4182"/>
    <w:rsid w:val="000F6235"/>
    <w:rsid w:val="00101AFA"/>
    <w:rsid w:val="00103744"/>
    <w:rsid w:val="001038DE"/>
    <w:rsid w:val="001040E0"/>
    <w:rsid w:val="001043A5"/>
    <w:rsid w:val="001059CF"/>
    <w:rsid w:val="00106357"/>
    <w:rsid w:val="001077DB"/>
    <w:rsid w:val="00110129"/>
    <w:rsid w:val="001108D7"/>
    <w:rsid w:val="00114C5B"/>
    <w:rsid w:val="001154E6"/>
    <w:rsid w:val="00117DAB"/>
    <w:rsid w:val="00120AE0"/>
    <w:rsid w:val="001258DD"/>
    <w:rsid w:val="00126203"/>
    <w:rsid w:val="00127289"/>
    <w:rsid w:val="0012755B"/>
    <w:rsid w:val="00136C22"/>
    <w:rsid w:val="00143191"/>
    <w:rsid w:val="00144A6F"/>
    <w:rsid w:val="00145CFC"/>
    <w:rsid w:val="00146DD1"/>
    <w:rsid w:val="001503E5"/>
    <w:rsid w:val="00152A47"/>
    <w:rsid w:val="00152C7A"/>
    <w:rsid w:val="00153185"/>
    <w:rsid w:val="001535B8"/>
    <w:rsid w:val="00155AFD"/>
    <w:rsid w:val="00164A72"/>
    <w:rsid w:val="00165450"/>
    <w:rsid w:val="00165DC6"/>
    <w:rsid w:val="001723D1"/>
    <w:rsid w:val="00173C83"/>
    <w:rsid w:val="00175450"/>
    <w:rsid w:val="001764E7"/>
    <w:rsid w:val="00176F44"/>
    <w:rsid w:val="00177B16"/>
    <w:rsid w:val="001802B9"/>
    <w:rsid w:val="00181A0E"/>
    <w:rsid w:val="0018207C"/>
    <w:rsid w:val="001826EA"/>
    <w:rsid w:val="00182D4E"/>
    <w:rsid w:val="001835A6"/>
    <w:rsid w:val="00186484"/>
    <w:rsid w:val="0018748B"/>
    <w:rsid w:val="00190946"/>
    <w:rsid w:val="00191F69"/>
    <w:rsid w:val="0019346C"/>
    <w:rsid w:val="00197E84"/>
    <w:rsid w:val="001A0183"/>
    <w:rsid w:val="001A25CC"/>
    <w:rsid w:val="001A2913"/>
    <w:rsid w:val="001A4521"/>
    <w:rsid w:val="001A4567"/>
    <w:rsid w:val="001A5A0F"/>
    <w:rsid w:val="001B03D8"/>
    <w:rsid w:val="001B2B92"/>
    <w:rsid w:val="001B3E77"/>
    <w:rsid w:val="001B49D0"/>
    <w:rsid w:val="001B71EE"/>
    <w:rsid w:val="001C1DAD"/>
    <w:rsid w:val="001C41E3"/>
    <w:rsid w:val="001C4E64"/>
    <w:rsid w:val="001D007A"/>
    <w:rsid w:val="001D024F"/>
    <w:rsid w:val="001D1A82"/>
    <w:rsid w:val="001D3652"/>
    <w:rsid w:val="001D36E4"/>
    <w:rsid w:val="001D40AC"/>
    <w:rsid w:val="001D4A14"/>
    <w:rsid w:val="001D7FA2"/>
    <w:rsid w:val="001E1EE5"/>
    <w:rsid w:val="001E3B65"/>
    <w:rsid w:val="001E3D56"/>
    <w:rsid w:val="001F0887"/>
    <w:rsid w:val="001F0A95"/>
    <w:rsid w:val="001F54CB"/>
    <w:rsid w:val="001F7E1C"/>
    <w:rsid w:val="0020109D"/>
    <w:rsid w:val="002075B5"/>
    <w:rsid w:val="002078F6"/>
    <w:rsid w:val="00214A2E"/>
    <w:rsid w:val="00217F1A"/>
    <w:rsid w:val="0022227C"/>
    <w:rsid w:val="00223DC7"/>
    <w:rsid w:val="00224983"/>
    <w:rsid w:val="00226F38"/>
    <w:rsid w:val="00227950"/>
    <w:rsid w:val="00227EB2"/>
    <w:rsid w:val="00230CA6"/>
    <w:rsid w:val="002316D3"/>
    <w:rsid w:val="00232E01"/>
    <w:rsid w:val="00233A3A"/>
    <w:rsid w:val="0023417D"/>
    <w:rsid w:val="00234853"/>
    <w:rsid w:val="002369BE"/>
    <w:rsid w:val="00241C23"/>
    <w:rsid w:val="00243BA1"/>
    <w:rsid w:val="00244368"/>
    <w:rsid w:val="00251271"/>
    <w:rsid w:val="002515B3"/>
    <w:rsid w:val="0025172E"/>
    <w:rsid w:val="00252620"/>
    <w:rsid w:val="00254B74"/>
    <w:rsid w:val="00254FCD"/>
    <w:rsid w:val="002550D9"/>
    <w:rsid w:val="00256F35"/>
    <w:rsid w:val="0025755F"/>
    <w:rsid w:val="00257A8C"/>
    <w:rsid w:val="002618B5"/>
    <w:rsid w:val="00261BB4"/>
    <w:rsid w:val="0026260C"/>
    <w:rsid w:val="00262BC2"/>
    <w:rsid w:val="00265E83"/>
    <w:rsid w:val="00270F26"/>
    <w:rsid w:val="00274B7C"/>
    <w:rsid w:val="0027537D"/>
    <w:rsid w:val="00276222"/>
    <w:rsid w:val="00276C97"/>
    <w:rsid w:val="00277F6C"/>
    <w:rsid w:val="00280E3E"/>
    <w:rsid w:val="002828AF"/>
    <w:rsid w:val="00283151"/>
    <w:rsid w:val="00283650"/>
    <w:rsid w:val="00283D45"/>
    <w:rsid w:val="00286C04"/>
    <w:rsid w:val="002873D2"/>
    <w:rsid w:val="002874A5"/>
    <w:rsid w:val="0028753C"/>
    <w:rsid w:val="00287737"/>
    <w:rsid w:val="002908EF"/>
    <w:rsid w:val="002A26C4"/>
    <w:rsid w:val="002A4325"/>
    <w:rsid w:val="002A470A"/>
    <w:rsid w:val="002B0D08"/>
    <w:rsid w:val="002B19F2"/>
    <w:rsid w:val="002B359B"/>
    <w:rsid w:val="002C0C6F"/>
    <w:rsid w:val="002C1C2E"/>
    <w:rsid w:val="002C4438"/>
    <w:rsid w:val="002C5487"/>
    <w:rsid w:val="002D01D8"/>
    <w:rsid w:val="002D06D1"/>
    <w:rsid w:val="002D1934"/>
    <w:rsid w:val="002D1FB1"/>
    <w:rsid w:val="002D2508"/>
    <w:rsid w:val="002D3409"/>
    <w:rsid w:val="002D49A3"/>
    <w:rsid w:val="002D56E7"/>
    <w:rsid w:val="002D764F"/>
    <w:rsid w:val="002F1DD7"/>
    <w:rsid w:val="002F32E3"/>
    <w:rsid w:val="002F5AAB"/>
    <w:rsid w:val="002F645B"/>
    <w:rsid w:val="002F72F2"/>
    <w:rsid w:val="00300A82"/>
    <w:rsid w:val="00301F0B"/>
    <w:rsid w:val="003034A8"/>
    <w:rsid w:val="00304031"/>
    <w:rsid w:val="00310CCF"/>
    <w:rsid w:val="00310D49"/>
    <w:rsid w:val="00311AD3"/>
    <w:rsid w:val="00312F29"/>
    <w:rsid w:val="00315408"/>
    <w:rsid w:val="00315739"/>
    <w:rsid w:val="00315958"/>
    <w:rsid w:val="003159FA"/>
    <w:rsid w:val="0031664E"/>
    <w:rsid w:val="00316D60"/>
    <w:rsid w:val="00320FB0"/>
    <w:rsid w:val="0032386B"/>
    <w:rsid w:val="00324414"/>
    <w:rsid w:val="003276B4"/>
    <w:rsid w:val="0032794C"/>
    <w:rsid w:val="003327EC"/>
    <w:rsid w:val="003351FC"/>
    <w:rsid w:val="00336574"/>
    <w:rsid w:val="003377EB"/>
    <w:rsid w:val="00340F85"/>
    <w:rsid w:val="00345B3E"/>
    <w:rsid w:val="003464A6"/>
    <w:rsid w:val="00346798"/>
    <w:rsid w:val="003473D9"/>
    <w:rsid w:val="003478DF"/>
    <w:rsid w:val="00361DAC"/>
    <w:rsid w:val="003622D7"/>
    <w:rsid w:val="00362A9B"/>
    <w:rsid w:val="0037007B"/>
    <w:rsid w:val="003714C1"/>
    <w:rsid w:val="00375379"/>
    <w:rsid w:val="0037767B"/>
    <w:rsid w:val="00381E1D"/>
    <w:rsid w:val="00384DF8"/>
    <w:rsid w:val="003919FC"/>
    <w:rsid w:val="003936AF"/>
    <w:rsid w:val="00394972"/>
    <w:rsid w:val="00395227"/>
    <w:rsid w:val="003A07A5"/>
    <w:rsid w:val="003A144D"/>
    <w:rsid w:val="003A3610"/>
    <w:rsid w:val="003A3CF8"/>
    <w:rsid w:val="003A4FE7"/>
    <w:rsid w:val="003B31B5"/>
    <w:rsid w:val="003B54E7"/>
    <w:rsid w:val="003B5612"/>
    <w:rsid w:val="003C4813"/>
    <w:rsid w:val="003C4C16"/>
    <w:rsid w:val="003C4DD3"/>
    <w:rsid w:val="003C605F"/>
    <w:rsid w:val="003D0D6F"/>
    <w:rsid w:val="003D34BB"/>
    <w:rsid w:val="003D4075"/>
    <w:rsid w:val="003D5257"/>
    <w:rsid w:val="003D6792"/>
    <w:rsid w:val="003E0FE4"/>
    <w:rsid w:val="003E2211"/>
    <w:rsid w:val="003E34D7"/>
    <w:rsid w:val="003E3E99"/>
    <w:rsid w:val="003E5A9F"/>
    <w:rsid w:val="003E5BD0"/>
    <w:rsid w:val="003E6E57"/>
    <w:rsid w:val="003F1197"/>
    <w:rsid w:val="003F4A96"/>
    <w:rsid w:val="00400046"/>
    <w:rsid w:val="004028D0"/>
    <w:rsid w:val="00402C82"/>
    <w:rsid w:val="0040365A"/>
    <w:rsid w:val="004044AD"/>
    <w:rsid w:val="004051E6"/>
    <w:rsid w:val="004065A3"/>
    <w:rsid w:val="00406BCB"/>
    <w:rsid w:val="00411C3E"/>
    <w:rsid w:val="00414CDA"/>
    <w:rsid w:val="00415011"/>
    <w:rsid w:val="004215B3"/>
    <w:rsid w:val="00423B39"/>
    <w:rsid w:val="00425658"/>
    <w:rsid w:val="004268E0"/>
    <w:rsid w:val="00427F45"/>
    <w:rsid w:val="004306A9"/>
    <w:rsid w:val="00434FE8"/>
    <w:rsid w:val="004375C5"/>
    <w:rsid w:val="00442BB4"/>
    <w:rsid w:val="00445908"/>
    <w:rsid w:val="00445D59"/>
    <w:rsid w:val="0044648A"/>
    <w:rsid w:val="00452C03"/>
    <w:rsid w:val="00452F63"/>
    <w:rsid w:val="0045473A"/>
    <w:rsid w:val="00456215"/>
    <w:rsid w:val="00456849"/>
    <w:rsid w:val="00462106"/>
    <w:rsid w:val="00462108"/>
    <w:rsid w:val="0046220C"/>
    <w:rsid w:val="00463888"/>
    <w:rsid w:val="00465BF5"/>
    <w:rsid w:val="00466ABD"/>
    <w:rsid w:val="00472477"/>
    <w:rsid w:val="0047381D"/>
    <w:rsid w:val="00475022"/>
    <w:rsid w:val="00476095"/>
    <w:rsid w:val="00476D8A"/>
    <w:rsid w:val="00477145"/>
    <w:rsid w:val="00477451"/>
    <w:rsid w:val="00480CAB"/>
    <w:rsid w:val="00485254"/>
    <w:rsid w:val="00485658"/>
    <w:rsid w:val="00486E16"/>
    <w:rsid w:val="0049152A"/>
    <w:rsid w:val="004924BF"/>
    <w:rsid w:val="004936C9"/>
    <w:rsid w:val="004951E9"/>
    <w:rsid w:val="00495496"/>
    <w:rsid w:val="004A2057"/>
    <w:rsid w:val="004A3708"/>
    <w:rsid w:val="004A378C"/>
    <w:rsid w:val="004A5FD7"/>
    <w:rsid w:val="004A629E"/>
    <w:rsid w:val="004B0754"/>
    <w:rsid w:val="004B12BD"/>
    <w:rsid w:val="004B160F"/>
    <w:rsid w:val="004C3014"/>
    <w:rsid w:val="004C64F2"/>
    <w:rsid w:val="004D5318"/>
    <w:rsid w:val="004D6B71"/>
    <w:rsid w:val="004D6DBD"/>
    <w:rsid w:val="004E54AD"/>
    <w:rsid w:val="004E6B9D"/>
    <w:rsid w:val="004E6ECA"/>
    <w:rsid w:val="004F1F48"/>
    <w:rsid w:val="004F45C2"/>
    <w:rsid w:val="0050085A"/>
    <w:rsid w:val="00501BEF"/>
    <w:rsid w:val="00502C90"/>
    <w:rsid w:val="0050381B"/>
    <w:rsid w:val="005064E8"/>
    <w:rsid w:val="0051016E"/>
    <w:rsid w:val="005146C7"/>
    <w:rsid w:val="00520DC9"/>
    <w:rsid w:val="0052529F"/>
    <w:rsid w:val="005310C8"/>
    <w:rsid w:val="00532E4C"/>
    <w:rsid w:val="00535714"/>
    <w:rsid w:val="00536136"/>
    <w:rsid w:val="0054222F"/>
    <w:rsid w:val="00545D43"/>
    <w:rsid w:val="00546EAF"/>
    <w:rsid w:val="005519AA"/>
    <w:rsid w:val="005520B7"/>
    <w:rsid w:val="00553054"/>
    <w:rsid w:val="00553767"/>
    <w:rsid w:val="005561A7"/>
    <w:rsid w:val="00565965"/>
    <w:rsid w:val="0057392C"/>
    <w:rsid w:val="00573D42"/>
    <w:rsid w:val="00575CC5"/>
    <w:rsid w:val="005763D0"/>
    <w:rsid w:val="00577E9F"/>
    <w:rsid w:val="005807F9"/>
    <w:rsid w:val="00581EED"/>
    <w:rsid w:val="00581FC1"/>
    <w:rsid w:val="00582A7C"/>
    <w:rsid w:val="00583E59"/>
    <w:rsid w:val="00584D4F"/>
    <w:rsid w:val="005857E2"/>
    <w:rsid w:val="00585E9C"/>
    <w:rsid w:val="00587000"/>
    <w:rsid w:val="0059263F"/>
    <w:rsid w:val="0059499C"/>
    <w:rsid w:val="00594D73"/>
    <w:rsid w:val="00595F8B"/>
    <w:rsid w:val="00596D0C"/>
    <w:rsid w:val="00597702"/>
    <w:rsid w:val="005A1098"/>
    <w:rsid w:val="005A1A0D"/>
    <w:rsid w:val="005A237A"/>
    <w:rsid w:val="005A6DFB"/>
    <w:rsid w:val="005B061E"/>
    <w:rsid w:val="005B1E89"/>
    <w:rsid w:val="005B2D4D"/>
    <w:rsid w:val="005B5EE3"/>
    <w:rsid w:val="005B6279"/>
    <w:rsid w:val="005C078D"/>
    <w:rsid w:val="005C144B"/>
    <w:rsid w:val="005C2DBF"/>
    <w:rsid w:val="005C2EBA"/>
    <w:rsid w:val="005D14F2"/>
    <w:rsid w:val="005D1CDE"/>
    <w:rsid w:val="005D2932"/>
    <w:rsid w:val="005D383B"/>
    <w:rsid w:val="005D3E72"/>
    <w:rsid w:val="005D48F0"/>
    <w:rsid w:val="005D6F5B"/>
    <w:rsid w:val="005E1344"/>
    <w:rsid w:val="005E1A81"/>
    <w:rsid w:val="005E4029"/>
    <w:rsid w:val="005E4AFB"/>
    <w:rsid w:val="005E4F50"/>
    <w:rsid w:val="005E621C"/>
    <w:rsid w:val="005E69A2"/>
    <w:rsid w:val="005E6A7C"/>
    <w:rsid w:val="005E76D1"/>
    <w:rsid w:val="005F1D47"/>
    <w:rsid w:val="005F230B"/>
    <w:rsid w:val="005F2C91"/>
    <w:rsid w:val="005F51DB"/>
    <w:rsid w:val="005F6A2B"/>
    <w:rsid w:val="005F7E76"/>
    <w:rsid w:val="00600F56"/>
    <w:rsid w:val="0060145D"/>
    <w:rsid w:val="00603CA5"/>
    <w:rsid w:val="00606463"/>
    <w:rsid w:val="00606D00"/>
    <w:rsid w:val="00611D95"/>
    <w:rsid w:val="006166A4"/>
    <w:rsid w:val="00622BA2"/>
    <w:rsid w:val="00622F73"/>
    <w:rsid w:val="00624878"/>
    <w:rsid w:val="00631329"/>
    <w:rsid w:val="00631D9A"/>
    <w:rsid w:val="00633B03"/>
    <w:rsid w:val="00637CB4"/>
    <w:rsid w:val="00640A09"/>
    <w:rsid w:val="006419D4"/>
    <w:rsid w:val="006431F0"/>
    <w:rsid w:val="00644958"/>
    <w:rsid w:val="00646467"/>
    <w:rsid w:val="00647040"/>
    <w:rsid w:val="00651597"/>
    <w:rsid w:val="00653F83"/>
    <w:rsid w:val="00655F06"/>
    <w:rsid w:val="006560F7"/>
    <w:rsid w:val="00656549"/>
    <w:rsid w:val="00657957"/>
    <w:rsid w:val="00660B66"/>
    <w:rsid w:val="00660E0F"/>
    <w:rsid w:val="0066230E"/>
    <w:rsid w:val="00663B27"/>
    <w:rsid w:val="006645B5"/>
    <w:rsid w:val="0066581B"/>
    <w:rsid w:val="006738DC"/>
    <w:rsid w:val="00674314"/>
    <w:rsid w:val="00680C02"/>
    <w:rsid w:val="006813AA"/>
    <w:rsid w:val="00681563"/>
    <w:rsid w:val="00684164"/>
    <w:rsid w:val="0068646C"/>
    <w:rsid w:val="00692625"/>
    <w:rsid w:val="00692AEA"/>
    <w:rsid w:val="00692CB6"/>
    <w:rsid w:val="00697A53"/>
    <w:rsid w:val="006A191C"/>
    <w:rsid w:val="006A1FBA"/>
    <w:rsid w:val="006A7886"/>
    <w:rsid w:val="006B068D"/>
    <w:rsid w:val="006B70A2"/>
    <w:rsid w:val="006C2B05"/>
    <w:rsid w:val="006C5F1D"/>
    <w:rsid w:val="006D2DE1"/>
    <w:rsid w:val="006D307C"/>
    <w:rsid w:val="006D646C"/>
    <w:rsid w:val="006D6664"/>
    <w:rsid w:val="006E000A"/>
    <w:rsid w:val="006E2927"/>
    <w:rsid w:val="006E508D"/>
    <w:rsid w:val="006E514E"/>
    <w:rsid w:val="006E785F"/>
    <w:rsid w:val="006F0371"/>
    <w:rsid w:val="006F2738"/>
    <w:rsid w:val="006F45E1"/>
    <w:rsid w:val="006F5611"/>
    <w:rsid w:val="00705F98"/>
    <w:rsid w:val="00706CCD"/>
    <w:rsid w:val="007107B8"/>
    <w:rsid w:val="00712C71"/>
    <w:rsid w:val="007165C5"/>
    <w:rsid w:val="00720806"/>
    <w:rsid w:val="00720A77"/>
    <w:rsid w:val="007210DA"/>
    <w:rsid w:val="00721BC0"/>
    <w:rsid w:val="007248A2"/>
    <w:rsid w:val="00724B20"/>
    <w:rsid w:val="00725B20"/>
    <w:rsid w:val="00727335"/>
    <w:rsid w:val="007277B0"/>
    <w:rsid w:val="0073162C"/>
    <w:rsid w:val="007344C8"/>
    <w:rsid w:val="00740D62"/>
    <w:rsid w:val="00740E88"/>
    <w:rsid w:val="00743E60"/>
    <w:rsid w:val="00745E07"/>
    <w:rsid w:val="0074750D"/>
    <w:rsid w:val="007519D8"/>
    <w:rsid w:val="0075218E"/>
    <w:rsid w:val="007525DF"/>
    <w:rsid w:val="00753C4F"/>
    <w:rsid w:val="00753D96"/>
    <w:rsid w:val="00756F76"/>
    <w:rsid w:val="00760FFE"/>
    <w:rsid w:val="00761366"/>
    <w:rsid w:val="007636E0"/>
    <w:rsid w:val="00763A5E"/>
    <w:rsid w:val="0076496A"/>
    <w:rsid w:val="0076708D"/>
    <w:rsid w:val="00767934"/>
    <w:rsid w:val="0077135C"/>
    <w:rsid w:val="00772570"/>
    <w:rsid w:val="00773F59"/>
    <w:rsid w:val="007752EA"/>
    <w:rsid w:val="00776CAE"/>
    <w:rsid w:val="007803F5"/>
    <w:rsid w:val="00780B7D"/>
    <w:rsid w:val="00780BD4"/>
    <w:rsid w:val="00780D08"/>
    <w:rsid w:val="007820FE"/>
    <w:rsid w:val="007824B1"/>
    <w:rsid w:val="00782E3B"/>
    <w:rsid w:val="007831AE"/>
    <w:rsid w:val="007832B2"/>
    <w:rsid w:val="00784413"/>
    <w:rsid w:val="00784CD7"/>
    <w:rsid w:val="007855AB"/>
    <w:rsid w:val="00785E45"/>
    <w:rsid w:val="007910CB"/>
    <w:rsid w:val="00792CAB"/>
    <w:rsid w:val="0079375F"/>
    <w:rsid w:val="0079458A"/>
    <w:rsid w:val="00794884"/>
    <w:rsid w:val="007A0C4C"/>
    <w:rsid w:val="007A6EF6"/>
    <w:rsid w:val="007A70D3"/>
    <w:rsid w:val="007A7DF6"/>
    <w:rsid w:val="007B1102"/>
    <w:rsid w:val="007B26CA"/>
    <w:rsid w:val="007B4772"/>
    <w:rsid w:val="007C43D8"/>
    <w:rsid w:val="007C54D5"/>
    <w:rsid w:val="007D0374"/>
    <w:rsid w:val="007D458D"/>
    <w:rsid w:val="007D756E"/>
    <w:rsid w:val="007E004A"/>
    <w:rsid w:val="007E2901"/>
    <w:rsid w:val="007E3A73"/>
    <w:rsid w:val="007E4B1C"/>
    <w:rsid w:val="007E7898"/>
    <w:rsid w:val="007F0DBB"/>
    <w:rsid w:val="007F1A64"/>
    <w:rsid w:val="007F2B63"/>
    <w:rsid w:val="007F3C6D"/>
    <w:rsid w:val="007F53A8"/>
    <w:rsid w:val="00803C98"/>
    <w:rsid w:val="008051D7"/>
    <w:rsid w:val="00805E3F"/>
    <w:rsid w:val="00813425"/>
    <w:rsid w:val="00814F1C"/>
    <w:rsid w:val="008156E2"/>
    <w:rsid w:val="0081589C"/>
    <w:rsid w:val="00817704"/>
    <w:rsid w:val="00820AE1"/>
    <w:rsid w:val="008236A4"/>
    <w:rsid w:val="00826F0C"/>
    <w:rsid w:val="0082741C"/>
    <w:rsid w:val="0082795F"/>
    <w:rsid w:val="008310D2"/>
    <w:rsid w:val="008327C8"/>
    <w:rsid w:val="00832B6A"/>
    <w:rsid w:val="00833C11"/>
    <w:rsid w:val="008352DB"/>
    <w:rsid w:val="008374A0"/>
    <w:rsid w:val="008404F7"/>
    <w:rsid w:val="008432BA"/>
    <w:rsid w:val="00843688"/>
    <w:rsid w:val="008462D4"/>
    <w:rsid w:val="00850172"/>
    <w:rsid w:val="00851A7C"/>
    <w:rsid w:val="0085316A"/>
    <w:rsid w:val="00855777"/>
    <w:rsid w:val="008640E5"/>
    <w:rsid w:val="00867C57"/>
    <w:rsid w:val="0087009B"/>
    <w:rsid w:val="00874261"/>
    <w:rsid w:val="00875E7B"/>
    <w:rsid w:val="00876437"/>
    <w:rsid w:val="0087722E"/>
    <w:rsid w:val="0087775C"/>
    <w:rsid w:val="0088015A"/>
    <w:rsid w:val="00880F29"/>
    <w:rsid w:val="008812F0"/>
    <w:rsid w:val="00883EDE"/>
    <w:rsid w:val="00886ED4"/>
    <w:rsid w:val="008907E9"/>
    <w:rsid w:val="00891AFB"/>
    <w:rsid w:val="00892ED7"/>
    <w:rsid w:val="008A3658"/>
    <w:rsid w:val="008A5582"/>
    <w:rsid w:val="008A5772"/>
    <w:rsid w:val="008A5ECB"/>
    <w:rsid w:val="008B4566"/>
    <w:rsid w:val="008B79D2"/>
    <w:rsid w:val="008C047C"/>
    <w:rsid w:val="008C1E36"/>
    <w:rsid w:val="008C2C5F"/>
    <w:rsid w:val="008C5268"/>
    <w:rsid w:val="008C68CF"/>
    <w:rsid w:val="008C6CC0"/>
    <w:rsid w:val="008C7242"/>
    <w:rsid w:val="008C75D3"/>
    <w:rsid w:val="008D1C08"/>
    <w:rsid w:val="008D269E"/>
    <w:rsid w:val="008D2F72"/>
    <w:rsid w:val="008D360E"/>
    <w:rsid w:val="008D5273"/>
    <w:rsid w:val="008D5629"/>
    <w:rsid w:val="008D708A"/>
    <w:rsid w:val="008D7E66"/>
    <w:rsid w:val="008E101A"/>
    <w:rsid w:val="008E25BA"/>
    <w:rsid w:val="008E50AF"/>
    <w:rsid w:val="008E5DDA"/>
    <w:rsid w:val="008F050E"/>
    <w:rsid w:val="008F0819"/>
    <w:rsid w:val="008F46DC"/>
    <w:rsid w:val="008F5776"/>
    <w:rsid w:val="008F60D8"/>
    <w:rsid w:val="008F73F5"/>
    <w:rsid w:val="00900196"/>
    <w:rsid w:val="009001E2"/>
    <w:rsid w:val="0090197B"/>
    <w:rsid w:val="0090483A"/>
    <w:rsid w:val="009062B1"/>
    <w:rsid w:val="0091032A"/>
    <w:rsid w:val="009144D0"/>
    <w:rsid w:val="009147EC"/>
    <w:rsid w:val="00915517"/>
    <w:rsid w:val="00916A61"/>
    <w:rsid w:val="00917AC5"/>
    <w:rsid w:val="00925C0D"/>
    <w:rsid w:val="00931A91"/>
    <w:rsid w:val="00935DE8"/>
    <w:rsid w:val="009375B3"/>
    <w:rsid w:val="009413AA"/>
    <w:rsid w:val="00942260"/>
    <w:rsid w:val="00943635"/>
    <w:rsid w:val="009437AF"/>
    <w:rsid w:val="0094661C"/>
    <w:rsid w:val="009510FC"/>
    <w:rsid w:val="00951128"/>
    <w:rsid w:val="0095204C"/>
    <w:rsid w:val="00952F31"/>
    <w:rsid w:val="009540F2"/>
    <w:rsid w:val="00955A57"/>
    <w:rsid w:val="00964BF0"/>
    <w:rsid w:val="00964D6F"/>
    <w:rsid w:val="00965EE1"/>
    <w:rsid w:val="00971AC8"/>
    <w:rsid w:val="0097222E"/>
    <w:rsid w:val="00977B2C"/>
    <w:rsid w:val="0098026A"/>
    <w:rsid w:val="009807C8"/>
    <w:rsid w:val="00980AD6"/>
    <w:rsid w:val="009810F5"/>
    <w:rsid w:val="00982B14"/>
    <w:rsid w:val="009858F9"/>
    <w:rsid w:val="00986F11"/>
    <w:rsid w:val="0098798B"/>
    <w:rsid w:val="00992575"/>
    <w:rsid w:val="00994A97"/>
    <w:rsid w:val="009951E2"/>
    <w:rsid w:val="00997E3F"/>
    <w:rsid w:val="009A065A"/>
    <w:rsid w:val="009A104C"/>
    <w:rsid w:val="009A1D72"/>
    <w:rsid w:val="009A226B"/>
    <w:rsid w:val="009A52D6"/>
    <w:rsid w:val="009A58EE"/>
    <w:rsid w:val="009B1195"/>
    <w:rsid w:val="009B6838"/>
    <w:rsid w:val="009C0BD6"/>
    <w:rsid w:val="009C1A9E"/>
    <w:rsid w:val="009C1FA5"/>
    <w:rsid w:val="009D16F0"/>
    <w:rsid w:val="009D191D"/>
    <w:rsid w:val="009D220D"/>
    <w:rsid w:val="009D26C6"/>
    <w:rsid w:val="009D4826"/>
    <w:rsid w:val="009D4EE0"/>
    <w:rsid w:val="009D7721"/>
    <w:rsid w:val="009E15F1"/>
    <w:rsid w:val="009E1D04"/>
    <w:rsid w:val="009E1EBA"/>
    <w:rsid w:val="009E3249"/>
    <w:rsid w:val="009E4F11"/>
    <w:rsid w:val="009E6DF6"/>
    <w:rsid w:val="009F0326"/>
    <w:rsid w:val="009F2582"/>
    <w:rsid w:val="009F3113"/>
    <w:rsid w:val="009F401A"/>
    <w:rsid w:val="009F77FF"/>
    <w:rsid w:val="00A011D4"/>
    <w:rsid w:val="00A031D1"/>
    <w:rsid w:val="00A04130"/>
    <w:rsid w:val="00A05005"/>
    <w:rsid w:val="00A055EC"/>
    <w:rsid w:val="00A07CD7"/>
    <w:rsid w:val="00A1027B"/>
    <w:rsid w:val="00A11009"/>
    <w:rsid w:val="00A11A38"/>
    <w:rsid w:val="00A12E37"/>
    <w:rsid w:val="00A22AE2"/>
    <w:rsid w:val="00A22C3B"/>
    <w:rsid w:val="00A23D23"/>
    <w:rsid w:val="00A25286"/>
    <w:rsid w:val="00A267C0"/>
    <w:rsid w:val="00A30B68"/>
    <w:rsid w:val="00A30F4D"/>
    <w:rsid w:val="00A319B1"/>
    <w:rsid w:val="00A33755"/>
    <w:rsid w:val="00A33CCE"/>
    <w:rsid w:val="00A34C0B"/>
    <w:rsid w:val="00A37551"/>
    <w:rsid w:val="00A37C0D"/>
    <w:rsid w:val="00A443C7"/>
    <w:rsid w:val="00A449EF"/>
    <w:rsid w:val="00A45703"/>
    <w:rsid w:val="00A5019C"/>
    <w:rsid w:val="00A536F6"/>
    <w:rsid w:val="00A53A80"/>
    <w:rsid w:val="00A53E6B"/>
    <w:rsid w:val="00A55A33"/>
    <w:rsid w:val="00A55FF3"/>
    <w:rsid w:val="00A561A7"/>
    <w:rsid w:val="00A564B0"/>
    <w:rsid w:val="00A5739C"/>
    <w:rsid w:val="00A621B3"/>
    <w:rsid w:val="00A62BF8"/>
    <w:rsid w:val="00A656BD"/>
    <w:rsid w:val="00A65B38"/>
    <w:rsid w:val="00A66D31"/>
    <w:rsid w:val="00A7016B"/>
    <w:rsid w:val="00A71EFF"/>
    <w:rsid w:val="00A73C01"/>
    <w:rsid w:val="00A74C36"/>
    <w:rsid w:val="00A7654B"/>
    <w:rsid w:val="00A76FD2"/>
    <w:rsid w:val="00A80F2C"/>
    <w:rsid w:val="00A81D4B"/>
    <w:rsid w:val="00A8504D"/>
    <w:rsid w:val="00A87E8A"/>
    <w:rsid w:val="00A90A10"/>
    <w:rsid w:val="00A92BDC"/>
    <w:rsid w:val="00A93BC3"/>
    <w:rsid w:val="00A93E02"/>
    <w:rsid w:val="00A943A7"/>
    <w:rsid w:val="00A95AA7"/>
    <w:rsid w:val="00A96729"/>
    <w:rsid w:val="00AA3687"/>
    <w:rsid w:val="00AA3D74"/>
    <w:rsid w:val="00AA4565"/>
    <w:rsid w:val="00AB06F5"/>
    <w:rsid w:val="00AB2BA1"/>
    <w:rsid w:val="00AB4212"/>
    <w:rsid w:val="00AC2F14"/>
    <w:rsid w:val="00AC406D"/>
    <w:rsid w:val="00AC66A8"/>
    <w:rsid w:val="00AC7087"/>
    <w:rsid w:val="00AD128A"/>
    <w:rsid w:val="00AD2F5A"/>
    <w:rsid w:val="00AD398F"/>
    <w:rsid w:val="00AD40FA"/>
    <w:rsid w:val="00AD7A28"/>
    <w:rsid w:val="00AD7B1C"/>
    <w:rsid w:val="00AE0F48"/>
    <w:rsid w:val="00AE33E5"/>
    <w:rsid w:val="00AF3288"/>
    <w:rsid w:val="00AF624D"/>
    <w:rsid w:val="00B0151C"/>
    <w:rsid w:val="00B019FF"/>
    <w:rsid w:val="00B01F39"/>
    <w:rsid w:val="00B02E06"/>
    <w:rsid w:val="00B03024"/>
    <w:rsid w:val="00B04F35"/>
    <w:rsid w:val="00B04FDB"/>
    <w:rsid w:val="00B0573F"/>
    <w:rsid w:val="00B07C99"/>
    <w:rsid w:val="00B11762"/>
    <w:rsid w:val="00B13F3C"/>
    <w:rsid w:val="00B14F63"/>
    <w:rsid w:val="00B15517"/>
    <w:rsid w:val="00B20451"/>
    <w:rsid w:val="00B23328"/>
    <w:rsid w:val="00B25AA8"/>
    <w:rsid w:val="00B274D6"/>
    <w:rsid w:val="00B27F1D"/>
    <w:rsid w:val="00B3319A"/>
    <w:rsid w:val="00B3467E"/>
    <w:rsid w:val="00B360C9"/>
    <w:rsid w:val="00B3786E"/>
    <w:rsid w:val="00B37F37"/>
    <w:rsid w:val="00B408CD"/>
    <w:rsid w:val="00B41506"/>
    <w:rsid w:val="00B43B8E"/>
    <w:rsid w:val="00B43C6C"/>
    <w:rsid w:val="00B44C59"/>
    <w:rsid w:val="00B460F8"/>
    <w:rsid w:val="00B470FF"/>
    <w:rsid w:val="00B50B08"/>
    <w:rsid w:val="00B51706"/>
    <w:rsid w:val="00B51806"/>
    <w:rsid w:val="00B52129"/>
    <w:rsid w:val="00B5376E"/>
    <w:rsid w:val="00B53B64"/>
    <w:rsid w:val="00B53D6C"/>
    <w:rsid w:val="00B540FB"/>
    <w:rsid w:val="00B55FF1"/>
    <w:rsid w:val="00B6179C"/>
    <w:rsid w:val="00B62B7A"/>
    <w:rsid w:val="00B64F4B"/>
    <w:rsid w:val="00B664BB"/>
    <w:rsid w:val="00B66BD8"/>
    <w:rsid w:val="00B70F73"/>
    <w:rsid w:val="00B731E9"/>
    <w:rsid w:val="00B8095F"/>
    <w:rsid w:val="00B831B3"/>
    <w:rsid w:val="00B839C2"/>
    <w:rsid w:val="00B83E5B"/>
    <w:rsid w:val="00B848A5"/>
    <w:rsid w:val="00B851E2"/>
    <w:rsid w:val="00B85677"/>
    <w:rsid w:val="00B87FB3"/>
    <w:rsid w:val="00B91259"/>
    <w:rsid w:val="00B91821"/>
    <w:rsid w:val="00B93FCC"/>
    <w:rsid w:val="00B9758D"/>
    <w:rsid w:val="00BA0D5A"/>
    <w:rsid w:val="00BA15FE"/>
    <w:rsid w:val="00BA334F"/>
    <w:rsid w:val="00BA3A35"/>
    <w:rsid w:val="00BA45F0"/>
    <w:rsid w:val="00BA66BA"/>
    <w:rsid w:val="00BB1522"/>
    <w:rsid w:val="00BB3CF3"/>
    <w:rsid w:val="00BB4511"/>
    <w:rsid w:val="00BB75D5"/>
    <w:rsid w:val="00BC3E68"/>
    <w:rsid w:val="00BC4AA3"/>
    <w:rsid w:val="00BC4C26"/>
    <w:rsid w:val="00BC6E45"/>
    <w:rsid w:val="00BC7B1A"/>
    <w:rsid w:val="00BD01AA"/>
    <w:rsid w:val="00BD0F70"/>
    <w:rsid w:val="00BD1422"/>
    <w:rsid w:val="00BD25B7"/>
    <w:rsid w:val="00BD46B9"/>
    <w:rsid w:val="00BD7685"/>
    <w:rsid w:val="00BD7765"/>
    <w:rsid w:val="00BE0C5B"/>
    <w:rsid w:val="00BE17B4"/>
    <w:rsid w:val="00BE27C4"/>
    <w:rsid w:val="00BF0CB1"/>
    <w:rsid w:val="00BF3B93"/>
    <w:rsid w:val="00BF6DE9"/>
    <w:rsid w:val="00C00A6B"/>
    <w:rsid w:val="00C02337"/>
    <w:rsid w:val="00C04BFC"/>
    <w:rsid w:val="00C05C55"/>
    <w:rsid w:val="00C06DAA"/>
    <w:rsid w:val="00C07A21"/>
    <w:rsid w:val="00C1035B"/>
    <w:rsid w:val="00C10D48"/>
    <w:rsid w:val="00C122DE"/>
    <w:rsid w:val="00C17AB2"/>
    <w:rsid w:val="00C17DF8"/>
    <w:rsid w:val="00C218CE"/>
    <w:rsid w:val="00C24747"/>
    <w:rsid w:val="00C24BD2"/>
    <w:rsid w:val="00C2515C"/>
    <w:rsid w:val="00C251B3"/>
    <w:rsid w:val="00C26C14"/>
    <w:rsid w:val="00C30BF3"/>
    <w:rsid w:val="00C30FF8"/>
    <w:rsid w:val="00C31C93"/>
    <w:rsid w:val="00C32548"/>
    <w:rsid w:val="00C32EF7"/>
    <w:rsid w:val="00C32F2F"/>
    <w:rsid w:val="00C340D6"/>
    <w:rsid w:val="00C360C1"/>
    <w:rsid w:val="00C3737D"/>
    <w:rsid w:val="00C4048A"/>
    <w:rsid w:val="00C405A2"/>
    <w:rsid w:val="00C40689"/>
    <w:rsid w:val="00C40778"/>
    <w:rsid w:val="00C417DA"/>
    <w:rsid w:val="00C41C32"/>
    <w:rsid w:val="00C41CCA"/>
    <w:rsid w:val="00C42191"/>
    <w:rsid w:val="00C46875"/>
    <w:rsid w:val="00C46AB8"/>
    <w:rsid w:val="00C47B58"/>
    <w:rsid w:val="00C51DA4"/>
    <w:rsid w:val="00C54E3F"/>
    <w:rsid w:val="00C57192"/>
    <w:rsid w:val="00C57361"/>
    <w:rsid w:val="00C603F0"/>
    <w:rsid w:val="00C63284"/>
    <w:rsid w:val="00C65ECD"/>
    <w:rsid w:val="00C67158"/>
    <w:rsid w:val="00C67D77"/>
    <w:rsid w:val="00C739D5"/>
    <w:rsid w:val="00C767F4"/>
    <w:rsid w:val="00C807EA"/>
    <w:rsid w:val="00C80890"/>
    <w:rsid w:val="00C82B8C"/>
    <w:rsid w:val="00C82DA9"/>
    <w:rsid w:val="00C83463"/>
    <w:rsid w:val="00C83A0E"/>
    <w:rsid w:val="00C841F9"/>
    <w:rsid w:val="00C8449A"/>
    <w:rsid w:val="00C8483E"/>
    <w:rsid w:val="00C85F34"/>
    <w:rsid w:val="00C870B3"/>
    <w:rsid w:val="00C9075C"/>
    <w:rsid w:val="00C91543"/>
    <w:rsid w:val="00C91D20"/>
    <w:rsid w:val="00C91DF3"/>
    <w:rsid w:val="00C926A1"/>
    <w:rsid w:val="00C94385"/>
    <w:rsid w:val="00C951DC"/>
    <w:rsid w:val="00C967DD"/>
    <w:rsid w:val="00CA162F"/>
    <w:rsid w:val="00CA2063"/>
    <w:rsid w:val="00CA2C59"/>
    <w:rsid w:val="00CA5C79"/>
    <w:rsid w:val="00CB3199"/>
    <w:rsid w:val="00CB63A1"/>
    <w:rsid w:val="00CC2013"/>
    <w:rsid w:val="00CC3CEC"/>
    <w:rsid w:val="00CC4BDB"/>
    <w:rsid w:val="00CC62C2"/>
    <w:rsid w:val="00CD155C"/>
    <w:rsid w:val="00CD22AE"/>
    <w:rsid w:val="00CD34AF"/>
    <w:rsid w:val="00CD3629"/>
    <w:rsid w:val="00CD4BC9"/>
    <w:rsid w:val="00CD527A"/>
    <w:rsid w:val="00CE2C51"/>
    <w:rsid w:val="00CE4C59"/>
    <w:rsid w:val="00CE6321"/>
    <w:rsid w:val="00CF232D"/>
    <w:rsid w:val="00CF2715"/>
    <w:rsid w:val="00CF28B2"/>
    <w:rsid w:val="00CF2A31"/>
    <w:rsid w:val="00CF3143"/>
    <w:rsid w:val="00CF3C98"/>
    <w:rsid w:val="00D0161E"/>
    <w:rsid w:val="00D01972"/>
    <w:rsid w:val="00D029EC"/>
    <w:rsid w:val="00D02A23"/>
    <w:rsid w:val="00D03B88"/>
    <w:rsid w:val="00D03DBC"/>
    <w:rsid w:val="00D03EC5"/>
    <w:rsid w:val="00D048DA"/>
    <w:rsid w:val="00D061B2"/>
    <w:rsid w:val="00D066E3"/>
    <w:rsid w:val="00D10301"/>
    <w:rsid w:val="00D106A3"/>
    <w:rsid w:val="00D13FF5"/>
    <w:rsid w:val="00D17834"/>
    <w:rsid w:val="00D2261D"/>
    <w:rsid w:val="00D234AD"/>
    <w:rsid w:val="00D24B4E"/>
    <w:rsid w:val="00D25301"/>
    <w:rsid w:val="00D25572"/>
    <w:rsid w:val="00D25E06"/>
    <w:rsid w:val="00D27144"/>
    <w:rsid w:val="00D305F7"/>
    <w:rsid w:val="00D34CA0"/>
    <w:rsid w:val="00D34F3E"/>
    <w:rsid w:val="00D3693B"/>
    <w:rsid w:val="00D42937"/>
    <w:rsid w:val="00D468D5"/>
    <w:rsid w:val="00D46A07"/>
    <w:rsid w:val="00D47347"/>
    <w:rsid w:val="00D51FCA"/>
    <w:rsid w:val="00D5284B"/>
    <w:rsid w:val="00D54DF7"/>
    <w:rsid w:val="00D55A17"/>
    <w:rsid w:val="00D566EA"/>
    <w:rsid w:val="00D56782"/>
    <w:rsid w:val="00D567E6"/>
    <w:rsid w:val="00D56C5E"/>
    <w:rsid w:val="00D57D6B"/>
    <w:rsid w:val="00D62A3F"/>
    <w:rsid w:val="00D634F6"/>
    <w:rsid w:val="00D645E2"/>
    <w:rsid w:val="00D67ECC"/>
    <w:rsid w:val="00D70744"/>
    <w:rsid w:val="00D72478"/>
    <w:rsid w:val="00D72E9B"/>
    <w:rsid w:val="00D7345B"/>
    <w:rsid w:val="00D745B3"/>
    <w:rsid w:val="00D77727"/>
    <w:rsid w:val="00D83162"/>
    <w:rsid w:val="00D840CF"/>
    <w:rsid w:val="00D86734"/>
    <w:rsid w:val="00D93E5A"/>
    <w:rsid w:val="00D95731"/>
    <w:rsid w:val="00D9587A"/>
    <w:rsid w:val="00D96992"/>
    <w:rsid w:val="00D96C7B"/>
    <w:rsid w:val="00DA6233"/>
    <w:rsid w:val="00DA6936"/>
    <w:rsid w:val="00DA7B11"/>
    <w:rsid w:val="00DB18D7"/>
    <w:rsid w:val="00DB2CDD"/>
    <w:rsid w:val="00DB4670"/>
    <w:rsid w:val="00DB7BDC"/>
    <w:rsid w:val="00DC07A5"/>
    <w:rsid w:val="00DC1133"/>
    <w:rsid w:val="00DC45E3"/>
    <w:rsid w:val="00DC583E"/>
    <w:rsid w:val="00DC5F64"/>
    <w:rsid w:val="00DC6274"/>
    <w:rsid w:val="00DC7888"/>
    <w:rsid w:val="00DC7C32"/>
    <w:rsid w:val="00DD4F5C"/>
    <w:rsid w:val="00DD6F73"/>
    <w:rsid w:val="00DD704C"/>
    <w:rsid w:val="00DE252A"/>
    <w:rsid w:val="00DE6976"/>
    <w:rsid w:val="00DE79F2"/>
    <w:rsid w:val="00DF1B77"/>
    <w:rsid w:val="00DF3721"/>
    <w:rsid w:val="00DF38CF"/>
    <w:rsid w:val="00DF5420"/>
    <w:rsid w:val="00DF5654"/>
    <w:rsid w:val="00DF5BE0"/>
    <w:rsid w:val="00DF5ED3"/>
    <w:rsid w:val="00DF73AC"/>
    <w:rsid w:val="00E006E5"/>
    <w:rsid w:val="00E02CBD"/>
    <w:rsid w:val="00E10E41"/>
    <w:rsid w:val="00E1192A"/>
    <w:rsid w:val="00E11E72"/>
    <w:rsid w:val="00E13C0F"/>
    <w:rsid w:val="00E14AFC"/>
    <w:rsid w:val="00E17E40"/>
    <w:rsid w:val="00E20DFA"/>
    <w:rsid w:val="00E23F3D"/>
    <w:rsid w:val="00E25053"/>
    <w:rsid w:val="00E3191C"/>
    <w:rsid w:val="00E335C1"/>
    <w:rsid w:val="00E338D6"/>
    <w:rsid w:val="00E362AD"/>
    <w:rsid w:val="00E364F9"/>
    <w:rsid w:val="00E40609"/>
    <w:rsid w:val="00E46AC1"/>
    <w:rsid w:val="00E516CC"/>
    <w:rsid w:val="00E54968"/>
    <w:rsid w:val="00E56673"/>
    <w:rsid w:val="00E6154E"/>
    <w:rsid w:val="00E64905"/>
    <w:rsid w:val="00E66198"/>
    <w:rsid w:val="00E66A9C"/>
    <w:rsid w:val="00E72772"/>
    <w:rsid w:val="00E739EE"/>
    <w:rsid w:val="00E73ED5"/>
    <w:rsid w:val="00E7429C"/>
    <w:rsid w:val="00E74AB7"/>
    <w:rsid w:val="00E753E4"/>
    <w:rsid w:val="00E76F9A"/>
    <w:rsid w:val="00E770AB"/>
    <w:rsid w:val="00E87E10"/>
    <w:rsid w:val="00E87E99"/>
    <w:rsid w:val="00E91190"/>
    <w:rsid w:val="00E91DCB"/>
    <w:rsid w:val="00E930F5"/>
    <w:rsid w:val="00E956B3"/>
    <w:rsid w:val="00E9683B"/>
    <w:rsid w:val="00E97CB8"/>
    <w:rsid w:val="00EA0D3C"/>
    <w:rsid w:val="00EA1E7B"/>
    <w:rsid w:val="00EA2494"/>
    <w:rsid w:val="00EA260E"/>
    <w:rsid w:val="00EA3023"/>
    <w:rsid w:val="00EA6C36"/>
    <w:rsid w:val="00EB4D04"/>
    <w:rsid w:val="00EB51BA"/>
    <w:rsid w:val="00EC0C97"/>
    <w:rsid w:val="00EC14D9"/>
    <w:rsid w:val="00EC194D"/>
    <w:rsid w:val="00EC3F4D"/>
    <w:rsid w:val="00EC470F"/>
    <w:rsid w:val="00EC5081"/>
    <w:rsid w:val="00EC5BAE"/>
    <w:rsid w:val="00EC7A50"/>
    <w:rsid w:val="00ED5E54"/>
    <w:rsid w:val="00ED6726"/>
    <w:rsid w:val="00ED6D4E"/>
    <w:rsid w:val="00ED7A2F"/>
    <w:rsid w:val="00EE375C"/>
    <w:rsid w:val="00EE3962"/>
    <w:rsid w:val="00EE5502"/>
    <w:rsid w:val="00EE59D4"/>
    <w:rsid w:val="00EF0380"/>
    <w:rsid w:val="00EF1452"/>
    <w:rsid w:val="00EF1CBF"/>
    <w:rsid w:val="00EF4E3E"/>
    <w:rsid w:val="00EF781B"/>
    <w:rsid w:val="00F00920"/>
    <w:rsid w:val="00F0369A"/>
    <w:rsid w:val="00F04AA6"/>
    <w:rsid w:val="00F04C8D"/>
    <w:rsid w:val="00F05C11"/>
    <w:rsid w:val="00F06FD2"/>
    <w:rsid w:val="00F07095"/>
    <w:rsid w:val="00F100A4"/>
    <w:rsid w:val="00F12CF7"/>
    <w:rsid w:val="00F148E0"/>
    <w:rsid w:val="00F17AF0"/>
    <w:rsid w:val="00F17D43"/>
    <w:rsid w:val="00F21677"/>
    <w:rsid w:val="00F24DF9"/>
    <w:rsid w:val="00F25E4D"/>
    <w:rsid w:val="00F3117C"/>
    <w:rsid w:val="00F322FF"/>
    <w:rsid w:val="00F3253D"/>
    <w:rsid w:val="00F3349B"/>
    <w:rsid w:val="00F33670"/>
    <w:rsid w:val="00F33C11"/>
    <w:rsid w:val="00F350B9"/>
    <w:rsid w:val="00F36B34"/>
    <w:rsid w:val="00F40F86"/>
    <w:rsid w:val="00F42378"/>
    <w:rsid w:val="00F43D14"/>
    <w:rsid w:val="00F44675"/>
    <w:rsid w:val="00F44846"/>
    <w:rsid w:val="00F4504A"/>
    <w:rsid w:val="00F459D4"/>
    <w:rsid w:val="00F45BBD"/>
    <w:rsid w:val="00F51145"/>
    <w:rsid w:val="00F52AA3"/>
    <w:rsid w:val="00F54ABC"/>
    <w:rsid w:val="00F553B3"/>
    <w:rsid w:val="00F56F1E"/>
    <w:rsid w:val="00F5773A"/>
    <w:rsid w:val="00F61162"/>
    <w:rsid w:val="00F62730"/>
    <w:rsid w:val="00F652FD"/>
    <w:rsid w:val="00F6627F"/>
    <w:rsid w:val="00F666B6"/>
    <w:rsid w:val="00F66F0F"/>
    <w:rsid w:val="00F7202D"/>
    <w:rsid w:val="00F7419B"/>
    <w:rsid w:val="00F74858"/>
    <w:rsid w:val="00F748B3"/>
    <w:rsid w:val="00F75430"/>
    <w:rsid w:val="00F77B2B"/>
    <w:rsid w:val="00F80758"/>
    <w:rsid w:val="00F822CE"/>
    <w:rsid w:val="00F83280"/>
    <w:rsid w:val="00F83F72"/>
    <w:rsid w:val="00F8410B"/>
    <w:rsid w:val="00F85A18"/>
    <w:rsid w:val="00F85CF2"/>
    <w:rsid w:val="00F868C0"/>
    <w:rsid w:val="00F87E4F"/>
    <w:rsid w:val="00F87F15"/>
    <w:rsid w:val="00F90C0E"/>
    <w:rsid w:val="00F91867"/>
    <w:rsid w:val="00F93991"/>
    <w:rsid w:val="00F9475C"/>
    <w:rsid w:val="00F9475E"/>
    <w:rsid w:val="00F961FE"/>
    <w:rsid w:val="00F96AFC"/>
    <w:rsid w:val="00F97B55"/>
    <w:rsid w:val="00FA1201"/>
    <w:rsid w:val="00FA3922"/>
    <w:rsid w:val="00FA4192"/>
    <w:rsid w:val="00FA6143"/>
    <w:rsid w:val="00FA61D0"/>
    <w:rsid w:val="00FA76E8"/>
    <w:rsid w:val="00FB051C"/>
    <w:rsid w:val="00FB0A7E"/>
    <w:rsid w:val="00FB33AE"/>
    <w:rsid w:val="00FB4357"/>
    <w:rsid w:val="00FB5943"/>
    <w:rsid w:val="00FB606A"/>
    <w:rsid w:val="00FB7272"/>
    <w:rsid w:val="00FB75F0"/>
    <w:rsid w:val="00FC049C"/>
    <w:rsid w:val="00FC2324"/>
    <w:rsid w:val="00FC3095"/>
    <w:rsid w:val="00FC39C2"/>
    <w:rsid w:val="00FC41AF"/>
    <w:rsid w:val="00FD0D7C"/>
    <w:rsid w:val="00FD26C8"/>
    <w:rsid w:val="00FD2914"/>
    <w:rsid w:val="00FD30C4"/>
    <w:rsid w:val="00FD4C01"/>
    <w:rsid w:val="00FD561C"/>
    <w:rsid w:val="00FD674E"/>
    <w:rsid w:val="00FE1985"/>
    <w:rsid w:val="00FE26B9"/>
    <w:rsid w:val="00FE3BA2"/>
    <w:rsid w:val="00FE3D06"/>
    <w:rsid w:val="00FE7342"/>
    <w:rsid w:val="00FF0102"/>
    <w:rsid w:val="00FF0883"/>
    <w:rsid w:val="00FF09EA"/>
    <w:rsid w:val="00FF0F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2E245E72-7ABF-D240-AC00-2E5D3D31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link w:val="EndnoteTextChar"/>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3A3CF8"/>
    <w:rPr>
      <w:rFonts w:ascii="Garamond" w:hAnsi="Garamond"/>
      <w:sz w:val="18"/>
      <w:szCs w:val="24"/>
    </w:rPr>
  </w:style>
  <w:style w:type="character" w:styleId="Hyperlink">
    <w:name w:val="Hyperlink"/>
    <w:basedOn w:val="DefaultParagraphFont"/>
    <w:uiPriority w:val="99"/>
    <w:unhideWhenUsed/>
    <w:rsid w:val="006E000A"/>
    <w:rPr>
      <w:color w:val="0000FF" w:themeColor="hyperlink"/>
      <w:u w:val="single"/>
    </w:rPr>
  </w:style>
  <w:style w:type="character" w:customStyle="1" w:styleId="EndnoteTextChar">
    <w:name w:val="Endnote Text Char"/>
    <w:basedOn w:val="DefaultParagraphFont"/>
    <w:link w:val="EndnoteText"/>
    <w:rsid w:val="007A0C4C"/>
    <w:rPr>
      <w:rFonts w:ascii="Garamond" w:hAnsi="Garamond"/>
      <w:sz w:val="18"/>
      <w:szCs w:val="24"/>
    </w:rPr>
  </w:style>
  <w:style w:type="character" w:styleId="FollowedHyperlink">
    <w:name w:val="FollowedHyperlink"/>
    <w:basedOn w:val="DefaultParagraphFont"/>
    <w:uiPriority w:val="99"/>
    <w:semiHidden/>
    <w:unhideWhenUsed/>
    <w:rsid w:val="002D56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eebo.chadwyck.com/h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9EBB2-F30D-6D49-AED2-27008CA4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22</cp:revision>
  <cp:lastPrinted>2022-11-03T20:39:00Z</cp:lastPrinted>
  <dcterms:created xsi:type="dcterms:W3CDTF">2019-08-10T14:22:00Z</dcterms:created>
  <dcterms:modified xsi:type="dcterms:W3CDTF">2022-11-08T13:23:00Z</dcterms:modified>
</cp:coreProperties>
</file>