
<file path=[Content_Types].xml><?xml version="1.0" encoding="utf-8"?>
<Types xmlns="http://schemas.openxmlformats.org/package/2006/content-types">
  <Default Extension="jpeg" ContentType="image/jpe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B3173" w14:textId="499EF6D1" w:rsidR="00E67214" w:rsidRPr="00A976F7" w:rsidRDefault="00651D2C" w:rsidP="00E67214">
      <w:pPr>
        <w:jc w:val="center"/>
        <w:rPr>
          <w:b/>
          <w:smallCaps/>
          <w:sz w:val="22"/>
          <w:szCs w:val="22"/>
        </w:rPr>
      </w:pPr>
      <w:r w:rsidRPr="00A976F7">
        <w:rPr>
          <w:b/>
          <w:smallCaps/>
          <w:sz w:val="22"/>
          <w:szCs w:val="22"/>
        </w:rPr>
        <w:t>Lutezine</w:t>
      </w:r>
      <w:r w:rsidR="00C603F0" w:rsidRPr="00A976F7">
        <w:rPr>
          <w:b/>
          <w:smallCaps/>
          <w:sz w:val="22"/>
          <w:szCs w:val="22"/>
        </w:rPr>
        <w:t xml:space="preserve"> to L</w:t>
      </w:r>
      <w:r w:rsidRPr="00A976F7">
        <w:rPr>
          <w:b/>
          <w:smallCaps/>
          <w:sz w:val="22"/>
          <w:szCs w:val="22"/>
        </w:rPr>
        <w:t xml:space="preserve">ute News </w:t>
      </w:r>
      <w:r w:rsidR="00997749" w:rsidRPr="00A976F7">
        <w:rPr>
          <w:b/>
          <w:smallCaps/>
          <w:sz w:val="22"/>
          <w:szCs w:val="22"/>
        </w:rPr>
        <w:t>115</w:t>
      </w:r>
      <w:r w:rsidRPr="00A976F7">
        <w:rPr>
          <w:b/>
          <w:smallCaps/>
          <w:sz w:val="22"/>
          <w:szCs w:val="22"/>
        </w:rPr>
        <w:t xml:space="preserve"> (</w:t>
      </w:r>
      <w:r w:rsidR="00997749" w:rsidRPr="00A976F7">
        <w:rPr>
          <w:b/>
          <w:smallCaps/>
          <w:sz w:val="22"/>
          <w:szCs w:val="22"/>
        </w:rPr>
        <w:t>October</w:t>
      </w:r>
      <w:r w:rsidR="00016CC4" w:rsidRPr="00A976F7">
        <w:rPr>
          <w:b/>
          <w:smallCaps/>
          <w:sz w:val="22"/>
          <w:szCs w:val="22"/>
        </w:rPr>
        <w:t xml:space="preserve"> 2015</w:t>
      </w:r>
      <w:r w:rsidR="00C603F0" w:rsidRPr="00A976F7">
        <w:rPr>
          <w:b/>
          <w:smallCaps/>
          <w:sz w:val="22"/>
          <w:szCs w:val="22"/>
        </w:rPr>
        <w:t>)</w:t>
      </w:r>
      <w:r w:rsidR="00DD1BD9" w:rsidRPr="00A976F7">
        <w:rPr>
          <w:b/>
          <w:smallCaps/>
          <w:sz w:val="22"/>
          <w:szCs w:val="22"/>
        </w:rPr>
        <w:t xml:space="preserve">: </w:t>
      </w:r>
      <w:r w:rsidR="00B17CD1" w:rsidRPr="00A976F7">
        <w:rPr>
          <w:b/>
          <w:smallCaps/>
          <w:sz w:val="22"/>
          <w:szCs w:val="22"/>
        </w:rPr>
        <w:t>additional</w:t>
      </w:r>
      <w:r w:rsidR="009F5E99" w:rsidRPr="00A976F7">
        <w:rPr>
          <w:b/>
          <w:smallCaps/>
          <w:sz w:val="22"/>
          <w:szCs w:val="22"/>
        </w:rPr>
        <w:t xml:space="preserve"> versions</w:t>
      </w:r>
      <w:r w:rsidR="002935CD" w:rsidRPr="00A976F7">
        <w:rPr>
          <w:b/>
          <w:smallCaps/>
          <w:sz w:val="22"/>
          <w:szCs w:val="22"/>
        </w:rPr>
        <w:t xml:space="preserve"> </w:t>
      </w:r>
      <w:r w:rsidR="009F5E99" w:rsidRPr="00A976F7">
        <w:rPr>
          <w:b/>
          <w:smallCaps/>
          <w:sz w:val="22"/>
          <w:szCs w:val="22"/>
        </w:rPr>
        <w:t xml:space="preserve">of Gagliarde by </w:t>
      </w:r>
      <w:r w:rsidR="002729C3" w:rsidRPr="00A976F7">
        <w:rPr>
          <w:b/>
          <w:smallCaps/>
          <w:sz w:val="22"/>
          <w:szCs w:val="22"/>
        </w:rPr>
        <w:t xml:space="preserve">the </w:t>
      </w:r>
      <w:r w:rsidR="0059505C" w:rsidRPr="00A976F7">
        <w:rPr>
          <w:b/>
          <w:smallCaps/>
          <w:sz w:val="22"/>
          <w:szCs w:val="22"/>
        </w:rPr>
        <w:t>Knight</w:t>
      </w:r>
      <w:r w:rsidR="007D3572" w:rsidRPr="00A976F7">
        <w:rPr>
          <w:b/>
          <w:smallCaps/>
          <w:sz w:val="22"/>
          <w:szCs w:val="22"/>
        </w:rPr>
        <w:t xml:space="preserve"> of the Lute</w:t>
      </w:r>
      <w:r w:rsidR="009F5E99" w:rsidRPr="00A976F7">
        <w:rPr>
          <w:b/>
          <w:smallCaps/>
          <w:sz w:val="22"/>
          <w:szCs w:val="22"/>
        </w:rPr>
        <w:t>; Gagliarde by Giovanni Maria Radino</w:t>
      </w:r>
      <w:r w:rsidR="00F1236F" w:rsidRPr="00A976F7">
        <w:rPr>
          <w:b/>
          <w:smallCaps/>
          <w:sz w:val="22"/>
          <w:szCs w:val="22"/>
        </w:rPr>
        <w:t xml:space="preserve">; </w:t>
      </w:r>
      <w:r w:rsidR="002A0F90" w:rsidRPr="00A976F7">
        <w:rPr>
          <w:b/>
          <w:smallCaps/>
          <w:sz w:val="22"/>
          <w:szCs w:val="22"/>
        </w:rPr>
        <w:t xml:space="preserve">settings of </w:t>
      </w:r>
      <w:r w:rsidR="00052B93" w:rsidRPr="00A976F7">
        <w:rPr>
          <w:b/>
          <w:smallCaps/>
          <w:sz w:val="22"/>
          <w:szCs w:val="22"/>
        </w:rPr>
        <w:t>La Tambarino</w:t>
      </w:r>
      <w:r w:rsidR="001C0183" w:rsidRPr="00A976F7">
        <w:rPr>
          <w:b/>
          <w:smallCaps/>
          <w:sz w:val="22"/>
          <w:szCs w:val="22"/>
        </w:rPr>
        <w:t>;</w:t>
      </w:r>
      <w:r w:rsidR="00B17CD1" w:rsidRPr="00A976F7">
        <w:rPr>
          <w:b/>
          <w:smallCaps/>
          <w:sz w:val="22"/>
          <w:szCs w:val="22"/>
        </w:rPr>
        <w:t xml:space="preserve"> </w:t>
      </w:r>
      <w:r w:rsidR="002729C3" w:rsidRPr="00A976F7">
        <w:rPr>
          <w:b/>
          <w:smallCaps/>
          <w:sz w:val="22"/>
          <w:szCs w:val="22"/>
        </w:rPr>
        <w:t xml:space="preserve">the </w:t>
      </w:r>
      <w:r w:rsidR="009B1291" w:rsidRPr="00A976F7">
        <w:rPr>
          <w:b/>
          <w:smallCaps/>
          <w:sz w:val="22"/>
          <w:szCs w:val="22"/>
        </w:rPr>
        <w:t xml:space="preserve">ballads </w:t>
      </w:r>
      <w:r w:rsidR="002729C3" w:rsidRPr="00A976F7">
        <w:rPr>
          <w:b/>
          <w:smallCaps/>
          <w:sz w:val="22"/>
          <w:szCs w:val="22"/>
        </w:rPr>
        <w:t xml:space="preserve">The Blacksmith, </w:t>
      </w:r>
      <w:r w:rsidR="00CC5424" w:rsidRPr="00A976F7">
        <w:rPr>
          <w:b/>
          <w:smallCaps/>
          <w:sz w:val="22"/>
          <w:szCs w:val="22"/>
        </w:rPr>
        <w:t>When Daphne did from Phoebus fly, All you that love good fellows</w:t>
      </w:r>
      <w:r w:rsidR="001C0183" w:rsidRPr="00A976F7">
        <w:rPr>
          <w:b/>
          <w:smallCaps/>
          <w:sz w:val="22"/>
          <w:szCs w:val="22"/>
        </w:rPr>
        <w:t xml:space="preserve"> and</w:t>
      </w:r>
      <w:r w:rsidR="00E67214" w:rsidRPr="00A976F7">
        <w:rPr>
          <w:b/>
          <w:smallCaps/>
          <w:sz w:val="22"/>
          <w:szCs w:val="22"/>
        </w:rPr>
        <w:t xml:space="preserve"> </w:t>
      </w:r>
      <w:r w:rsidR="008A5478" w:rsidRPr="00A976F7">
        <w:rPr>
          <w:b/>
          <w:bCs/>
          <w:smallCaps/>
          <w:sz w:val="22"/>
          <w:szCs w:val="22"/>
        </w:rPr>
        <w:t>Can you not hit it my good man</w:t>
      </w:r>
      <w:r w:rsidR="001C0183" w:rsidRPr="00A976F7">
        <w:rPr>
          <w:b/>
          <w:smallCaps/>
          <w:sz w:val="22"/>
          <w:szCs w:val="22"/>
        </w:rPr>
        <w:t>;</w:t>
      </w:r>
      <w:r w:rsidR="00CC5424" w:rsidRPr="00A976F7">
        <w:rPr>
          <w:b/>
          <w:smallCaps/>
          <w:sz w:val="22"/>
          <w:szCs w:val="22"/>
        </w:rPr>
        <w:t xml:space="preserve"> </w:t>
      </w:r>
      <w:r w:rsidR="008818AD">
        <w:rPr>
          <w:b/>
          <w:smallCaps/>
          <w:sz w:val="22"/>
          <w:szCs w:val="22"/>
        </w:rPr>
        <w:t xml:space="preserve">settings of </w:t>
      </w:r>
      <w:r w:rsidR="002729C3" w:rsidRPr="00A976F7">
        <w:rPr>
          <w:b/>
          <w:smallCaps/>
          <w:sz w:val="22"/>
          <w:szCs w:val="22"/>
        </w:rPr>
        <w:t xml:space="preserve">the popular tune </w:t>
      </w:r>
      <w:r w:rsidR="00E67214" w:rsidRPr="00A976F7">
        <w:rPr>
          <w:b/>
          <w:smallCaps/>
          <w:sz w:val="22"/>
          <w:szCs w:val="22"/>
        </w:rPr>
        <w:t>En me revenant/More Palatino</w:t>
      </w:r>
    </w:p>
    <w:p w14:paraId="684FD95B" w14:textId="5D94E6D0" w:rsidR="00C603F0" w:rsidRPr="00AD67D4" w:rsidRDefault="00810A10" w:rsidP="001B737F">
      <w:pPr>
        <w:spacing w:after="60"/>
        <w:jc w:val="center"/>
        <w:rPr>
          <w:b/>
          <w:smallCaps/>
          <w:sz w:val="22"/>
          <w:szCs w:val="22"/>
        </w:rPr>
        <w:sectPr w:rsidR="00C603F0" w:rsidRPr="00AD67D4" w:rsidSect="000E14EB">
          <w:headerReference w:type="even" r:id="rId7"/>
          <w:headerReference w:type="default" r:id="rId8"/>
          <w:footerReference w:type="even" r:id="rId9"/>
          <w:type w:val="continuous"/>
          <w:pgSz w:w="11905" w:h="16837"/>
          <w:pgMar w:top="851" w:right="851" w:bottom="709" w:left="851" w:header="567" w:footer="0" w:gutter="0"/>
          <w:pgNumType w:start="1"/>
          <w:cols w:space="708"/>
          <w:titlePg/>
        </w:sectPr>
      </w:pPr>
      <w:r w:rsidRPr="00A976F7">
        <w:rPr>
          <w:b/>
          <w:smallCaps/>
          <w:sz w:val="22"/>
          <w:szCs w:val="22"/>
        </w:rPr>
        <w:t xml:space="preserve">&amp; </w:t>
      </w:r>
      <w:r w:rsidR="00133AE3" w:rsidRPr="00A976F7">
        <w:rPr>
          <w:b/>
          <w:smallCaps/>
          <w:sz w:val="22"/>
          <w:szCs w:val="22"/>
        </w:rPr>
        <w:t>Albert de Rippe</w:t>
      </w:r>
      <w:r w:rsidR="00997749" w:rsidRPr="00A976F7">
        <w:rPr>
          <w:b/>
          <w:smallCaps/>
          <w:sz w:val="22"/>
          <w:szCs w:val="22"/>
        </w:rPr>
        <w:t xml:space="preserve"> Part 7</w:t>
      </w:r>
      <w:r w:rsidR="00DD1BD9" w:rsidRPr="00A976F7">
        <w:rPr>
          <w:b/>
          <w:smallCaps/>
          <w:sz w:val="22"/>
          <w:szCs w:val="22"/>
        </w:rPr>
        <w:t xml:space="preserve">: </w:t>
      </w:r>
      <w:r w:rsidR="007B4E68" w:rsidRPr="00A976F7">
        <w:rPr>
          <w:b/>
          <w:smallCaps/>
          <w:sz w:val="22"/>
          <w:szCs w:val="22"/>
        </w:rPr>
        <w:t xml:space="preserve">Fantasies </w:t>
      </w:r>
      <w:r w:rsidR="009E702E" w:rsidRPr="00A976F7">
        <w:rPr>
          <w:b/>
          <w:smallCaps/>
          <w:sz w:val="22"/>
          <w:szCs w:val="22"/>
        </w:rPr>
        <w:t>N</w:t>
      </w:r>
      <w:r w:rsidR="009E702E" w:rsidRPr="00A976F7">
        <w:rPr>
          <w:b/>
          <w:smallCaps/>
          <w:sz w:val="22"/>
          <w:szCs w:val="22"/>
          <w:vertAlign w:val="superscript"/>
        </w:rPr>
        <w:t>o</w:t>
      </w:r>
      <w:r w:rsidR="009E702E" w:rsidRPr="00A976F7">
        <w:rPr>
          <w:b/>
          <w:smallCaps/>
          <w:sz w:val="22"/>
          <w:szCs w:val="22"/>
        </w:rPr>
        <w:t xml:space="preserve"> </w:t>
      </w:r>
      <w:r w:rsidR="001C4706" w:rsidRPr="00A976F7">
        <w:rPr>
          <w:b/>
          <w:smallCaps/>
          <w:sz w:val="22"/>
          <w:szCs w:val="22"/>
        </w:rPr>
        <w:t>1</w:t>
      </w:r>
      <w:r w:rsidR="00997749" w:rsidRPr="00A976F7">
        <w:rPr>
          <w:b/>
          <w:smallCaps/>
          <w:sz w:val="22"/>
          <w:szCs w:val="22"/>
        </w:rPr>
        <w:t>3-15</w:t>
      </w:r>
    </w:p>
    <w:p w14:paraId="14BCD84B" w14:textId="11F9302C" w:rsidR="00CC0A02" w:rsidRPr="00A976F7" w:rsidRDefault="00324392" w:rsidP="004208F5">
      <w:pPr>
        <w:tabs>
          <w:tab w:val="right" w:pos="4820"/>
        </w:tabs>
        <w:spacing w:after="60"/>
        <w:jc w:val="center"/>
        <w:rPr>
          <w:b/>
          <w:bCs/>
          <w:smallCaps/>
          <w:szCs w:val="20"/>
        </w:rPr>
      </w:pPr>
      <w:r w:rsidRPr="00A976F7">
        <w:rPr>
          <w:b/>
          <w:bCs/>
          <w:smallCaps/>
          <w:szCs w:val="20"/>
        </w:rPr>
        <w:t>Knight of the Lute</w:t>
      </w:r>
      <w:r w:rsidR="00A67433" w:rsidRPr="00A976F7">
        <w:rPr>
          <w:b/>
          <w:bCs/>
          <w:smallCaps/>
          <w:szCs w:val="20"/>
        </w:rPr>
        <w:t xml:space="preserve"> Gagliarde</w:t>
      </w:r>
      <w:r w:rsidRPr="00A976F7">
        <w:rPr>
          <w:b/>
          <w:bCs/>
          <w:smallCaps/>
          <w:szCs w:val="20"/>
        </w:rPr>
        <w:t xml:space="preserve"> continued</w:t>
      </w:r>
    </w:p>
    <w:p w14:paraId="655B9AF4" w14:textId="49CEAADF" w:rsidR="0038513E" w:rsidRPr="00074AE6" w:rsidRDefault="00703956" w:rsidP="00703956">
      <w:pPr>
        <w:tabs>
          <w:tab w:val="right" w:pos="4962"/>
        </w:tabs>
        <w:spacing w:before="60"/>
        <w:ind w:left="142" w:hanging="142"/>
        <w:jc w:val="left"/>
        <w:rPr>
          <w:color w:val="000000"/>
          <w:sz w:val="16"/>
          <w:szCs w:val="16"/>
        </w:rPr>
      </w:pPr>
      <w:r w:rsidRPr="007A7865">
        <w:rPr>
          <w:b/>
          <w:color w:val="000000"/>
          <w:sz w:val="18"/>
          <w:szCs w:val="18"/>
        </w:rPr>
        <w:tab/>
      </w:r>
      <w:r w:rsidRPr="00074AE6">
        <w:rPr>
          <w:b/>
          <w:color w:val="000000"/>
          <w:sz w:val="16"/>
          <w:szCs w:val="16"/>
        </w:rPr>
        <w:t>L2b.</w:t>
      </w:r>
      <w:r w:rsidRPr="00074AE6">
        <w:rPr>
          <w:color w:val="000000"/>
          <w:sz w:val="16"/>
          <w:szCs w:val="16"/>
        </w:rPr>
        <w:t xml:space="preserve"> I-PESc b.10, ff. 11v-12r </w:t>
      </w:r>
      <w:r w:rsidRPr="00074AE6">
        <w:rPr>
          <w:i/>
          <w:color w:val="000000"/>
          <w:sz w:val="16"/>
          <w:szCs w:val="16"/>
        </w:rPr>
        <w:t>Gagliarda dell'Cavaliereo del leuto</w:t>
      </w:r>
      <w:r w:rsidR="0038513E" w:rsidRPr="00074AE6">
        <w:rPr>
          <w:rStyle w:val="FootnoteReference"/>
          <w:color w:val="000000"/>
          <w:sz w:val="16"/>
          <w:szCs w:val="16"/>
        </w:rPr>
        <w:footnoteReference w:id="1"/>
      </w:r>
      <w:r w:rsidR="0038513E" w:rsidRPr="00074AE6">
        <w:rPr>
          <w:color w:val="000000"/>
          <w:sz w:val="16"/>
          <w:szCs w:val="16"/>
        </w:rPr>
        <w:tab/>
        <w:t>C</w:t>
      </w:r>
      <w:r w:rsidR="0038513E" w:rsidRPr="00074AE6">
        <w:rPr>
          <w:rStyle w:val="FootnoteReference"/>
          <w:color w:val="000000"/>
          <w:sz w:val="16"/>
          <w:szCs w:val="16"/>
        </w:rPr>
        <w:footnoteReference w:id="2"/>
      </w:r>
      <w:r w:rsidR="0038513E" w:rsidRPr="00074AE6">
        <w:rPr>
          <w:color w:val="000000"/>
          <w:sz w:val="16"/>
          <w:szCs w:val="16"/>
        </w:rPr>
        <w:t>33</w:t>
      </w:r>
    </w:p>
    <w:p w14:paraId="06545FEE" w14:textId="77777777" w:rsidR="0038513E" w:rsidRPr="00074AE6" w:rsidRDefault="0038513E" w:rsidP="00703956">
      <w:pPr>
        <w:tabs>
          <w:tab w:val="right" w:pos="4962"/>
        </w:tabs>
        <w:ind w:left="142" w:hanging="142"/>
        <w:jc w:val="left"/>
        <w:rPr>
          <w:color w:val="000000"/>
          <w:sz w:val="16"/>
          <w:szCs w:val="16"/>
        </w:rPr>
      </w:pPr>
      <w:r w:rsidRPr="00074AE6">
        <w:rPr>
          <w:b/>
          <w:color w:val="000000"/>
          <w:sz w:val="16"/>
          <w:szCs w:val="16"/>
        </w:rPr>
        <w:tab/>
        <w:t>L2c.</w:t>
      </w:r>
      <w:r w:rsidRPr="00074AE6">
        <w:rPr>
          <w:color w:val="000000"/>
          <w:sz w:val="16"/>
          <w:szCs w:val="16"/>
        </w:rPr>
        <w:t xml:space="preserve"> B-Br Lit. S.16.663, ff. 3v-5r untitled</w:t>
      </w:r>
    </w:p>
    <w:p w14:paraId="6DF0E667" w14:textId="30077C6F" w:rsidR="0038513E" w:rsidRPr="00074AE6" w:rsidRDefault="0038513E" w:rsidP="00703956">
      <w:pPr>
        <w:tabs>
          <w:tab w:val="right" w:pos="4962"/>
        </w:tabs>
        <w:ind w:left="142" w:hanging="142"/>
        <w:jc w:val="left"/>
        <w:rPr>
          <w:i/>
          <w:color w:val="000000"/>
          <w:sz w:val="16"/>
          <w:szCs w:val="16"/>
        </w:rPr>
      </w:pPr>
      <w:r w:rsidRPr="00074AE6">
        <w:rPr>
          <w:b/>
          <w:color w:val="000000"/>
          <w:sz w:val="16"/>
          <w:szCs w:val="16"/>
        </w:rPr>
        <w:tab/>
        <w:t>L15b.</w:t>
      </w:r>
      <w:r w:rsidRPr="00074AE6">
        <w:rPr>
          <w:color w:val="000000"/>
          <w:sz w:val="16"/>
          <w:szCs w:val="16"/>
        </w:rPr>
        <w:t xml:space="preserve"> D-Hbusch w.s. (Herold), ff. 22r-23r </w:t>
      </w:r>
      <w:r w:rsidRPr="00074AE6">
        <w:rPr>
          <w:i/>
          <w:color w:val="000000"/>
          <w:sz w:val="16"/>
          <w:szCs w:val="16"/>
        </w:rPr>
        <w:t>Galliarda</w:t>
      </w:r>
      <w:r w:rsidRPr="00074AE6">
        <w:rPr>
          <w:rStyle w:val="FootnoteReference"/>
          <w:sz w:val="16"/>
          <w:szCs w:val="16"/>
        </w:rPr>
        <w:footnoteReference w:id="3"/>
      </w:r>
      <w:r w:rsidRPr="00074AE6">
        <w:rPr>
          <w:color w:val="000000"/>
          <w:sz w:val="16"/>
          <w:szCs w:val="16"/>
        </w:rPr>
        <w:tab/>
        <w:t>C32</w:t>
      </w:r>
    </w:p>
    <w:p w14:paraId="4DC3FF6B" w14:textId="77777777" w:rsidR="0038513E" w:rsidRPr="00074AE6" w:rsidRDefault="0038513E" w:rsidP="00703956">
      <w:pPr>
        <w:tabs>
          <w:tab w:val="right" w:pos="4962"/>
        </w:tabs>
        <w:ind w:left="142" w:hanging="142"/>
        <w:jc w:val="left"/>
        <w:rPr>
          <w:color w:val="000000"/>
          <w:sz w:val="16"/>
          <w:szCs w:val="16"/>
        </w:rPr>
      </w:pPr>
      <w:r w:rsidRPr="00074AE6">
        <w:rPr>
          <w:b/>
          <w:color w:val="000000"/>
          <w:sz w:val="16"/>
          <w:szCs w:val="16"/>
        </w:rPr>
        <w:tab/>
        <w:t>L15c.</w:t>
      </w:r>
      <w:r w:rsidRPr="00074AE6">
        <w:rPr>
          <w:color w:val="000000"/>
          <w:sz w:val="16"/>
          <w:szCs w:val="16"/>
        </w:rPr>
        <w:t xml:space="preserve"> Piccinini 1623, pp. 60-61 </w:t>
      </w:r>
      <w:r w:rsidRPr="00074AE6">
        <w:rPr>
          <w:i/>
          <w:color w:val="000000"/>
          <w:sz w:val="16"/>
          <w:szCs w:val="16"/>
        </w:rPr>
        <w:t>Gagliarda VI</w:t>
      </w:r>
      <w:r w:rsidRPr="00074AE6">
        <w:rPr>
          <w:color w:val="000000"/>
          <w:sz w:val="16"/>
          <w:szCs w:val="16"/>
        </w:rPr>
        <w:t xml:space="preserve"> - archlute</w:t>
      </w:r>
      <w:r w:rsidRPr="00074AE6">
        <w:rPr>
          <w:rStyle w:val="FootnoteReference"/>
          <w:color w:val="000000"/>
          <w:sz w:val="16"/>
          <w:szCs w:val="16"/>
        </w:rPr>
        <w:footnoteReference w:id="4"/>
      </w:r>
    </w:p>
    <w:p w14:paraId="732A8B67" w14:textId="77777777" w:rsidR="0038513E" w:rsidRPr="00074AE6" w:rsidRDefault="0038513E" w:rsidP="00703956">
      <w:pPr>
        <w:tabs>
          <w:tab w:val="right" w:pos="4962"/>
        </w:tabs>
        <w:ind w:left="142" w:hanging="142"/>
        <w:jc w:val="left"/>
        <w:rPr>
          <w:color w:val="000000"/>
          <w:sz w:val="16"/>
          <w:szCs w:val="16"/>
        </w:rPr>
      </w:pPr>
      <w:r w:rsidRPr="00074AE6">
        <w:rPr>
          <w:b/>
          <w:color w:val="000000"/>
          <w:sz w:val="16"/>
          <w:szCs w:val="16"/>
        </w:rPr>
        <w:tab/>
        <w:t xml:space="preserve">L15d. </w:t>
      </w:r>
      <w:r w:rsidRPr="00074AE6">
        <w:rPr>
          <w:color w:val="000000"/>
          <w:sz w:val="16"/>
          <w:szCs w:val="16"/>
        </w:rPr>
        <w:t xml:space="preserve">CDN-Mc w.s., ff. 61v-63r </w:t>
      </w:r>
      <w:r w:rsidRPr="00074AE6">
        <w:rPr>
          <w:i/>
          <w:color w:val="000000"/>
          <w:sz w:val="16"/>
          <w:szCs w:val="16"/>
        </w:rPr>
        <w:t>Gagliarda</w:t>
      </w:r>
      <w:r w:rsidRPr="00074AE6">
        <w:rPr>
          <w:color w:val="000000"/>
          <w:sz w:val="16"/>
          <w:szCs w:val="16"/>
        </w:rPr>
        <w:t xml:space="preserve"> - incipit only</w:t>
      </w:r>
      <w:r w:rsidRPr="00074AE6">
        <w:rPr>
          <w:rStyle w:val="FootnoteReference"/>
          <w:color w:val="000000"/>
          <w:sz w:val="16"/>
          <w:szCs w:val="16"/>
        </w:rPr>
        <w:footnoteReference w:id="5"/>
      </w:r>
      <w:r w:rsidRPr="00074AE6">
        <w:rPr>
          <w:color w:val="000000"/>
          <w:sz w:val="16"/>
          <w:szCs w:val="16"/>
        </w:rPr>
        <w:tab/>
        <w:t>C36</w:t>
      </w:r>
    </w:p>
    <w:p w14:paraId="7BDC5950" w14:textId="74A708B2" w:rsidR="0038513E" w:rsidRPr="00A976F7" w:rsidRDefault="0038513E" w:rsidP="00670C80">
      <w:pPr>
        <w:tabs>
          <w:tab w:val="right" w:pos="4820"/>
        </w:tabs>
        <w:spacing w:before="60"/>
        <w:rPr>
          <w:szCs w:val="20"/>
        </w:rPr>
      </w:pPr>
      <w:r w:rsidRPr="00A976F7">
        <w:rPr>
          <w:szCs w:val="20"/>
        </w:rPr>
        <w:t xml:space="preserve">The twenty gagliarde by Lorenzino Tracetti and/or Vincenzo Pinti were edited in </w:t>
      </w:r>
      <w:r w:rsidRPr="00A976F7">
        <w:rPr>
          <w:i/>
          <w:szCs w:val="20"/>
        </w:rPr>
        <w:t>Lute News</w:t>
      </w:r>
      <w:r w:rsidRPr="00A976F7">
        <w:rPr>
          <w:szCs w:val="20"/>
        </w:rPr>
        <w:t xml:space="preserve"> 115, and only three </w:t>
      </w:r>
      <w:r>
        <w:rPr>
          <w:szCs w:val="20"/>
        </w:rPr>
        <w:t xml:space="preserve">of these are known </w:t>
      </w:r>
      <w:r w:rsidRPr="00A976F7">
        <w:rPr>
          <w:szCs w:val="20"/>
        </w:rPr>
        <w:t xml:space="preserve">in more than one </w:t>
      </w:r>
      <w:r>
        <w:rPr>
          <w:szCs w:val="20"/>
        </w:rPr>
        <w:t>source</w:t>
      </w:r>
      <w:r w:rsidRPr="00A976F7">
        <w:rPr>
          <w:szCs w:val="20"/>
        </w:rPr>
        <w:t xml:space="preserve"> (two of n</w:t>
      </w:r>
      <w:r w:rsidRPr="00A976F7">
        <w:rPr>
          <w:szCs w:val="20"/>
          <w:vertAlign w:val="superscript"/>
        </w:rPr>
        <w:t>o</w:t>
      </w:r>
      <w:r w:rsidRPr="00A976F7">
        <w:rPr>
          <w:szCs w:val="20"/>
        </w:rPr>
        <w:t xml:space="preserve"> L5, three of n</w:t>
      </w:r>
      <w:r w:rsidRPr="00A976F7">
        <w:rPr>
          <w:szCs w:val="20"/>
          <w:vertAlign w:val="superscript"/>
        </w:rPr>
        <w:t>o</w:t>
      </w:r>
      <w:r w:rsidRPr="00A976F7">
        <w:rPr>
          <w:szCs w:val="20"/>
        </w:rPr>
        <w:t xml:space="preserve"> L2 and four of n</w:t>
      </w:r>
      <w:r w:rsidRPr="00A976F7">
        <w:rPr>
          <w:szCs w:val="20"/>
          <w:vertAlign w:val="superscript"/>
        </w:rPr>
        <w:t>o</w:t>
      </w:r>
      <w:r w:rsidRPr="00A976F7">
        <w:rPr>
          <w:szCs w:val="20"/>
        </w:rPr>
        <w:t xml:space="preserve"> L15). No 5a and 5b were </w:t>
      </w:r>
      <w:r>
        <w:rPr>
          <w:szCs w:val="20"/>
        </w:rPr>
        <w:t xml:space="preserve">both </w:t>
      </w:r>
      <w:r w:rsidRPr="00A976F7">
        <w:rPr>
          <w:szCs w:val="20"/>
        </w:rPr>
        <w:t xml:space="preserve">in </w:t>
      </w:r>
      <w:r w:rsidRPr="00A976F7">
        <w:rPr>
          <w:i/>
          <w:szCs w:val="20"/>
        </w:rPr>
        <w:t>Lute News</w:t>
      </w:r>
      <w:r w:rsidRPr="00A976F7">
        <w:rPr>
          <w:szCs w:val="20"/>
        </w:rPr>
        <w:t xml:space="preserve"> 115, s</w:t>
      </w:r>
      <w:r>
        <w:rPr>
          <w:szCs w:val="20"/>
        </w:rPr>
        <w:t>o the additional versions of n</w:t>
      </w:r>
      <w:r w:rsidRPr="00255C17">
        <w:rPr>
          <w:szCs w:val="20"/>
          <w:vertAlign w:val="superscript"/>
        </w:rPr>
        <w:t>o</w:t>
      </w:r>
      <w:r w:rsidRPr="00A976F7">
        <w:rPr>
          <w:szCs w:val="20"/>
        </w:rPr>
        <w:t xml:space="preserve"> L2 and L15 are edited here. Two sources of n</w:t>
      </w:r>
      <w:r w:rsidRPr="00A976F7">
        <w:rPr>
          <w:szCs w:val="20"/>
          <w:vertAlign w:val="superscript"/>
        </w:rPr>
        <w:t>o</w:t>
      </w:r>
      <w:r w:rsidRPr="00A976F7">
        <w:rPr>
          <w:szCs w:val="20"/>
        </w:rPr>
        <w:t xml:space="preserve"> L2 are ascribed, both to Cavagliere, and only one of n</w:t>
      </w:r>
      <w:r w:rsidRPr="00A976F7">
        <w:rPr>
          <w:szCs w:val="20"/>
          <w:vertAlign w:val="superscript"/>
        </w:rPr>
        <w:t>o</w:t>
      </w:r>
      <w:r w:rsidRPr="00A976F7">
        <w:rPr>
          <w:szCs w:val="20"/>
        </w:rPr>
        <w:t xml:space="preserve"> L15, to Equitis Romani, so both are likely to be by Vincenzo Pinti. All three versions of n</w:t>
      </w:r>
      <w:r w:rsidRPr="00A976F7">
        <w:rPr>
          <w:szCs w:val="20"/>
          <w:vertAlign w:val="superscript"/>
        </w:rPr>
        <w:t>o</w:t>
      </w:r>
      <w:r w:rsidRPr="00A976F7">
        <w:rPr>
          <w:szCs w:val="20"/>
        </w:rPr>
        <w:t xml:space="preserve"> L2 are corrupt in the originals and editorial changes are listed in the commentary on p. 30 of </w:t>
      </w:r>
      <w:r w:rsidRPr="00A976F7">
        <w:rPr>
          <w:i/>
          <w:szCs w:val="20"/>
        </w:rPr>
        <w:t>Lute News</w:t>
      </w:r>
      <w:r w:rsidRPr="00A976F7">
        <w:rPr>
          <w:szCs w:val="20"/>
        </w:rPr>
        <w:t xml:space="preserve"> 115, and shown in grey in the tablature.</w:t>
      </w:r>
      <w:r>
        <w:rPr>
          <w:rStyle w:val="FootnoteReference"/>
          <w:szCs w:val="20"/>
        </w:rPr>
        <w:footnoteReference w:id="6"/>
      </w:r>
      <w:r w:rsidRPr="00A976F7">
        <w:rPr>
          <w:szCs w:val="20"/>
        </w:rPr>
        <w:t xml:space="preserve"> N</w:t>
      </w:r>
      <w:r w:rsidRPr="00A976F7">
        <w:rPr>
          <w:szCs w:val="20"/>
          <w:vertAlign w:val="superscript"/>
        </w:rPr>
        <w:t>o</w:t>
      </w:r>
      <w:r w:rsidRPr="00A976F7">
        <w:rPr>
          <w:szCs w:val="20"/>
        </w:rPr>
        <w:t xml:space="preserve"> 15c is an arrangement of an earlier gagliarde for 13-c archlute included in Alessandro Piccinini's </w:t>
      </w:r>
      <w:r w:rsidRPr="00A976F7">
        <w:rPr>
          <w:i/>
          <w:szCs w:val="20"/>
        </w:rPr>
        <w:t>Libro Primo</w:t>
      </w:r>
      <w:r w:rsidRPr="00A976F7">
        <w:rPr>
          <w:szCs w:val="20"/>
        </w:rPr>
        <w:t xml:space="preserve"> published in 1623.</w:t>
      </w:r>
      <w:r>
        <w:rPr>
          <w:szCs w:val="20"/>
        </w:rPr>
        <w:t xml:space="preserve"> O</w:t>
      </w:r>
      <w:r w:rsidRPr="00A976F7">
        <w:rPr>
          <w:szCs w:val="20"/>
        </w:rPr>
        <w:t>n p. 8 of his preface, Piccinini relates that the Cavalier del Liuto relished playing the newly developed archlute, more likely to be Vincenzo Pinto who died in 1608, than Lorenzino Tracetti who died in 1590. So Piccinini was presumably honouring the memory of Vincenzo Pinti, and one wonders whether Piccinini or Pinti made the archlute arrangement of the earlier lute gagliarda</w:t>
      </w:r>
      <w:r>
        <w:rPr>
          <w:szCs w:val="20"/>
        </w:rPr>
        <w:t xml:space="preserve"> as it is unascribed</w:t>
      </w:r>
      <w:r w:rsidRPr="00A976F7">
        <w:rPr>
          <w:szCs w:val="20"/>
        </w:rPr>
        <w:t xml:space="preserve">. </w:t>
      </w:r>
    </w:p>
    <w:p w14:paraId="74967D47" w14:textId="77777777" w:rsidR="0038513E" w:rsidRPr="00074AE6" w:rsidRDefault="0038513E" w:rsidP="00B12048">
      <w:pPr>
        <w:tabs>
          <w:tab w:val="right" w:pos="4962"/>
        </w:tabs>
        <w:spacing w:before="60"/>
        <w:ind w:left="142" w:hanging="142"/>
        <w:jc w:val="left"/>
        <w:rPr>
          <w:color w:val="000000"/>
          <w:sz w:val="16"/>
          <w:szCs w:val="16"/>
        </w:rPr>
      </w:pPr>
      <w:r w:rsidRPr="007A7865">
        <w:rPr>
          <w:b/>
          <w:color w:val="000000"/>
          <w:sz w:val="18"/>
          <w:szCs w:val="18"/>
        </w:rPr>
        <w:tab/>
      </w:r>
      <w:r w:rsidRPr="00074AE6">
        <w:rPr>
          <w:b/>
          <w:color w:val="000000"/>
          <w:sz w:val="16"/>
          <w:szCs w:val="16"/>
        </w:rPr>
        <w:t xml:space="preserve">App 1. </w:t>
      </w:r>
      <w:r w:rsidRPr="00074AE6">
        <w:rPr>
          <w:color w:val="000000"/>
          <w:sz w:val="16"/>
          <w:szCs w:val="16"/>
        </w:rPr>
        <w:t xml:space="preserve">PL-Kj 40032, p. 313 </w:t>
      </w:r>
      <w:r w:rsidRPr="00074AE6">
        <w:rPr>
          <w:i/>
          <w:color w:val="000000"/>
          <w:sz w:val="16"/>
          <w:szCs w:val="16"/>
        </w:rPr>
        <w:t xml:space="preserve">Cipriano </w:t>
      </w:r>
      <w:r w:rsidRPr="00074AE6">
        <w:rPr>
          <w:color w:val="000000"/>
          <w:sz w:val="16"/>
          <w:szCs w:val="16"/>
        </w:rPr>
        <w:tab/>
        <w:t>p. 7</w:t>
      </w:r>
    </w:p>
    <w:p w14:paraId="4C50F4DE" w14:textId="77777777" w:rsidR="0038513E" w:rsidRPr="00074AE6" w:rsidRDefault="0038513E" w:rsidP="00B12048">
      <w:pPr>
        <w:tabs>
          <w:tab w:val="right" w:pos="4962"/>
        </w:tabs>
        <w:ind w:left="142" w:hanging="142"/>
        <w:jc w:val="left"/>
        <w:rPr>
          <w:color w:val="000000"/>
          <w:sz w:val="16"/>
          <w:szCs w:val="16"/>
        </w:rPr>
      </w:pPr>
      <w:r w:rsidRPr="00074AE6">
        <w:rPr>
          <w:b/>
          <w:color w:val="000000"/>
          <w:sz w:val="16"/>
          <w:szCs w:val="16"/>
        </w:rPr>
        <w:tab/>
        <w:t xml:space="preserve">App 2. </w:t>
      </w:r>
      <w:r w:rsidRPr="00074AE6">
        <w:rPr>
          <w:color w:val="000000"/>
          <w:sz w:val="16"/>
          <w:szCs w:val="16"/>
        </w:rPr>
        <w:t>PL-Kj 40032, p. 315</w:t>
      </w:r>
      <w:r w:rsidRPr="00074AE6">
        <w:rPr>
          <w:i/>
          <w:color w:val="000000"/>
          <w:sz w:val="16"/>
          <w:szCs w:val="16"/>
        </w:rPr>
        <w:t xml:space="preserve"> Saltarello Juan Farnese</w:t>
      </w:r>
      <w:r w:rsidRPr="00074AE6">
        <w:rPr>
          <w:color w:val="000000"/>
          <w:sz w:val="16"/>
          <w:szCs w:val="16"/>
        </w:rPr>
        <w:tab/>
        <w:t>p. 9</w:t>
      </w:r>
    </w:p>
    <w:p w14:paraId="58CECE06" w14:textId="77777777" w:rsidR="0038513E" w:rsidRPr="00074AE6" w:rsidRDefault="0038513E" w:rsidP="00B12048">
      <w:pPr>
        <w:tabs>
          <w:tab w:val="right" w:pos="4962"/>
        </w:tabs>
        <w:ind w:left="142" w:hanging="142"/>
        <w:jc w:val="left"/>
        <w:rPr>
          <w:color w:val="000000"/>
          <w:sz w:val="16"/>
          <w:szCs w:val="16"/>
        </w:rPr>
      </w:pPr>
      <w:r w:rsidRPr="00074AE6">
        <w:rPr>
          <w:b/>
          <w:color w:val="000000"/>
          <w:sz w:val="16"/>
          <w:szCs w:val="16"/>
        </w:rPr>
        <w:tab/>
        <w:t xml:space="preserve">App 3. </w:t>
      </w:r>
      <w:r w:rsidRPr="00074AE6">
        <w:rPr>
          <w:color w:val="000000"/>
          <w:sz w:val="16"/>
          <w:szCs w:val="16"/>
        </w:rPr>
        <w:t xml:space="preserve">PL-Kj 40032, p. 374 </w:t>
      </w:r>
      <w:r w:rsidRPr="00074AE6">
        <w:rPr>
          <w:i/>
          <w:color w:val="000000"/>
          <w:sz w:val="16"/>
          <w:szCs w:val="16"/>
        </w:rPr>
        <w:t>Fresch`e</w:t>
      </w:r>
      <w:r w:rsidRPr="00074AE6">
        <w:rPr>
          <w:color w:val="000000"/>
          <w:sz w:val="16"/>
          <w:szCs w:val="16"/>
        </w:rPr>
        <w:t xml:space="preserve"> </w:t>
      </w:r>
      <w:r w:rsidRPr="00074AE6">
        <w:rPr>
          <w:i/>
          <w:color w:val="000000"/>
          <w:sz w:val="16"/>
          <w:szCs w:val="16"/>
        </w:rPr>
        <w:t>gagliarda</w:t>
      </w:r>
      <w:r w:rsidRPr="00074AE6">
        <w:rPr>
          <w:color w:val="000000"/>
          <w:sz w:val="16"/>
          <w:szCs w:val="16"/>
        </w:rPr>
        <w:tab/>
        <w:t>p. 9</w:t>
      </w:r>
    </w:p>
    <w:p w14:paraId="10C2B32B" w14:textId="77777777" w:rsidR="0038513E" w:rsidRPr="00074AE6" w:rsidRDefault="0038513E" w:rsidP="00B12048">
      <w:pPr>
        <w:tabs>
          <w:tab w:val="right" w:pos="4962"/>
        </w:tabs>
        <w:ind w:left="142" w:hanging="142"/>
        <w:jc w:val="left"/>
        <w:rPr>
          <w:color w:val="000000"/>
          <w:sz w:val="16"/>
          <w:szCs w:val="16"/>
        </w:rPr>
      </w:pPr>
      <w:r w:rsidRPr="00074AE6">
        <w:rPr>
          <w:b/>
          <w:color w:val="000000"/>
          <w:sz w:val="16"/>
          <w:szCs w:val="16"/>
        </w:rPr>
        <w:tab/>
        <w:t>App 4.</w:t>
      </w:r>
      <w:r w:rsidRPr="00074AE6">
        <w:rPr>
          <w:color w:val="000000"/>
          <w:sz w:val="16"/>
          <w:szCs w:val="16"/>
        </w:rPr>
        <w:t xml:space="preserve"> D-KNa W 4o 328, f. 8v </w:t>
      </w:r>
      <w:r w:rsidRPr="00074AE6">
        <w:rPr>
          <w:i/>
          <w:color w:val="000000"/>
          <w:sz w:val="16"/>
          <w:szCs w:val="16"/>
        </w:rPr>
        <w:t>Courant</w:t>
      </w:r>
      <w:r w:rsidRPr="00074AE6">
        <w:rPr>
          <w:color w:val="000000"/>
          <w:sz w:val="16"/>
          <w:szCs w:val="16"/>
        </w:rPr>
        <w:tab/>
        <w:t>p. 11</w:t>
      </w:r>
    </w:p>
    <w:p w14:paraId="18603D2F" w14:textId="77777777" w:rsidR="0038513E" w:rsidRPr="00074AE6" w:rsidRDefault="0038513E" w:rsidP="00B12048">
      <w:pPr>
        <w:tabs>
          <w:tab w:val="right" w:pos="4962"/>
        </w:tabs>
        <w:ind w:left="142" w:hanging="142"/>
        <w:jc w:val="left"/>
        <w:rPr>
          <w:color w:val="000000"/>
          <w:sz w:val="16"/>
          <w:szCs w:val="16"/>
        </w:rPr>
      </w:pPr>
      <w:r w:rsidRPr="00074AE6">
        <w:rPr>
          <w:b/>
          <w:color w:val="000000"/>
          <w:sz w:val="16"/>
          <w:szCs w:val="16"/>
        </w:rPr>
        <w:tab/>
        <w:t xml:space="preserve">App 5. </w:t>
      </w:r>
      <w:r w:rsidRPr="00074AE6">
        <w:rPr>
          <w:color w:val="000000"/>
          <w:sz w:val="16"/>
          <w:szCs w:val="16"/>
        </w:rPr>
        <w:t xml:space="preserve">PL-Kj 40032, p. 314 </w:t>
      </w:r>
      <w:r w:rsidRPr="00074AE6">
        <w:rPr>
          <w:i/>
          <w:color w:val="000000"/>
          <w:sz w:val="16"/>
          <w:szCs w:val="16"/>
        </w:rPr>
        <w:t>Milanese</w:t>
      </w:r>
      <w:r w:rsidRPr="00074AE6">
        <w:rPr>
          <w:color w:val="000000"/>
          <w:sz w:val="16"/>
          <w:szCs w:val="16"/>
        </w:rPr>
        <w:tab/>
        <w:t>p. 12</w:t>
      </w:r>
    </w:p>
    <w:p w14:paraId="3F17EF45" w14:textId="77777777" w:rsidR="0038513E" w:rsidRPr="00074AE6" w:rsidRDefault="0038513E" w:rsidP="00B12048">
      <w:pPr>
        <w:tabs>
          <w:tab w:val="right" w:pos="4962"/>
        </w:tabs>
        <w:ind w:left="142" w:hanging="142"/>
        <w:jc w:val="left"/>
        <w:rPr>
          <w:color w:val="000000"/>
          <w:sz w:val="16"/>
          <w:szCs w:val="16"/>
        </w:rPr>
      </w:pPr>
      <w:r w:rsidRPr="00074AE6">
        <w:rPr>
          <w:color w:val="000000"/>
          <w:sz w:val="16"/>
          <w:szCs w:val="16"/>
        </w:rPr>
        <w:tab/>
      </w:r>
      <w:r w:rsidRPr="00074AE6">
        <w:rPr>
          <w:b/>
          <w:color w:val="000000"/>
          <w:sz w:val="16"/>
          <w:szCs w:val="16"/>
        </w:rPr>
        <w:t xml:space="preserve">App 6. </w:t>
      </w:r>
      <w:r w:rsidRPr="00074AE6">
        <w:rPr>
          <w:color w:val="000000"/>
          <w:sz w:val="16"/>
          <w:szCs w:val="16"/>
        </w:rPr>
        <w:t xml:space="preserve">PL-Kj 40032, p. 380 ii </w:t>
      </w:r>
      <w:r w:rsidRPr="00074AE6">
        <w:rPr>
          <w:i/>
          <w:color w:val="000000"/>
          <w:sz w:val="16"/>
          <w:szCs w:val="16"/>
        </w:rPr>
        <w:t>q</w:t>
      </w:r>
      <w:r w:rsidRPr="00074AE6">
        <w:rPr>
          <w:color w:val="000000"/>
          <w:sz w:val="16"/>
          <w:szCs w:val="16"/>
        </w:rPr>
        <w:t>(uarante)</w:t>
      </w:r>
      <w:r w:rsidRPr="00074AE6">
        <w:rPr>
          <w:color w:val="000000"/>
          <w:sz w:val="16"/>
          <w:szCs w:val="16"/>
        </w:rPr>
        <w:tab/>
        <w:t>p. 25</w:t>
      </w:r>
    </w:p>
    <w:p w14:paraId="4058EB75" w14:textId="559CF06C" w:rsidR="0038513E" w:rsidRPr="00255C17" w:rsidRDefault="0038513E" w:rsidP="005141DE">
      <w:pPr>
        <w:tabs>
          <w:tab w:val="right" w:pos="4962"/>
        </w:tabs>
        <w:ind w:left="284" w:hanging="142"/>
        <w:jc w:val="left"/>
        <w:rPr>
          <w:color w:val="000000"/>
          <w:sz w:val="18"/>
          <w:szCs w:val="18"/>
        </w:rPr>
      </w:pPr>
      <w:r w:rsidRPr="00074AE6">
        <w:rPr>
          <w:b/>
          <w:color w:val="000000"/>
          <w:sz w:val="16"/>
          <w:szCs w:val="16"/>
        </w:rPr>
        <w:t xml:space="preserve">App 7. </w:t>
      </w:r>
      <w:r w:rsidRPr="00074AE6">
        <w:rPr>
          <w:color w:val="000000"/>
          <w:sz w:val="16"/>
          <w:szCs w:val="16"/>
        </w:rPr>
        <w:t xml:space="preserve">Gerle 1546, sigs. R4v-S1r </w:t>
      </w:r>
      <w:r w:rsidRPr="00074AE6">
        <w:rPr>
          <w:i/>
          <w:color w:val="000000"/>
          <w:sz w:val="16"/>
          <w:szCs w:val="16"/>
        </w:rPr>
        <w:t>En reuenan</w:t>
      </w:r>
      <w:r w:rsidRPr="00074AE6">
        <w:rPr>
          <w:color w:val="000000"/>
          <w:sz w:val="16"/>
          <w:szCs w:val="16"/>
        </w:rPr>
        <w:tab/>
        <w:t>p. 96</w:t>
      </w:r>
    </w:p>
    <w:p w14:paraId="59E2C176" w14:textId="361CBC8E" w:rsidR="0038513E" w:rsidRPr="00A976F7" w:rsidRDefault="0038513E" w:rsidP="00B12048">
      <w:pPr>
        <w:tabs>
          <w:tab w:val="right" w:pos="4962"/>
        </w:tabs>
        <w:spacing w:before="60"/>
        <w:ind w:firstLine="284"/>
        <w:rPr>
          <w:color w:val="000000"/>
          <w:szCs w:val="20"/>
        </w:rPr>
      </w:pPr>
      <w:r>
        <w:rPr>
          <w:color w:val="000000"/>
          <w:szCs w:val="20"/>
        </w:rPr>
        <w:t>Seven appendices are here as page fillers; appendix 1</w:t>
      </w:r>
      <w:r w:rsidRPr="00A976F7">
        <w:rPr>
          <w:color w:val="000000"/>
          <w:szCs w:val="20"/>
        </w:rPr>
        <w:t xml:space="preserve"> sounds like an Italian gagliarda with cognate versions in two Czech manuscripts and a German print.</w:t>
      </w:r>
      <w:r w:rsidRPr="00A976F7">
        <w:rPr>
          <w:rStyle w:val="FootnoteReference"/>
          <w:color w:val="000000"/>
          <w:szCs w:val="20"/>
        </w:rPr>
        <w:footnoteReference w:id="7"/>
      </w:r>
      <w:r w:rsidRPr="00A976F7">
        <w:rPr>
          <w:color w:val="000000"/>
          <w:szCs w:val="20"/>
        </w:rPr>
        <w:t xml:space="preserve"> It seems unlikely it is by Cipriano de Rore (c.1515-1565), madrigal composer and maestro di cappella in Parma from 1546, so is probably by an unknown composer of this name or could </w:t>
      </w:r>
      <w:r>
        <w:rPr>
          <w:color w:val="000000"/>
          <w:szCs w:val="20"/>
        </w:rPr>
        <w:t>be named after</w:t>
      </w:r>
      <w:r w:rsidRPr="00A976F7">
        <w:rPr>
          <w:color w:val="000000"/>
          <w:szCs w:val="20"/>
        </w:rPr>
        <w:t xml:space="preserve"> a place; </w:t>
      </w:r>
      <w:r>
        <w:rPr>
          <w:color w:val="000000"/>
          <w:szCs w:val="20"/>
        </w:rPr>
        <w:t>appendix 2</w:t>
      </w:r>
      <w:r w:rsidRPr="00A976F7">
        <w:rPr>
          <w:color w:val="000000"/>
          <w:szCs w:val="20"/>
        </w:rPr>
        <w:t xml:space="preserve"> could be by or dedicated to Juan/Giovanni Farnese, although no one of this name is recorded from the noble family of Farnese at Parma;</w:t>
      </w:r>
      <w:r w:rsidRPr="00A976F7">
        <w:rPr>
          <w:i/>
          <w:color w:val="000000"/>
          <w:szCs w:val="20"/>
        </w:rPr>
        <w:t xml:space="preserve"> </w:t>
      </w:r>
      <w:r w:rsidRPr="00A976F7">
        <w:rPr>
          <w:color w:val="000000"/>
          <w:szCs w:val="20"/>
        </w:rPr>
        <w:t>a</w:t>
      </w:r>
      <w:r>
        <w:rPr>
          <w:color w:val="000000"/>
          <w:szCs w:val="20"/>
        </w:rPr>
        <w:t>ppendix 3</w:t>
      </w:r>
      <w:r w:rsidRPr="00A976F7">
        <w:rPr>
          <w:color w:val="000000"/>
          <w:szCs w:val="20"/>
        </w:rPr>
        <w:t xml:space="preserve"> is a typical Italian gagliarda and not an intabulation of Clemens non Papa's </w:t>
      </w:r>
      <w:r w:rsidRPr="00A976F7">
        <w:rPr>
          <w:i/>
          <w:color w:val="000000"/>
          <w:szCs w:val="20"/>
        </w:rPr>
        <w:t>Frisque et Gaillard</w:t>
      </w:r>
      <w:r>
        <w:rPr>
          <w:color w:val="000000"/>
          <w:szCs w:val="20"/>
        </w:rPr>
        <w:t>,</w:t>
      </w:r>
      <w:r w:rsidRPr="00A976F7">
        <w:rPr>
          <w:rStyle w:val="FootnoteReference"/>
          <w:color w:val="000000"/>
          <w:szCs w:val="20"/>
        </w:rPr>
        <w:footnoteReference w:id="8"/>
      </w:r>
      <w:r w:rsidRPr="00A976F7">
        <w:rPr>
          <w:color w:val="000000"/>
          <w:szCs w:val="20"/>
        </w:rPr>
        <w:t xml:space="preserve"> </w:t>
      </w:r>
      <w:r>
        <w:rPr>
          <w:color w:val="000000"/>
          <w:szCs w:val="20"/>
        </w:rPr>
        <w:t xml:space="preserve">so the meaning of the title is not clear; </w:t>
      </w:r>
      <w:r w:rsidRPr="00A976F7">
        <w:rPr>
          <w:color w:val="000000"/>
          <w:szCs w:val="20"/>
        </w:rPr>
        <w:t>appendix</w:t>
      </w:r>
      <w:r>
        <w:rPr>
          <w:color w:val="000000"/>
          <w:szCs w:val="20"/>
        </w:rPr>
        <w:t xml:space="preserve"> 4</w:t>
      </w:r>
      <w:r w:rsidRPr="00A976F7">
        <w:rPr>
          <w:color w:val="000000"/>
          <w:szCs w:val="20"/>
        </w:rPr>
        <w:t xml:space="preserve"> is another cognate of a courante by Santino Garsi da Parma and known as Brett's coranto in England;</w:t>
      </w:r>
      <w:r w:rsidRPr="00A976F7">
        <w:rPr>
          <w:rStyle w:val="FootnoteReference"/>
          <w:color w:val="000000"/>
          <w:szCs w:val="20"/>
        </w:rPr>
        <w:footnoteReference w:id="9"/>
      </w:r>
      <w:r w:rsidRPr="00A976F7">
        <w:rPr>
          <w:color w:val="000000"/>
          <w:szCs w:val="20"/>
        </w:rPr>
        <w:t xml:space="preserve"> </w:t>
      </w:r>
      <w:r>
        <w:rPr>
          <w:color w:val="000000"/>
          <w:szCs w:val="20"/>
        </w:rPr>
        <w:t>appendix 5</w:t>
      </w:r>
      <w:r w:rsidRPr="00A976F7">
        <w:rPr>
          <w:color w:val="000000"/>
          <w:szCs w:val="20"/>
        </w:rPr>
        <w:t xml:space="preserve"> is a version of the popular Italian dance-song </w:t>
      </w:r>
      <w:r>
        <w:rPr>
          <w:color w:val="000000"/>
          <w:szCs w:val="20"/>
        </w:rPr>
        <w:t xml:space="preserve">also known as </w:t>
      </w:r>
      <w:r w:rsidRPr="00A976F7">
        <w:rPr>
          <w:color w:val="000000"/>
          <w:szCs w:val="20"/>
        </w:rPr>
        <w:t>Val Cerca;</w:t>
      </w:r>
      <w:r w:rsidRPr="00A976F7">
        <w:rPr>
          <w:rStyle w:val="FootnoteReference"/>
          <w:color w:val="000000"/>
          <w:szCs w:val="20"/>
        </w:rPr>
        <w:footnoteReference w:id="10"/>
      </w:r>
      <w:r w:rsidRPr="00A976F7">
        <w:rPr>
          <w:color w:val="000000"/>
          <w:szCs w:val="20"/>
        </w:rPr>
        <w:t xml:space="preserve"> appendix 6 is a courante with similar opening bars to the </w:t>
      </w:r>
      <w:r w:rsidRPr="00A976F7">
        <w:rPr>
          <w:color w:val="000000"/>
          <w:szCs w:val="20"/>
        </w:rPr>
        <w:t>Tambarino Gagliarda (</w:t>
      </w:r>
      <w:r>
        <w:rPr>
          <w:color w:val="000000"/>
          <w:szCs w:val="20"/>
        </w:rPr>
        <w:t xml:space="preserve">see </w:t>
      </w:r>
      <w:r w:rsidRPr="00A976F7">
        <w:rPr>
          <w:color w:val="000000"/>
          <w:szCs w:val="20"/>
        </w:rPr>
        <w:t>below) with original left and right hand fingering</w:t>
      </w:r>
      <w:r>
        <w:rPr>
          <w:color w:val="000000"/>
          <w:szCs w:val="20"/>
        </w:rPr>
        <w:t>; and appendix 7 has a similar title to the popular song En me revenant (see below), but the music is unrelated.</w:t>
      </w:r>
    </w:p>
    <w:p w14:paraId="0A1694EF" w14:textId="39C31092" w:rsidR="0038513E" w:rsidRPr="00A976F7" w:rsidRDefault="0038513E" w:rsidP="00CD0427">
      <w:pPr>
        <w:tabs>
          <w:tab w:val="right" w:pos="4962"/>
        </w:tabs>
        <w:spacing w:before="60"/>
        <w:ind w:left="284" w:hanging="284"/>
        <w:jc w:val="center"/>
        <w:rPr>
          <w:b/>
          <w:bCs/>
          <w:smallCaps/>
          <w:color w:val="000000"/>
          <w:szCs w:val="20"/>
        </w:rPr>
      </w:pPr>
      <w:r w:rsidRPr="00A976F7">
        <w:rPr>
          <w:b/>
          <w:bCs/>
          <w:smallCaps/>
          <w:color w:val="000000"/>
          <w:szCs w:val="20"/>
        </w:rPr>
        <w:t>Gagliarde of Giovanni Maria Radino</w:t>
      </w:r>
    </w:p>
    <w:p w14:paraId="0AC49AE8" w14:textId="5145368E" w:rsidR="0038513E" w:rsidRDefault="0038513E" w:rsidP="00F23F6F">
      <w:pPr>
        <w:tabs>
          <w:tab w:val="left" w:pos="2410"/>
          <w:tab w:val="right" w:pos="4962"/>
        </w:tabs>
        <w:spacing w:before="60"/>
        <w:rPr>
          <w:color w:val="000000"/>
          <w:szCs w:val="20"/>
        </w:rPr>
      </w:pPr>
      <w:r w:rsidRPr="00A976F7">
        <w:rPr>
          <w:bCs/>
          <w:color w:val="000000"/>
          <w:szCs w:val="20"/>
        </w:rPr>
        <w:t>Here are four gagliarde by a contemporary of Tracetti and Pinti, the</w:t>
      </w:r>
      <w:r w:rsidRPr="00A976F7">
        <w:rPr>
          <w:color w:val="000000"/>
          <w:szCs w:val="20"/>
        </w:rPr>
        <w:t xml:space="preserve"> Paduan organist </w:t>
      </w:r>
      <w:r w:rsidRPr="00A976F7">
        <w:rPr>
          <w:bCs/>
          <w:color w:val="000000"/>
          <w:szCs w:val="20"/>
        </w:rPr>
        <w:t>Giovanni Maria Radino</w:t>
      </w:r>
      <w:r w:rsidRPr="00A976F7">
        <w:rPr>
          <w:b/>
          <w:bCs/>
          <w:color w:val="000000"/>
          <w:szCs w:val="20"/>
        </w:rPr>
        <w:t xml:space="preserve"> </w:t>
      </w:r>
      <w:r w:rsidRPr="00A976F7">
        <w:rPr>
          <w:color w:val="000000"/>
          <w:szCs w:val="20"/>
        </w:rPr>
        <w:t>(</w:t>
      </w:r>
      <w:r w:rsidRPr="00A976F7">
        <w:rPr>
          <w:i/>
          <w:color w:val="000000"/>
          <w:szCs w:val="20"/>
        </w:rPr>
        <w:t>d.</w:t>
      </w:r>
      <w:r w:rsidRPr="00A976F7">
        <w:rPr>
          <w:color w:val="000000"/>
          <w:szCs w:val="20"/>
        </w:rPr>
        <w:t>1607) who published two books of music in Venice in 1592, one for keyboard and the other including the same music intabulated for solo lute. The remaining contents of his slim lute book are a Passamezo-Gagliarda pair and two Paduanas.</w:t>
      </w:r>
      <w:r w:rsidRPr="00A976F7">
        <w:rPr>
          <w:rStyle w:val="FootnoteReference"/>
          <w:color w:val="000000"/>
          <w:szCs w:val="20"/>
        </w:rPr>
        <w:footnoteReference w:id="11"/>
      </w:r>
      <w:r w:rsidRPr="00A976F7">
        <w:rPr>
          <w:color w:val="000000"/>
          <w:szCs w:val="20"/>
        </w:rPr>
        <w:t xml:space="preserve"> </w:t>
      </w:r>
    </w:p>
    <w:p w14:paraId="64897436" w14:textId="77777777" w:rsidR="0038513E" w:rsidRPr="00074AE6" w:rsidRDefault="0038513E" w:rsidP="00670C80">
      <w:pPr>
        <w:tabs>
          <w:tab w:val="right" w:pos="4962"/>
        </w:tabs>
        <w:spacing w:before="60"/>
        <w:ind w:left="142" w:hanging="142"/>
        <w:jc w:val="left"/>
        <w:rPr>
          <w:color w:val="000000"/>
          <w:sz w:val="16"/>
          <w:szCs w:val="16"/>
        </w:rPr>
      </w:pPr>
      <w:r w:rsidRPr="007A7865">
        <w:rPr>
          <w:b/>
          <w:color w:val="000000"/>
          <w:sz w:val="18"/>
          <w:szCs w:val="18"/>
        </w:rPr>
        <w:tab/>
      </w:r>
      <w:r w:rsidRPr="00074AE6">
        <w:rPr>
          <w:b/>
          <w:color w:val="000000"/>
          <w:sz w:val="16"/>
          <w:szCs w:val="16"/>
        </w:rPr>
        <w:t>R1.</w:t>
      </w:r>
      <w:r w:rsidRPr="00074AE6">
        <w:rPr>
          <w:color w:val="000000"/>
          <w:sz w:val="16"/>
          <w:szCs w:val="16"/>
        </w:rPr>
        <w:t xml:space="preserve"> Radino 1592, sig. C4v </w:t>
      </w:r>
      <w:r w:rsidRPr="00074AE6">
        <w:rPr>
          <w:i/>
          <w:color w:val="000000"/>
          <w:sz w:val="16"/>
          <w:szCs w:val="16"/>
        </w:rPr>
        <w:t>Gagliarda Prima</w:t>
      </w:r>
    </w:p>
    <w:p w14:paraId="083C2259" w14:textId="77777777" w:rsidR="0038513E" w:rsidRPr="00074AE6" w:rsidRDefault="0038513E" w:rsidP="00670C80">
      <w:pPr>
        <w:tabs>
          <w:tab w:val="right" w:pos="4962"/>
        </w:tabs>
        <w:ind w:left="142" w:hanging="142"/>
        <w:jc w:val="left"/>
        <w:rPr>
          <w:color w:val="000000"/>
          <w:sz w:val="16"/>
          <w:szCs w:val="16"/>
        </w:rPr>
      </w:pPr>
      <w:r w:rsidRPr="00074AE6">
        <w:rPr>
          <w:b/>
          <w:color w:val="000000"/>
          <w:sz w:val="16"/>
          <w:szCs w:val="16"/>
        </w:rPr>
        <w:tab/>
        <w:t xml:space="preserve">R2. </w:t>
      </w:r>
      <w:r w:rsidRPr="00074AE6">
        <w:rPr>
          <w:color w:val="000000"/>
          <w:sz w:val="16"/>
          <w:szCs w:val="16"/>
        </w:rPr>
        <w:t xml:space="preserve">Radino 1592, sigs. D1r-D1v </w:t>
      </w:r>
      <w:r w:rsidRPr="00074AE6">
        <w:rPr>
          <w:i/>
          <w:color w:val="000000"/>
          <w:sz w:val="16"/>
          <w:szCs w:val="16"/>
        </w:rPr>
        <w:t>Gagliarda Seconda</w:t>
      </w:r>
    </w:p>
    <w:p w14:paraId="05FE64F0" w14:textId="77777777" w:rsidR="0038513E" w:rsidRPr="00074AE6" w:rsidRDefault="0038513E" w:rsidP="00670C80">
      <w:pPr>
        <w:tabs>
          <w:tab w:val="right" w:pos="4962"/>
        </w:tabs>
        <w:ind w:left="142" w:hanging="142"/>
        <w:jc w:val="left"/>
        <w:rPr>
          <w:color w:val="000000"/>
          <w:sz w:val="16"/>
          <w:szCs w:val="16"/>
        </w:rPr>
      </w:pPr>
      <w:r w:rsidRPr="00074AE6">
        <w:rPr>
          <w:b/>
          <w:color w:val="000000"/>
          <w:sz w:val="16"/>
          <w:szCs w:val="16"/>
        </w:rPr>
        <w:tab/>
        <w:t xml:space="preserve">R3. </w:t>
      </w:r>
      <w:r w:rsidRPr="00074AE6">
        <w:rPr>
          <w:color w:val="000000"/>
          <w:sz w:val="16"/>
          <w:szCs w:val="16"/>
        </w:rPr>
        <w:t xml:space="preserve">Radino 1592, sigs. D2r-D2v </w:t>
      </w:r>
      <w:r w:rsidRPr="00074AE6">
        <w:rPr>
          <w:i/>
          <w:color w:val="000000"/>
          <w:sz w:val="16"/>
          <w:szCs w:val="16"/>
        </w:rPr>
        <w:t>Gagliarda Terza</w:t>
      </w:r>
    </w:p>
    <w:p w14:paraId="0B72EBEF" w14:textId="77777777" w:rsidR="0038513E" w:rsidRPr="00074AE6" w:rsidRDefault="0038513E" w:rsidP="00670C80">
      <w:pPr>
        <w:tabs>
          <w:tab w:val="right" w:pos="4962"/>
        </w:tabs>
        <w:ind w:left="142" w:hanging="142"/>
        <w:jc w:val="left"/>
        <w:rPr>
          <w:color w:val="000000"/>
          <w:sz w:val="16"/>
          <w:szCs w:val="16"/>
        </w:rPr>
      </w:pPr>
      <w:r w:rsidRPr="00074AE6">
        <w:rPr>
          <w:b/>
          <w:color w:val="000000"/>
          <w:sz w:val="16"/>
          <w:szCs w:val="16"/>
        </w:rPr>
        <w:tab/>
        <w:t xml:space="preserve">R4. </w:t>
      </w:r>
      <w:r w:rsidRPr="00074AE6">
        <w:rPr>
          <w:color w:val="000000"/>
          <w:sz w:val="16"/>
          <w:szCs w:val="16"/>
        </w:rPr>
        <w:t xml:space="preserve">Radino 1592, sig. D3r-D3v </w:t>
      </w:r>
      <w:r w:rsidRPr="00074AE6">
        <w:rPr>
          <w:i/>
          <w:color w:val="000000"/>
          <w:sz w:val="16"/>
          <w:szCs w:val="16"/>
        </w:rPr>
        <w:t>Gagliarda Quarta</w:t>
      </w:r>
    </w:p>
    <w:p w14:paraId="7F563709" w14:textId="61E26773" w:rsidR="0038513E" w:rsidRPr="00A976F7" w:rsidRDefault="0038513E" w:rsidP="00902BEE">
      <w:pPr>
        <w:tabs>
          <w:tab w:val="right" w:pos="4962"/>
        </w:tabs>
        <w:spacing w:before="60"/>
        <w:ind w:left="284" w:hanging="284"/>
        <w:jc w:val="center"/>
        <w:rPr>
          <w:b/>
          <w:bCs/>
          <w:smallCaps/>
          <w:color w:val="000000"/>
          <w:szCs w:val="20"/>
          <w:lang w:bidi="en-US"/>
        </w:rPr>
      </w:pPr>
      <w:r w:rsidRPr="00A976F7">
        <w:rPr>
          <w:b/>
          <w:bCs/>
          <w:smallCaps/>
          <w:color w:val="000000"/>
          <w:szCs w:val="20"/>
          <w:lang w:bidi="en-US"/>
        </w:rPr>
        <w:t>La Tambarino Gagliarde</w:t>
      </w:r>
    </w:p>
    <w:p w14:paraId="36503FA0" w14:textId="3A421937" w:rsidR="0038513E" w:rsidRPr="00A976F7" w:rsidRDefault="0038513E" w:rsidP="00B12048">
      <w:pPr>
        <w:tabs>
          <w:tab w:val="left" w:pos="360"/>
          <w:tab w:val="left" w:pos="630"/>
          <w:tab w:val="left" w:pos="5670"/>
        </w:tabs>
        <w:spacing w:before="60"/>
        <w:rPr>
          <w:szCs w:val="20"/>
        </w:rPr>
      </w:pPr>
      <w:r w:rsidRPr="00A976F7">
        <w:rPr>
          <w:szCs w:val="20"/>
        </w:rPr>
        <w:t>Here are all the versions of a type of gagliarda</w:t>
      </w:r>
      <w:r>
        <w:rPr>
          <w:szCs w:val="20"/>
        </w:rPr>
        <w:t xml:space="preserve"> called Tambarina/</w:t>
      </w:r>
      <w:r w:rsidR="006001B9">
        <w:rPr>
          <w:szCs w:val="20"/>
        </w:rPr>
        <w:t xml:space="preserve"> </w:t>
      </w:r>
      <w:r w:rsidRPr="00A976F7">
        <w:rPr>
          <w:szCs w:val="20"/>
        </w:rPr>
        <w:t xml:space="preserve">Tamburino or similar, apparently named after the third strain imitation of the </w:t>
      </w:r>
      <w:r>
        <w:rPr>
          <w:szCs w:val="20"/>
        </w:rPr>
        <w:t>drone-like roll of a tambourine,</w:t>
      </w:r>
      <w:r w:rsidRPr="00A976F7">
        <w:rPr>
          <w:szCs w:val="20"/>
        </w:rPr>
        <w:t xml:space="preserve"> </w:t>
      </w:r>
      <w:r>
        <w:rPr>
          <w:szCs w:val="20"/>
        </w:rPr>
        <w:t>all based on s</w:t>
      </w:r>
      <w:r w:rsidRPr="00A976F7">
        <w:rPr>
          <w:szCs w:val="20"/>
        </w:rPr>
        <w:t>imilar musical material is arranged in a variety of ways. N</w:t>
      </w:r>
      <w:r w:rsidRPr="00A976F7">
        <w:rPr>
          <w:szCs w:val="20"/>
          <w:vertAlign w:val="superscript"/>
        </w:rPr>
        <w:t>o</w:t>
      </w:r>
      <w:r w:rsidRPr="00A976F7">
        <w:rPr>
          <w:szCs w:val="20"/>
        </w:rPr>
        <w:t xml:space="preserve"> T1-T7 are closely concordant </w:t>
      </w:r>
      <w:r>
        <w:rPr>
          <w:szCs w:val="20"/>
        </w:rPr>
        <w:t xml:space="preserve">but </w:t>
      </w:r>
      <w:r w:rsidRPr="00A976F7">
        <w:rPr>
          <w:szCs w:val="20"/>
        </w:rPr>
        <w:t xml:space="preserve">with variants, and </w:t>
      </w:r>
      <w:r w:rsidRPr="00A976F7">
        <w:rPr>
          <w:szCs w:val="20"/>
          <w:lang w:val="nl-NL"/>
        </w:rPr>
        <w:t>n</w:t>
      </w:r>
      <w:r w:rsidRPr="00A976F7">
        <w:rPr>
          <w:szCs w:val="20"/>
          <w:vertAlign w:val="superscript"/>
          <w:lang w:val="nl-NL"/>
        </w:rPr>
        <w:t>o</w:t>
      </w:r>
      <w:r w:rsidRPr="00A976F7">
        <w:rPr>
          <w:szCs w:val="20"/>
        </w:rPr>
        <w:t xml:space="preserve"> 8 &amp; 9 only change the upper voices of the B strain. </w:t>
      </w:r>
      <w:r w:rsidRPr="00A976F7">
        <w:rPr>
          <w:szCs w:val="20"/>
          <w:lang w:val="nl-NL"/>
        </w:rPr>
        <w:t>N</w:t>
      </w:r>
      <w:r w:rsidRPr="00A976F7">
        <w:rPr>
          <w:szCs w:val="20"/>
          <w:vertAlign w:val="superscript"/>
          <w:lang w:val="nl-NL"/>
        </w:rPr>
        <w:t>o</w:t>
      </w:r>
      <w:r w:rsidRPr="00A976F7">
        <w:rPr>
          <w:szCs w:val="20"/>
          <w:lang w:val="nl-NL"/>
        </w:rPr>
        <w:t xml:space="preserve"> T10</w:t>
      </w:r>
      <w:r>
        <w:rPr>
          <w:szCs w:val="20"/>
          <w:lang w:val="nl-NL"/>
        </w:rPr>
        <w:t>-</w:t>
      </w:r>
      <w:r w:rsidRPr="00A976F7">
        <w:rPr>
          <w:szCs w:val="20"/>
          <w:lang w:val="nl-NL"/>
        </w:rPr>
        <w:t xml:space="preserve">14 are a different group that changes the second half of the first strain and all the B strain, </w:t>
      </w:r>
      <w:r>
        <w:rPr>
          <w:szCs w:val="20"/>
          <w:lang w:val="nl-NL"/>
        </w:rPr>
        <w:t xml:space="preserve">varying </w:t>
      </w:r>
      <w:r w:rsidRPr="00A976F7">
        <w:rPr>
          <w:szCs w:val="20"/>
          <w:lang w:val="nl-NL"/>
        </w:rPr>
        <w:t>and shortening the C strain in length, then adding a D strain (bars 31-34 of n</w:t>
      </w:r>
      <w:r w:rsidRPr="003020E3">
        <w:rPr>
          <w:szCs w:val="20"/>
          <w:vertAlign w:val="superscript"/>
          <w:lang w:val="nl-NL"/>
        </w:rPr>
        <w:t>o</w:t>
      </w:r>
      <w:r w:rsidRPr="00A976F7">
        <w:rPr>
          <w:szCs w:val="20"/>
          <w:lang w:val="nl-NL"/>
        </w:rPr>
        <w:t xml:space="preserve"> T11 were corrupt and reconstructed here). N</w:t>
      </w:r>
      <w:r w:rsidRPr="00A976F7">
        <w:rPr>
          <w:szCs w:val="20"/>
          <w:vertAlign w:val="superscript"/>
          <w:lang w:val="nl-NL"/>
        </w:rPr>
        <w:t>o</w:t>
      </w:r>
      <w:r w:rsidRPr="00A976F7">
        <w:rPr>
          <w:szCs w:val="20"/>
          <w:lang w:val="nl-NL"/>
        </w:rPr>
        <w:t xml:space="preserve"> T15 is concordant with n</w:t>
      </w:r>
      <w:r w:rsidRPr="00A976F7">
        <w:rPr>
          <w:szCs w:val="20"/>
          <w:vertAlign w:val="superscript"/>
          <w:lang w:val="nl-NL"/>
        </w:rPr>
        <w:t>o</w:t>
      </w:r>
      <w:r>
        <w:rPr>
          <w:szCs w:val="20"/>
          <w:lang w:val="nl-NL"/>
        </w:rPr>
        <w:t xml:space="preserve"> T10-</w:t>
      </w:r>
      <w:r w:rsidRPr="00A976F7">
        <w:rPr>
          <w:szCs w:val="20"/>
          <w:lang w:val="nl-NL"/>
        </w:rPr>
        <w:t>14 apart from omitting the B strain altogether. N</w:t>
      </w:r>
      <w:r w:rsidRPr="00A976F7">
        <w:rPr>
          <w:szCs w:val="20"/>
          <w:vertAlign w:val="superscript"/>
          <w:lang w:val="nl-NL"/>
        </w:rPr>
        <w:t>o</w:t>
      </w:r>
      <w:r w:rsidRPr="00A976F7">
        <w:rPr>
          <w:szCs w:val="20"/>
          <w:lang w:val="nl-NL"/>
        </w:rPr>
        <w:t xml:space="preserve"> Tapp1-3 are </w:t>
      </w:r>
      <w:r>
        <w:rPr>
          <w:szCs w:val="20"/>
          <w:lang w:val="nl-NL"/>
        </w:rPr>
        <w:t>a more remote group</w:t>
      </w:r>
      <w:r w:rsidRPr="00A976F7">
        <w:rPr>
          <w:szCs w:val="20"/>
          <w:lang w:val="nl-NL"/>
        </w:rPr>
        <w:t xml:space="preserve"> begin</w:t>
      </w:r>
      <w:r>
        <w:rPr>
          <w:szCs w:val="20"/>
          <w:lang w:val="nl-NL"/>
        </w:rPr>
        <w:t>ning</w:t>
      </w:r>
      <w:r w:rsidRPr="00A976F7">
        <w:rPr>
          <w:szCs w:val="20"/>
          <w:lang w:val="nl-NL"/>
        </w:rPr>
        <w:t xml:space="preserve"> with the same four bars </w:t>
      </w:r>
      <w:r>
        <w:rPr>
          <w:szCs w:val="20"/>
          <w:lang w:val="nl-NL"/>
        </w:rPr>
        <w:t>but continuing</w:t>
      </w:r>
      <w:r w:rsidRPr="00A976F7">
        <w:rPr>
          <w:szCs w:val="20"/>
          <w:lang w:val="nl-NL"/>
        </w:rPr>
        <w:t xml:space="preserve"> quite differently with only hints of the same material, and these do not have Tamburina in the title</w:t>
      </w:r>
      <w:r>
        <w:rPr>
          <w:szCs w:val="20"/>
          <w:lang w:val="nl-NL"/>
        </w:rPr>
        <w:t xml:space="preserve"> or the 'tambourine' strain</w:t>
      </w:r>
      <w:r w:rsidRPr="00A976F7">
        <w:rPr>
          <w:szCs w:val="20"/>
          <w:lang w:val="nl-NL"/>
        </w:rPr>
        <w:t>. N</w:t>
      </w:r>
      <w:r w:rsidRPr="00A976F7">
        <w:rPr>
          <w:szCs w:val="20"/>
          <w:vertAlign w:val="superscript"/>
          <w:lang w:val="nl-NL"/>
        </w:rPr>
        <w:t>o</w:t>
      </w:r>
      <w:r w:rsidRPr="00A976F7">
        <w:rPr>
          <w:szCs w:val="20"/>
          <w:lang w:val="nl-NL"/>
        </w:rPr>
        <w:t xml:space="preserve"> </w:t>
      </w:r>
      <w:r w:rsidRPr="00A976F7">
        <w:rPr>
          <w:szCs w:val="20"/>
        </w:rPr>
        <w:t xml:space="preserve">Tapp4 is titled </w:t>
      </w:r>
      <w:r w:rsidRPr="003020E3">
        <w:rPr>
          <w:szCs w:val="20"/>
        </w:rPr>
        <w:t>Volte Tambourina</w:t>
      </w:r>
      <w:r w:rsidRPr="00A976F7">
        <w:rPr>
          <w:szCs w:val="20"/>
        </w:rPr>
        <w:t xml:space="preserve"> but is unrelated to the gagliarde a</w:t>
      </w:r>
      <w:r>
        <w:rPr>
          <w:szCs w:val="20"/>
        </w:rPr>
        <w:t>lso</w:t>
      </w:r>
      <w:r w:rsidRPr="00A976F7">
        <w:rPr>
          <w:szCs w:val="20"/>
        </w:rPr>
        <w:t xml:space="preserve"> </w:t>
      </w:r>
      <w:r w:rsidRPr="00017687">
        <w:rPr>
          <w:szCs w:val="20"/>
        </w:rPr>
        <w:t>lacking</w:t>
      </w:r>
      <w:r w:rsidRPr="00A976F7">
        <w:rPr>
          <w:szCs w:val="20"/>
        </w:rPr>
        <w:t xml:space="preserve"> </w:t>
      </w:r>
      <w:r>
        <w:rPr>
          <w:szCs w:val="20"/>
        </w:rPr>
        <w:t>the</w:t>
      </w:r>
      <w:r w:rsidRPr="00A976F7">
        <w:rPr>
          <w:szCs w:val="20"/>
        </w:rPr>
        <w:t xml:space="preserve"> tambourine strain. N</w:t>
      </w:r>
      <w:r w:rsidRPr="00A976F7">
        <w:rPr>
          <w:szCs w:val="20"/>
          <w:vertAlign w:val="superscript"/>
        </w:rPr>
        <w:t>o</w:t>
      </w:r>
      <w:r w:rsidRPr="00A976F7">
        <w:rPr>
          <w:szCs w:val="20"/>
        </w:rPr>
        <w:t xml:space="preserve"> T1 is probably the easiest to play, and n</w:t>
      </w:r>
      <w:r w:rsidRPr="00A976F7">
        <w:rPr>
          <w:szCs w:val="20"/>
          <w:vertAlign w:val="superscript"/>
        </w:rPr>
        <w:t>o</w:t>
      </w:r>
      <w:r w:rsidRPr="00A976F7">
        <w:rPr>
          <w:szCs w:val="20"/>
        </w:rPr>
        <w:t xml:space="preserve"> T6 the longest and most elaborate, probably Giovanni Antonio Terzi's arrangement of a popular gagliarda rather than his </w:t>
      </w:r>
      <w:r>
        <w:rPr>
          <w:szCs w:val="20"/>
        </w:rPr>
        <w:t xml:space="preserve">own </w:t>
      </w:r>
      <w:r w:rsidRPr="00A976F7">
        <w:rPr>
          <w:szCs w:val="20"/>
        </w:rPr>
        <w:t>composition.</w:t>
      </w:r>
      <w:r w:rsidRPr="00A976F7">
        <w:rPr>
          <w:rStyle w:val="FootnoteReference"/>
          <w:szCs w:val="20"/>
        </w:rPr>
        <w:footnoteReference w:id="12"/>
      </w:r>
      <w:r w:rsidRPr="00A976F7">
        <w:rPr>
          <w:szCs w:val="20"/>
        </w:rPr>
        <w:t xml:space="preserve"> </w:t>
      </w:r>
    </w:p>
    <w:p w14:paraId="57F3CAAC" w14:textId="77777777" w:rsidR="0038513E" w:rsidRPr="00074AE6" w:rsidRDefault="0038513E" w:rsidP="007A7865">
      <w:pPr>
        <w:tabs>
          <w:tab w:val="left" w:pos="5670"/>
        </w:tabs>
        <w:spacing w:before="60"/>
        <w:ind w:left="426" w:hanging="284"/>
        <w:rPr>
          <w:sz w:val="16"/>
          <w:szCs w:val="16"/>
        </w:rPr>
      </w:pPr>
      <w:r w:rsidRPr="00074AE6">
        <w:rPr>
          <w:b/>
          <w:sz w:val="16"/>
          <w:szCs w:val="16"/>
        </w:rPr>
        <w:t>T1.</w:t>
      </w:r>
      <w:r w:rsidRPr="00074AE6">
        <w:rPr>
          <w:sz w:val="16"/>
          <w:szCs w:val="16"/>
        </w:rPr>
        <w:t xml:space="preserve"> US-BEm 757, ff. 18v-19r </w:t>
      </w:r>
      <w:r w:rsidRPr="00074AE6">
        <w:rPr>
          <w:i/>
          <w:sz w:val="16"/>
          <w:szCs w:val="16"/>
        </w:rPr>
        <w:t>La Tanbarina - La Tanbarina</w:t>
      </w:r>
    </w:p>
    <w:p w14:paraId="3EB30F96" w14:textId="77777777" w:rsidR="0038513E" w:rsidRPr="00074AE6" w:rsidRDefault="0038513E" w:rsidP="007A7865">
      <w:pPr>
        <w:tabs>
          <w:tab w:val="left" w:pos="5670"/>
        </w:tabs>
        <w:ind w:left="426" w:hanging="284"/>
        <w:rPr>
          <w:sz w:val="16"/>
          <w:szCs w:val="16"/>
        </w:rPr>
      </w:pPr>
      <w:r w:rsidRPr="00074AE6">
        <w:rPr>
          <w:b/>
          <w:sz w:val="16"/>
          <w:szCs w:val="16"/>
        </w:rPr>
        <w:t>T2.</w:t>
      </w:r>
      <w:r w:rsidRPr="00074AE6">
        <w:rPr>
          <w:sz w:val="16"/>
          <w:szCs w:val="16"/>
        </w:rPr>
        <w:t xml:space="preserve"> D-B 4022, f. 20v </w:t>
      </w:r>
      <w:r w:rsidRPr="00074AE6">
        <w:rPr>
          <w:i/>
          <w:sz w:val="16"/>
          <w:szCs w:val="16"/>
        </w:rPr>
        <w:t>Jan Barino Galiarda</w:t>
      </w:r>
    </w:p>
    <w:p w14:paraId="7669C4EE" w14:textId="77777777" w:rsidR="0038513E" w:rsidRPr="00074AE6" w:rsidRDefault="0038513E" w:rsidP="007A7865">
      <w:pPr>
        <w:tabs>
          <w:tab w:val="left" w:pos="5670"/>
        </w:tabs>
        <w:ind w:left="426" w:hanging="284"/>
        <w:rPr>
          <w:sz w:val="16"/>
          <w:szCs w:val="16"/>
        </w:rPr>
      </w:pPr>
      <w:r w:rsidRPr="00074AE6">
        <w:rPr>
          <w:b/>
          <w:sz w:val="16"/>
          <w:szCs w:val="16"/>
        </w:rPr>
        <w:t>T3.</w:t>
      </w:r>
      <w:r w:rsidRPr="00074AE6">
        <w:rPr>
          <w:sz w:val="16"/>
          <w:szCs w:val="16"/>
        </w:rPr>
        <w:t xml:space="preserve"> D-Sl 1.G.4 III, f. 59r </w:t>
      </w:r>
      <w:r w:rsidRPr="00074AE6">
        <w:rPr>
          <w:i/>
          <w:sz w:val="16"/>
          <w:szCs w:val="16"/>
        </w:rPr>
        <w:t>Tamburino</w:t>
      </w:r>
    </w:p>
    <w:p w14:paraId="52B4DDB0" w14:textId="77777777" w:rsidR="0038513E" w:rsidRPr="00074AE6" w:rsidRDefault="0038513E" w:rsidP="007A7865">
      <w:pPr>
        <w:tabs>
          <w:tab w:val="left" w:pos="5670"/>
        </w:tabs>
        <w:ind w:left="426" w:hanging="284"/>
        <w:rPr>
          <w:sz w:val="16"/>
          <w:szCs w:val="16"/>
        </w:rPr>
      </w:pPr>
      <w:r w:rsidRPr="00074AE6">
        <w:rPr>
          <w:b/>
          <w:sz w:val="16"/>
          <w:szCs w:val="16"/>
        </w:rPr>
        <w:t>T4.</w:t>
      </w:r>
      <w:r w:rsidRPr="00074AE6">
        <w:rPr>
          <w:sz w:val="16"/>
          <w:szCs w:val="16"/>
        </w:rPr>
        <w:t xml:space="preserve"> I-BDGchilesotti, f. 24r </w:t>
      </w:r>
      <w:r w:rsidRPr="00074AE6">
        <w:rPr>
          <w:i/>
          <w:sz w:val="16"/>
          <w:szCs w:val="16"/>
        </w:rPr>
        <w:t>Ein gut stuck</w:t>
      </w:r>
    </w:p>
    <w:p w14:paraId="7FA99342" w14:textId="77777777" w:rsidR="0038513E" w:rsidRPr="00074AE6" w:rsidRDefault="0038513E" w:rsidP="007A7865">
      <w:pPr>
        <w:tabs>
          <w:tab w:val="left" w:pos="5670"/>
        </w:tabs>
        <w:ind w:left="426" w:hanging="284"/>
        <w:rPr>
          <w:sz w:val="16"/>
          <w:szCs w:val="16"/>
        </w:rPr>
      </w:pPr>
      <w:r w:rsidRPr="00074AE6">
        <w:rPr>
          <w:b/>
          <w:sz w:val="16"/>
          <w:szCs w:val="16"/>
        </w:rPr>
        <w:t>T5.</w:t>
      </w:r>
      <w:r w:rsidRPr="00074AE6">
        <w:rPr>
          <w:sz w:val="16"/>
          <w:szCs w:val="16"/>
        </w:rPr>
        <w:t xml:space="preserve"> I-TRc 1947, f. 13r </w:t>
      </w:r>
      <w:r w:rsidRPr="00074AE6">
        <w:rPr>
          <w:i/>
          <w:sz w:val="16"/>
          <w:szCs w:val="16"/>
        </w:rPr>
        <w:t>Il ta</w:t>
      </w:r>
      <w:r w:rsidRPr="00074AE6">
        <w:rPr>
          <w:sz w:val="16"/>
          <w:szCs w:val="16"/>
        </w:rPr>
        <w:t>(m)</w:t>
      </w:r>
      <w:r w:rsidRPr="00074AE6">
        <w:rPr>
          <w:i/>
          <w:sz w:val="16"/>
          <w:szCs w:val="16"/>
        </w:rPr>
        <w:t>burino</w:t>
      </w:r>
    </w:p>
    <w:p w14:paraId="27834184" w14:textId="77777777" w:rsidR="0038513E" w:rsidRPr="00074AE6" w:rsidRDefault="0038513E" w:rsidP="007A7865">
      <w:pPr>
        <w:tabs>
          <w:tab w:val="left" w:pos="5670"/>
        </w:tabs>
        <w:ind w:left="426" w:hanging="284"/>
        <w:rPr>
          <w:sz w:val="16"/>
          <w:szCs w:val="16"/>
        </w:rPr>
      </w:pPr>
      <w:r w:rsidRPr="00074AE6">
        <w:rPr>
          <w:b/>
          <w:sz w:val="16"/>
          <w:szCs w:val="16"/>
        </w:rPr>
        <w:t>T6.</w:t>
      </w:r>
      <w:r w:rsidRPr="00074AE6">
        <w:rPr>
          <w:sz w:val="16"/>
          <w:szCs w:val="16"/>
        </w:rPr>
        <w:t xml:space="preserve"> Terzi 1599, pp. 4-5 </w:t>
      </w:r>
      <w:r w:rsidRPr="00074AE6">
        <w:rPr>
          <w:i/>
          <w:sz w:val="16"/>
          <w:szCs w:val="16"/>
        </w:rPr>
        <w:t>Gagliarda detta Tamburin</w:t>
      </w:r>
      <w:r w:rsidRPr="00074AE6">
        <w:rPr>
          <w:sz w:val="16"/>
          <w:szCs w:val="16"/>
        </w:rPr>
        <w:t xml:space="preserve"> </w:t>
      </w:r>
    </w:p>
    <w:p w14:paraId="71752637" w14:textId="77777777" w:rsidR="0038513E" w:rsidRPr="00074AE6" w:rsidRDefault="0038513E" w:rsidP="007A7865">
      <w:pPr>
        <w:tabs>
          <w:tab w:val="left" w:pos="5670"/>
        </w:tabs>
        <w:ind w:left="426" w:hanging="284"/>
        <w:rPr>
          <w:sz w:val="16"/>
          <w:szCs w:val="16"/>
        </w:rPr>
      </w:pPr>
      <w:r w:rsidRPr="00074AE6">
        <w:rPr>
          <w:b/>
          <w:sz w:val="16"/>
          <w:szCs w:val="16"/>
        </w:rPr>
        <w:t>T7.</w:t>
      </w:r>
      <w:r w:rsidRPr="00074AE6">
        <w:rPr>
          <w:sz w:val="16"/>
          <w:szCs w:val="16"/>
        </w:rPr>
        <w:t xml:space="preserve"> PL-Kj 40032, pp. 332-333 </w:t>
      </w:r>
      <w:r w:rsidRPr="00074AE6">
        <w:rPr>
          <w:i/>
          <w:sz w:val="16"/>
          <w:szCs w:val="16"/>
        </w:rPr>
        <w:t>Gagliarda</w:t>
      </w:r>
    </w:p>
    <w:p w14:paraId="3647EDD6" w14:textId="77777777" w:rsidR="0038513E" w:rsidRPr="00074AE6" w:rsidRDefault="0038513E" w:rsidP="007A7865">
      <w:pPr>
        <w:tabs>
          <w:tab w:val="left" w:pos="5670"/>
        </w:tabs>
        <w:ind w:left="426" w:hanging="284"/>
        <w:rPr>
          <w:sz w:val="16"/>
          <w:szCs w:val="16"/>
        </w:rPr>
      </w:pPr>
      <w:r w:rsidRPr="00074AE6">
        <w:rPr>
          <w:b/>
          <w:sz w:val="16"/>
          <w:szCs w:val="16"/>
        </w:rPr>
        <w:t>T8.</w:t>
      </w:r>
      <w:r w:rsidRPr="00074AE6">
        <w:rPr>
          <w:sz w:val="16"/>
          <w:szCs w:val="16"/>
        </w:rPr>
        <w:t xml:space="preserve"> B-Br II.275, f. 69v </w:t>
      </w:r>
      <w:r w:rsidRPr="00074AE6">
        <w:rPr>
          <w:i/>
          <w:sz w:val="16"/>
          <w:szCs w:val="16"/>
        </w:rPr>
        <w:t>La TanBurina Galgliarda musichale</w:t>
      </w:r>
      <w:r w:rsidRPr="00074AE6">
        <w:rPr>
          <w:sz w:val="16"/>
          <w:szCs w:val="16"/>
        </w:rPr>
        <w:t xml:space="preserve"> [index: </w:t>
      </w:r>
      <w:r w:rsidRPr="00074AE6">
        <w:rPr>
          <w:i/>
          <w:sz w:val="16"/>
          <w:szCs w:val="16"/>
        </w:rPr>
        <w:t>La Tanburjna Del fiorenza Galgliarda</w:t>
      </w:r>
      <w:r w:rsidRPr="00074AE6">
        <w:rPr>
          <w:sz w:val="16"/>
          <w:szCs w:val="16"/>
        </w:rPr>
        <w:t>]</w:t>
      </w:r>
    </w:p>
    <w:p w14:paraId="007C0D47" w14:textId="77777777" w:rsidR="0038513E" w:rsidRPr="00074AE6" w:rsidRDefault="0038513E" w:rsidP="007A7865">
      <w:pPr>
        <w:tabs>
          <w:tab w:val="left" w:pos="5670"/>
        </w:tabs>
        <w:ind w:left="426" w:hanging="284"/>
        <w:rPr>
          <w:sz w:val="16"/>
          <w:szCs w:val="16"/>
        </w:rPr>
      </w:pPr>
      <w:r w:rsidRPr="00074AE6">
        <w:rPr>
          <w:b/>
          <w:sz w:val="16"/>
          <w:szCs w:val="16"/>
        </w:rPr>
        <w:t xml:space="preserve">T9. </w:t>
      </w:r>
      <w:r w:rsidRPr="00074AE6">
        <w:rPr>
          <w:sz w:val="16"/>
          <w:szCs w:val="16"/>
        </w:rPr>
        <w:t xml:space="preserve">US-BEm 760, f. 24r </w:t>
      </w:r>
      <w:r w:rsidRPr="00074AE6">
        <w:rPr>
          <w:i/>
          <w:sz w:val="16"/>
          <w:szCs w:val="16"/>
        </w:rPr>
        <w:t>il tanbarino</w:t>
      </w:r>
    </w:p>
    <w:p w14:paraId="32160ACD" w14:textId="77777777" w:rsidR="0038513E" w:rsidRPr="00074AE6" w:rsidRDefault="0038513E" w:rsidP="007A7865">
      <w:pPr>
        <w:tabs>
          <w:tab w:val="left" w:pos="5670"/>
        </w:tabs>
        <w:ind w:left="426" w:hanging="284"/>
        <w:rPr>
          <w:sz w:val="16"/>
          <w:szCs w:val="16"/>
        </w:rPr>
      </w:pPr>
      <w:r w:rsidRPr="00074AE6">
        <w:rPr>
          <w:b/>
          <w:sz w:val="16"/>
          <w:szCs w:val="16"/>
        </w:rPr>
        <w:t>T10.</w:t>
      </w:r>
      <w:r w:rsidRPr="00074AE6">
        <w:rPr>
          <w:sz w:val="16"/>
          <w:szCs w:val="16"/>
        </w:rPr>
        <w:t xml:space="preserve"> D-W Guelf 18.8 VIII, f. 242r </w:t>
      </w:r>
      <w:r w:rsidRPr="00074AE6">
        <w:rPr>
          <w:i/>
          <w:sz w:val="16"/>
          <w:szCs w:val="16"/>
        </w:rPr>
        <w:t>Tamburino</w:t>
      </w:r>
      <w:r w:rsidRPr="00074AE6">
        <w:rPr>
          <w:sz w:val="16"/>
          <w:szCs w:val="16"/>
        </w:rPr>
        <w:t xml:space="preserve"> (</w:t>
      </w:r>
      <w:r w:rsidRPr="00074AE6">
        <w:rPr>
          <w:i/>
          <w:sz w:val="16"/>
          <w:szCs w:val="16"/>
        </w:rPr>
        <w:t>Balli Padouani la maggior parte di Nicolai</w:t>
      </w:r>
      <w:r w:rsidRPr="00074AE6">
        <w:rPr>
          <w:sz w:val="16"/>
          <w:szCs w:val="16"/>
        </w:rPr>
        <w:t xml:space="preserve"> Legname)</w:t>
      </w:r>
      <w:r w:rsidRPr="00074AE6">
        <w:rPr>
          <w:rStyle w:val="FootnoteReference"/>
          <w:sz w:val="16"/>
          <w:szCs w:val="16"/>
        </w:rPr>
        <w:footnoteReference w:id="13"/>
      </w:r>
    </w:p>
    <w:p w14:paraId="12A9222F" w14:textId="77777777" w:rsidR="0038513E" w:rsidRPr="00074AE6" w:rsidRDefault="0038513E" w:rsidP="007A7865">
      <w:pPr>
        <w:tabs>
          <w:tab w:val="left" w:pos="5670"/>
        </w:tabs>
        <w:ind w:left="426" w:hanging="284"/>
        <w:rPr>
          <w:sz w:val="16"/>
          <w:szCs w:val="16"/>
        </w:rPr>
      </w:pPr>
      <w:r w:rsidRPr="00074AE6">
        <w:rPr>
          <w:b/>
          <w:sz w:val="16"/>
          <w:szCs w:val="16"/>
        </w:rPr>
        <w:t>T11.</w:t>
      </w:r>
      <w:r w:rsidRPr="00074AE6">
        <w:rPr>
          <w:sz w:val="16"/>
          <w:szCs w:val="16"/>
        </w:rPr>
        <w:t xml:space="preserve"> PL-Kj 40032, p. 387 </w:t>
      </w:r>
      <w:r w:rsidRPr="00074AE6">
        <w:rPr>
          <w:i/>
          <w:sz w:val="16"/>
          <w:szCs w:val="16"/>
        </w:rPr>
        <w:t>La Tamburina</w:t>
      </w:r>
    </w:p>
    <w:p w14:paraId="7D911D87" w14:textId="77777777" w:rsidR="0038513E" w:rsidRPr="00074AE6" w:rsidRDefault="0038513E" w:rsidP="007A7865">
      <w:pPr>
        <w:tabs>
          <w:tab w:val="left" w:pos="5670"/>
        </w:tabs>
        <w:ind w:left="426" w:hanging="284"/>
        <w:rPr>
          <w:sz w:val="16"/>
          <w:szCs w:val="16"/>
        </w:rPr>
      </w:pPr>
      <w:r w:rsidRPr="00074AE6">
        <w:rPr>
          <w:b/>
          <w:sz w:val="16"/>
          <w:szCs w:val="16"/>
        </w:rPr>
        <w:lastRenderedPageBreak/>
        <w:t>T12.</w:t>
      </w:r>
      <w:r w:rsidRPr="00074AE6">
        <w:rPr>
          <w:sz w:val="16"/>
          <w:szCs w:val="16"/>
        </w:rPr>
        <w:t xml:space="preserve"> D-B 4022, ff. 5v-6r (T)</w:t>
      </w:r>
      <w:r w:rsidRPr="00074AE6">
        <w:rPr>
          <w:i/>
          <w:sz w:val="16"/>
          <w:szCs w:val="16"/>
        </w:rPr>
        <w:t xml:space="preserve">ambarina </w:t>
      </w:r>
      <w:r w:rsidRPr="00074AE6">
        <w:rPr>
          <w:sz w:val="16"/>
          <w:szCs w:val="16"/>
        </w:rPr>
        <w:t>(G)</w:t>
      </w:r>
      <w:r w:rsidRPr="00074AE6">
        <w:rPr>
          <w:i/>
          <w:sz w:val="16"/>
          <w:szCs w:val="16"/>
        </w:rPr>
        <w:t>aliarda</w:t>
      </w:r>
      <w:r w:rsidRPr="00074AE6">
        <w:rPr>
          <w:sz w:val="16"/>
          <w:szCs w:val="16"/>
        </w:rPr>
        <w:t xml:space="preserve"> (Al)</w:t>
      </w:r>
      <w:r w:rsidRPr="00074AE6">
        <w:rPr>
          <w:i/>
          <w:sz w:val="16"/>
          <w:szCs w:val="16"/>
        </w:rPr>
        <w:t>ess Pi</w:t>
      </w:r>
      <w:r w:rsidRPr="00074AE6">
        <w:rPr>
          <w:sz w:val="16"/>
          <w:szCs w:val="16"/>
        </w:rPr>
        <w:t>(cc)</w:t>
      </w:r>
      <w:r w:rsidRPr="00074AE6">
        <w:rPr>
          <w:i/>
          <w:sz w:val="16"/>
          <w:szCs w:val="16"/>
        </w:rPr>
        <w:t>inin</w:t>
      </w:r>
      <w:r w:rsidRPr="00074AE6">
        <w:rPr>
          <w:sz w:val="16"/>
          <w:szCs w:val="16"/>
        </w:rPr>
        <w:t>(i)</w:t>
      </w:r>
    </w:p>
    <w:p w14:paraId="4326D24B" w14:textId="77777777" w:rsidR="0038513E" w:rsidRPr="00074AE6" w:rsidRDefault="0038513E" w:rsidP="007A7865">
      <w:pPr>
        <w:tabs>
          <w:tab w:val="left" w:pos="5670"/>
        </w:tabs>
        <w:ind w:left="426" w:hanging="284"/>
        <w:rPr>
          <w:sz w:val="16"/>
          <w:szCs w:val="16"/>
        </w:rPr>
      </w:pPr>
      <w:r w:rsidRPr="00074AE6">
        <w:rPr>
          <w:b/>
          <w:sz w:val="16"/>
          <w:szCs w:val="16"/>
        </w:rPr>
        <w:t>T13.</w:t>
      </w:r>
      <w:r w:rsidRPr="00074AE6">
        <w:rPr>
          <w:sz w:val="16"/>
          <w:szCs w:val="16"/>
        </w:rPr>
        <w:t xml:space="preserve"> CZ-Pnm IV.G.18, ff. 172v-173v </w:t>
      </w:r>
      <w:r w:rsidRPr="00074AE6">
        <w:rPr>
          <w:i/>
          <w:sz w:val="16"/>
          <w:szCs w:val="16"/>
        </w:rPr>
        <w:t>galliarde tambourina</w:t>
      </w:r>
    </w:p>
    <w:p w14:paraId="435E6E6C" w14:textId="77777777" w:rsidR="0038513E" w:rsidRPr="00074AE6" w:rsidRDefault="0038513E" w:rsidP="007A7865">
      <w:pPr>
        <w:tabs>
          <w:tab w:val="left" w:pos="5670"/>
        </w:tabs>
        <w:ind w:left="426" w:hanging="284"/>
        <w:rPr>
          <w:sz w:val="16"/>
          <w:szCs w:val="16"/>
        </w:rPr>
      </w:pPr>
      <w:r w:rsidRPr="00074AE6">
        <w:rPr>
          <w:b/>
          <w:sz w:val="16"/>
          <w:szCs w:val="16"/>
        </w:rPr>
        <w:t>T14.</w:t>
      </w:r>
      <w:r w:rsidRPr="00074AE6">
        <w:rPr>
          <w:sz w:val="16"/>
          <w:szCs w:val="16"/>
        </w:rPr>
        <w:t xml:space="preserve"> GB-HAdolmetsch II.B.1, ff. 102v-104r </w:t>
      </w:r>
      <w:r w:rsidRPr="00074AE6">
        <w:rPr>
          <w:i/>
          <w:sz w:val="16"/>
          <w:szCs w:val="16"/>
        </w:rPr>
        <w:t>Galliarda Tambourina</w:t>
      </w:r>
    </w:p>
    <w:p w14:paraId="18BF03A6" w14:textId="77777777" w:rsidR="0038513E" w:rsidRPr="00074AE6" w:rsidRDefault="0038513E" w:rsidP="007A7865">
      <w:pPr>
        <w:tabs>
          <w:tab w:val="left" w:pos="5670"/>
        </w:tabs>
        <w:ind w:left="426" w:hanging="284"/>
        <w:rPr>
          <w:sz w:val="16"/>
          <w:szCs w:val="16"/>
        </w:rPr>
      </w:pPr>
      <w:r w:rsidRPr="00074AE6">
        <w:rPr>
          <w:b/>
          <w:sz w:val="16"/>
          <w:szCs w:val="16"/>
        </w:rPr>
        <w:t>T15.</w:t>
      </w:r>
      <w:r w:rsidRPr="00074AE6">
        <w:rPr>
          <w:sz w:val="16"/>
          <w:szCs w:val="16"/>
        </w:rPr>
        <w:t xml:space="preserve"> I-TRc 1947, ff. 23r-23v </w:t>
      </w:r>
      <w:r w:rsidRPr="00074AE6">
        <w:rPr>
          <w:i/>
          <w:sz w:val="16"/>
          <w:szCs w:val="16"/>
        </w:rPr>
        <w:t>la tamburina</w:t>
      </w:r>
    </w:p>
    <w:p w14:paraId="72FBA5AF" w14:textId="77777777" w:rsidR="0038513E" w:rsidRPr="00074AE6" w:rsidRDefault="0038513E" w:rsidP="007A7865">
      <w:pPr>
        <w:tabs>
          <w:tab w:val="left" w:pos="5670"/>
        </w:tabs>
        <w:ind w:left="426" w:hanging="284"/>
        <w:rPr>
          <w:sz w:val="16"/>
          <w:szCs w:val="16"/>
        </w:rPr>
      </w:pPr>
      <w:r w:rsidRPr="00074AE6">
        <w:rPr>
          <w:b/>
          <w:sz w:val="16"/>
          <w:szCs w:val="16"/>
        </w:rPr>
        <w:t xml:space="preserve">Tapp1. </w:t>
      </w:r>
      <w:r w:rsidRPr="00074AE6">
        <w:rPr>
          <w:sz w:val="16"/>
          <w:szCs w:val="16"/>
        </w:rPr>
        <w:t xml:space="preserve">D-W Guelf 18.8 VI f. 175r </w:t>
      </w:r>
      <w:r w:rsidRPr="00074AE6">
        <w:rPr>
          <w:i/>
          <w:sz w:val="16"/>
          <w:szCs w:val="16"/>
        </w:rPr>
        <w:t>Gagliarda Diomedes</w:t>
      </w:r>
      <w:r w:rsidRPr="00074AE6">
        <w:rPr>
          <w:sz w:val="16"/>
          <w:szCs w:val="16"/>
        </w:rPr>
        <w:t xml:space="preserve"> </w:t>
      </w:r>
      <w:r w:rsidRPr="00074AE6">
        <w:rPr>
          <w:rStyle w:val="FootnoteReference"/>
          <w:sz w:val="16"/>
          <w:szCs w:val="16"/>
        </w:rPr>
        <w:footnoteReference w:id="14"/>
      </w:r>
    </w:p>
    <w:p w14:paraId="3B10151F" w14:textId="77777777" w:rsidR="0038513E" w:rsidRPr="00074AE6" w:rsidRDefault="0038513E" w:rsidP="007A7865">
      <w:pPr>
        <w:tabs>
          <w:tab w:val="left" w:pos="5670"/>
        </w:tabs>
        <w:ind w:left="426" w:hanging="284"/>
        <w:rPr>
          <w:sz w:val="16"/>
          <w:szCs w:val="16"/>
        </w:rPr>
      </w:pPr>
      <w:r w:rsidRPr="00074AE6">
        <w:rPr>
          <w:b/>
          <w:sz w:val="16"/>
          <w:szCs w:val="16"/>
        </w:rPr>
        <w:t xml:space="preserve">Tapp2. </w:t>
      </w:r>
      <w:r w:rsidRPr="00074AE6">
        <w:rPr>
          <w:sz w:val="16"/>
          <w:szCs w:val="16"/>
        </w:rPr>
        <w:t xml:space="preserve">D-W Guelf 18.8 VI, f. 175v </w:t>
      </w:r>
      <w:r w:rsidRPr="00074AE6">
        <w:rPr>
          <w:i/>
          <w:sz w:val="16"/>
          <w:szCs w:val="16"/>
        </w:rPr>
        <w:t>Eadem gagliarda alio modo</w:t>
      </w:r>
    </w:p>
    <w:p w14:paraId="73072B7D" w14:textId="77777777" w:rsidR="0038513E" w:rsidRPr="00074AE6" w:rsidRDefault="0038513E" w:rsidP="007A7865">
      <w:pPr>
        <w:tabs>
          <w:tab w:val="left" w:pos="5670"/>
        </w:tabs>
        <w:ind w:left="426" w:hanging="284"/>
        <w:rPr>
          <w:sz w:val="16"/>
          <w:szCs w:val="16"/>
        </w:rPr>
      </w:pPr>
      <w:r w:rsidRPr="00074AE6">
        <w:rPr>
          <w:b/>
          <w:sz w:val="16"/>
          <w:szCs w:val="16"/>
        </w:rPr>
        <w:t>Tapp3.</w:t>
      </w:r>
      <w:r w:rsidRPr="00074AE6">
        <w:rPr>
          <w:sz w:val="16"/>
          <w:szCs w:val="16"/>
        </w:rPr>
        <w:t xml:space="preserve"> D-W Guelf 18.8 VI, f. 176r </w:t>
      </w:r>
      <w:r w:rsidRPr="00074AE6">
        <w:rPr>
          <w:i/>
          <w:sz w:val="16"/>
          <w:szCs w:val="16"/>
        </w:rPr>
        <w:t>La medesima gagliarda Di un’altro maestro Hort</w:t>
      </w:r>
      <w:r w:rsidRPr="00074AE6">
        <w:rPr>
          <w:sz w:val="16"/>
          <w:szCs w:val="16"/>
        </w:rPr>
        <w:t>(ensio)</w:t>
      </w:r>
      <w:r w:rsidRPr="00074AE6">
        <w:rPr>
          <w:i/>
          <w:sz w:val="16"/>
          <w:szCs w:val="16"/>
        </w:rPr>
        <w:t xml:space="preserve">. Perla </w:t>
      </w:r>
      <w:r w:rsidRPr="00074AE6">
        <w:rPr>
          <w:rStyle w:val="FootnoteReference"/>
          <w:i/>
          <w:sz w:val="16"/>
          <w:szCs w:val="16"/>
        </w:rPr>
        <w:footnoteReference w:id="15"/>
      </w:r>
    </w:p>
    <w:p w14:paraId="751C4375" w14:textId="1E47CB7B" w:rsidR="0038513E" w:rsidRDefault="0038513E" w:rsidP="007A7865">
      <w:pPr>
        <w:tabs>
          <w:tab w:val="left" w:pos="5670"/>
        </w:tabs>
        <w:ind w:left="426" w:hanging="284"/>
        <w:rPr>
          <w:iCs/>
          <w:sz w:val="16"/>
          <w:szCs w:val="16"/>
        </w:rPr>
      </w:pPr>
      <w:r w:rsidRPr="00074AE6">
        <w:rPr>
          <w:b/>
          <w:sz w:val="16"/>
          <w:szCs w:val="16"/>
        </w:rPr>
        <w:t>Tapp4.</w:t>
      </w:r>
      <w:r w:rsidRPr="00074AE6">
        <w:rPr>
          <w:sz w:val="16"/>
          <w:szCs w:val="16"/>
        </w:rPr>
        <w:t xml:space="preserve"> GB-HAdolmetsch II.B.1, f. 104v </w:t>
      </w:r>
      <w:r w:rsidRPr="00074AE6">
        <w:rPr>
          <w:i/>
          <w:sz w:val="16"/>
          <w:szCs w:val="16"/>
        </w:rPr>
        <w:t>Volte Tambourina</w:t>
      </w:r>
    </w:p>
    <w:p w14:paraId="4355EAD3" w14:textId="59DDA19F" w:rsidR="00074AE6" w:rsidRPr="00074AE6" w:rsidRDefault="00074AE6" w:rsidP="007A7865">
      <w:pPr>
        <w:tabs>
          <w:tab w:val="left" w:pos="5670"/>
        </w:tabs>
        <w:ind w:left="426" w:hanging="284"/>
        <w:rPr>
          <w:iCs/>
          <w:sz w:val="16"/>
          <w:szCs w:val="16"/>
        </w:rPr>
      </w:pPr>
      <w:r>
        <w:rPr>
          <w:sz w:val="16"/>
          <w:szCs w:val="16"/>
        </w:rPr>
        <w:t xml:space="preserve">cf. </w:t>
      </w:r>
      <w:r w:rsidRPr="00074AE6">
        <w:rPr>
          <w:sz w:val="16"/>
          <w:szCs w:val="16"/>
        </w:rPr>
        <w:t xml:space="preserve">Praetorius 1612 </w:t>
      </w:r>
      <w:r w:rsidRPr="00074AE6">
        <w:rPr>
          <w:i/>
          <w:iCs/>
          <w:sz w:val="16"/>
          <w:szCs w:val="16"/>
        </w:rPr>
        <w:t>CI. à5. M.P.C. Courante</w:t>
      </w:r>
      <w:r w:rsidRPr="00074AE6">
        <w:rPr>
          <w:sz w:val="16"/>
          <w:szCs w:val="16"/>
        </w:rPr>
        <w:t xml:space="preserve">/ </w:t>
      </w:r>
      <w:r w:rsidRPr="00074AE6">
        <w:rPr>
          <w:i/>
          <w:iCs/>
          <w:sz w:val="16"/>
          <w:szCs w:val="16"/>
        </w:rPr>
        <w:t>CLXXXVI. à4. M.P.C.  Courante.</w:t>
      </w:r>
    </w:p>
    <w:p w14:paraId="53C7BDBD" w14:textId="2EEBBAA9" w:rsidR="0038513E" w:rsidRPr="00A976F7" w:rsidRDefault="00074AE6" w:rsidP="00E00ADA">
      <w:pPr>
        <w:tabs>
          <w:tab w:val="left" w:pos="5670"/>
        </w:tabs>
        <w:spacing w:before="60" w:after="60"/>
        <w:jc w:val="center"/>
        <w:rPr>
          <w:b/>
          <w:smallCaps/>
          <w:szCs w:val="20"/>
        </w:rPr>
      </w:pPr>
      <w:r>
        <w:rPr>
          <w:b/>
          <w:smallCaps/>
          <w:szCs w:val="20"/>
        </w:rPr>
        <w:t xml:space="preserve">         </w:t>
      </w:r>
      <w:r w:rsidR="0038513E" w:rsidRPr="00A976F7">
        <w:rPr>
          <w:b/>
          <w:smallCaps/>
          <w:szCs w:val="20"/>
        </w:rPr>
        <w:t>The Blacksmith</w:t>
      </w:r>
    </w:p>
    <w:p w14:paraId="678F3643" w14:textId="171BE2E3" w:rsidR="0038513E" w:rsidRPr="00A976F7" w:rsidRDefault="0038513E" w:rsidP="00A976F7">
      <w:pPr>
        <w:tabs>
          <w:tab w:val="left" w:pos="360"/>
          <w:tab w:val="left" w:pos="630"/>
          <w:tab w:val="left" w:pos="5670"/>
        </w:tabs>
        <w:spacing w:before="60"/>
        <w:rPr>
          <w:szCs w:val="20"/>
        </w:rPr>
      </w:pPr>
      <w:r w:rsidRPr="00A976F7">
        <w:rPr>
          <w:szCs w:val="20"/>
        </w:rPr>
        <w:t xml:space="preserve">Only these lute and cittern versions of this tune are known and no ballad to fit this tune </w:t>
      </w:r>
      <w:r>
        <w:rPr>
          <w:szCs w:val="20"/>
        </w:rPr>
        <w:t xml:space="preserve">survives, although </w:t>
      </w:r>
      <w:r w:rsidRPr="00412159">
        <w:rPr>
          <w:i/>
        </w:rPr>
        <w:t xml:space="preserve">blache smith </w:t>
      </w:r>
      <w:r w:rsidRPr="00412159">
        <w:rPr>
          <w:szCs w:val="20"/>
          <w:lang w:val="en-US"/>
        </w:rPr>
        <w:t xml:space="preserve">appears as a dance tune </w:t>
      </w:r>
      <w:r w:rsidRPr="00412159">
        <w:rPr>
          <w:szCs w:val="20"/>
        </w:rPr>
        <w:t xml:space="preserve">in the list from </w:t>
      </w:r>
      <w:r w:rsidRPr="00412159">
        <w:rPr>
          <w:szCs w:val="20"/>
          <w:lang w:val="en-US"/>
        </w:rPr>
        <w:t>Lleweni Hall in North Wales written in the 1590s.</w:t>
      </w:r>
      <w:r w:rsidRPr="00412159">
        <w:rPr>
          <w:szCs w:val="20"/>
          <w:vertAlign w:val="superscript"/>
          <w:lang w:val="en-US"/>
        </w:rPr>
        <w:footnoteReference w:id="16"/>
      </w:r>
      <w:r w:rsidRPr="00412159">
        <w:rPr>
          <w:szCs w:val="20"/>
          <w:lang w:val="en-US"/>
        </w:rPr>
        <w:t xml:space="preserve"> </w:t>
      </w:r>
      <w:r w:rsidRPr="00A976F7">
        <w:rPr>
          <w:szCs w:val="20"/>
        </w:rPr>
        <w:t xml:space="preserve">It is different to the tune related to Greensleves used to accompany James Smith's poem </w:t>
      </w:r>
      <w:r w:rsidRPr="00A976F7">
        <w:rPr>
          <w:i/>
          <w:szCs w:val="20"/>
        </w:rPr>
        <w:t xml:space="preserve">The Blacksmith </w:t>
      </w:r>
      <w:r w:rsidRPr="00A976F7">
        <w:rPr>
          <w:szCs w:val="20"/>
        </w:rPr>
        <w:t xml:space="preserve">from 1656, or the ballad of </w:t>
      </w:r>
      <w:r w:rsidRPr="00A976F7">
        <w:rPr>
          <w:i/>
          <w:szCs w:val="20"/>
        </w:rPr>
        <w:t>The Blacksmith</w:t>
      </w:r>
      <w:r w:rsidRPr="00A976F7">
        <w:rPr>
          <w:szCs w:val="20"/>
        </w:rPr>
        <w:t xml:space="preserve"> beginning 'Of all the Sciences under/beneath the sunne', found as n</w:t>
      </w:r>
      <w:r w:rsidRPr="00A976F7">
        <w:rPr>
          <w:szCs w:val="20"/>
          <w:vertAlign w:val="superscript"/>
        </w:rPr>
        <w:t>o</w:t>
      </w:r>
      <w:r w:rsidRPr="00A976F7">
        <w:rPr>
          <w:szCs w:val="20"/>
        </w:rPr>
        <w:t xml:space="preserve"> 121 in John Gamble's Commonplace Book of 1659.</w:t>
      </w:r>
      <w:r w:rsidRPr="00A976F7">
        <w:rPr>
          <w:rStyle w:val="FootnoteReference"/>
          <w:szCs w:val="20"/>
        </w:rPr>
        <w:footnoteReference w:id="17"/>
      </w:r>
    </w:p>
    <w:p w14:paraId="1BE4DD78" w14:textId="77777777" w:rsidR="0038513E" w:rsidRPr="007A7865" w:rsidRDefault="0038513E" w:rsidP="007A7865">
      <w:pPr>
        <w:tabs>
          <w:tab w:val="right" w:pos="4820"/>
          <w:tab w:val="left" w:pos="5670"/>
        </w:tabs>
        <w:spacing w:before="60"/>
        <w:ind w:left="142"/>
        <w:rPr>
          <w:sz w:val="18"/>
          <w:szCs w:val="18"/>
        </w:rPr>
      </w:pPr>
      <w:r w:rsidRPr="007A7865">
        <w:rPr>
          <w:b/>
          <w:sz w:val="18"/>
          <w:szCs w:val="18"/>
        </w:rPr>
        <w:t>B1.</w:t>
      </w:r>
      <w:r w:rsidRPr="007A7865">
        <w:rPr>
          <w:sz w:val="18"/>
          <w:szCs w:val="18"/>
        </w:rPr>
        <w:t xml:space="preserve"> IRL-Dtc 408/II, p. 84 </w:t>
      </w:r>
      <w:r w:rsidRPr="007A7865">
        <w:rPr>
          <w:i/>
          <w:sz w:val="18"/>
          <w:szCs w:val="18"/>
        </w:rPr>
        <w:t>The Blacksmith</w:t>
      </w:r>
      <w:r w:rsidRPr="007A7865">
        <w:rPr>
          <w:sz w:val="18"/>
          <w:szCs w:val="18"/>
        </w:rPr>
        <w:tab/>
        <w:t>p. 31</w:t>
      </w:r>
    </w:p>
    <w:p w14:paraId="3610F4B3" w14:textId="77777777" w:rsidR="0038513E" w:rsidRPr="007A7865" w:rsidRDefault="0038513E" w:rsidP="007A7865">
      <w:pPr>
        <w:tabs>
          <w:tab w:val="right" w:pos="4820"/>
          <w:tab w:val="left" w:pos="5670"/>
        </w:tabs>
        <w:ind w:left="142"/>
        <w:rPr>
          <w:sz w:val="18"/>
          <w:szCs w:val="18"/>
        </w:rPr>
      </w:pPr>
      <w:r w:rsidRPr="007A7865">
        <w:rPr>
          <w:b/>
          <w:sz w:val="18"/>
          <w:szCs w:val="18"/>
        </w:rPr>
        <w:t>B2.</w:t>
      </w:r>
      <w:r w:rsidRPr="007A7865">
        <w:rPr>
          <w:sz w:val="18"/>
          <w:szCs w:val="18"/>
        </w:rPr>
        <w:t xml:space="preserve"> US-CAh 179 (Boteler), f. 43v </w:t>
      </w:r>
      <w:r w:rsidRPr="007A7865">
        <w:rPr>
          <w:i/>
          <w:sz w:val="18"/>
          <w:szCs w:val="18"/>
        </w:rPr>
        <w:t>The Blacksmith</w:t>
      </w:r>
      <w:r w:rsidRPr="007A7865">
        <w:rPr>
          <w:sz w:val="18"/>
          <w:szCs w:val="18"/>
        </w:rPr>
        <w:t xml:space="preserve"> - cittern</w:t>
      </w:r>
      <w:r w:rsidRPr="007A7865">
        <w:rPr>
          <w:sz w:val="18"/>
          <w:szCs w:val="18"/>
        </w:rPr>
        <w:tab/>
        <w:t>p. 31</w:t>
      </w:r>
    </w:p>
    <w:p w14:paraId="6EB2C536" w14:textId="2786A227" w:rsidR="0038513E" w:rsidRPr="007A7865" w:rsidRDefault="0038513E" w:rsidP="007A7865">
      <w:pPr>
        <w:tabs>
          <w:tab w:val="left" w:pos="5670"/>
        </w:tabs>
        <w:spacing w:before="60" w:after="60"/>
        <w:jc w:val="center"/>
        <w:rPr>
          <w:b/>
          <w:smallCaps/>
          <w:szCs w:val="20"/>
        </w:rPr>
      </w:pPr>
      <w:r w:rsidRPr="00A976F7">
        <w:rPr>
          <w:b/>
          <w:smallCaps/>
          <w:szCs w:val="20"/>
        </w:rPr>
        <w:t>When Daphne did from Phoebus fly</w:t>
      </w:r>
    </w:p>
    <w:p w14:paraId="5BA1C32A" w14:textId="329B52D6" w:rsidR="0038513E" w:rsidRDefault="0038513E" w:rsidP="007A7865">
      <w:pPr>
        <w:rPr>
          <w:szCs w:val="20"/>
          <w:lang w:val="nl-NL"/>
        </w:rPr>
      </w:pPr>
      <w:r w:rsidRPr="00A976F7">
        <w:rPr>
          <w:i/>
          <w:szCs w:val="20"/>
        </w:rPr>
        <w:t>A pleasant new Ballad of Daphne: To a new tune</w:t>
      </w:r>
      <w:r w:rsidRPr="00A976F7">
        <w:rPr>
          <w:szCs w:val="20"/>
        </w:rPr>
        <w:t xml:space="preserve"> to the text '</w:t>
      </w:r>
      <w:r w:rsidRPr="00A976F7">
        <w:rPr>
          <w:szCs w:val="20"/>
          <w:lang w:val="en-US"/>
        </w:rPr>
        <w:t>When Daphne from faire Phoebus did flie, / the West winde most sweetly did blow in her face: / Her silken Scarfe scarce shaddowed her eyes, / The God cried, O pitie, and held her in chace, / Stay, Nimph, stay, Nimph, cryes Apollo, / Tarry, and turn thee, sweet nymph, stay, ...'</w:t>
      </w:r>
      <w:r w:rsidRPr="00A976F7">
        <w:rPr>
          <w:szCs w:val="20"/>
        </w:rPr>
        <w:t xml:space="preserve"> is found in an early seventeenth century broadside. The ballad text was paraphrased (at III/i as 'Tarry and kiss me; sweet Nymph stay' from line 6 of the</w:t>
      </w:r>
      <w:r>
        <w:rPr>
          <w:szCs w:val="20"/>
        </w:rPr>
        <w:t xml:space="preserve"> ballad) in</w:t>
      </w:r>
      <w:r w:rsidRPr="00A976F7">
        <w:rPr>
          <w:szCs w:val="20"/>
        </w:rPr>
        <w:t xml:space="preserve"> Ford's </w:t>
      </w:r>
      <w:r w:rsidRPr="00A976F7">
        <w:rPr>
          <w:i/>
          <w:szCs w:val="20"/>
        </w:rPr>
        <w:t>The Witch of Edmonton</w:t>
      </w:r>
      <w:r w:rsidRPr="00A976F7">
        <w:rPr>
          <w:szCs w:val="20"/>
        </w:rPr>
        <w:t xml:space="preserve"> performed in 1621, and is found in the Giles Earle songbook (GB-Lbl Add.24665, f. 67v </w:t>
      </w:r>
      <w:r w:rsidRPr="00A976F7">
        <w:rPr>
          <w:i/>
          <w:iCs/>
          <w:szCs w:val="20"/>
        </w:rPr>
        <w:t>When Daphne from faire Phoebus did flie</w:t>
      </w:r>
      <w:r w:rsidRPr="00A976F7">
        <w:rPr>
          <w:iCs/>
          <w:szCs w:val="20"/>
        </w:rPr>
        <w:t>) and the printed</w:t>
      </w:r>
      <w:r>
        <w:rPr>
          <w:szCs w:val="20"/>
        </w:rPr>
        <w:t xml:space="preserve"> ballad chapbook</w:t>
      </w:r>
      <w:r w:rsidRPr="00A976F7">
        <w:rPr>
          <w:szCs w:val="20"/>
        </w:rPr>
        <w:t xml:space="preserve"> of Thomas Deloney </w:t>
      </w:r>
      <w:r w:rsidRPr="00A976F7">
        <w:rPr>
          <w:i/>
          <w:szCs w:val="20"/>
        </w:rPr>
        <w:t>Royal Garland of Love and Delight</w:t>
      </w:r>
      <w:r w:rsidRPr="00A976F7">
        <w:rPr>
          <w:szCs w:val="20"/>
        </w:rPr>
        <w:t xml:space="preserve"> (1674), </w:t>
      </w:r>
      <w:r>
        <w:rPr>
          <w:szCs w:val="20"/>
        </w:rPr>
        <w:t xml:space="preserve">as well as </w:t>
      </w:r>
      <w:r w:rsidRPr="00A976F7">
        <w:rPr>
          <w:i/>
          <w:szCs w:val="20"/>
        </w:rPr>
        <w:t>The Garland of Delight</w:t>
      </w:r>
      <w:r w:rsidRPr="00A976F7">
        <w:rPr>
          <w:szCs w:val="20"/>
        </w:rPr>
        <w:t xml:space="preserve"> (1681) and </w:t>
      </w:r>
      <w:r w:rsidRPr="00A976F7">
        <w:rPr>
          <w:i/>
          <w:szCs w:val="20"/>
        </w:rPr>
        <w:t>Cupid's Garland</w:t>
      </w:r>
      <w:r w:rsidRPr="00A976F7">
        <w:rPr>
          <w:szCs w:val="20"/>
        </w:rPr>
        <w:t xml:space="preserve"> (undated).</w:t>
      </w:r>
      <w:r w:rsidRPr="00A976F7">
        <w:rPr>
          <w:rStyle w:val="FootnoteReference"/>
          <w:szCs w:val="20"/>
        </w:rPr>
        <w:footnoteReference w:id="18"/>
      </w:r>
      <w:r w:rsidRPr="00A976F7">
        <w:rPr>
          <w:szCs w:val="20"/>
        </w:rPr>
        <w:t xml:space="preserve"> The tune was also popular for instrumental settings in England and the Netherlands,</w:t>
      </w:r>
      <w:r w:rsidRPr="00A976F7">
        <w:rPr>
          <w:szCs w:val="20"/>
          <w:vertAlign w:val="superscript"/>
          <w:lang w:val="nl-NL"/>
        </w:rPr>
        <w:footnoteReference w:id="19"/>
      </w:r>
      <w:r w:rsidRPr="00A976F7">
        <w:rPr>
          <w:szCs w:val="20"/>
        </w:rPr>
        <w:t xml:space="preserve"> </w:t>
      </w:r>
      <w:r>
        <w:rPr>
          <w:szCs w:val="20"/>
        </w:rPr>
        <w:t xml:space="preserve">arranged </w:t>
      </w:r>
      <w:r w:rsidRPr="00A976F7">
        <w:rPr>
          <w:szCs w:val="20"/>
        </w:rPr>
        <w:t>for lute, lyra viol, recorder, violin, keyboard and instrumental ensemble</w:t>
      </w:r>
      <w:r w:rsidRPr="00A976F7">
        <w:rPr>
          <w:szCs w:val="20"/>
          <w:lang w:val="nl-NL"/>
        </w:rPr>
        <w:t>.</w:t>
      </w:r>
      <w:r w:rsidRPr="00A976F7">
        <w:rPr>
          <w:rStyle w:val="FootnoteReference"/>
          <w:smallCaps/>
          <w:szCs w:val="20"/>
        </w:rPr>
        <w:footnoteReference w:id="20"/>
      </w:r>
      <w:r w:rsidRPr="00A976F7">
        <w:rPr>
          <w:szCs w:val="20"/>
          <w:lang w:val="nl-NL"/>
        </w:rPr>
        <w:t xml:space="preserve"> The five known versions for lute are included here, together with a cittern version, one for a lyra viol tuned like a renaissance lute, and my arrangement of the violin tune from Playford's </w:t>
      </w:r>
      <w:r w:rsidRPr="00663D97">
        <w:rPr>
          <w:i/>
          <w:szCs w:val="20"/>
          <w:lang w:val="nl-NL"/>
        </w:rPr>
        <w:t>Dancing Master</w:t>
      </w:r>
      <w:r w:rsidRPr="00A976F7">
        <w:rPr>
          <w:szCs w:val="20"/>
          <w:lang w:val="nl-NL"/>
        </w:rPr>
        <w:t xml:space="preserve">. </w:t>
      </w:r>
      <w:r>
        <w:rPr>
          <w:szCs w:val="20"/>
          <w:lang w:val="nl-NL"/>
        </w:rPr>
        <w:t>N</w:t>
      </w:r>
      <w:r w:rsidRPr="00A976F7">
        <w:rPr>
          <w:szCs w:val="20"/>
          <w:vertAlign w:val="superscript"/>
          <w:lang w:val="nl-NL"/>
        </w:rPr>
        <w:t>o</w:t>
      </w:r>
      <w:r w:rsidRPr="00A976F7">
        <w:rPr>
          <w:szCs w:val="20"/>
          <w:lang w:val="nl-NL"/>
        </w:rPr>
        <w:t xml:space="preserve"> D1 required some rejigging of the corrupt rhythm signs, whereas n</w:t>
      </w:r>
      <w:r w:rsidRPr="00A976F7">
        <w:rPr>
          <w:szCs w:val="20"/>
          <w:vertAlign w:val="superscript"/>
          <w:lang w:val="nl-NL"/>
        </w:rPr>
        <w:t>o</w:t>
      </w:r>
      <w:r w:rsidRPr="00A976F7">
        <w:rPr>
          <w:szCs w:val="20"/>
          <w:lang w:val="nl-NL"/>
        </w:rPr>
        <w:t xml:space="preserve"> D2 need</w:t>
      </w:r>
      <w:r>
        <w:rPr>
          <w:szCs w:val="20"/>
          <w:lang w:val="nl-NL"/>
        </w:rPr>
        <w:t>ed</w:t>
      </w:r>
      <w:r w:rsidRPr="00A976F7">
        <w:rPr>
          <w:szCs w:val="20"/>
          <w:lang w:val="nl-NL"/>
        </w:rPr>
        <w:t xml:space="preserve"> complete reconstruction of rhythm and barring (see illustration of the original from the Lute Society </w:t>
      </w:r>
      <w:r w:rsidRPr="00A976F7">
        <w:rPr>
          <w:szCs w:val="20"/>
          <w:lang w:val="nl-NL"/>
        </w:rPr>
        <w:t>facsimile edition below); Valerius embellished n</w:t>
      </w:r>
      <w:r w:rsidRPr="00A976F7">
        <w:rPr>
          <w:szCs w:val="20"/>
          <w:vertAlign w:val="superscript"/>
          <w:lang w:val="nl-NL"/>
        </w:rPr>
        <w:t>o</w:t>
      </w:r>
      <w:r w:rsidRPr="00A976F7">
        <w:rPr>
          <w:szCs w:val="20"/>
          <w:lang w:val="nl-NL"/>
        </w:rPr>
        <w:t xml:space="preserve"> D6 to the point of awkwardness, so an alternative simplified version is also provided. </w:t>
      </w:r>
      <w:r>
        <w:rPr>
          <w:szCs w:val="20"/>
          <w:lang w:val="nl-NL"/>
        </w:rPr>
        <w:t>However, his diatonic cittern setting (n</w:t>
      </w:r>
      <w:r w:rsidRPr="00BB4B4C">
        <w:rPr>
          <w:szCs w:val="20"/>
          <w:vertAlign w:val="superscript"/>
          <w:lang w:val="nl-NL"/>
        </w:rPr>
        <w:t>o</w:t>
      </w:r>
      <w:r>
        <w:rPr>
          <w:szCs w:val="20"/>
          <w:lang w:val="nl-NL"/>
        </w:rPr>
        <w:t xml:space="preserve"> D7) seems competent, and is transcribed for chromatic cittern.</w:t>
      </w:r>
    </w:p>
    <w:p w14:paraId="6BB94D5A" w14:textId="61D69641" w:rsidR="0038513E" w:rsidRPr="00134886" w:rsidRDefault="0038513E" w:rsidP="007A7865">
      <w:pPr>
        <w:tabs>
          <w:tab w:val="right" w:pos="4903"/>
        </w:tabs>
        <w:spacing w:before="60"/>
        <w:ind w:left="426" w:hanging="284"/>
        <w:jc w:val="left"/>
        <w:rPr>
          <w:sz w:val="16"/>
          <w:szCs w:val="16"/>
        </w:rPr>
      </w:pPr>
      <w:r w:rsidRPr="00134886">
        <w:rPr>
          <w:noProof/>
          <w:sz w:val="16"/>
          <w:szCs w:val="16"/>
          <w:lang w:val="en-US"/>
        </w:rPr>
        <w:drawing>
          <wp:anchor distT="0" distB="0" distL="114300" distR="114300" simplePos="0" relativeHeight="251662336" behindDoc="0" locked="0" layoutInCell="1" allowOverlap="1" wp14:anchorId="4A353409" wp14:editId="7245776D">
            <wp:simplePos x="0" y="0"/>
            <wp:positionH relativeFrom="column">
              <wp:posOffset>-6985</wp:posOffset>
            </wp:positionH>
            <wp:positionV relativeFrom="paragraph">
              <wp:posOffset>21590</wp:posOffset>
            </wp:positionV>
            <wp:extent cx="3091180" cy="996950"/>
            <wp:effectExtent l="0" t="0" r="7620" b="0"/>
            <wp:wrapSquare wrapText="bothSides"/>
            <wp:docPr id="2" name="Picture 2" descr="Macintosh HD:Users:johnrobinson:Desktop:lute tab:LN115:IMG_8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hnrobinson:Desktop:lute tab:LN115:IMG_8042.jpg"/>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09118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4886">
        <w:rPr>
          <w:b/>
          <w:sz w:val="16"/>
          <w:szCs w:val="16"/>
        </w:rPr>
        <w:t xml:space="preserve">D1. </w:t>
      </w:r>
      <w:r w:rsidRPr="00134886">
        <w:rPr>
          <w:sz w:val="16"/>
          <w:szCs w:val="16"/>
        </w:rPr>
        <w:t>NL-HOwfa 1667-1 (Enkhuizen),</w:t>
      </w:r>
      <w:r w:rsidRPr="00134886">
        <w:rPr>
          <w:rStyle w:val="FootnoteReference"/>
          <w:sz w:val="16"/>
          <w:szCs w:val="16"/>
        </w:rPr>
        <w:footnoteReference w:id="21"/>
      </w:r>
      <w:r w:rsidRPr="00134886">
        <w:rPr>
          <w:sz w:val="16"/>
          <w:szCs w:val="16"/>
        </w:rPr>
        <w:t xml:space="preserve"> f. 4v </w:t>
      </w:r>
      <w:r w:rsidRPr="00134886">
        <w:rPr>
          <w:i/>
          <w:sz w:val="16"/>
          <w:szCs w:val="16"/>
        </w:rPr>
        <w:t>Daphne</w:t>
      </w:r>
      <w:r w:rsidRPr="00134886">
        <w:rPr>
          <w:sz w:val="16"/>
          <w:szCs w:val="16"/>
        </w:rPr>
        <w:tab/>
        <w:t>p. 31</w:t>
      </w:r>
    </w:p>
    <w:p w14:paraId="3ED96198" w14:textId="77777777" w:rsidR="0038513E" w:rsidRPr="00134886" w:rsidRDefault="0038513E" w:rsidP="007A7865">
      <w:pPr>
        <w:tabs>
          <w:tab w:val="right" w:pos="4903"/>
          <w:tab w:val="left" w:pos="9639"/>
          <w:tab w:val="right" w:pos="14317"/>
        </w:tabs>
        <w:ind w:left="426" w:hanging="284"/>
        <w:jc w:val="left"/>
        <w:rPr>
          <w:sz w:val="16"/>
          <w:szCs w:val="16"/>
        </w:rPr>
      </w:pPr>
      <w:r w:rsidRPr="00134886">
        <w:rPr>
          <w:b/>
          <w:sz w:val="16"/>
          <w:szCs w:val="16"/>
        </w:rPr>
        <w:t xml:space="preserve">D2. </w:t>
      </w:r>
      <w:r w:rsidRPr="00134886">
        <w:rPr>
          <w:sz w:val="16"/>
          <w:szCs w:val="16"/>
        </w:rPr>
        <w:t>US-Ws V.b.280 (Folger), f. 86v untitled</w:t>
      </w:r>
      <w:r w:rsidRPr="00134886">
        <w:rPr>
          <w:sz w:val="16"/>
          <w:szCs w:val="16"/>
        </w:rPr>
        <w:tab/>
        <w:t>p. 35</w:t>
      </w:r>
    </w:p>
    <w:p w14:paraId="3481CD46" w14:textId="4D06603B" w:rsidR="0038513E" w:rsidRPr="00134886" w:rsidRDefault="0038513E" w:rsidP="007A7865">
      <w:pPr>
        <w:tabs>
          <w:tab w:val="right" w:pos="4903"/>
        </w:tabs>
        <w:ind w:left="426" w:hanging="284"/>
        <w:jc w:val="left"/>
        <w:rPr>
          <w:sz w:val="16"/>
          <w:szCs w:val="16"/>
        </w:rPr>
      </w:pPr>
      <w:r w:rsidRPr="00134886">
        <w:rPr>
          <w:b/>
          <w:sz w:val="16"/>
          <w:szCs w:val="16"/>
        </w:rPr>
        <w:t xml:space="preserve">D3. </w:t>
      </w:r>
      <w:r w:rsidRPr="00134886">
        <w:rPr>
          <w:sz w:val="16"/>
          <w:szCs w:val="16"/>
        </w:rPr>
        <w:t>D-Kl 4o.108.1 (Montbuisson), f. 26v untitled</w:t>
      </w:r>
      <w:r w:rsidRPr="00134886">
        <w:rPr>
          <w:sz w:val="16"/>
          <w:szCs w:val="16"/>
        </w:rPr>
        <w:tab/>
        <w:t>p. 37</w:t>
      </w:r>
    </w:p>
    <w:p w14:paraId="72ACD416" w14:textId="7CA0D3C0" w:rsidR="0038513E" w:rsidRPr="00134886" w:rsidRDefault="0038513E" w:rsidP="007A7865">
      <w:pPr>
        <w:tabs>
          <w:tab w:val="right" w:pos="4903"/>
          <w:tab w:val="left" w:pos="9639"/>
          <w:tab w:val="right" w:pos="14317"/>
        </w:tabs>
        <w:ind w:left="426" w:hanging="284"/>
        <w:jc w:val="left"/>
        <w:rPr>
          <w:sz w:val="16"/>
          <w:szCs w:val="16"/>
        </w:rPr>
      </w:pPr>
      <w:r w:rsidRPr="00134886">
        <w:rPr>
          <w:b/>
          <w:sz w:val="16"/>
          <w:szCs w:val="16"/>
        </w:rPr>
        <w:t xml:space="preserve">D4. </w:t>
      </w:r>
      <w:r w:rsidRPr="00134886">
        <w:rPr>
          <w:sz w:val="16"/>
          <w:szCs w:val="16"/>
        </w:rPr>
        <w:t xml:space="preserve">US-NHub osborn fb7, f. 82r </w:t>
      </w:r>
      <w:r w:rsidRPr="00134886">
        <w:rPr>
          <w:i/>
          <w:sz w:val="16"/>
          <w:szCs w:val="16"/>
        </w:rPr>
        <w:t>Daphne</w:t>
      </w:r>
      <w:r w:rsidRPr="00134886">
        <w:rPr>
          <w:sz w:val="16"/>
          <w:szCs w:val="16"/>
        </w:rPr>
        <w:tab/>
        <w:t>p. 41</w:t>
      </w:r>
    </w:p>
    <w:p w14:paraId="6B515224" w14:textId="4F43D477" w:rsidR="0038513E" w:rsidRPr="00134886" w:rsidRDefault="0038513E" w:rsidP="007A7865">
      <w:pPr>
        <w:tabs>
          <w:tab w:val="right" w:pos="4903"/>
          <w:tab w:val="left" w:pos="9639"/>
          <w:tab w:val="right" w:pos="14317"/>
        </w:tabs>
        <w:ind w:left="426" w:hanging="284"/>
        <w:jc w:val="left"/>
        <w:rPr>
          <w:sz w:val="16"/>
          <w:szCs w:val="16"/>
        </w:rPr>
      </w:pPr>
      <w:r w:rsidRPr="00134886">
        <w:rPr>
          <w:b/>
          <w:sz w:val="16"/>
          <w:szCs w:val="16"/>
        </w:rPr>
        <w:t xml:space="preserve">D5. </w:t>
      </w:r>
      <w:r w:rsidRPr="00134886">
        <w:rPr>
          <w:sz w:val="16"/>
          <w:szCs w:val="16"/>
        </w:rPr>
        <w:t xml:space="preserve">Playford </w:t>
      </w:r>
      <w:r w:rsidRPr="00134886">
        <w:rPr>
          <w:i/>
          <w:sz w:val="16"/>
          <w:szCs w:val="16"/>
        </w:rPr>
        <w:t xml:space="preserve">The Dancing Master </w:t>
      </w:r>
      <w:r w:rsidRPr="00134886">
        <w:rPr>
          <w:sz w:val="16"/>
          <w:szCs w:val="16"/>
        </w:rPr>
        <w:t xml:space="preserve">1651, p. 30 </w:t>
      </w:r>
      <w:r w:rsidRPr="00134886">
        <w:rPr>
          <w:i/>
          <w:sz w:val="16"/>
          <w:szCs w:val="16"/>
        </w:rPr>
        <w:t>Daphne</w:t>
      </w:r>
      <w:r w:rsidRPr="00134886">
        <w:rPr>
          <w:sz w:val="16"/>
          <w:szCs w:val="16"/>
        </w:rPr>
        <w:t xml:space="preserve"> [</w:t>
      </w:r>
      <w:r w:rsidRPr="00134886">
        <w:rPr>
          <w:i/>
          <w:sz w:val="16"/>
          <w:szCs w:val="16"/>
        </w:rPr>
        <w:t>the Shepherdess</w:t>
      </w:r>
      <w:r w:rsidRPr="00134886">
        <w:rPr>
          <w:sz w:val="16"/>
          <w:szCs w:val="16"/>
        </w:rPr>
        <w:t xml:space="preserve"> in later editions] (arranged for lute from violin melody)</w:t>
      </w:r>
      <w:r w:rsidRPr="00134886">
        <w:rPr>
          <w:sz w:val="16"/>
          <w:szCs w:val="16"/>
        </w:rPr>
        <w:tab/>
        <w:t>p. 41</w:t>
      </w:r>
    </w:p>
    <w:p w14:paraId="29C91C8D" w14:textId="248D6DD8" w:rsidR="0038513E" w:rsidRPr="00134886" w:rsidRDefault="0038513E" w:rsidP="007A7865">
      <w:pPr>
        <w:tabs>
          <w:tab w:val="right" w:pos="4903"/>
          <w:tab w:val="left" w:pos="9639"/>
          <w:tab w:val="right" w:pos="14317"/>
        </w:tabs>
        <w:ind w:left="426" w:hanging="284"/>
        <w:jc w:val="left"/>
        <w:rPr>
          <w:sz w:val="16"/>
          <w:szCs w:val="16"/>
        </w:rPr>
      </w:pPr>
      <w:r w:rsidRPr="00134886">
        <w:rPr>
          <w:b/>
          <w:sz w:val="16"/>
          <w:szCs w:val="16"/>
        </w:rPr>
        <w:t xml:space="preserve">D6i&amp;ii. </w:t>
      </w:r>
      <w:r w:rsidRPr="00134886">
        <w:rPr>
          <w:sz w:val="16"/>
          <w:szCs w:val="16"/>
        </w:rPr>
        <w:t xml:space="preserve">Valerius 1626 pp. 30-31 </w:t>
      </w:r>
      <w:r w:rsidRPr="00134886">
        <w:rPr>
          <w:i/>
          <w:sz w:val="16"/>
          <w:szCs w:val="16"/>
        </w:rPr>
        <w:t>Engelsche Daphne</w:t>
      </w:r>
      <w:r w:rsidRPr="00134886">
        <w:rPr>
          <w:sz w:val="16"/>
          <w:szCs w:val="16"/>
        </w:rPr>
        <w:t xml:space="preserve"> - original and adapted</w:t>
      </w:r>
      <w:r w:rsidRPr="00134886">
        <w:rPr>
          <w:sz w:val="16"/>
          <w:szCs w:val="16"/>
        </w:rPr>
        <w:tab/>
        <w:t>pp. 42-43</w:t>
      </w:r>
    </w:p>
    <w:p w14:paraId="6CA38BB8" w14:textId="5E538546" w:rsidR="0038513E" w:rsidRPr="00134886" w:rsidRDefault="0038513E" w:rsidP="007A7865">
      <w:pPr>
        <w:tabs>
          <w:tab w:val="right" w:pos="4903"/>
          <w:tab w:val="left" w:pos="9639"/>
          <w:tab w:val="right" w:pos="14317"/>
        </w:tabs>
        <w:ind w:left="426" w:hanging="284"/>
        <w:jc w:val="left"/>
        <w:rPr>
          <w:sz w:val="16"/>
          <w:szCs w:val="16"/>
        </w:rPr>
      </w:pPr>
      <w:r w:rsidRPr="00134886">
        <w:rPr>
          <w:b/>
          <w:sz w:val="16"/>
          <w:szCs w:val="16"/>
        </w:rPr>
        <w:t xml:space="preserve">D7i&amp;ii. </w:t>
      </w:r>
      <w:r w:rsidRPr="00134886">
        <w:rPr>
          <w:sz w:val="16"/>
          <w:szCs w:val="16"/>
        </w:rPr>
        <w:t xml:space="preserve">Valerius 1626 p. 31 </w:t>
      </w:r>
      <w:r w:rsidRPr="00134886">
        <w:rPr>
          <w:i/>
          <w:sz w:val="16"/>
          <w:szCs w:val="16"/>
        </w:rPr>
        <w:t>Engelsche Daphne</w:t>
      </w:r>
      <w:r w:rsidRPr="00134886">
        <w:rPr>
          <w:sz w:val="16"/>
          <w:szCs w:val="16"/>
        </w:rPr>
        <w:t xml:space="preserve"> (diatonic cittern setting &amp; transcribed for chromatic cittern)</w:t>
      </w:r>
      <w:r w:rsidRPr="00134886">
        <w:rPr>
          <w:sz w:val="16"/>
          <w:szCs w:val="16"/>
        </w:rPr>
        <w:tab/>
        <w:t>pp. 42-43</w:t>
      </w:r>
    </w:p>
    <w:p w14:paraId="1A5E6CA3" w14:textId="7EE6478F" w:rsidR="0038513E" w:rsidRPr="00134886" w:rsidRDefault="0038513E" w:rsidP="007A7865">
      <w:pPr>
        <w:tabs>
          <w:tab w:val="right" w:pos="4903"/>
          <w:tab w:val="left" w:pos="9639"/>
          <w:tab w:val="right" w:pos="14317"/>
        </w:tabs>
        <w:ind w:left="426" w:hanging="284"/>
        <w:jc w:val="left"/>
        <w:rPr>
          <w:sz w:val="16"/>
          <w:szCs w:val="16"/>
        </w:rPr>
      </w:pPr>
      <w:r w:rsidRPr="00134886">
        <w:rPr>
          <w:b/>
          <w:sz w:val="16"/>
          <w:szCs w:val="16"/>
        </w:rPr>
        <w:t>D8.</w:t>
      </w:r>
      <w:r w:rsidRPr="00134886">
        <w:rPr>
          <w:sz w:val="16"/>
          <w:szCs w:val="16"/>
        </w:rPr>
        <w:t xml:space="preserve"> GB-Mp BRm 832.Vu.51 (Manchester lyra viol book), p. 15 </w:t>
      </w:r>
      <w:r w:rsidRPr="00134886">
        <w:rPr>
          <w:i/>
          <w:sz w:val="16"/>
          <w:szCs w:val="16"/>
        </w:rPr>
        <w:t>Daphne. R. S</w:t>
      </w:r>
      <w:r w:rsidRPr="00134886">
        <w:rPr>
          <w:sz w:val="16"/>
          <w:szCs w:val="16"/>
        </w:rPr>
        <w:t>. - lyra viol tuned lute way VdGS</w:t>
      </w:r>
      <w:r w:rsidRPr="00134886">
        <w:rPr>
          <w:rStyle w:val="FootnoteReference"/>
          <w:sz w:val="16"/>
          <w:szCs w:val="16"/>
        </w:rPr>
        <w:footnoteReference w:id="22"/>
      </w:r>
      <w:r w:rsidRPr="00134886">
        <w:rPr>
          <w:sz w:val="16"/>
          <w:szCs w:val="16"/>
        </w:rPr>
        <w:t xml:space="preserve"> Sumarte 16</w:t>
      </w:r>
      <w:r w:rsidRPr="00134886">
        <w:rPr>
          <w:sz w:val="16"/>
          <w:szCs w:val="16"/>
        </w:rPr>
        <w:tab/>
        <w:t>p. 44</w:t>
      </w:r>
    </w:p>
    <w:p w14:paraId="43684C71" w14:textId="1BAA5EDD" w:rsidR="0038513E" w:rsidRPr="00134886" w:rsidRDefault="0038513E" w:rsidP="007A7865">
      <w:pPr>
        <w:tabs>
          <w:tab w:val="right" w:pos="4903"/>
          <w:tab w:val="left" w:pos="9639"/>
          <w:tab w:val="right" w:pos="14317"/>
        </w:tabs>
        <w:ind w:left="426" w:hanging="284"/>
        <w:jc w:val="left"/>
        <w:rPr>
          <w:sz w:val="16"/>
          <w:szCs w:val="16"/>
        </w:rPr>
      </w:pPr>
      <w:r w:rsidRPr="00134886">
        <w:rPr>
          <w:sz w:val="16"/>
          <w:szCs w:val="16"/>
        </w:rPr>
        <w:tab/>
        <w:t xml:space="preserve">GB-Lbl Add.63852, f. 89r </w:t>
      </w:r>
      <w:r w:rsidRPr="00134886">
        <w:rPr>
          <w:i/>
          <w:sz w:val="16"/>
          <w:szCs w:val="16"/>
        </w:rPr>
        <w:t>Daphne</w:t>
      </w:r>
      <w:r w:rsidRPr="00134886">
        <w:rPr>
          <w:sz w:val="16"/>
          <w:szCs w:val="16"/>
        </w:rPr>
        <w:t xml:space="preserve"> - lyra viol (defhf)</w:t>
      </w:r>
    </w:p>
    <w:p w14:paraId="7205F6B6" w14:textId="2D2AD715" w:rsidR="0038513E" w:rsidRPr="00134886" w:rsidRDefault="0038513E" w:rsidP="0038513E">
      <w:pPr>
        <w:tabs>
          <w:tab w:val="right" w:pos="4903"/>
          <w:tab w:val="left" w:pos="9639"/>
          <w:tab w:val="right" w:pos="14317"/>
        </w:tabs>
        <w:ind w:left="142"/>
        <w:jc w:val="left"/>
        <w:rPr>
          <w:sz w:val="16"/>
          <w:szCs w:val="16"/>
        </w:rPr>
      </w:pPr>
      <w:r w:rsidRPr="00134886">
        <w:rPr>
          <w:sz w:val="16"/>
          <w:szCs w:val="16"/>
        </w:rPr>
        <w:t xml:space="preserve">[Additional: Vallet 1642 f. 38r </w:t>
      </w:r>
      <w:r w:rsidRPr="00134886">
        <w:rPr>
          <w:i/>
          <w:iCs/>
          <w:sz w:val="16"/>
          <w:szCs w:val="16"/>
        </w:rPr>
        <w:t>Daphné,</w:t>
      </w:r>
      <w:r w:rsidRPr="00134886">
        <w:rPr>
          <w:sz w:val="16"/>
          <w:szCs w:val="16"/>
        </w:rPr>
        <w:t xml:space="preserve"> </w:t>
      </w:r>
      <w:r w:rsidRPr="00134886">
        <w:rPr>
          <w:sz w:val="16"/>
          <w:szCs w:val="16"/>
          <w:lang w:val="en-US"/>
        </w:rPr>
        <w:t xml:space="preserve">RF-SPan Q N 204, f. 21v </w:t>
      </w:r>
      <w:r w:rsidRPr="00134886">
        <w:rPr>
          <w:i/>
          <w:sz w:val="16"/>
          <w:szCs w:val="16"/>
          <w:lang w:val="en-US"/>
        </w:rPr>
        <w:t>Courante Daphne</w:t>
      </w:r>
      <w:r w:rsidRPr="00134886">
        <w:rPr>
          <w:sz w:val="16"/>
          <w:szCs w:val="16"/>
          <w:lang w:val="en-US"/>
        </w:rPr>
        <w:t xml:space="preserve"> - keyboard; </w:t>
      </w:r>
      <w:r w:rsidRPr="00134886">
        <w:rPr>
          <w:sz w:val="16"/>
          <w:szCs w:val="16"/>
        </w:rPr>
        <w:t>Eyck and other Dutch sources.]</w:t>
      </w:r>
    </w:p>
    <w:p w14:paraId="3F39FCC3" w14:textId="3D6F4EEB" w:rsidR="0038513E" w:rsidRPr="00A976F7" w:rsidRDefault="0038513E" w:rsidP="00E67214">
      <w:pPr>
        <w:tabs>
          <w:tab w:val="right" w:pos="4903"/>
          <w:tab w:val="right" w:pos="14317"/>
        </w:tabs>
        <w:spacing w:before="60" w:after="60"/>
        <w:ind w:left="426" w:hanging="284"/>
        <w:jc w:val="center"/>
        <w:rPr>
          <w:b/>
          <w:smallCaps/>
          <w:szCs w:val="20"/>
        </w:rPr>
      </w:pPr>
      <w:r w:rsidRPr="00A976F7">
        <w:rPr>
          <w:b/>
          <w:smallCaps/>
          <w:szCs w:val="20"/>
        </w:rPr>
        <w:t>All you that love good fellows - Nowells Delight</w:t>
      </w:r>
    </w:p>
    <w:p w14:paraId="354E597B" w14:textId="563630E7" w:rsidR="0038513E" w:rsidRPr="000D777D" w:rsidRDefault="0038513E" w:rsidP="009D496A">
      <w:pPr>
        <w:tabs>
          <w:tab w:val="right" w:pos="4903"/>
          <w:tab w:val="right" w:pos="14317"/>
        </w:tabs>
        <w:spacing w:before="60"/>
        <w:rPr>
          <w:szCs w:val="20"/>
        </w:rPr>
      </w:pPr>
      <w:r w:rsidRPr="00A976F7">
        <w:rPr>
          <w:szCs w:val="20"/>
        </w:rPr>
        <w:t xml:space="preserve">Although no ballad named </w:t>
      </w:r>
      <w:r>
        <w:rPr>
          <w:i/>
          <w:szCs w:val="20"/>
        </w:rPr>
        <w:t>All those that love/are/</w:t>
      </w:r>
      <w:r w:rsidRPr="00A976F7">
        <w:rPr>
          <w:i/>
          <w:szCs w:val="20"/>
        </w:rPr>
        <w:t>be good fellowes</w:t>
      </w:r>
      <w:r w:rsidRPr="00A976F7">
        <w:rPr>
          <w:szCs w:val="20"/>
        </w:rPr>
        <w:t xml:space="preserve"> is known, the tune is called for by this name in many seventeenth century ballads and plays,</w:t>
      </w:r>
      <w:r w:rsidRPr="00A976F7">
        <w:rPr>
          <w:szCs w:val="20"/>
          <w:vertAlign w:val="superscript"/>
        </w:rPr>
        <w:footnoteReference w:id="23"/>
      </w:r>
      <w:r w:rsidRPr="00A976F7">
        <w:rPr>
          <w:szCs w:val="20"/>
        </w:rPr>
        <w:t xml:space="preserve"> for example, in the Shirburn Ballads, f. 229r </w:t>
      </w:r>
      <w:r w:rsidRPr="00A976F7">
        <w:rPr>
          <w:i/>
          <w:szCs w:val="20"/>
        </w:rPr>
        <w:t>No. LXVII That gallant prince Graaf Maurice to the tune of All those that are good fellowes</w:t>
      </w:r>
      <w:r w:rsidRPr="00A976F7">
        <w:rPr>
          <w:szCs w:val="20"/>
        </w:rPr>
        <w:t xml:space="preserve"> beginning 'A true discouse of the winning of the towne of (Rhein)Berke ... 1601',</w:t>
      </w:r>
      <w:r w:rsidRPr="00A976F7">
        <w:rPr>
          <w:szCs w:val="20"/>
          <w:vertAlign w:val="superscript"/>
        </w:rPr>
        <w:footnoteReference w:id="24"/>
      </w:r>
      <w:r w:rsidRPr="00A976F7">
        <w:rPr>
          <w:szCs w:val="20"/>
        </w:rPr>
        <w:t xml:space="preserve"> and the ballad </w:t>
      </w:r>
      <w:r w:rsidRPr="00A976F7">
        <w:rPr>
          <w:i/>
          <w:szCs w:val="20"/>
        </w:rPr>
        <w:t>Good Newes from Virginia</w:t>
      </w:r>
      <w:r w:rsidRPr="00A976F7">
        <w:rPr>
          <w:szCs w:val="20"/>
        </w:rPr>
        <w:t xml:space="preserve"> in 1623, as well as </w:t>
      </w:r>
      <w:r w:rsidRPr="00A976F7">
        <w:rPr>
          <w:i/>
          <w:szCs w:val="20"/>
        </w:rPr>
        <w:t xml:space="preserve">The Honour of a London Prentice </w:t>
      </w:r>
      <w:r w:rsidRPr="00A976F7">
        <w:rPr>
          <w:szCs w:val="20"/>
        </w:rPr>
        <w:t xml:space="preserve">registered in 1656, which is probably from the sixteenth century, and the tune is often referred to as </w:t>
      </w:r>
      <w:r w:rsidRPr="00A976F7">
        <w:rPr>
          <w:i/>
          <w:szCs w:val="20"/>
        </w:rPr>
        <w:t>The London Prentice</w:t>
      </w:r>
      <w:r w:rsidRPr="00A976F7">
        <w:rPr>
          <w:szCs w:val="20"/>
        </w:rPr>
        <w:t xml:space="preserve"> in seventeenth century</w:t>
      </w:r>
      <w:r>
        <w:rPr>
          <w:szCs w:val="20"/>
        </w:rPr>
        <w:t xml:space="preserve"> sources</w:t>
      </w:r>
      <w:r w:rsidRPr="00A976F7">
        <w:rPr>
          <w:szCs w:val="20"/>
        </w:rPr>
        <w:t>. The tune is known by a variety of other titles, such as in the two continental lute versions here (n</w:t>
      </w:r>
      <w:r w:rsidRPr="00A976F7">
        <w:rPr>
          <w:szCs w:val="20"/>
          <w:vertAlign w:val="superscript"/>
        </w:rPr>
        <w:t>o</w:t>
      </w:r>
      <w:r w:rsidRPr="00A976F7">
        <w:rPr>
          <w:szCs w:val="20"/>
        </w:rPr>
        <w:t xml:space="preserve"> N2 &amp; N3), and as </w:t>
      </w:r>
      <w:r w:rsidRPr="00A976F7">
        <w:rPr>
          <w:i/>
          <w:szCs w:val="20"/>
        </w:rPr>
        <w:t>Nancie</w:t>
      </w:r>
      <w:r w:rsidRPr="00A976F7">
        <w:rPr>
          <w:szCs w:val="20"/>
        </w:rPr>
        <w:t xml:space="preserve"> in a keyboard setting by Thomas Morley.</w:t>
      </w:r>
      <w:r w:rsidRPr="00A976F7">
        <w:rPr>
          <w:rStyle w:val="FootnoteReference"/>
          <w:szCs w:val="20"/>
        </w:rPr>
        <w:footnoteReference w:id="25"/>
      </w:r>
      <w:r w:rsidRPr="00A976F7">
        <w:rPr>
          <w:szCs w:val="20"/>
        </w:rPr>
        <w:t xml:space="preserve"> The lute setting of the tune in the Welde lute book (n</w:t>
      </w:r>
      <w:r w:rsidRPr="00A976F7">
        <w:rPr>
          <w:szCs w:val="20"/>
          <w:vertAlign w:val="superscript"/>
        </w:rPr>
        <w:t>o</w:t>
      </w:r>
      <w:r w:rsidRPr="00A976F7">
        <w:rPr>
          <w:szCs w:val="20"/>
        </w:rPr>
        <w:t xml:space="preserve"> N1) is titled </w:t>
      </w:r>
      <w:r w:rsidRPr="00A976F7">
        <w:rPr>
          <w:i/>
          <w:szCs w:val="20"/>
        </w:rPr>
        <w:t>Nowells Delight</w:t>
      </w:r>
      <w:r w:rsidRPr="00A976F7">
        <w:rPr>
          <w:szCs w:val="20"/>
        </w:rPr>
        <w:t xml:space="preserve">, and the tune for the song in Starter's song book </w:t>
      </w:r>
      <w:r w:rsidRPr="00A976F7">
        <w:rPr>
          <w:i/>
          <w:szCs w:val="20"/>
        </w:rPr>
        <w:t>Friesche Lust-Hof</w:t>
      </w:r>
      <w:r w:rsidRPr="00A976F7">
        <w:rPr>
          <w:szCs w:val="20"/>
        </w:rPr>
        <w:t xml:space="preserve"> of 1621 is called </w:t>
      </w:r>
      <w:r w:rsidRPr="00A976F7">
        <w:rPr>
          <w:i/>
          <w:szCs w:val="20"/>
        </w:rPr>
        <w:t>Sir Eduward Nouwels delight</w:t>
      </w:r>
      <w:r w:rsidRPr="00A976F7">
        <w:rPr>
          <w:szCs w:val="20"/>
        </w:rPr>
        <w:t xml:space="preserve"> and so was probably dedicated to Sir Edward Noel (1582-1643),</w:t>
      </w:r>
      <w:r w:rsidRPr="00A976F7">
        <w:rPr>
          <w:szCs w:val="20"/>
          <w:vertAlign w:val="superscript"/>
        </w:rPr>
        <w:footnoteReference w:id="26"/>
      </w:r>
      <w:r w:rsidRPr="00A976F7">
        <w:rPr>
          <w:szCs w:val="20"/>
        </w:rPr>
        <w:t xml:space="preserve"> knighted in 1611 and made </w:t>
      </w:r>
      <w:r>
        <w:rPr>
          <w:szCs w:val="20"/>
        </w:rPr>
        <w:t xml:space="preserve">Lord Noel of Ridlington </w:t>
      </w:r>
      <w:r w:rsidRPr="00A976F7">
        <w:rPr>
          <w:szCs w:val="20"/>
        </w:rPr>
        <w:t xml:space="preserve">in </w:t>
      </w:r>
      <w:r w:rsidRPr="00A976F7">
        <w:rPr>
          <w:szCs w:val="20"/>
        </w:rPr>
        <w:lastRenderedPageBreak/>
        <w:t>1617</w:t>
      </w:r>
      <w:r>
        <w:rPr>
          <w:szCs w:val="20"/>
        </w:rPr>
        <w:t xml:space="preserve"> and later second </w:t>
      </w:r>
      <w:r w:rsidRPr="00A976F7">
        <w:rPr>
          <w:szCs w:val="20"/>
        </w:rPr>
        <w:t>Viscount Cambden. He was nephew of Sir Henry Noel (</w:t>
      </w:r>
      <w:r w:rsidRPr="00A976F7">
        <w:rPr>
          <w:i/>
          <w:szCs w:val="20"/>
        </w:rPr>
        <w:t>d</w:t>
      </w:r>
      <w:r w:rsidRPr="00A976F7">
        <w:rPr>
          <w:szCs w:val="20"/>
        </w:rPr>
        <w:t xml:space="preserve">1597), Dowland's patron and dedicatee of his </w:t>
      </w:r>
      <w:r w:rsidRPr="00A976F7">
        <w:rPr>
          <w:i/>
          <w:szCs w:val="20"/>
        </w:rPr>
        <w:t>M. Henry Noel his Galiard</w:t>
      </w:r>
      <w:r w:rsidRPr="00A976F7">
        <w:rPr>
          <w:szCs w:val="20"/>
        </w:rPr>
        <w:t xml:space="preserve"> for consort n</w:t>
      </w:r>
      <w:r w:rsidRPr="00A976F7">
        <w:rPr>
          <w:szCs w:val="20"/>
          <w:vertAlign w:val="superscript"/>
        </w:rPr>
        <w:t>o</w:t>
      </w:r>
      <w:r w:rsidRPr="00A976F7">
        <w:rPr>
          <w:szCs w:val="20"/>
        </w:rPr>
        <w:t xml:space="preserve"> 14 in </w:t>
      </w:r>
      <w:r w:rsidRPr="00A976F7">
        <w:rPr>
          <w:i/>
          <w:szCs w:val="20"/>
        </w:rPr>
        <w:t>Lachrimae or Seaven Teares</w:t>
      </w:r>
      <w:r w:rsidRPr="00A976F7">
        <w:rPr>
          <w:szCs w:val="20"/>
        </w:rPr>
        <w:t xml:space="preserve"> of 1604, as well of the funeral psalms </w:t>
      </w:r>
      <w:r w:rsidRPr="00A976F7">
        <w:rPr>
          <w:i/>
          <w:szCs w:val="20"/>
        </w:rPr>
        <w:t>Lamentatio Henrici Noel</w:t>
      </w:r>
      <w:r w:rsidRPr="00A976F7">
        <w:rPr>
          <w:szCs w:val="20"/>
        </w:rPr>
        <w:t>. The opening bars are the same as Dowland's Mrs. Nichols' Almaine (DowlandCLM n</w:t>
      </w:r>
      <w:r w:rsidRPr="00A976F7">
        <w:rPr>
          <w:szCs w:val="20"/>
          <w:vertAlign w:val="superscript"/>
        </w:rPr>
        <w:t>o</w:t>
      </w:r>
      <w:r w:rsidRPr="00A976F7">
        <w:rPr>
          <w:szCs w:val="20"/>
        </w:rPr>
        <w:t xml:space="preserve"> 52), edited in </w:t>
      </w:r>
      <w:r w:rsidRPr="00A976F7">
        <w:rPr>
          <w:i/>
          <w:szCs w:val="20"/>
        </w:rPr>
        <w:t>Lute News</w:t>
      </w:r>
      <w:r w:rsidRPr="00A976F7">
        <w:rPr>
          <w:szCs w:val="20"/>
        </w:rPr>
        <w:t xml:space="preserve"> 100 (December 2011), and to the march known to this day as The British Grenadiers! Starter </w:t>
      </w:r>
      <w:r>
        <w:rPr>
          <w:szCs w:val="20"/>
        </w:rPr>
        <w:t>set</w:t>
      </w:r>
      <w:r w:rsidRPr="00A976F7">
        <w:rPr>
          <w:szCs w:val="20"/>
        </w:rPr>
        <w:t xml:space="preserve"> the Dutch ballad </w:t>
      </w:r>
      <w:r w:rsidRPr="00A976F7">
        <w:rPr>
          <w:i/>
          <w:szCs w:val="20"/>
        </w:rPr>
        <w:t>Silvester inde Morgenstond</w:t>
      </w:r>
      <w:r>
        <w:rPr>
          <w:i/>
          <w:szCs w:val="20"/>
        </w:rPr>
        <w:t xml:space="preserve"> </w:t>
      </w:r>
      <w:r>
        <w:rPr>
          <w:szCs w:val="20"/>
        </w:rPr>
        <w:t>to the tune</w:t>
      </w:r>
      <w:r w:rsidRPr="00A976F7">
        <w:rPr>
          <w:szCs w:val="20"/>
        </w:rPr>
        <w:t>, and the latter title was used for recorder variations in van Eyck</w:t>
      </w:r>
      <w:r>
        <w:rPr>
          <w:szCs w:val="20"/>
        </w:rPr>
        <w:t>'s</w:t>
      </w:r>
      <w:r w:rsidRPr="00A976F7">
        <w:rPr>
          <w:szCs w:val="20"/>
        </w:rPr>
        <w:t xml:space="preserve"> </w:t>
      </w:r>
      <w:r w:rsidRPr="00A976F7">
        <w:rPr>
          <w:i/>
          <w:szCs w:val="20"/>
        </w:rPr>
        <w:t>Der Fluyten Lust-Hof</w:t>
      </w:r>
      <w:r w:rsidRPr="00A976F7">
        <w:rPr>
          <w:szCs w:val="20"/>
        </w:rPr>
        <w:t xml:space="preserve"> in 1646 and became the tune indication in dozens of Dutch song books throughout the seventeenth century.</w:t>
      </w:r>
      <w:r w:rsidRPr="00A976F7">
        <w:rPr>
          <w:szCs w:val="20"/>
          <w:vertAlign w:val="superscript"/>
        </w:rPr>
        <w:footnoteReference w:id="27"/>
      </w:r>
      <w:r>
        <w:rPr>
          <w:szCs w:val="20"/>
        </w:rPr>
        <w:t xml:space="preserve"> Valentin </w:t>
      </w:r>
      <w:r w:rsidRPr="004724D1">
        <w:rPr>
          <w:szCs w:val="20"/>
        </w:rPr>
        <w:t xml:space="preserve">Haussmann also set text beginning 'Es weinet Sion herb und klaget sehr' to the tune in </w:t>
      </w:r>
      <w:r w:rsidRPr="004724D1">
        <w:rPr>
          <w:i/>
          <w:szCs w:val="20"/>
        </w:rPr>
        <w:t>Rest von Polnischen und andern Täntzen</w:t>
      </w:r>
      <w:r w:rsidRPr="004724D1">
        <w:rPr>
          <w:szCs w:val="20"/>
        </w:rPr>
        <w:t xml:space="preserve"> (Nürnberg 1603), no. 74.</w:t>
      </w:r>
      <w:r w:rsidRPr="004724D1">
        <w:rPr>
          <w:rStyle w:val="FootnoteReference"/>
          <w:szCs w:val="20"/>
        </w:rPr>
        <w:footnoteReference w:id="28"/>
      </w:r>
      <w:r>
        <w:rPr>
          <w:szCs w:val="20"/>
        </w:rPr>
        <w:t xml:space="preserve"> </w:t>
      </w:r>
    </w:p>
    <w:p w14:paraId="7F729699" w14:textId="03F783BC" w:rsidR="0038513E" w:rsidRPr="00134886" w:rsidRDefault="0038513E" w:rsidP="007A7865">
      <w:pPr>
        <w:tabs>
          <w:tab w:val="right" w:pos="4903"/>
          <w:tab w:val="left" w:pos="9639"/>
          <w:tab w:val="right" w:pos="14317"/>
        </w:tabs>
        <w:spacing w:before="60"/>
        <w:ind w:left="426" w:hanging="284"/>
        <w:jc w:val="left"/>
        <w:rPr>
          <w:sz w:val="16"/>
          <w:szCs w:val="16"/>
        </w:rPr>
      </w:pPr>
      <w:r w:rsidRPr="00134886">
        <w:rPr>
          <w:b/>
          <w:sz w:val="16"/>
          <w:szCs w:val="16"/>
        </w:rPr>
        <w:t xml:space="preserve">N1. </w:t>
      </w:r>
      <w:r w:rsidRPr="00134886">
        <w:rPr>
          <w:sz w:val="16"/>
          <w:szCs w:val="16"/>
        </w:rPr>
        <w:t xml:space="preserve">GB-WPforester-weld, f. 7r </w:t>
      </w:r>
      <w:r w:rsidRPr="00134886">
        <w:rPr>
          <w:i/>
          <w:sz w:val="16"/>
          <w:szCs w:val="16"/>
        </w:rPr>
        <w:t>Nowells Delight</w:t>
      </w:r>
      <w:r w:rsidRPr="00134886">
        <w:rPr>
          <w:sz w:val="16"/>
          <w:szCs w:val="16"/>
        </w:rPr>
        <w:tab/>
        <w:t>p. 45</w:t>
      </w:r>
    </w:p>
    <w:p w14:paraId="6A086317" w14:textId="222444D8" w:rsidR="0038513E" w:rsidRPr="00134886" w:rsidRDefault="0038513E" w:rsidP="007A7865">
      <w:pPr>
        <w:tabs>
          <w:tab w:val="right" w:pos="4903"/>
          <w:tab w:val="left" w:pos="9639"/>
          <w:tab w:val="right" w:pos="14317"/>
        </w:tabs>
        <w:ind w:left="426" w:hanging="284"/>
        <w:jc w:val="left"/>
        <w:rPr>
          <w:sz w:val="16"/>
          <w:szCs w:val="16"/>
        </w:rPr>
      </w:pPr>
      <w:r w:rsidRPr="00134886">
        <w:rPr>
          <w:b/>
          <w:sz w:val="16"/>
          <w:szCs w:val="16"/>
        </w:rPr>
        <w:t>N2.</w:t>
      </w:r>
      <w:r w:rsidRPr="00134886">
        <w:rPr>
          <w:sz w:val="16"/>
          <w:szCs w:val="16"/>
        </w:rPr>
        <w:t xml:space="preserve"> LT-Va 285-MF-LXXIX, f. 14v </w:t>
      </w:r>
      <w:r w:rsidRPr="00134886">
        <w:rPr>
          <w:i/>
          <w:sz w:val="16"/>
          <w:szCs w:val="16"/>
        </w:rPr>
        <w:t>Mitt Lust von wenigen Tagen</w:t>
      </w:r>
      <w:r w:rsidRPr="00134886">
        <w:rPr>
          <w:sz w:val="16"/>
          <w:szCs w:val="16"/>
        </w:rPr>
        <w:tab/>
        <w:t>p. 45</w:t>
      </w:r>
    </w:p>
    <w:p w14:paraId="5ECE5EC4" w14:textId="7C3C6127" w:rsidR="0038513E" w:rsidRPr="00A976F7" w:rsidRDefault="0038513E" w:rsidP="007A7865">
      <w:pPr>
        <w:tabs>
          <w:tab w:val="right" w:pos="4903"/>
          <w:tab w:val="left" w:pos="9639"/>
          <w:tab w:val="right" w:pos="14317"/>
        </w:tabs>
        <w:ind w:left="426" w:hanging="284"/>
        <w:jc w:val="left"/>
        <w:rPr>
          <w:szCs w:val="20"/>
        </w:rPr>
      </w:pPr>
      <w:r w:rsidRPr="00134886">
        <w:rPr>
          <w:b/>
          <w:sz w:val="16"/>
          <w:szCs w:val="16"/>
        </w:rPr>
        <w:t>N3.</w:t>
      </w:r>
      <w:r w:rsidRPr="00134886">
        <w:rPr>
          <w:sz w:val="16"/>
          <w:szCs w:val="16"/>
        </w:rPr>
        <w:t xml:space="preserve"> D-B 4022, f. 21r</w:t>
      </w:r>
      <w:r w:rsidRPr="00134886">
        <w:rPr>
          <w:i/>
          <w:sz w:val="16"/>
          <w:szCs w:val="16"/>
        </w:rPr>
        <w:t xml:space="preserve"> Balletto Dantichano</w:t>
      </w:r>
      <w:r w:rsidRPr="00134886">
        <w:rPr>
          <w:sz w:val="16"/>
          <w:szCs w:val="16"/>
        </w:rPr>
        <w:tab/>
        <w:t>p. 56</w:t>
      </w:r>
    </w:p>
    <w:p w14:paraId="26F0B58D" w14:textId="77777777" w:rsidR="0038513E" w:rsidRPr="00A976F7" w:rsidRDefault="0038513E" w:rsidP="00E67214">
      <w:pPr>
        <w:tabs>
          <w:tab w:val="right" w:pos="4903"/>
          <w:tab w:val="right" w:pos="14317"/>
        </w:tabs>
        <w:spacing w:before="60" w:after="60"/>
        <w:jc w:val="center"/>
        <w:rPr>
          <w:b/>
          <w:bCs/>
          <w:smallCaps/>
          <w:szCs w:val="20"/>
        </w:rPr>
      </w:pPr>
      <w:r w:rsidRPr="00A976F7">
        <w:rPr>
          <w:b/>
          <w:bCs/>
          <w:smallCaps/>
          <w:szCs w:val="20"/>
        </w:rPr>
        <w:t>Can you not hit it my good man?</w:t>
      </w:r>
    </w:p>
    <w:p w14:paraId="60016ADA" w14:textId="580649D0" w:rsidR="0038513E" w:rsidRPr="000E14EB" w:rsidRDefault="0038513E" w:rsidP="000E14EB">
      <w:pPr>
        <w:tabs>
          <w:tab w:val="right" w:pos="4903"/>
          <w:tab w:val="right" w:pos="14317"/>
        </w:tabs>
        <w:spacing w:before="60"/>
        <w:rPr>
          <w:i/>
          <w:iCs/>
          <w:szCs w:val="20"/>
          <w:lang w:val="en-US"/>
        </w:rPr>
      </w:pPr>
      <w:r w:rsidRPr="00A976F7">
        <w:rPr>
          <w:szCs w:val="20"/>
        </w:rPr>
        <w:t>There are two lute settings of this ballad</w:t>
      </w:r>
      <w:r>
        <w:rPr>
          <w:szCs w:val="20"/>
        </w:rPr>
        <w:t>, one</w:t>
      </w:r>
      <w:r w:rsidRPr="00A976F7">
        <w:rPr>
          <w:szCs w:val="20"/>
        </w:rPr>
        <w:t xml:space="preserve"> with the incomplete title </w:t>
      </w:r>
      <w:r w:rsidRPr="00A976F7">
        <w:rPr>
          <w:i/>
          <w:szCs w:val="20"/>
        </w:rPr>
        <w:t>hit:</w:t>
      </w:r>
      <w:r w:rsidRPr="00A976F7">
        <w:rPr>
          <w:szCs w:val="20"/>
        </w:rPr>
        <w:t xml:space="preserve"> in the manuscript bound with the Ballet lute book (n</w:t>
      </w:r>
      <w:r w:rsidRPr="00A976F7">
        <w:rPr>
          <w:szCs w:val="20"/>
          <w:vertAlign w:val="superscript"/>
        </w:rPr>
        <w:t>o</w:t>
      </w:r>
      <w:r w:rsidRPr="00A976F7">
        <w:rPr>
          <w:szCs w:val="20"/>
        </w:rPr>
        <w:t xml:space="preserve"> C1 here)</w:t>
      </w:r>
      <w:r>
        <w:rPr>
          <w:szCs w:val="20"/>
        </w:rPr>
        <w:t>,</w:t>
      </w:r>
      <w:r w:rsidRPr="00A976F7">
        <w:rPr>
          <w:szCs w:val="20"/>
        </w:rPr>
        <w:t xml:space="preserve"> and </w:t>
      </w:r>
      <w:r>
        <w:rPr>
          <w:szCs w:val="20"/>
        </w:rPr>
        <w:t xml:space="preserve">the other </w:t>
      </w:r>
      <w:r w:rsidRPr="00A976F7">
        <w:rPr>
          <w:szCs w:val="20"/>
        </w:rPr>
        <w:t xml:space="preserve">titled </w:t>
      </w:r>
      <w:r w:rsidRPr="00A976F7">
        <w:rPr>
          <w:i/>
          <w:szCs w:val="20"/>
        </w:rPr>
        <w:t>Chanson Englesa</w:t>
      </w:r>
      <w:r w:rsidRPr="00A976F7">
        <w:rPr>
          <w:szCs w:val="20"/>
        </w:rPr>
        <w:t xml:space="preserve"> in the Dallis lute book (n</w:t>
      </w:r>
      <w:r w:rsidRPr="00A976F7">
        <w:rPr>
          <w:szCs w:val="20"/>
          <w:vertAlign w:val="superscript"/>
        </w:rPr>
        <w:t>o</w:t>
      </w:r>
      <w:r w:rsidRPr="00A976F7">
        <w:rPr>
          <w:szCs w:val="20"/>
        </w:rPr>
        <w:t xml:space="preserve"> C2 here). Neither Lumsden's thesis, John M. Ward's articles on the two manuscripts, nor Julia Craig McFeely's PhD thesis,</w:t>
      </w:r>
      <w:r w:rsidRPr="00A976F7">
        <w:rPr>
          <w:rStyle w:val="FootnoteReference"/>
          <w:szCs w:val="20"/>
        </w:rPr>
        <w:footnoteReference w:id="29"/>
      </w:r>
      <w:r w:rsidRPr="00A976F7">
        <w:rPr>
          <w:szCs w:val="20"/>
        </w:rPr>
        <w:t xml:space="preserve"> recognised the relationship of the lute settings to the two keyboard versions titled </w:t>
      </w:r>
      <w:r w:rsidRPr="00A976F7">
        <w:rPr>
          <w:rFonts w:eastAsiaTheme="minorEastAsia" w:cs="Garamond"/>
          <w:i/>
          <w:iCs/>
          <w:szCs w:val="20"/>
          <w:lang w:val="en-US"/>
        </w:rPr>
        <w:t>Can you not hitt it my good man?</w:t>
      </w:r>
      <w:r>
        <w:rPr>
          <w:rFonts w:eastAsiaTheme="minorEastAsia" w:cs="Garamond"/>
          <w:iCs/>
          <w:szCs w:val="20"/>
          <w:lang w:val="en-US"/>
        </w:rPr>
        <w:t xml:space="preserve"> The Dallis version is identical to that in </w:t>
      </w:r>
      <w:r w:rsidRPr="00A976F7">
        <w:rPr>
          <w:szCs w:val="20"/>
        </w:rPr>
        <w:t xml:space="preserve">Adriaenssen's </w:t>
      </w:r>
      <w:r w:rsidRPr="00A976F7">
        <w:rPr>
          <w:i/>
          <w:szCs w:val="20"/>
        </w:rPr>
        <w:t>Pratum Musicum</w:t>
      </w:r>
      <w:r w:rsidRPr="00A976F7">
        <w:rPr>
          <w:szCs w:val="20"/>
        </w:rPr>
        <w:t xml:space="preserve"> of 1584, which was also in the reprint of 1600, and </w:t>
      </w:r>
      <w:r>
        <w:rPr>
          <w:szCs w:val="20"/>
        </w:rPr>
        <w:t>Spie</w:t>
      </w:r>
      <w:r w:rsidRPr="00A976F7">
        <w:rPr>
          <w:szCs w:val="20"/>
        </w:rPr>
        <w:t>ssens' book on the life and works of Emanuel Adriaenssen</w:t>
      </w:r>
      <w:r w:rsidRPr="00A976F7">
        <w:rPr>
          <w:rStyle w:val="FootnoteReference"/>
          <w:szCs w:val="20"/>
        </w:rPr>
        <w:footnoteReference w:id="30"/>
      </w:r>
      <w:r w:rsidRPr="00A976F7">
        <w:rPr>
          <w:szCs w:val="20"/>
        </w:rPr>
        <w:t xml:space="preserve"> did not identify the English ballad it was based on. However, Virginia Brookes' catalogue of English keyboard music,</w:t>
      </w:r>
      <w:r w:rsidRPr="00A976F7">
        <w:rPr>
          <w:rStyle w:val="FootnoteReference"/>
          <w:szCs w:val="20"/>
        </w:rPr>
        <w:footnoteReference w:id="31"/>
      </w:r>
      <w:r w:rsidRPr="00A976F7">
        <w:rPr>
          <w:szCs w:val="20"/>
        </w:rPr>
        <w:t xml:space="preserve"> lists the Ballet lute book as a cognate of the keyboard settings, and her thematic incipit matches the tune. Also, although the ballad is not in Simpson,</w:t>
      </w:r>
      <w:r w:rsidRPr="00A976F7">
        <w:rPr>
          <w:rStyle w:val="FootnoteReference"/>
          <w:szCs w:val="20"/>
        </w:rPr>
        <w:footnoteReference w:id="32"/>
      </w:r>
      <w:r w:rsidRPr="00A976F7">
        <w:rPr>
          <w:szCs w:val="20"/>
        </w:rPr>
        <w:t xml:space="preserve"> Brookes also draws attention to its inclusion as </w:t>
      </w:r>
      <w:r w:rsidRPr="00A976F7">
        <w:rPr>
          <w:i/>
          <w:szCs w:val="20"/>
          <w:lang w:val="en-US"/>
        </w:rPr>
        <w:t>Canst thou not hit it</w:t>
      </w:r>
      <w:r w:rsidRPr="00A976F7">
        <w:rPr>
          <w:szCs w:val="20"/>
          <w:lang w:val="en-US"/>
        </w:rPr>
        <w:t xml:space="preserve"> </w:t>
      </w:r>
      <w:r w:rsidRPr="00A976F7">
        <w:rPr>
          <w:szCs w:val="20"/>
        </w:rPr>
        <w:t xml:space="preserve">in Chappell's </w:t>
      </w:r>
      <w:r w:rsidRPr="00A976F7">
        <w:rPr>
          <w:i/>
          <w:iCs/>
          <w:szCs w:val="20"/>
          <w:lang w:val="en-US"/>
        </w:rPr>
        <w:t>Old English Popular Music</w:t>
      </w:r>
      <w:r w:rsidRPr="00A976F7">
        <w:rPr>
          <w:szCs w:val="20"/>
          <w:lang w:val="en-US"/>
        </w:rPr>
        <w:t>.</w:t>
      </w:r>
      <w:r w:rsidRPr="00A976F7">
        <w:rPr>
          <w:rStyle w:val="FootnoteReference"/>
          <w:szCs w:val="20"/>
          <w:lang w:val="en-US"/>
        </w:rPr>
        <w:footnoteReference w:id="33"/>
      </w:r>
      <w:r w:rsidRPr="00A976F7">
        <w:rPr>
          <w:szCs w:val="20"/>
          <w:lang w:val="en-US"/>
        </w:rPr>
        <w:t xml:space="preserve"> Chappell transcribes the version from the Ballet lute book and refers to a</w:t>
      </w:r>
      <w:r>
        <w:rPr>
          <w:szCs w:val="20"/>
          <w:lang w:val="en-US"/>
        </w:rPr>
        <w:t>n entry in the S</w:t>
      </w:r>
      <w:r w:rsidRPr="00A976F7">
        <w:rPr>
          <w:szCs w:val="20"/>
          <w:lang w:val="en-US"/>
        </w:rPr>
        <w:t>tationers</w:t>
      </w:r>
      <w:r>
        <w:rPr>
          <w:szCs w:val="20"/>
          <w:lang w:val="en-US"/>
        </w:rPr>
        <w:t>'</w:t>
      </w:r>
      <w:r w:rsidRPr="00A976F7">
        <w:rPr>
          <w:szCs w:val="20"/>
          <w:lang w:val="en-US"/>
        </w:rPr>
        <w:t xml:space="preserve"> Register</w:t>
      </w:r>
      <w:r>
        <w:rPr>
          <w:szCs w:val="20"/>
          <w:lang w:val="en-US"/>
        </w:rPr>
        <w:t xml:space="preserve"> for 1579 related to the ballad:</w:t>
      </w:r>
      <w:r w:rsidRPr="00A976F7">
        <w:rPr>
          <w:szCs w:val="20"/>
          <w:lang w:val="en-US"/>
        </w:rPr>
        <w:t xml:space="preserve"> The online transcript for </w:t>
      </w:r>
      <w:r w:rsidRPr="00A976F7">
        <w:rPr>
          <w:iCs/>
          <w:szCs w:val="20"/>
          <w:lang w:val="en-US"/>
        </w:rPr>
        <w:t xml:space="preserve">1578-9 </w:t>
      </w:r>
      <w:r w:rsidRPr="00A976F7">
        <w:rPr>
          <w:szCs w:val="20"/>
          <w:lang w:val="en-US"/>
        </w:rPr>
        <w:t>reads:</w:t>
      </w:r>
      <w:r w:rsidRPr="00A976F7">
        <w:rPr>
          <w:rStyle w:val="FootnoteReference"/>
          <w:szCs w:val="20"/>
          <w:lang w:val="en-US"/>
        </w:rPr>
        <w:footnoteReference w:id="34"/>
      </w:r>
      <w:r w:rsidRPr="00A976F7">
        <w:rPr>
          <w:szCs w:val="20"/>
          <w:lang w:val="en-US"/>
        </w:rPr>
        <w:t xml:space="preserve"> '</w:t>
      </w:r>
      <w:r w:rsidRPr="00A976F7">
        <w:rPr>
          <w:iCs/>
          <w:szCs w:val="20"/>
          <w:lang w:val="en-US"/>
        </w:rPr>
        <w:t xml:space="preserve">16 Julij. Hughe Jaxon. ..., for his Licence to printe a ballat intytuled </w:t>
      </w:r>
      <w:r w:rsidRPr="00A976F7">
        <w:rPr>
          <w:i/>
          <w:iCs/>
          <w:szCs w:val="20"/>
          <w:lang w:val="en-US"/>
        </w:rPr>
        <w:t>There is a better game, if you could hit yt iiij</w:t>
      </w:r>
      <w:r w:rsidRPr="00A976F7">
        <w:rPr>
          <w:iCs/>
          <w:szCs w:val="20"/>
          <w:lang w:val="en-US"/>
        </w:rPr>
        <w:t xml:space="preserve">'. </w:t>
      </w:r>
      <w:r>
        <w:rPr>
          <w:iCs/>
          <w:szCs w:val="20"/>
          <w:lang w:val="en-US"/>
        </w:rPr>
        <w:t xml:space="preserve">Also </w:t>
      </w:r>
      <w:r w:rsidRPr="004164A3">
        <w:rPr>
          <w:i/>
          <w:iCs/>
          <w:szCs w:val="20"/>
        </w:rPr>
        <w:t>can yow not hit it</w:t>
      </w:r>
      <w:r w:rsidRPr="004164A3">
        <w:rPr>
          <w:iCs/>
          <w:szCs w:val="20"/>
        </w:rPr>
        <w:t xml:space="preserve"> </w:t>
      </w:r>
      <w:r w:rsidRPr="00412159">
        <w:rPr>
          <w:szCs w:val="20"/>
          <w:lang w:val="en-US"/>
        </w:rPr>
        <w:t xml:space="preserve">appears as a dance tune </w:t>
      </w:r>
      <w:r w:rsidRPr="00412159">
        <w:rPr>
          <w:szCs w:val="20"/>
        </w:rPr>
        <w:t xml:space="preserve">in the </w:t>
      </w:r>
      <w:r w:rsidRPr="00412159">
        <w:rPr>
          <w:szCs w:val="20"/>
          <w:lang w:val="en-US"/>
        </w:rPr>
        <w:t>Lleweni</w:t>
      </w:r>
      <w:r>
        <w:rPr>
          <w:szCs w:val="20"/>
          <w:lang w:val="en-US"/>
        </w:rPr>
        <w:t xml:space="preserve"> </w:t>
      </w:r>
      <w:r w:rsidRPr="00412159">
        <w:rPr>
          <w:szCs w:val="20"/>
        </w:rPr>
        <w:t>list</w:t>
      </w:r>
      <w:r>
        <w:rPr>
          <w:szCs w:val="20"/>
        </w:rPr>
        <w:t xml:space="preserve"> from the 1590s,</w:t>
      </w:r>
      <w:r w:rsidRPr="009F6B00">
        <w:rPr>
          <w:szCs w:val="20"/>
          <w:vertAlign w:val="superscript"/>
        </w:rPr>
        <w:t>16</w:t>
      </w:r>
      <w:r>
        <w:rPr>
          <w:szCs w:val="20"/>
          <w:vertAlign w:val="superscript"/>
        </w:rPr>
        <w:t xml:space="preserve"> </w:t>
      </w:r>
      <w:r>
        <w:rPr>
          <w:szCs w:val="20"/>
        </w:rPr>
        <w:t xml:space="preserve">and </w:t>
      </w:r>
      <w:r w:rsidRPr="00A976F7">
        <w:rPr>
          <w:iCs/>
          <w:szCs w:val="20"/>
          <w:lang w:val="en-US"/>
        </w:rPr>
        <w:t xml:space="preserve">Chappell alludes to the comedy </w:t>
      </w:r>
      <w:r w:rsidRPr="00A976F7">
        <w:rPr>
          <w:i/>
          <w:iCs/>
          <w:szCs w:val="20"/>
          <w:lang w:val="en-US"/>
        </w:rPr>
        <w:t xml:space="preserve">Wily Beguiled </w:t>
      </w:r>
      <w:r w:rsidRPr="00A976F7">
        <w:rPr>
          <w:iCs/>
          <w:szCs w:val="20"/>
          <w:lang w:val="en-US"/>
        </w:rPr>
        <w:t xml:space="preserve">probably by George Peele and printed in 1606, </w:t>
      </w:r>
      <w:r>
        <w:rPr>
          <w:iCs/>
          <w:szCs w:val="20"/>
          <w:lang w:val="en-US"/>
        </w:rPr>
        <w:t>in which</w:t>
      </w:r>
      <w:r w:rsidRPr="00A976F7">
        <w:rPr>
          <w:iCs/>
          <w:szCs w:val="20"/>
          <w:lang w:val="en-US"/>
        </w:rPr>
        <w:t xml:space="preserve"> towards the end the character Cricket sings </w:t>
      </w:r>
      <w:r w:rsidRPr="00A976F7">
        <w:rPr>
          <w:i/>
          <w:iCs/>
          <w:szCs w:val="20"/>
          <w:lang w:val="en-US"/>
        </w:rPr>
        <w:t>To give my wench a kiss. And then dance Canst thou not hit it? &amp;c</w:t>
      </w:r>
      <w:r w:rsidRPr="00A976F7">
        <w:rPr>
          <w:iCs/>
          <w:szCs w:val="20"/>
          <w:lang w:val="en-US"/>
        </w:rPr>
        <w:t xml:space="preserve">, and </w:t>
      </w:r>
      <w:r>
        <w:rPr>
          <w:iCs/>
          <w:szCs w:val="20"/>
          <w:lang w:val="en-US"/>
        </w:rPr>
        <w:t xml:space="preserve">Chappell also noted </w:t>
      </w:r>
      <w:r w:rsidRPr="00A976F7">
        <w:rPr>
          <w:iCs/>
          <w:szCs w:val="20"/>
          <w:lang w:val="en-US"/>
        </w:rPr>
        <w:t xml:space="preserve">the quote in Shakespeare's </w:t>
      </w:r>
      <w:r w:rsidRPr="00A976F7">
        <w:rPr>
          <w:i/>
          <w:iCs/>
          <w:szCs w:val="20"/>
          <w:lang w:val="en-US"/>
        </w:rPr>
        <w:t xml:space="preserve">Love's Labour Lost </w:t>
      </w:r>
      <w:r w:rsidRPr="00A976F7">
        <w:rPr>
          <w:iCs/>
          <w:szCs w:val="20"/>
          <w:lang w:val="en-US"/>
        </w:rPr>
        <w:t xml:space="preserve">(act iv, sc. 1, l. 18-19), </w:t>
      </w:r>
      <w:r w:rsidRPr="00A976F7">
        <w:rPr>
          <w:iCs/>
          <w:szCs w:val="20"/>
          <w:lang w:val="en-US"/>
        </w:rPr>
        <w:t xml:space="preserve">when Rosaline sings: </w:t>
      </w:r>
      <w:r w:rsidRPr="00A976F7">
        <w:rPr>
          <w:i/>
          <w:iCs/>
          <w:szCs w:val="20"/>
          <w:lang w:val="en-US"/>
        </w:rPr>
        <w:t>Thou canst not hit it, hit it, hit it, / Thou canst not hit it, my good man.</w:t>
      </w:r>
    </w:p>
    <w:p w14:paraId="0685429C" w14:textId="3368014A" w:rsidR="0038513E" w:rsidRPr="00134886" w:rsidRDefault="0038513E" w:rsidP="00F85ED9">
      <w:pPr>
        <w:tabs>
          <w:tab w:val="right" w:pos="4903"/>
        </w:tabs>
        <w:spacing w:before="60"/>
        <w:ind w:left="142"/>
        <w:rPr>
          <w:sz w:val="16"/>
          <w:szCs w:val="16"/>
        </w:rPr>
      </w:pPr>
      <w:r w:rsidRPr="00134886">
        <w:rPr>
          <w:b/>
          <w:sz w:val="16"/>
          <w:szCs w:val="16"/>
        </w:rPr>
        <w:t xml:space="preserve">C1. </w:t>
      </w:r>
      <w:r w:rsidRPr="00134886">
        <w:rPr>
          <w:sz w:val="16"/>
          <w:szCs w:val="16"/>
        </w:rPr>
        <w:t xml:space="preserve">IRL-Dtc 408/II, p. 84 </w:t>
      </w:r>
      <w:r w:rsidRPr="00134886">
        <w:rPr>
          <w:i/>
          <w:sz w:val="16"/>
          <w:szCs w:val="16"/>
        </w:rPr>
        <w:t xml:space="preserve">hit: </w:t>
      </w:r>
      <w:r w:rsidRPr="00134886">
        <w:rPr>
          <w:sz w:val="16"/>
          <w:szCs w:val="16"/>
        </w:rPr>
        <w:tab/>
        <w:t>p. 56</w:t>
      </w:r>
    </w:p>
    <w:p w14:paraId="41590455" w14:textId="380651EB" w:rsidR="0038513E" w:rsidRPr="00134886" w:rsidRDefault="0038513E" w:rsidP="00F85ED9">
      <w:pPr>
        <w:tabs>
          <w:tab w:val="right" w:pos="4903"/>
        </w:tabs>
        <w:ind w:left="142"/>
        <w:rPr>
          <w:sz w:val="16"/>
          <w:szCs w:val="16"/>
        </w:rPr>
      </w:pPr>
      <w:r w:rsidRPr="00134886">
        <w:rPr>
          <w:b/>
          <w:sz w:val="16"/>
          <w:szCs w:val="16"/>
        </w:rPr>
        <w:t xml:space="preserve">C2. </w:t>
      </w:r>
      <w:r w:rsidRPr="00134886">
        <w:rPr>
          <w:sz w:val="16"/>
          <w:szCs w:val="16"/>
        </w:rPr>
        <w:t xml:space="preserve">IRL-Dtc 410/I, p. 170 </w:t>
      </w:r>
      <w:r w:rsidRPr="00134886">
        <w:rPr>
          <w:i/>
          <w:sz w:val="16"/>
          <w:szCs w:val="16"/>
        </w:rPr>
        <w:t>Altra chanson englesa</w:t>
      </w:r>
      <w:r w:rsidRPr="00134886">
        <w:rPr>
          <w:sz w:val="16"/>
          <w:szCs w:val="16"/>
        </w:rPr>
        <w:tab/>
        <w:t>p. 56</w:t>
      </w:r>
    </w:p>
    <w:p w14:paraId="0F080A6C" w14:textId="1A3DB19A" w:rsidR="0038513E" w:rsidRPr="000E14EB" w:rsidRDefault="0038513E" w:rsidP="007A7865">
      <w:pPr>
        <w:ind w:left="284" w:hanging="142"/>
        <w:rPr>
          <w:rFonts w:eastAsiaTheme="minorEastAsia" w:cs="Garamond"/>
          <w:iCs/>
          <w:sz w:val="16"/>
          <w:szCs w:val="16"/>
          <w:lang w:val="en-US"/>
        </w:rPr>
      </w:pPr>
      <w:r w:rsidRPr="007A7865">
        <w:rPr>
          <w:rFonts w:eastAsiaTheme="minorEastAsia" w:cs="Garamond"/>
          <w:iCs/>
          <w:sz w:val="18"/>
          <w:szCs w:val="18"/>
          <w:lang w:val="en-US"/>
        </w:rPr>
        <w:tab/>
      </w:r>
      <w:r w:rsidRPr="000E14EB">
        <w:rPr>
          <w:rFonts w:eastAsiaTheme="minorEastAsia" w:cs="Garamond"/>
          <w:iCs/>
          <w:sz w:val="16"/>
          <w:szCs w:val="16"/>
          <w:lang w:val="en-US"/>
        </w:rPr>
        <w:t xml:space="preserve">Adrienssen </w:t>
      </w:r>
      <w:r w:rsidRPr="000E14EB">
        <w:rPr>
          <w:rFonts w:eastAsiaTheme="minorEastAsia" w:cs="Garamond"/>
          <w:i/>
          <w:iCs/>
          <w:sz w:val="16"/>
          <w:szCs w:val="16"/>
          <w:lang w:val="en-US"/>
        </w:rPr>
        <w:t>Pratum Musicum</w:t>
      </w:r>
      <w:r w:rsidRPr="000E14EB">
        <w:rPr>
          <w:rFonts w:eastAsiaTheme="minorEastAsia" w:cs="Garamond"/>
          <w:iCs/>
          <w:sz w:val="16"/>
          <w:szCs w:val="16"/>
          <w:lang w:val="en-US"/>
        </w:rPr>
        <w:t xml:space="preserve"> 1584, f. 92v </w:t>
      </w:r>
      <w:r w:rsidRPr="000E14EB">
        <w:rPr>
          <w:rFonts w:eastAsiaTheme="minorEastAsia" w:cs="Garamond"/>
          <w:i/>
          <w:iCs/>
          <w:sz w:val="16"/>
          <w:szCs w:val="16"/>
          <w:lang w:val="en-US"/>
        </w:rPr>
        <w:t>Altra chanson englesa</w:t>
      </w:r>
      <w:r w:rsidRPr="000E14EB">
        <w:rPr>
          <w:rFonts w:eastAsiaTheme="minorEastAsia" w:cs="Garamond"/>
          <w:iCs/>
          <w:sz w:val="16"/>
          <w:szCs w:val="16"/>
          <w:lang w:val="en-US"/>
        </w:rPr>
        <w:t xml:space="preserve">; Adrienssen </w:t>
      </w:r>
      <w:r w:rsidRPr="000E14EB">
        <w:rPr>
          <w:rFonts w:eastAsiaTheme="minorEastAsia" w:cs="Garamond"/>
          <w:i/>
          <w:iCs/>
          <w:sz w:val="16"/>
          <w:szCs w:val="16"/>
          <w:lang w:val="en-US"/>
        </w:rPr>
        <w:t xml:space="preserve">Pratum Musicum </w:t>
      </w:r>
      <w:r w:rsidRPr="000E14EB">
        <w:rPr>
          <w:rFonts w:eastAsiaTheme="minorEastAsia" w:cs="Garamond"/>
          <w:iCs/>
          <w:sz w:val="16"/>
          <w:szCs w:val="16"/>
          <w:lang w:val="en-US"/>
        </w:rPr>
        <w:t xml:space="preserve">1600, f. 78v [Branle Englese] </w:t>
      </w:r>
      <w:r w:rsidRPr="000E14EB">
        <w:rPr>
          <w:rFonts w:eastAsiaTheme="minorEastAsia" w:cs="Garamond"/>
          <w:i/>
          <w:iCs/>
          <w:sz w:val="16"/>
          <w:szCs w:val="16"/>
          <w:lang w:val="en-US"/>
        </w:rPr>
        <w:t>Autrement</w:t>
      </w:r>
      <w:r>
        <w:rPr>
          <w:rFonts w:eastAsiaTheme="minorEastAsia" w:cs="Garamond"/>
          <w:iCs/>
          <w:sz w:val="16"/>
          <w:szCs w:val="16"/>
          <w:lang w:val="en-US"/>
        </w:rPr>
        <w:t xml:space="preserve"> = </w:t>
      </w:r>
      <w:r w:rsidRPr="000E14EB">
        <w:rPr>
          <w:rFonts w:eastAsiaTheme="minorEastAsia" w:cs="Garamond"/>
          <w:iCs/>
          <w:sz w:val="16"/>
          <w:szCs w:val="16"/>
        </w:rPr>
        <w:t xml:space="preserve">D-Dl 1.V.8, f. 70r </w:t>
      </w:r>
      <w:r w:rsidRPr="000E14EB">
        <w:rPr>
          <w:rFonts w:eastAsiaTheme="minorEastAsia" w:cs="Garamond"/>
          <w:i/>
          <w:iCs/>
          <w:sz w:val="16"/>
          <w:szCs w:val="16"/>
        </w:rPr>
        <w:t>Altera Canson Englesa</w:t>
      </w:r>
      <w:r>
        <w:rPr>
          <w:rFonts w:eastAsiaTheme="minorEastAsia" w:cs="Garamond"/>
          <w:i/>
          <w:iCs/>
          <w:sz w:val="16"/>
          <w:szCs w:val="16"/>
        </w:rPr>
        <w:t>.</w:t>
      </w:r>
      <w:r w:rsidRPr="000E14EB">
        <w:rPr>
          <w:rFonts w:eastAsiaTheme="minorEastAsia" w:cs="Garamond"/>
          <w:iCs/>
          <w:sz w:val="16"/>
          <w:szCs w:val="16"/>
          <w:lang w:val="en-US"/>
        </w:rPr>
        <w:t xml:space="preserve"> Keyboard cognates: F-Pn Rés.1186, f. 67v </w:t>
      </w:r>
      <w:r w:rsidRPr="000E14EB">
        <w:rPr>
          <w:rFonts w:eastAsiaTheme="minorEastAsia" w:cs="Garamond"/>
          <w:i/>
          <w:iCs/>
          <w:sz w:val="16"/>
          <w:szCs w:val="16"/>
          <w:lang w:val="en-US"/>
        </w:rPr>
        <w:t>Can you not hitt it my good man?</w:t>
      </w:r>
      <w:r w:rsidRPr="000E14EB">
        <w:rPr>
          <w:rFonts w:eastAsiaTheme="minorEastAsia" w:cs="Garamond"/>
          <w:iCs/>
          <w:sz w:val="16"/>
          <w:szCs w:val="16"/>
          <w:lang w:val="en-US"/>
        </w:rPr>
        <w:t xml:space="preserve">; US-NYp Drexel 5609, p. 150 </w:t>
      </w:r>
      <w:r w:rsidRPr="000E14EB">
        <w:rPr>
          <w:rFonts w:eastAsiaTheme="minorEastAsia" w:cs="Garamond"/>
          <w:i/>
          <w:iCs/>
          <w:sz w:val="16"/>
          <w:szCs w:val="16"/>
          <w:lang w:val="en-US"/>
        </w:rPr>
        <w:t>Can you not hitt it my good man?</w:t>
      </w:r>
      <w:r w:rsidRPr="000E14EB">
        <w:rPr>
          <w:rFonts w:eastAsiaTheme="minorEastAsia" w:cs="Garamond"/>
          <w:iCs/>
          <w:sz w:val="16"/>
          <w:szCs w:val="16"/>
          <w:lang w:val="en-US"/>
        </w:rPr>
        <w:t>.</w:t>
      </w:r>
    </w:p>
    <w:p w14:paraId="3937F11C" w14:textId="6DA45E8B" w:rsidR="0038513E" w:rsidRPr="00A976F7" w:rsidRDefault="0038513E" w:rsidP="004208F5">
      <w:pPr>
        <w:tabs>
          <w:tab w:val="right" w:pos="4962"/>
        </w:tabs>
        <w:spacing w:before="60" w:after="60"/>
        <w:ind w:left="284" w:hanging="284"/>
        <w:jc w:val="center"/>
        <w:rPr>
          <w:bCs/>
          <w:smallCaps/>
          <w:color w:val="000000"/>
          <w:szCs w:val="20"/>
          <w:lang w:bidi="en-US"/>
        </w:rPr>
      </w:pPr>
      <w:r w:rsidRPr="00A976F7">
        <w:rPr>
          <w:b/>
          <w:bCs/>
          <w:smallCaps/>
          <w:color w:val="000000"/>
          <w:szCs w:val="20"/>
          <w:lang w:bidi="en-US"/>
        </w:rPr>
        <w:t xml:space="preserve">En me revenant de Saint Nicolas, </w:t>
      </w:r>
      <w:r>
        <w:rPr>
          <w:b/>
          <w:bCs/>
          <w:smallCaps/>
          <w:color w:val="000000"/>
          <w:szCs w:val="20"/>
          <w:lang w:bidi="en-US"/>
        </w:rPr>
        <w:t>Almande Gratie</w:t>
      </w:r>
      <w:r w:rsidRPr="00A976F7">
        <w:rPr>
          <w:b/>
          <w:bCs/>
          <w:smallCaps/>
          <w:color w:val="000000"/>
          <w:szCs w:val="20"/>
          <w:lang w:bidi="en-US"/>
        </w:rPr>
        <w:t xml:space="preserve"> More Palatino La Nonette</w:t>
      </w:r>
    </w:p>
    <w:p w14:paraId="52F7B15E" w14:textId="35A3EE3E" w:rsidR="0038513E" w:rsidRDefault="0038513E" w:rsidP="005A5BF7">
      <w:pPr>
        <w:tabs>
          <w:tab w:val="right" w:pos="4962"/>
        </w:tabs>
        <w:rPr>
          <w:color w:val="000000"/>
          <w:szCs w:val="20"/>
          <w:lang w:val="fr-FR"/>
        </w:rPr>
      </w:pPr>
      <w:r w:rsidRPr="00A976F7">
        <w:rPr>
          <w:color w:val="000000"/>
          <w:szCs w:val="20"/>
          <w:lang w:val="fr-FR"/>
        </w:rPr>
        <w:t xml:space="preserve">The tune of the </w:t>
      </w:r>
      <w:r>
        <w:rPr>
          <w:color w:val="000000"/>
          <w:szCs w:val="20"/>
          <w:lang w:val="fr-FR"/>
        </w:rPr>
        <w:t>diversely titled</w:t>
      </w:r>
      <w:r w:rsidRPr="00A976F7">
        <w:rPr>
          <w:color w:val="000000"/>
          <w:szCs w:val="20"/>
          <w:lang w:val="fr-FR"/>
        </w:rPr>
        <w:t xml:space="preserve"> instrumental settings </w:t>
      </w:r>
      <w:r>
        <w:rPr>
          <w:color w:val="000000"/>
          <w:szCs w:val="20"/>
          <w:lang w:val="fr-FR"/>
        </w:rPr>
        <w:t xml:space="preserve">probably </w:t>
      </w:r>
      <w:r w:rsidRPr="00A976F7">
        <w:rPr>
          <w:color w:val="000000"/>
          <w:szCs w:val="20"/>
          <w:lang w:val="fr-FR"/>
        </w:rPr>
        <w:t>all</w:t>
      </w:r>
      <w:r>
        <w:rPr>
          <w:color w:val="000000"/>
          <w:szCs w:val="20"/>
          <w:lang w:val="fr-FR"/>
        </w:rPr>
        <w:t xml:space="preserve"> derive from a 4-part French A</w:t>
      </w:r>
      <w:r w:rsidRPr="00A976F7">
        <w:rPr>
          <w:color w:val="000000"/>
          <w:szCs w:val="20"/>
          <w:lang w:val="fr-FR"/>
        </w:rPr>
        <w:t xml:space="preserve">ir published by Le Roy and Ballard in </w:t>
      </w:r>
      <w:r w:rsidRPr="00A976F7">
        <w:rPr>
          <w:i/>
          <w:color w:val="000000"/>
          <w:szCs w:val="20"/>
          <w:lang w:val="fr-FR"/>
        </w:rPr>
        <w:t>Airs de cour. Mis en musique à quatre &amp; cinq parties de plusiers autheurs</w:t>
      </w:r>
      <w:r w:rsidRPr="00A976F7">
        <w:rPr>
          <w:color w:val="000000"/>
          <w:szCs w:val="20"/>
          <w:lang w:val="fr-FR"/>
        </w:rPr>
        <w:t xml:space="preserve"> (Paris 1597), ff. 13r-13v.</w:t>
      </w:r>
      <w:r w:rsidRPr="00A976F7">
        <w:rPr>
          <w:rStyle w:val="FootnoteReference"/>
          <w:bCs/>
          <w:smallCaps/>
          <w:color w:val="000000"/>
          <w:szCs w:val="20"/>
          <w:lang w:bidi="en-US"/>
        </w:rPr>
        <w:footnoteReference w:id="35"/>
      </w:r>
      <w:r w:rsidRPr="00A976F7">
        <w:rPr>
          <w:color w:val="000000"/>
          <w:szCs w:val="20"/>
          <w:lang w:val="fr-FR"/>
        </w:rPr>
        <w:t xml:space="preserve"> The first of ten stanzas reads 'En me revenant / De sainct nicolas / Rencõntray trois nonnes / Quand ie remue tout branle / Qui </w:t>
      </w:r>
      <w:r w:rsidRPr="00A976F7">
        <w:rPr>
          <w:noProof/>
          <w:color w:val="000000"/>
          <w:szCs w:val="20"/>
          <w:lang w:val="en-US"/>
        </w:rPr>
        <w:drawing>
          <wp:anchor distT="0" distB="0" distL="114300" distR="114300" simplePos="0" relativeHeight="251661312" behindDoc="0" locked="0" layoutInCell="1" allowOverlap="1" wp14:anchorId="51200F92" wp14:editId="3B97ECD1">
            <wp:simplePos x="0" y="0"/>
            <wp:positionH relativeFrom="column">
              <wp:posOffset>51622</wp:posOffset>
            </wp:positionH>
            <wp:positionV relativeFrom="paragraph">
              <wp:posOffset>39984</wp:posOffset>
            </wp:positionV>
            <wp:extent cx="1150620" cy="1349375"/>
            <wp:effectExtent l="0" t="0" r="0" b="0"/>
            <wp:wrapTight wrapText="bothSides">
              <wp:wrapPolygon edited="0">
                <wp:start x="0" y="0"/>
                <wp:lineTo x="0" y="21143"/>
                <wp:lineTo x="20980" y="21143"/>
                <wp:lineTo x="20980" y="0"/>
                <wp:lineTo x="0" y="0"/>
              </wp:wrapPolygon>
            </wp:wrapTight>
            <wp:docPr id="1" name="Picture 1" descr="Macintosh HD:Users:johnrobinson:Desktop:Jan_Havicksz._Steen_-_Het_Sint_Nicolaasfeest_-_Google_Art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hnrobinson:Desktop:Jan_Havicksz._Steen_-_Het_Sint_Nicolaasfeest_-_Google_Art_Project.jpg"/>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67000"/>
                              </a14:imgEffect>
                            </a14:imgLayer>
                          </a14:imgProps>
                        </a:ext>
                        <a:ext uri="{28A0092B-C50C-407E-A947-70E740481C1C}">
                          <a14:useLocalDpi xmlns:a14="http://schemas.microsoft.com/office/drawing/2010/main" val="0"/>
                        </a:ext>
                      </a:extLst>
                    </a:blip>
                    <a:srcRect/>
                    <a:stretch>
                      <a:fillRect/>
                    </a:stretch>
                  </pic:blipFill>
                  <pic:spPr bwMode="auto">
                    <a:xfrm>
                      <a:off x="0" y="0"/>
                      <a:ext cx="1150620" cy="134937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A976F7">
        <w:rPr>
          <w:color w:val="000000"/>
          <w:szCs w:val="20"/>
          <w:lang w:val="fr-FR"/>
        </w:rPr>
        <w:t xml:space="preserve">non salua / Quand le remue tout va' [While I was returning on St. Nicolas' day (or possibly from a town called St. Nicolas?), I met three nuns - when I'm on the move, everything dances - who greeted us - when I'm on the move, everything goes]. St. Nicolas' day is celebrated across Western Europe, as shown </w:t>
      </w:r>
      <w:r>
        <w:rPr>
          <w:color w:val="000000"/>
          <w:szCs w:val="20"/>
          <w:lang w:val="fr-FR"/>
        </w:rPr>
        <w:t xml:space="preserve">in </w:t>
      </w:r>
      <w:r w:rsidRPr="00A976F7">
        <w:rPr>
          <w:i/>
          <w:color w:val="000000"/>
          <w:szCs w:val="20"/>
          <w:lang w:val="fr-FR"/>
        </w:rPr>
        <w:t>Sinterklaas</w:t>
      </w:r>
      <w:r>
        <w:rPr>
          <w:color w:val="000000"/>
          <w:szCs w:val="20"/>
          <w:lang w:val="fr-FR"/>
        </w:rPr>
        <w:t xml:space="preserve"> (the feast of Saint Nicolas,</w:t>
      </w:r>
      <w:r w:rsidRPr="00A976F7">
        <w:rPr>
          <w:color w:val="000000"/>
          <w:szCs w:val="20"/>
          <w:lang w:val="fr-FR"/>
        </w:rPr>
        <w:t xml:space="preserve"> on the evening of the 5th December) </w:t>
      </w:r>
      <w:r>
        <w:rPr>
          <w:color w:val="000000"/>
          <w:szCs w:val="20"/>
          <w:lang w:val="fr-FR"/>
        </w:rPr>
        <w:t>dated</w:t>
      </w:r>
      <w:r w:rsidRPr="00A976F7">
        <w:rPr>
          <w:i/>
          <w:color w:val="000000"/>
          <w:szCs w:val="20"/>
          <w:lang w:val="fr-FR"/>
        </w:rPr>
        <w:t xml:space="preserve"> c.</w:t>
      </w:r>
      <w:r w:rsidRPr="00A976F7">
        <w:rPr>
          <w:color w:val="000000"/>
          <w:szCs w:val="20"/>
          <w:lang w:val="fr-FR"/>
        </w:rPr>
        <w:t>1665-8</w:t>
      </w:r>
      <w:r>
        <w:rPr>
          <w:color w:val="000000"/>
          <w:szCs w:val="20"/>
          <w:lang w:val="fr-FR"/>
        </w:rPr>
        <w:t xml:space="preserve"> and</w:t>
      </w:r>
      <w:r w:rsidRPr="00A976F7">
        <w:rPr>
          <w:color w:val="000000"/>
          <w:szCs w:val="20"/>
          <w:lang w:val="fr-FR"/>
        </w:rPr>
        <w:t xml:space="preserve"> by the Dutch painter Jan Steen and now in the Rijksmuseum (see image </w:t>
      </w:r>
      <w:r>
        <w:rPr>
          <w:color w:val="000000"/>
          <w:szCs w:val="20"/>
          <w:lang w:val="fr-FR"/>
        </w:rPr>
        <w:t>above</w:t>
      </w:r>
      <w:r w:rsidRPr="00A976F7">
        <w:rPr>
          <w:color w:val="000000"/>
          <w:szCs w:val="20"/>
          <w:lang w:val="fr-FR"/>
        </w:rPr>
        <w:t>). Saint Nicolas is the origin of the Anglo-American Santa Claus or Father Christmas</w:t>
      </w:r>
      <w:r>
        <w:rPr>
          <w:color w:val="000000"/>
          <w:szCs w:val="20"/>
          <w:lang w:val="fr-FR"/>
        </w:rPr>
        <w:t xml:space="preserve"> myths popularised in the nineteenth century</w:t>
      </w:r>
      <w:r w:rsidRPr="00A976F7">
        <w:rPr>
          <w:color w:val="000000"/>
          <w:szCs w:val="20"/>
          <w:lang w:val="fr-FR"/>
        </w:rPr>
        <w:t>.</w:t>
      </w:r>
      <w:r>
        <w:rPr>
          <w:color w:val="000000"/>
          <w:szCs w:val="20"/>
          <w:lang w:val="fr-FR"/>
        </w:rPr>
        <w:t xml:space="preserve"> The settings are</w:t>
      </w:r>
      <w:r w:rsidRPr="00A976F7">
        <w:rPr>
          <w:color w:val="000000"/>
          <w:szCs w:val="20"/>
          <w:lang w:val="fr-FR"/>
        </w:rPr>
        <w:t xml:space="preserve"> </w:t>
      </w:r>
      <w:r>
        <w:rPr>
          <w:color w:val="000000"/>
          <w:szCs w:val="20"/>
          <w:lang w:val="fr-FR"/>
        </w:rPr>
        <w:t xml:space="preserve">called En me revenant, </w:t>
      </w:r>
      <w:r w:rsidRPr="0098191F">
        <w:rPr>
          <w:color w:val="000000"/>
          <w:szCs w:val="20"/>
          <w:lang w:val="fr-FR"/>
        </w:rPr>
        <w:t>Branle de St Nicolas</w:t>
      </w:r>
      <w:r>
        <w:rPr>
          <w:color w:val="000000"/>
          <w:szCs w:val="20"/>
          <w:lang w:val="fr-FR"/>
        </w:rPr>
        <w:t>,</w:t>
      </w:r>
      <w:r w:rsidRPr="0098191F">
        <w:rPr>
          <w:color w:val="000000"/>
          <w:szCs w:val="20"/>
          <w:lang w:val="fr-FR"/>
        </w:rPr>
        <w:t xml:space="preserve"> </w:t>
      </w:r>
      <w:r>
        <w:rPr>
          <w:color w:val="000000"/>
          <w:szCs w:val="20"/>
          <w:lang w:val="fr-FR"/>
        </w:rPr>
        <w:t xml:space="preserve">or </w:t>
      </w:r>
      <w:r w:rsidRPr="0098191F">
        <w:rPr>
          <w:color w:val="000000"/>
          <w:szCs w:val="20"/>
          <w:lang w:val="fr-FR"/>
        </w:rPr>
        <w:t>Almande Gratie</w:t>
      </w:r>
      <w:r>
        <w:rPr>
          <w:color w:val="000000"/>
          <w:szCs w:val="20"/>
          <w:lang w:val="fr-FR"/>
        </w:rPr>
        <w:t xml:space="preserve"> (</w:t>
      </w:r>
      <w:r w:rsidRPr="00A976F7">
        <w:rPr>
          <w:color w:val="000000"/>
          <w:szCs w:val="20"/>
          <w:lang w:val="fr-FR"/>
        </w:rPr>
        <w:t>probably referri</w:t>
      </w:r>
      <w:r>
        <w:rPr>
          <w:color w:val="000000"/>
          <w:szCs w:val="20"/>
          <w:lang w:val="fr-FR"/>
        </w:rPr>
        <w:t>ng to the three nuns, or graces</w:t>
      </w:r>
      <w:r w:rsidRPr="00A976F7">
        <w:rPr>
          <w:color w:val="000000"/>
          <w:szCs w:val="20"/>
          <w:lang w:val="fr-FR"/>
        </w:rPr>
        <w:t xml:space="preserve"> of the text</w:t>
      </w:r>
      <w:r>
        <w:rPr>
          <w:color w:val="000000"/>
          <w:szCs w:val="20"/>
          <w:lang w:val="fr-FR"/>
        </w:rPr>
        <w:t>)</w:t>
      </w:r>
      <w:r w:rsidRPr="00A976F7">
        <w:rPr>
          <w:color w:val="000000"/>
          <w:szCs w:val="20"/>
          <w:lang w:val="fr-FR"/>
        </w:rPr>
        <w:t xml:space="preserve">. The tune was later used for a Latin contrafactum </w:t>
      </w:r>
      <w:r>
        <w:rPr>
          <w:color w:val="000000"/>
          <w:szCs w:val="20"/>
          <w:lang w:val="fr-FR"/>
        </w:rPr>
        <w:t>of</w:t>
      </w:r>
      <w:r w:rsidRPr="00A976F7">
        <w:rPr>
          <w:color w:val="000000"/>
          <w:szCs w:val="20"/>
          <w:lang w:val="fr-FR"/>
        </w:rPr>
        <w:t xml:space="preserve"> a German student drinking song</w:t>
      </w:r>
      <w:r>
        <w:rPr>
          <w:color w:val="000000"/>
          <w:szCs w:val="20"/>
          <w:lang w:val="fr-FR"/>
        </w:rPr>
        <w:t xml:space="preserve"> to the words</w:t>
      </w:r>
      <w:r w:rsidRPr="00A976F7">
        <w:rPr>
          <w:color w:val="000000"/>
          <w:szCs w:val="20"/>
          <w:lang w:val="fr-FR"/>
        </w:rPr>
        <w:t xml:space="preserve"> </w:t>
      </w:r>
      <w:r>
        <w:rPr>
          <w:color w:val="000000"/>
          <w:szCs w:val="20"/>
          <w:lang w:val="fr-FR"/>
        </w:rPr>
        <w:t>'</w:t>
      </w:r>
      <w:r w:rsidRPr="003F7FE5">
        <w:rPr>
          <w:color w:val="000000"/>
          <w:szCs w:val="20"/>
          <w:lang w:val="fr-FR"/>
        </w:rPr>
        <w:t>More palatino / Bibimus ne gutta supersit / Unde suam possit / Musca levare sitim / Sic bibimus sic vivimus / In Academicis in Academicis'</w:t>
      </w:r>
      <w:r w:rsidRPr="00A976F7">
        <w:rPr>
          <w:color w:val="000000"/>
          <w:szCs w:val="20"/>
          <w:lang w:val="fr-FR"/>
        </w:rPr>
        <w:t xml:space="preserve"> [In Palatinate style, we drink, lest a drop be left over from which a fly could slake its thirst. That's how we drink, that's how we live, in Academia, in Academia].</w:t>
      </w:r>
      <w:r w:rsidRPr="00A976F7">
        <w:rPr>
          <w:rStyle w:val="FootnoteReference"/>
          <w:color w:val="000000"/>
          <w:szCs w:val="20"/>
          <w:lang w:val="fr-FR"/>
        </w:rPr>
        <w:footnoteReference w:id="36"/>
      </w:r>
      <w:r w:rsidRPr="00A976F7">
        <w:rPr>
          <w:color w:val="000000"/>
          <w:szCs w:val="20"/>
          <w:lang w:val="fr-FR"/>
        </w:rPr>
        <w:t xml:space="preserve"> </w:t>
      </w:r>
      <w:r>
        <w:rPr>
          <w:color w:val="000000"/>
          <w:szCs w:val="20"/>
          <w:lang w:val="fr-FR"/>
        </w:rPr>
        <w:t>The titles seem to be used indiscriminately, rather than associated with particular arrangements of the tune. Apart from Bacheler's Round in F, which is the most extensive and accomplished variations on the tune, there are another twenty eight renaissance lute settings in F, seven in B flat (n</w:t>
      </w:r>
      <w:r w:rsidRPr="005F540D">
        <w:rPr>
          <w:color w:val="000000"/>
          <w:szCs w:val="20"/>
          <w:vertAlign w:val="superscript"/>
          <w:lang w:val="fr-FR"/>
        </w:rPr>
        <w:t>o</w:t>
      </w:r>
      <w:r>
        <w:rPr>
          <w:color w:val="000000"/>
          <w:szCs w:val="20"/>
          <w:lang w:val="fr-FR"/>
        </w:rPr>
        <w:t xml:space="preserve"> 1a-d &amp; 2-4), and one in C (n</w:t>
      </w:r>
      <w:r w:rsidRPr="005F540D">
        <w:rPr>
          <w:color w:val="000000"/>
          <w:szCs w:val="20"/>
          <w:vertAlign w:val="superscript"/>
          <w:lang w:val="fr-FR"/>
        </w:rPr>
        <w:t>o</w:t>
      </w:r>
      <w:r>
        <w:rPr>
          <w:color w:val="000000"/>
          <w:szCs w:val="20"/>
          <w:lang w:val="fr-FR"/>
        </w:rPr>
        <w:t xml:space="preserve"> 5). N</w:t>
      </w:r>
      <w:r w:rsidRPr="007E6299">
        <w:rPr>
          <w:color w:val="000000"/>
          <w:szCs w:val="20"/>
          <w:vertAlign w:val="superscript"/>
          <w:lang w:val="fr-FR"/>
        </w:rPr>
        <w:t>o</w:t>
      </w:r>
      <w:r>
        <w:rPr>
          <w:color w:val="000000"/>
          <w:szCs w:val="20"/>
          <w:lang w:val="fr-FR"/>
        </w:rPr>
        <w:t xml:space="preserve"> 33 </w:t>
      </w:r>
      <w:r w:rsidRPr="00491783">
        <w:rPr>
          <w:color w:val="000000"/>
          <w:szCs w:val="20"/>
          <w:lang w:val="fr-FR"/>
        </w:rPr>
        <w:t xml:space="preserve">is for three lutes and </w:t>
      </w:r>
      <w:r>
        <w:rPr>
          <w:color w:val="000000"/>
          <w:szCs w:val="20"/>
          <w:lang w:val="fr-FR"/>
        </w:rPr>
        <w:t xml:space="preserve">two melody instruments, and the lute parts </w:t>
      </w:r>
      <w:r>
        <w:rPr>
          <w:color w:val="000000"/>
          <w:szCs w:val="20"/>
          <w:lang w:val="fr-FR"/>
        </w:rPr>
        <w:lastRenderedPageBreak/>
        <w:t>are reproduced here without editing into a working ensemble piece - the testudo major plays as a lute solo and the other two lute parts are glosses around the melody. A setting in B flat is ascribed to Jacobum in one source, assumed to be Jacob Reys/Jakob Polak/Jacques Polonois, and the other three are anonymous but concordant (n</w:t>
      </w:r>
      <w:r w:rsidRPr="00AC0D49">
        <w:rPr>
          <w:color w:val="000000"/>
          <w:szCs w:val="20"/>
          <w:vertAlign w:val="superscript"/>
          <w:lang w:val="fr-FR"/>
        </w:rPr>
        <w:t>o</w:t>
      </w:r>
      <w:r>
        <w:rPr>
          <w:color w:val="000000"/>
          <w:szCs w:val="20"/>
          <w:lang w:val="fr-FR"/>
        </w:rPr>
        <w:t xml:space="preserve"> 1a-d), although a setting that is similar (n</w:t>
      </w:r>
      <w:r w:rsidRPr="00AC0D49">
        <w:rPr>
          <w:color w:val="000000"/>
          <w:szCs w:val="20"/>
          <w:vertAlign w:val="superscript"/>
          <w:lang w:val="fr-FR"/>
        </w:rPr>
        <w:t>o</w:t>
      </w:r>
      <w:r>
        <w:rPr>
          <w:color w:val="000000"/>
          <w:szCs w:val="20"/>
          <w:lang w:val="fr-FR"/>
        </w:rPr>
        <w:t xml:space="preserve"> 2) is ascribed to another 'Jacobum', Jacob Murer. Presumably, the arrangements in the printed sources were made by their editors, Adrienssen, van den Hove and Fuhrmann, the latter for the anonymous one of three settings in his lute anthology </w:t>
      </w:r>
      <w:r w:rsidRPr="00EE34BF">
        <w:rPr>
          <w:i/>
          <w:color w:val="000000"/>
          <w:szCs w:val="20"/>
          <w:lang w:val="fr-FR"/>
        </w:rPr>
        <w:t>Testudo Gallo-Germanica</w:t>
      </w:r>
      <w:r>
        <w:rPr>
          <w:color w:val="000000"/>
          <w:szCs w:val="20"/>
          <w:lang w:val="fr-FR"/>
        </w:rPr>
        <w:t xml:space="preserve"> published in 1615 (the other two are ascribed to Jacobum [Polak?] and [Julien?] Perichonis, the latter titled La Nonette, probably another reference to the nuns of the text). Five settings (n</w:t>
      </w:r>
      <w:r w:rsidRPr="005F540D">
        <w:rPr>
          <w:color w:val="000000"/>
          <w:szCs w:val="20"/>
          <w:vertAlign w:val="superscript"/>
          <w:lang w:val="fr-FR"/>
        </w:rPr>
        <w:t>o</w:t>
      </w:r>
      <w:r>
        <w:rPr>
          <w:color w:val="000000"/>
          <w:szCs w:val="20"/>
          <w:lang w:val="fr-FR"/>
        </w:rPr>
        <w:t xml:space="preserve"> 24, 25, 27-29) are found in the lute book of Johann Stobaeus (Lbl Sloane 1021), ascribed with the abbreviated names Leonis, Kul., [Franz?] Madel and Decker, presumably members of his musical circle. It is easy to imagine the settings are the results of a competition to arrange the tune, in which case I think Decker would have won, although all of them are clearly amateurs. If you are searching for a short or long version that you can play, then n</w:t>
      </w:r>
      <w:r w:rsidRPr="0056292F">
        <w:rPr>
          <w:color w:val="000000"/>
          <w:szCs w:val="20"/>
          <w:vertAlign w:val="superscript"/>
          <w:lang w:val="fr-FR"/>
        </w:rPr>
        <w:t>o</w:t>
      </w:r>
      <w:r>
        <w:rPr>
          <w:color w:val="000000"/>
          <w:szCs w:val="20"/>
          <w:lang w:val="fr-FR"/>
        </w:rPr>
        <w:t xml:space="preserve"> 15 is a good place for beginners to start, before progressing through Jacob's setting (n</w:t>
      </w:r>
      <w:r w:rsidRPr="005F540D">
        <w:rPr>
          <w:color w:val="000000"/>
          <w:szCs w:val="20"/>
          <w:vertAlign w:val="superscript"/>
          <w:lang w:val="fr-FR"/>
        </w:rPr>
        <w:t>o</w:t>
      </w:r>
      <w:r>
        <w:rPr>
          <w:color w:val="000000"/>
          <w:szCs w:val="20"/>
          <w:lang w:val="fr-FR"/>
        </w:rPr>
        <w:t xml:space="preserve"> 1a-d) on the route towards the virtuoso variations of Fuhrmann (n</w:t>
      </w:r>
      <w:r w:rsidRPr="005F540D">
        <w:rPr>
          <w:color w:val="000000"/>
          <w:szCs w:val="20"/>
          <w:vertAlign w:val="superscript"/>
          <w:lang w:val="fr-FR"/>
        </w:rPr>
        <w:t>o</w:t>
      </w:r>
      <w:r>
        <w:rPr>
          <w:color w:val="000000"/>
          <w:szCs w:val="20"/>
          <w:lang w:val="fr-FR"/>
        </w:rPr>
        <w:t xml:space="preserve"> 10) and Daniel Bacheler</w:t>
      </w:r>
      <w:r w:rsidRPr="00A976F7">
        <w:rPr>
          <w:color w:val="000000"/>
          <w:szCs w:val="20"/>
          <w:lang w:val="fr-FR"/>
        </w:rPr>
        <w:t>.</w:t>
      </w:r>
      <w:r>
        <w:rPr>
          <w:color w:val="000000"/>
          <w:szCs w:val="20"/>
          <w:lang w:val="fr-FR"/>
        </w:rPr>
        <w:t xml:space="preserve"> There are also settings for lutes in transitional (n</w:t>
      </w:r>
      <w:r w:rsidRPr="005F540D">
        <w:rPr>
          <w:color w:val="000000"/>
          <w:szCs w:val="20"/>
          <w:vertAlign w:val="superscript"/>
          <w:lang w:val="fr-FR"/>
        </w:rPr>
        <w:t>o</w:t>
      </w:r>
      <w:r>
        <w:rPr>
          <w:color w:val="000000"/>
          <w:szCs w:val="20"/>
          <w:lang w:val="fr-FR"/>
        </w:rPr>
        <w:t xml:space="preserve"> 35 in English Gauthier or Mersenne Extraordinaire tuning &amp; 38 tu</w:t>
      </w:r>
      <w:r w:rsidRPr="002D2276">
        <w:rPr>
          <w:color w:val="000000"/>
          <w:szCs w:val="20"/>
          <w:lang w:val="fr-FR"/>
        </w:rPr>
        <w:t xml:space="preserve">ned </w:t>
      </w:r>
      <w:r>
        <w:rPr>
          <w:color w:val="000000"/>
          <w:szCs w:val="20"/>
        </w:rPr>
        <w:t>harp way</w:t>
      </w:r>
      <w:r>
        <w:rPr>
          <w:color w:val="000000"/>
          <w:szCs w:val="20"/>
          <w:lang w:val="fr-FR"/>
        </w:rPr>
        <w:t>) or baroque (n</w:t>
      </w:r>
      <w:r w:rsidRPr="005F540D">
        <w:rPr>
          <w:color w:val="000000"/>
          <w:szCs w:val="20"/>
          <w:vertAlign w:val="superscript"/>
          <w:lang w:val="fr-FR"/>
        </w:rPr>
        <w:t>o</w:t>
      </w:r>
      <w:r>
        <w:rPr>
          <w:color w:val="000000"/>
          <w:szCs w:val="20"/>
          <w:lang w:val="fr-FR"/>
        </w:rPr>
        <w:t xml:space="preserve"> 34) tunings, as well as five settings for 4- or 5- course mandore in three different tunings (n</w:t>
      </w:r>
      <w:r w:rsidRPr="005F540D">
        <w:rPr>
          <w:color w:val="000000"/>
          <w:szCs w:val="20"/>
          <w:vertAlign w:val="superscript"/>
          <w:lang w:val="fr-FR"/>
        </w:rPr>
        <w:t>o</w:t>
      </w:r>
      <w:r>
        <w:rPr>
          <w:color w:val="000000"/>
          <w:szCs w:val="20"/>
          <w:lang w:val="fr-FR"/>
        </w:rPr>
        <w:t xml:space="preserve"> 26, 32, 36, 27 &amp; 39). </w:t>
      </w:r>
    </w:p>
    <w:p w14:paraId="5B631CE2" w14:textId="60498A46" w:rsidR="0038513E" w:rsidRPr="00083C6E" w:rsidRDefault="006001B9" w:rsidP="005A5BF7">
      <w:pPr>
        <w:tabs>
          <w:tab w:val="right" w:pos="4962"/>
        </w:tabs>
        <w:rPr>
          <w:color w:val="000000"/>
          <w:sz w:val="18"/>
          <w:szCs w:val="18"/>
          <w:lang w:val="fr-FR"/>
        </w:rPr>
      </w:pPr>
      <w:r w:rsidRPr="00083C6E">
        <w:rPr>
          <w:color w:val="000000"/>
          <w:sz w:val="18"/>
          <w:szCs w:val="18"/>
          <w:lang w:val="fr-FR"/>
        </w:rPr>
        <w:t xml:space="preserve">[Additional: </w:t>
      </w:r>
      <w:r w:rsidR="0038513E" w:rsidRPr="00083C6E">
        <w:rPr>
          <w:color w:val="000000"/>
          <w:sz w:val="18"/>
          <w:szCs w:val="18"/>
          <w:lang w:val="fr-FR"/>
        </w:rPr>
        <w:t xml:space="preserve">D-Lr 2000, p. 10 </w:t>
      </w:r>
      <w:r w:rsidR="0038513E" w:rsidRPr="00083C6E">
        <w:rPr>
          <w:i/>
          <w:color w:val="000000"/>
          <w:sz w:val="18"/>
          <w:szCs w:val="18"/>
          <w:lang w:val="fr-FR"/>
        </w:rPr>
        <w:t>Ballet</w:t>
      </w:r>
      <w:r w:rsidR="00083C6E" w:rsidRPr="00083C6E">
        <w:rPr>
          <w:color w:val="000000"/>
          <w:sz w:val="18"/>
          <w:szCs w:val="18"/>
          <w:lang w:val="fr-FR"/>
        </w:rPr>
        <w:t xml:space="preserve">; </w:t>
      </w:r>
      <w:r w:rsidR="00083C6E" w:rsidRPr="00083C6E">
        <w:rPr>
          <w:color w:val="000000"/>
          <w:sz w:val="18"/>
          <w:szCs w:val="18"/>
        </w:rPr>
        <w:t xml:space="preserve">PL-Kj 40622, f. 15r </w:t>
      </w:r>
      <w:r w:rsidR="00083C6E" w:rsidRPr="00083C6E">
        <w:rPr>
          <w:i/>
          <w:color w:val="000000"/>
          <w:sz w:val="18"/>
          <w:szCs w:val="18"/>
        </w:rPr>
        <w:t>Brandel Nicolai</w:t>
      </w:r>
      <w:r w:rsidR="00083C6E" w:rsidRPr="00083C6E">
        <w:rPr>
          <w:color w:val="000000"/>
          <w:sz w:val="18"/>
          <w:szCs w:val="18"/>
        </w:rPr>
        <w:t xml:space="preserve"> - cithrinchen</w:t>
      </w:r>
      <w:r w:rsidR="00083C6E" w:rsidRPr="00083C6E">
        <w:rPr>
          <w:color w:val="000000"/>
          <w:sz w:val="18"/>
          <w:szCs w:val="18"/>
          <w:lang w:val="fr-FR"/>
        </w:rPr>
        <w:t>.]</w:t>
      </w:r>
    </w:p>
    <w:p w14:paraId="3515D783" w14:textId="00D10013" w:rsidR="0038513E" w:rsidRPr="00134886" w:rsidRDefault="0038513E" w:rsidP="005C455F">
      <w:pPr>
        <w:tabs>
          <w:tab w:val="right" w:pos="4962"/>
        </w:tabs>
        <w:spacing w:before="60"/>
        <w:ind w:left="284" w:hanging="142"/>
        <w:jc w:val="left"/>
        <w:rPr>
          <w:color w:val="000000"/>
          <w:sz w:val="16"/>
          <w:szCs w:val="16"/>
          <w:lang w:bidi="en-US"/>
        </w:rPr>
      </w:pPr>
      <w:r w:rsidRPr="00134886">
        <w:rPr>
          <w:b/>
          <w:color w:val="000000"/>
          <w:sz w:val="16"/>
          <w:szCs w:val="16"/>
          <w:lang w:bidi="en-US"/>
        </w:rPr>
        <w:t>DB43. Daniel Bacheler</w:t>
      </w:r>
      <w:r w:rsidRPr="00134886">
        <w:rPr>
          <w:rStyle w:val="FootnoteReference"/>
          <w:color w:val="000000"/>
          <w:sz w:val="16"/>
          <w:szCs w:val="16"/>
          <w:lang w:bidi="en-US"/>
        </w:rPr>
        <w:footnoteReference w:id="37"/>
      </w:r>
      <w:r w:rsidRPr="00134886">
        <w:rPr>
          <w:b/>
          <w:color w:val="000000"/>
          <w:sz w:val="16"/>
          <w:szCs w:val="16"/>
          <w:lang w:bidi="en-US"/>
        </w:rPr>
        <w:tab/>
      </w:r>
      <w:r w:rsidRPr="00134886">
        <w:rPr>
          <w:color w:val="000000"/>
          <w:sz w:val="16"/>
          <w:szCs w:val="16"/>
        </w:rPr>
        <w:t>BachelerL</w:t>
      </w:r>
      <w:r w:rsidRPr="00134886">
        <w:rPr>
          <w:rStyle w:val="FootnoteReference"/>
          <w:color w:val="000000"/>
          <w:sz w:val="16"/>
          <w:szCs w:val="16"/>
        </w:rPr>
        <w:footnoteReference w:id="38"/>
      </w:r>
      <w:r w:rsidRPr="00134886">
        <w:rPr>
          <w:color w:val="000000"/>
          <w:sz w:val="16"/>
          <w:szCs w:val="16"/>
        </w:rPr>
        <w:t xml:space="preserve"> n</w:t>
      </w:r>
      <w:r w:rsidRPr="00134886">
        <w:rPr>
          <w:color w:val="000000"/>
          <w:sz w:val="16"/>
          <w:szCs w:val="16"/>
          <w:vertAlign w:val="superscript"/>
        </w:rPr>
        <w:t>o</w:t>
      </w:r>
      <w:r w:rsidRPr="00134886">
        <w:rPr>
          <w:color w:val="000000"/>
          <w:sz w:val="16"/>
          <w:szCs w:val="16"/>
        </w:rPr>
        <w:t xml:space="preserve"> 43</w:t>
      </w:r>
    </w:p>
    <w:p w14:paraId="70A9992E" w14:textId="2F38CBF0" w:rsidR="0038513E" w:rsidRPr="00134886" w:rsidRDefault="0038513E" w:rsidP="004146C6">
      <w:pPr>
        <w:tabs>
          <w:tab w:val="right" w:pos="4962"/>
        </w:tabs>
        <w:ind w:left="284" w:hanging="142"/>
        <w:jc w:val="left"/>
        <w:rPr>
          <w:iCs/>
          <w:color w:val="000000"/>
          <w:sz w:val="16"/>
          <w:szCs w:val="16"/>
        </w:rPr>
      </w:pPr>
      <w:r w:rsidRPr="00134886">
        <w:rPr>
          <w:b/>
          <w:color w:val="000000"/>
          <w:sz w:val="16"/>
          <w:szCs w:val="16"/>
        </w:rPr>
        <w:t>DB43</w:t>
      </w:r>
      <w:r w:rsidRPr="00134886">
        <w:rPr>
          <w:color w:val="000000"/>
          <w:sz w:val="16"/>
          <w:szCs w:val="16"/>
        </w:rPr>
        <w:t xml:space="preserve">a. GB-Lbl Eg. 2046, f. 28v </w:t>
      </w:r>
      <w:r w:rsidRPr="00134886">
        <w:rPr>
          <w:i/>
          <w:color w:val="000000"/>
          <w:sz w:val="16"/>
          <w:szCs w:val="16"/>
        </w:rPr>
        <w:t>A Carranta</w:t>
      </w:r>
      <w:r w:rsidRPr="00134886">
        <w:rPr>
          <w:iCs/>
          <w:color w:val="000000"/>
          <w:sz w:val="16"/>
          <w:szCs w:val="16"/>
        </w:rPr>
        <w:t xml:space="preserve"> </w:t>
      </w:r>
      <w:r w:rsidRPr="00134886">
        <w:rPr>
          <w:i/>
          <w:color w:val="000000"/>
          <w:sz w:val="16"/>
          <w:szCs w:val="16"/>
        </w:rPr>
        <w:t>- Lute  News</w:t>
      </w:r>
    </w:p>
    <w:p w14:paraId="21F990D0" w14:textId="351B0CC0"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DB43b.</w:t>
      </w:r>
      <w:r w:rsidRPr="00134886">
        <w:rPr>
          <w:color w:val="000000"/>
          <w:sz w:val="16"/>
          <w:szCs w:val="16"/>
        </w:rPr>
        <w:t xml:space="preserve"> GB-Cu Add.3056, ff. 43v-44r untitled </w:t>
      </w:r>
    </w:p>
    <w:p w14:paraId="7E353554" w14:textId="69C4E51C"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DB43c. </w:t>
      </w:r>
      <w:r w:rsidRPr="00134886">
        <w:rPr>
          <w:color w:val="000000"/>
          <w:sz w:val="16"/>
          <w:szCs w:val="16"/>
        </w:rPr>
        <w:t xml:space="preserve">GB-Ctc O.16.2, pp. 139-138 </w:t>
      </w:r>
      <w:r w:rsidRPr="00134886">
        <w:rPr>
          <w:i/>
          <w:color w:val="000000"/>
          <w:sz w:val="16"/>
          <w:szCs w:val="16"/>
        </w:rPr>
        <w:t>mr Daniell Bachelers Round</w:t>
      </w:r>
      <w:r w:rsidRPr="00134886">
        <w:rPr>
          <w:color w:val="000000"/>
          <w:sz w:val="16"/>
          <w:szCs w:val="16"/>
        </w:rPr>
        <w:t xml:space="preserve"> </w:t>
      </w:r>
      <w:r w:rsidRPr="00134886">
        <w:rPr>
          <w:rStyle w:val="FootnoteReference"/>
          <w:color w:val="000000"/>
          <w:sz w:val="16"/>
          <w:szCs w:val="16"/>
        </w:rPr>
        <w:footnoteReference w:id="39"/>
      </w:r>
    </w:p>
    <w:p w14:paraId="2C450792" w14:textId="41964853"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DB43d. </w:t>
      </w:r>
      <w:r w:rsidRPr="00134886">
        <w:rPr>
          <w:color w:val="000000"/>
          <w:sz w:val="16"/>
          <w:szCs w:val="16"/>
        </w:rPr>
        <w:t xml:space="preserve">GB-Lbl Add.38539, ff. 8v-9r </w:t>
      </w:r>
      <w:r w:rsidRPr="00134886">
        <w:rPr>
          <w:i/>
          <w:color w:val="000000"/>
          <w:sz w:val="16"/>
          <w:szCs w:val="16"/>
        </w:rPr>
        <w:t>Almayne</w:t>
      </w:r>
      <w:r w:rsidRPr="00134886">
        <w:rPr>
          <w:color w:val="000000"/>
          <w:sz w:val="16"/>
          <w:szCs w:val="16"/>
        </w:rPr>
        <w:t xml:space="preserve"> </w:t>
      </w:r>
    </w:p>
    <w:p w14:paraId="6F403AA3" w14:textId="2B22B790" w:rsidR="0038513E" w:rsidRPr="00134886" w:rsidRDefault="0038513E" w:rsidP="005C455F">
      <w:pPr>
        <w:tabs>
          <w:tab w:val="right" w:pos="4962"/>
        </w:tabs>
        <w:ind w:left="284" w:hanging="142"/>
        <w:jc w:val="left"/>
        <w:rPr>
          <w:color w:val="000000"/>
          <w:sz w:val="16"/>
          <w:szCs w:val="16"/>
          <w:lang w:bidi="en-US"/>
        </w:rPr>
      </w:pPr>
      <w:r w:rsidRPr="00134886">
        <w:rPr>
          <w:b/>
          <w:color w:val="000000"/>
          <w:sz w:val="16"/>
          <w:szCs w:val="16"/>
          <w:lang w:bidi="en-US"/>
        </w:rPr>
        <w:t>1. Jacob Polonois</w:t>
      </w:r>
      <w:r w:rsidRPr="00134886">
        <w:rPr>
          <w:color w:val="000000"/>
          <w:sz w:val="16"/>
          <w:szCs w:val="16"/>
          <w:lang w:bidi="en-US"/>
        </w:rPr>
        <w:tab/>
        <w:t>PolakP</w:t>
      </w:r>
      <w:r w:rsidRPr="00134886">
        <w:rPr>
          <w:rStyle w:val="FootnoteReference"/>
          <w:color w:val="000000"/>
          <w:sz w:val="16"/>
          <w:szCs w:val="16"/>
          <w:lang w:bidi="en-US"/>
        </w:rPr>
        <w:footnoteReference w:id="40"/>
      </w:r>
      <w:r w:rsidRPr="00134886">
        <w:rPr>
          <w:color w:val="000000"/>
          <w:sz w:val="16"/>
          <w:szCs w:val="16"/>
          <w:lang w:bidi="en-US"/>
        </w:rPr>
        <w:t xml:space="preserve"> pp. 145-146</w:t>
      </w:r>
    </w:p>
    <w:p w14:paraId="0E166DD0" w14:textId="189875D8" w:rsidR="0038513E" w:rsidRPr="00134886" w:rsidRDefault="0038513E" w:rsidP="005C455F">
      <w:pPr>
        <w:tabs>
          <w:tab w:val="right" w:pos="4962"/>
        </w:tabs>
        <w:ind w:left="284" w:hanging="142"/>
        <w:jc w:val="left"/>
        <w:rPr>
          <w:color w:val="000000"/>
          <w:sz w:val="16"/>
          <w:szCs w:val="16"/>
          <w:lang w:bidi="en-US"/>
        </w:rPr>
      </w:pPr>
      <w:r w:rsidRPr="00134886">
        <w:rPr>
          <w:b/>
          <w:color w:val="000000"/>
          <w:sz w:val="16"/>
          <w:szCs w:val="16"/>
          <w:lang w:bidi="en-US"/>
        </w:rPr>
        <w:t>1a.</w:t>
      </w:r>
      <w:r w:rsidRPr="00134886">
        <w:rPr>
          <w:color w:val="000000"/>
          <w:sz w:val="16"/>
          <w:szCs w:val="16"/>
          <w:lang w:bidi="en-US"/>
        </w:rPr>
        <w:t xml:space="preserve"> GB-Lbl Sloane 1021, f. 65r-65v </w:t>
      </w:r>
      <w:r w:rsidRPr="00134886">
        <w:rPr>
          <w:i/>
          <w:color w:val="000000"/>
          <w:sz w:val="16"/>
          <w:szCs w:val="16"/>
          <w:lang w:bidi="en-US"/>
        </w:rPr>
        <w:t>MORE PALATINO</w:t>
      </w:r>
      <w:r w:rsidRPr="00134886">
        <w:rPr>
          <w:color w:val="000000"/>
          <w:sz w:val="16"/>
          <w:szCs w:val="16"/>
          <w:lang w:bidi="en-US"/>
        </w:rPr>
        <w:t xml:space="preserve"> </w:t>
      </w:r>
    </w:p>
    <w:p w14:paraId="0D7F7BF0" w14:textId="5D431346" w:rsidR="0038513E" w:rsidRPr="00134886" w:rsidRDefault="0038513E" w:rsidP="005C455F">
      <w:pPr>
        <w:tabs>
          <w:tab w:val="right" w:pos="4962"/>
        </w:tabs>
        <w:ind w:left="284" w:hanging="142"/>
        <w:jc w:val="left"/>
        <w:rPr>
          <w:color w:val="000000"/>
          <w:sz w:val="16"/>
          <w:szCs w:val="16"/>
          <w:lang w:bidi="en-US"/>
        </w:rPr>
      </w:pPr>
      <w:r w:rsidRPr="00134886">
        <w:rPr>
          <w:b/>
          <w:color w:val="000000"/>
          <w:sz w:val="16"/>
          <w:szCs w:val="16"/>
          <w:lang w:bidi="en-US"/>
        </w:rPr>
        <w:t xml:space="preserve">1b. </w:t>
      </w:r>
      <w:r w:rsidRPr="00134886">
        <w:rPr>
          <w:color w:val="000000"/>
          <w:sz w:val="16"/>
          <w:szCs w:val="16"/>
          <w:lang w:bidi="en-US"/>
        </w:rPr>
        <w:t xml:space="preserve">GB-Cfm 689, f. 44r </w:t>
      </w:r>
      <w:r w:rsidRPr="00134886">
        <w:rPr>
          <w:i/>
          <w:color w:val="000000"/>
          <w:sz w:val="16"/>
          <w:szCs w:val="16"/>
          <w:lang w:bidi="en-US"/>
        </w:rPr>
        <w:t>En me reuenant. 3</w:t>
      </w:r>
      <w:r w:rsidRPr="00134886">
        <w:rPr>
          <w:i/>
          <w:color w:val="000000"/>
          <w:sz w:val="16"/>
          <w:szCs w:val="16"/>
          <w:vertAlign w:val="superscript"/>
          <w:lang w:bidi="en-US"/>
        </w:rPr>
        <w:t>r</w:t>
      </w:r>
      <w:r w:rsidRPr="00134886">
        <w:rPr>
          <w:i/>
          <w:color w:val="000000"/>
          <w:sz w:val="16"/>
          <w:szCs w:val="16"/>
          <w:lang w:bidi="en-US"/>
        </w:rPr>
        <w:t>.</w:t>
      </w:r>
      <w:r w:rsidRPr="00134886">
        <w:rPr>
          <w:color w:val="000000"/>
          <w:sz w:val="16"/>
          <w:szCs w:val="16"/>
          <w:lang w:bidi="en-US"/>
        </w:rPr>
        <w:t xml:space="preserve"> </w:t>
      </w:r>
      <w:r w:rsidRPr="00134886">
        <w:rPr>
          <w:rStyle w:val="FootnoteReference"/>
          <w:color w:val="000000"/>
          <w:sz w:val="16"/>
          <w:szCs w:val="16"/>
          <w:lang w:bidi="en-US"/>
        </w:rPr>
        <w:footnoteReference w:id="41"/>
      </w:r>
      <w:r w:rsidRPr="00134886">
        <w:rPr>
          <w:color w:val="000000"/>
          <w:sz w:val="16"/>
          <w:szCs w:val="16"/>
          <w:lang w:bidi="en-US"/>
        </w:rPr>
        <w:tab/>
      </w:r>
    </w:p>
    <w:p w14:paraId="6EC26294" w14:textId="71475BDD"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1c. </w:t>
      </w:r>
      <w:r w:rsidRPr="00134886">
        <w:rPr>
          <w:color w:val="000000"/>
          <w:sz w:val="16"/>
          <w:szCs w:val="16"/>
        </w:rPr>
        <w:t xml:space="preserve">Fuhrmann 1615, p. 141 </w:t>
      </w:r>
      <w:r w:rsidRPr="00134886">
        <w:rPr>
          <w:i/>
          <w:color w:val="000000"/>
          <w:sz w:val="16"/>
          <w:szCs w:val="16"/>
        </w:rPr>
        <w:t>Bransle</w:t>
      </w:r>
      <w:r w:rsidRPr="00134886">
        <w:rPr>
          <w:color w:val="000000"/>
          <w:sz w:val="16"/>
          <w:szCs w:val="16"/>
        </w:rPr>
        <w:t xml:space="preserve"> </w:t>
      </w:r>
      <w:r w:rsidRPr="00134886">
        <w:rPr>
          <w:i/>
          <w:color w:val="000000"/>
          <w:sz w:val="16"/>
          <w:szCs w:val="16"/>
        </w:rPr>
        <w:t>d. S. Nicola. p. Sig. Jacobum</w:t>
      </w:r>
    </w:p>
    <w:p w14:paraId="7088741D" w14:textId="510E93EF" w:rsidR="0038513E" w:rsidRPr="00134886" w:rsidRDefault="0038513E" w:rsidP="005C455F">
      <w:pPr>
        <w:tabs>
          <w:tab w:val="right" w:pos="4962"/>
        </w:tabs>
        <w:ind w:left="284" w:hanging="142"/>
        <w:jc w:val="left"/>
        <w:rPr>
          <w:color w:val="000000"/>
          <w:sz w:val="16"/>
          <w:szCs w:val="16"/>
          <w:lang w:bidi="en-US"/>
        </w:rPr>
      </w:pPr>
      <w:r w:rsidRPr="00134886">
        <w:rPr>
          <w:b/>
          <w:color w:val="000000"/>
          <w:sz w:val="16"/>
          <w:szCs w:val="16"/>
          <w:lang w:bidi="en-US"/>
        </w:rPr>
        <w:t>1d.</w:t>
      </w:r>
      <w:r w:rsidRPr="00134886">
        <w:rPr>
          <w:color w:val="000000"/>
          <w:sz w:val="16"/>
          <w:szCs w:val="16"/>
          <w:lang w:bidi="en-US"/>
        </w:rPr>
        <w:t xml:space="preserve"> D-B 4022, f. 17r </w:t>
      </w:r>
      <w:r w:rsidRPr="00134886">
        <w:rPr>
          <w:i/>
          <w:color w:val="000000"/>
          <w:sz w:val="16"/>
          <w:szCs w:val="16"/>
          <w:lang w:bidi="en-US"/>
        </w:rPr>
        <w:t>Cauallant a S. Nicola Chanson</w:t>
      </w:r>
    </w:p>
    <w:p w14:paraId="324CB10B" w14:textId="54DDC4EF"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2. </w:t>
      </w:r>
      <w:r w:rsidRPr="00134886">
        <w:rPr>
          <w:color w:val="000000"/>
          <w:sz w:val="16"/>
          <w:szCs w:val="16"/>
        </w:rPr>
        <w:t xml:space="preserve">CH-SO DA 111, ff. 33v-34r </w:t>
      </w:r>
      <w:r w:rsidRPr="00134886">
        <w:rPr>
          <w:i/>
          <w:color w:val="000000"/>
          <w:sz w:val="16"/>
          <w:szCs w:val="16"/>
        </w:rPr>
        <w:t>En me revenant de S</w:t>
      </w:r>
      <w:r w:rsidRPr="00134886">
        <w:rPr>
          <w:i/>
          <w:color w:val="000000"/>
          <w:sz w:val="16"/>
          <w:szCs w:val="16"/>
          <w:vertAlign w:val="superscript"/>
        </w:rPr>
        <w:t>t.</w:t>
      </w:r>
      <w:r w:rsidRPr="00134886">
        <w:rPr>
          <w:i/>
          <w:color w:val="000000"/>
          <w:sz w:val="16"/>
          <w:szCs w:val="16"/>
        </w:rPr>
        <w:t xml:space="preserve"> Nicolas / A D: Jacobo Murer</w:t>
      </w:r>
      <w:r w:rsidRPr="00134886">
        <w:rPr>
          <w:color w:val="000000"/>
          <w:sz w:val="16"/>
          <w:szCs w:val="16"/>
        </w:rPr>
        <w:t xml:space="preserve"> </w:t>
      </w:r>
    </w:p>
    <w:p w14:paraId="67833974" w14:textId="5AD8FAE9"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3. </w:t>
      </w:r>
      <w:r w:rsidRPr="00134886">
        <w:rPr>
          <w:color w:val="000000"/>
          <w:sz w:val="16"/>
          <w:szCs w:val="16"/>
        </w:rPr>
        <w:t xml:space="preserve">CH-SO DA 111, ff. 38r-38v </w:t>
      </w:r>
      <w:r w:rsidRPr="00134886">
        <w:rPr>
          <w:i/>
          <w:color w:val="000000"/>
          <w:sz w:val="16"/>
          <w:szCs w:val="16"/>
        </w:rPr>
        <w:t>En</w:t>
      </w:r>
      <w:r w:rsidRPr="00134886">
        <w:rPr>
          <w:color w:val="000000"/>
          <w:sz w:val="16"/>
          <w:szCs w:val="16"/>
        </w:rPr>
        <w:t xml:space="preserve"> (me) </w:t>
      </w:r>
      <w:r w:rsidRPr="00134886">
        <w:rPr>
          <w:i/>
          <w:color w:val="000000"/>
          <w:sz w:val="16"/>
          <w:szCs w:val="16"/>
        </w:rPr>
        <w:t>revenant de S</w:t>
      </w:r>
      <w:r w:rsidRPr="00134886">
        <w:rPr>
          <w:i/>
          <w:color w:val="000000"/>
          <w:sz w:val="16"/>
          <w:szCs w:val="16"/>
          <w:vertAlign w:val="superscript"/>
        </w:rPr>
        <w:t>t.</w:t>
      </w:r>
      <w:r w:rsidRPr="00134886">
        <w:rPr>
          <w:i/>
          <w:color w:val="000000"/>
          <w:sz w:val="16"/>
          <w:szCs w:val="16"/>
        </w:rPr>
        <w:t xml:space="preserve"> Nicolas J:J:W:</w:t>
      </w:r>
      <w:r w:rsidRPr="00134886">
        <w:rPr>
          <w:color w:val="000000"/>
          <w:sz w:val="16"/>
          <w:szCs w:val="16"/>
        </w:rPr>
        <w:t xml:space="preserve"> </w:t>
      </w:r>
    </w:p>
    <w:p w14:paraId="30401399" w14:textId="511EA0AC"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4. </w:t>
      </w:r>
      <w:r w:rsidRPr="00134886">
        <w:rPr>
          <w:color w:val="000000"/>
          <w:sz w:val="16"/>
          <w:szCs w:val="16"/>
        </w:rPr>
        <w:t xml:space="preserve">CH-SO DA 111, ff. 38v-40r </w:t>
      </w:r>
      <w:r w:rsidRPr="00134886">
        <w:rPr>
          <w:i/>
          <w:color w:val="000000"/>
          <w:sz w:val="16"/>
          <w:szCs w:val="16"/>
        </w:rPr>
        <w:t>Idem</w:t>
      </w:r>
    </w:p>
    <w:p w14:paraId="224A2A70" w14:textId="1F06D322"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5.</w:t>
      </w:r>
      <w:r w:rsidRPr="00134886">
        <w:rPr>
          <w:color w:val="000000"/>
          <w:sz w:val="16"/>
          <w:szCs w:val="16"/>
        </w:rPr>
        <w:t xml:space="preserve"> D-HRD Fü 9829, ff. 10v-11r </w:t>
      </w:r>
      <w:r w:rsidRPr="00134886">
        <w:rPr>
          <w:i/>
          <w:color w:val="000000"/>
          <w:sz w:val="16"/>
          <w:szCs w:val="16"/>
        </w:rPr>
        <w:t>8. More Palatino / Variatio</w:t>
      </w:r>
      <w:r w:rsidRPr="00134886">
        <w:rPr>
          <w:color w:val="000000"/>
          <w:sz w:val="16"/>
          <w:szCs w:val="16"/>
        </w:rPr>
        <w:t>.</w:t>
      </w:r>
    </w:p>
    <w:p w14:paraId="59A1B517" w14:textId="63DE815D" w:rsidR="0038513E" w:rsidRPr="00134886" w:rsidRDefault="0038513E" w:rsidP="005C455F">
      <w:pPr>
        <w:tabs>
          <w:tab w:val="right" w:pos="4962"/>
        </w:tabs>
        <w:ind w:left="284" w:hanging="142"/>
        <w:jc w:val="left"/>
        <w:rPr>
          <w:color w:val="000000"/>
          <w:sz w:val="16"/>
          <w:szCs w:val="16"/>
          <w:lang w:bidi="en-US"/>
        </w:rPr>
      </w:pPr>
      <w:r w:rsidRPr="00134886">
        <w:rPr>
          <w:b/>
          <w:color w:val="000000"/>
          <w:sz w:val="16"/>
          <w:szCs w:val="16"/>
          <w:lang w:bidi="en-US"/>
        </w:rPr>
        <w:t xml:space="preserve">6. </w:t>
      </w:r>
      <w:r w:rsidRPr="00134886">
        <w:rPr>
          <w:color w:val="000000"/>
          <w:sz w:val="16"/>
          <w:szCs w:val="16"/>
          <w:lang w:bidi="en-US"/>
        </w:rPr>
        <w:t xml:space="preserve">D-LEm II.6.15, p. 460 </w:t>
      </w:r>
      <w:r w:rsidRPr="00134886">
        <w:rPr>
          <w:i/>
          <w:color w:val="000000"/>
          <w:sz w:val="16"/>
          <w:szCs w:val="16"/>
          <w:lang w:bidi="en-US"/>
        </w:rPr>
        <w:t>Flore paladino</w:t>
      </w:r>
    </w:p>
    <w:p w14:paraId="2BAD2027" w14:textId="6A15A799" w:rsidR="0038513E" w:rsidRPr="00134886" w:rsidRDefault="0038513E" w:rsidP="005C455F">
      <w:pPr>
        <w:tabs>
          <w:tab w:val="right" w:pos="4962"/>
        </w:tabs>
        <w:ind w:left="284" w:hanging="142"/>
        <w:jc w:val="left"/>
        <w:rPr>
          <w:color w:val="000000"/>
          <w:sz w:val="16"/>
          <w:szCs w:val="16"/>
          <w:lang w:bidi="en-US"/>
        </w:rPr>
      </w:pPr>
      <w:r w:rsidRPr="00134886">
        <w:rPr>
          <w:b/>
          <w:color w:val="000000"/>
          <w:sz w:val="16"/>
          <w:szCs w:val="16"/>
          <w:lang w:bidi="en-US"/>
        </w:rPr>
        <w:t xml:space="preserve">7. </w:t>
      </w:r>
      <w:r w:rsidRPr="00134886">
        <w:rPr>
          <w:color w:val="000000"/>
          <w:sz w:val="16"/>
          <w:szCs w:val="16"/>
          <w:lang w:bidi="en-US"/>
        </w:rPr>
        <w:t xml:space="preserve">D-LEm II.6.15, p. 500 </w:t>
      </w:r>
      <w:r w:rsidRPr="00134886">
        <w:rPr>
          <w:i/>
          <w:color w:val="000000"/>
          <w:sz w:val="16"/>
          <w:szCs w:val="16"/>
          <w:lang w:bidi="en-US"/>
        </w:rPr>
        <w:t>En me reuenant</w:t>
      </w:r>
    </w:p>
    <w:p w14:paraId="38421C90" w14:textId="5BCB781D"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8.</w:t>
      </w:r>
      <w:r w:rsidRPr="00134886">
        <w:rPr>
          <w:color w:val="000000"/>
          <w:sz w:val="16"/>
          <w:szCs w:val="16"/>
        </w:rPr>
        <w:t xml:space="preserve"> I-Fn Magl. XIX 105, f. 13r </w:t>
      </w:r>
      <w:r w:rsidRPr="00134886">
        <w:rPr>
          <w:i/>
          <w:color w:val="000000"/>
          <w:sz w:val="16"/>
          <w:szCs w:val="16"/>
        </w:rPr>
        <w:t>More Palatino</w:t>
      </w:r>
      <w:r w:rsidRPr="00134886">
        <w:rPr>
          <w:color w:val="000000"/>
          <w:sz w:val="16"/>
          <w:szCs w:val="16"/>
        </w:rPr>
        <w:t xml:space="preserve"> </w:t>
      </w:r>
    </w:p>
    <w:p w14:paraId="60EDD934" w14:textId="27CBE114"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9a.</w:t>
      </w:r>
      <w:r w:rsidRPr="00134886">
        <w:rPr>
          <w:color w:val="000000"/>
          <w:sz w:val="16"/>
          <w:szCs w:val="16"/>
        </w:rPr>
        <w:t xml:space="preserve"> B-Bc 26.369, f. 9v </w:t>
      </w:r>
      <w:r w:rsidRPr="00134886">
        <w:rPr>
          <w:i/>
          <w:color w:val="000000"/>
          <w:sz w:val="16"/>
          <w:szCs w:val="16"/>
        </w:rPr>
        <w:t>Allemande grassie</w:t>
      </w:r>
      <w:r w:rsidRPr="00134886">
        <w:rPr>
          <w:color w:val="000000"/>
          <w:sz w:val="16"/>
          <w:szCs w:val="16"/>
        </w:rPr>
        <w:t xml:space="preserve"> </w:t>
      </w:r>
    </w:p>
    <w:p w14:paraId="21335BB9" w14:textId="53868F5C"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9b.</w:t>
      </w:r>
      <w:r w:rsidRPr="00134886">
        <w:rPr>
          <w:color w:val="000000"/>
          <w:sz w:val="16"/>
          <w:szCs w:val="16"/>
        </w:rPr>
        <w:t xml:space="preserve"> Hove 1601, f. 109r </w:t>
      </w:r>
      <w:r w:rsidRPr="00134886">
        <w:rPr>
          <w:i/>
          <w:color w:val="000000"/>
          <w:sz w:val="16"/>
          <w:szCs w:val="16"/>
        </w:rPr>
        <w:t>Almande Gratie</w:t>
      </w:r>
      <w:r w:rsidRPr="00134886">
        <w:rPr>
          <w:color w:val="000000"/>
          <w:sz w:val="16"/>
          <w:szCs w:val="16"/>
        </w:rPr>
        <w:t xml:space="preserve"> </w:t>
      </w:r>
      <w:r w:rsidRPr="00134886">
        <w:rPr>
          <w:color w:val="000000"/>
          <w:sz w:val="16"/>
          <w:szCs w:val="16"/>
        </w:rPr>
        <w:tab/>
        <w:t>HoveB</w:t>
      </w:r>
      <w:r w:rsidRPr="00134886">
        <w:rPr>
          <w:rStyle w:val="FootnoteReference"/>
          <w:color w:val="000000"/>
          <w:sz w:val="16"/>
          <w:szCs w:val="16"/>
        </w:rPr>
        <w:footnoteReference w:id="42"/>
      </w:r>
      <w:r w:rsidRPr="00134886">
        <w:rPr>
          <w:color w:val="000000"/>
          <w:sz w:val="16"/>
          <w:szCs w:val="16"/>
        </w:rPr>
        <w:t xml:space="preserve"> n</w:t>
      </w:r>
      <w:r w:rsidRPr="00134886">
        <w:rPr>
          <w:color w:val="000000"/>
          <w:sz w:val="16"/>
          <w:szCs w:val="16"/>
          <w:vertAlign w:val="superscript"/>
        </w:rPr>
        <w:t>o</w:t>
      </w:r>
      <w:r w:rsidRPr="00134886">
        <w:rPr>
          <w:color w:val="000000"/>
          <w:sz w:val="16"/>
          <w:szCs w:val="16"/>
        </w:rPr>
        <w:t xml:space="preserve"> 229</w:t>
      </w:r>
    </w:p>
    <w:p w14:paraId="5B9320E6" w14:textId="6C36A71E"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10. </w:t>
      </w:r>
      <w:r w:rsidRPr="00134886">
        <w:rPr>
          <w:color w:val="000000"/>
          <w:sz w:val="16"/>
          <w:szCs w:val="16"/>
        </w:rPr>
        <w:t xml:space="preserve">Fuhrmann 1615, pp. 158-159 </w:t>
      </w:r>
      <w:r w:rsidRPr="00134886">
        <w:rPr>
          <w:i/>
          <w:color w:val="000000"/>
          <w:sz w:val="16"/>
          <w:szCs w:val="16"/>
        </w:rPr>
        <w:t xml:space="preserve">Ballet 20. </w:t>
      </w:r>
      <w:r w:rsidRPr="00134886">
        <w:rPr>
          <w:color w:val="000000"/>
          <w:sz w:val="16"/>
          <w:szCs w:val="16"/>
        </w:rPr>
        <w:t xml:space="preserve">[header: </w:t>
      </w:r>
      <w:r w:rsidRPr="00134886">
        <w:rPr>
          <w:i/>
          <w:color w:val="000000"/>
          <w:sz w:val="16"/>
          <w:szCs w:val="16"/>
        </w:rPr>
        <w:t>Ballet 20. En me revenant</w:t>
      </w:r>
      <w:r w:rsidRPr="00134886">
        <w:rPr>
          <w:color w:val="000000"/>
          <w:sz w:val="16"/>
          <w:szCs w:val="16"/>
        </w:rPr>
        <w:t xml:space="preserve">]. </w:t>
      </w:r>
    </w:p>
    <w:p w14:paraId="3661EED9" w14:textId="07B61CEB" w:rsidR="0038513E" w:rsidRPr="00134886" w:rsidRDefault="0038513E" w:rsidP="005C455F">
      <w:pPr>
        <w:tabs>
          <w:tab w:val="right" w:pos="4962"/>
        </w:tabs>
        <w:ind w:left="284" w:hanging="142"/>
        <w:jc w:val="left"/>
        <w:rPr>
          <w:color w:val="000000"/>
          <w:sz w:val="16"/>
          <w:szCs w:val="16"/>
          <w:lang w:bidi="en-US"/>
        </w:rPr>
      </w:pPr>
      <w:r w:rsidRPr="00134886">
        <w:rPr>
          <w:b/>
          <w:color w:val="000000"/>
          <w:sz w:val="16"/>
          <w:szCs w:val="16"/>
          <w:lang w:bidi="en-US"/>
        </w:rPr>
        <w:t xml:space="preserve">11. </w:t>
      </w:r>
      <w:r w:rsidRPr="00134886">
        <w:rPr>
          <w:color w:val="000000"/>
          <w:sz w:val="16"/>
          <w:szCs w:val="16"/>
          <w:lang w:bidi="en-US"/>
        </w:rPr>
        <w:t xml:space="preserve">GB-Cfm 689, f. 31r </w:t>
      </w:r>
      <w:r w:rsidRPr="00134886">
        <w:rPr>
          <w:i/>
          <w:color w:val="000000"/>
          <w:sz w:val="16"/>
          <w:szCs w:val="16"/>
          <w:lang w:bidi="en-US"/>
        </w:rPr>
        <w:t>En me reuenant</w:t>
      </w:r>
    </w:p>
    <w:p w14:paraId="45DDB87D" w14:textId="70800FF3" w:rsidR="0038513E" w:rsidRPr="00134886" w:rsidRDefault="0038513E" w:rsidP="005C455F">
      <w:pPr>
        <w:tabs>
          <w:tab w:val="right" w:pos="4962"/>
        </w:tabs>
        <w:ind w:left="284" w:hanging="142"/>
        <w:jc w:val="left"/>
        <w:rPr>
          <w:color w:val="000000"/>
          <w:sz w:val="16"/>
          <w:szCs w:val="16"/>
          <w:lang w:bidi="en-US"/>
        </w:rPr>
      </w:pPr>
      <w:r w:rsidRPr="00134886">
        <w:rPr>
          <w:b/>
          <w:color w:val="000000"/>
          <w:sz w:val="16"/>
          <w:szCs w:val="16"/>
          <w:lang w:bidi="en-US"/>
        </w:rPr>
        <w:t>12</w:t>
      </w:r>
      <w:r w:rsidRPr="00134886">
        <w:rPr>
          <w:b/>
          <w:color w:val="000000"/>
          <w:sz w:val="16"/>
          <w:szCs w:val="16"/>
        </w:rPr>
        <w:t xml:space="preserve">. </w:t>
      </w:r>
      <w:r w:rsidRPr="00134886">
        <w:rPr>
          <w:color w:val="000000"/>
          <w:sz w:val="16"/>
          <w:szCs w:val="16"/>
        </w:rPr>
        <w:t xml:space="preserve">Fuhrmann 1615, p. </w:t>
      </w:r>
      <w:r w:rsidRPr="00134886">
        <w:rPr>
          <w:color w:val="000000"/>
          <w:sz w:val="16"/>
          <w:szCs w:val="16"/>
          <w:lang w:val="fr-FR"/>
        </w:rPr>
        <w:t xml:space="preserve">43 </w:t>
      </w:r>
      <w:r w:rsidRPr="00134886">
        <w:rPr>
          <w:i/>
          <w:color w:val="000000"/>
          <w:sz w:val="16"/>
          <w:szCs w:val="16"/>
          <w:lang w:val="fr-FR"/>
        </w:rPr>
        <w:t>Subpleme</w:t>
      </w:r>
      <w:r w:rsidRPr="00134886">
        <w:rPr>
          <w:color w:val="000000"/>
          <w:sz w:val="16"/>
          <w:szCs w:val="16"/>
          <w:lang w:val="fr-FR"/>
        </w:rPr>
        <w:t>[n]</w:t>
      </w:r>
      <w:r w:rsidRPr="00134886">
        <w:rPr>
          <w:i/>
          <w:color w:val="000000"/>
          <w:sz w:val="16"/>
          <w:szCs w:val="16"/>
          <w:lang w:val="fr-FR"/>
        </w:rPr>
        <w:t>tu</w:t>
      </w:r>
      <w:r w:rsidRPr="00134886">
        <w:rPr>
          <w:color w:val="000000"/>
          <w:sz w:val="16"/>
          <w:szCs w:val="16"/>
          <w:lang w:val="fr-FR"/>
        </w:rPr>
        <w:t>[m]</w:t>
      </w:r>
      <w:r w:rsidRPr="00134886">
        <w:rPr>
          <w:i/>
          <w:color w:val="000000"/>
          <w:sz w:val="16"/>
          <w:szCs w:val="16"/>
          <w:lang w:val="fr-FR"/>
        </w:rPr>
        <w:t xml:space="preserve"> folii</w:t>
      </w:r>
      <w:r w:rsidRPr="00134886">
        <w:rPr>
          <w:color w:val="000000"/>
          <w:sz w:val="16"/>
          <w:szCs w:val="16"/>
          <w:lang w:val="fr-FR"/>
        </w:rPr>
        <w:t xml:space="preserve">. [header: </w:t>
      </w:r>
      <w:r w:rsidRPr="00134886">
        <w:rPr>
          <w:i/>
          <w:color w:val="000000"/>
          <w:sz w:val="16"/>
          <w:szCs w:val="16"/>
          <w:lang w:val="fr-FR"/>
        </w:rPr>
        <w:t>La Nonette Perichonis</w:t>
      </w:r>
      <w:r w:rsidRPr="00134886">
        <w:rPr>
          <w:color w:val="000000"/>
          <w:sz w:val="16"/>
          <w:szCs w:val="16"/>
          <w:lang w:val="fr-FR"/>
        </w:rPr>
        <w:t>] (</w:t>
      </w:r>
      <w:r w:rsidRPr="00134886">
        <w:rPr>
          <w:color w:val="000000"/>
          <w:sz w:val="16"/>
          <w:szCs w:val="16"/>
          <w:lang w:bidi="en-US"/>
        </w:rPr>
        <w:t>Julien Perrichon)</w:t>
      </w:r>
      <w:r w:rsidRPr="00134886">
        <w:rPr>
          <w:rStyle w:val="FootnoteReference"/>
          <w:color w:val="000000"/>
          <w:sz w:val="16"/>
          <w:szCs w:val="16"/>
        </w:rPr>
        <w:footnoteReference w:id="43"/>
      </w:r>
    </w:p>
    <w:p w14:paraId="45F395E4" w14:textId="7BF0E066"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13. </w:t>
      </w:r>
      <w:r w:rsidRPr="00134886">
        <w:rPr>
          <w:color w:val="000000"/>
          <w:sz w:val="16"/>
          <w:szCs w:val="16"/>
        </w:rPr>
        <w:t xml:space="preserve">GB-Eu Laing III.487 (Rowallan), pp. 8-9 </w:t>
      </w:r>
      <w:r w:rsidRPr="00134886">
        <w:rPr>
          <w:i/>
          <w:color w:val="000000"/>
          <w:sz w:val="16"/>
          <w:szCs w:val="16"/>
        </w:rPr>
        <w:t>Sibit Sant Nikcola</w:t>
      </w:r>
      <w:r w:rsidRPr="00134886">
        <w:rPr>
          <w:color w:val="000000"/>
          <w:sz w:val="16"/>
          <w:szCs w:val="16"/>
        </w:rPr>
        <w:t xml:space="preserve"> </w:t>
      </w:r>
    </w:p>
    <w:p w14:paraId="1EF2CC3E" w14:textId="62DDA476"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14.</w:t>
      </w:r>
      <w:r w:rsidRPr="00134886">
        <w:rPr>
          <w:color w:val="000000"/>
          <w:sz w:val="16"/>
          <w:szCs w:val="16"/>
        </w:rPr>
        <w:t xml:space="preserve"> D-Dl M 297 pp. 132-133 </w:t>
      </w:r>
      <w:r w:rsidRPr="00134886">
        <w:rPr>
          <w:i/>
          <w:color w:val="000000"/>
          <w:sz w:val="16"/>
          <w:szCs w:val="16"/>
        </w:rPr>
        <w:t>More Palatino</w:t>
      </w:r>
    </w:p>
    <w:p w14:paraId="63921F51" w14:textId="6BFB22FF" w:rsidR="0038513E" w:rsidRPr="00134886" w:rsidRDefault="0038513E" w:rsidP="005C455F">
      <w:pPr>
        <w:tabs>
          <w:tab w:val="right" w:pos="4962"/>
        </w:tabs>
        <w:ind w:left="284" w:hanging="142"/>
        <w:jc w:val="left"/>
        <w:rPr>
          <w:color w:val="000000"/>
          <w:sz w:val="16"/>
          <w:szCs w:val="16"/>
          <w:lang w:val="fr-FR"/>
        </w:rPr>
      </w:pPr>
      <w:r w:rsidRPr="00134886">
        <w:rPr>
          <w:b/>
          <w:color w:val="000000"/>
          <w:sz w:val="16"/>
          <w:szCs w:val="16"/>
          <w:lang w:val="fr-FR"/>
        </w:rPr>
        <w:t>15.</w:t>
      </w:r>
      <w:r w:rsidRPr="00134886">
        <w:rPr>
          <w:color w:val="000000"/>
          <w:sz w:val="16"/>
          <w:szCs w:val="16"/>
          <w:lang w:val="fr-FR"/>
        </w:rPr>
        <w:t xml:space="preserve"> D-B N479, f. 2v untitled </w:t>
      </w:r>
    </w:p>
    <w:p w14:paraId="2CCA33AE" w14:textId="1C7A9291"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16. </w:t>
      </w:r>
      <w:r w:rsidRPr="00134886">
        <w:rPr>
          <w:color w:val="000000"/>
          <w:sz w:val="16"/>
          <w:szCs w:val="16"/>
        </w:rPr>
        <w:t xml:space="preserve">CH-SO DA 111, f. 43v </w:t>
      </w:r>
      <w:r w:rsidRPr="00134886">
        <w:rPr>
          <w:i/>
          <w:color w:val="000000"/>
          <w:sz w:val="16"/>
          <w:szCs w:val="16"/>
        </w:rPr>
        <w:t>En moy revenant de S. Nicolas</w:t>
      </w:r>
      <w:r w:rsidRPr="00134886">
        <w:rPr>
          <w:color w:val="000000"/>
          <w:sz w:val="16"/>
          <w:szCs w:val="16"/>
        </w:rPr>
        <w:t xml:space="preserve"> </w:t>
      </w:r>
    </w:p>
    <w:p w14:paraId="642D6A9B" w14:textId="255576F4"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17. </w:t>
      </w:r>
      <w:r w:rsidRPr="00134886">
        <w:rPr>
          <w:color w:val="000000"/>
          <w:sz w:val="16"/>
          <w:szCs w:val="16"/>
        </w:rPr>
        <w:t xml:space="preserve">LT-Va 285-MF-LXXIX, f. 65r </w:t>
      </w:r>
      <w:r w:rsidRPr="00134886">
        <w:rPr>
          <w:i/>
          <w:color w:val="000000"/>
          <w:sz w:val="16"/>
          <w:szCs w:val="16"/>
        </w:rPr>
        <w:t>Matthiae deﬂ Röm: Kaÿserﬂ Auffzugh in Franckfurdt geschehen</w:t>
      </w:r>
      <w:r w:rsidRPr="00134886">
        <w:rPr>
          <w:color w:val="000000"/>
          <w:sz w:val="16"/>
          <w:szCs w:val="16"/>
        </w:rPr>
        <w:t xml:space="preserve"> </w:t>
      </w:r>
    </w:p>
    <w:p w14:paraId="1C3D25DC" w14:textId="5AC143E8"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18a. </w:t>
      </w:r>
      <w:r w:rsidRPr="00134886">
        <w:rPr>
          <w:color w:val="000000"/>
          <w:sz w:val="16"/>
          <w:szCs w:val="16"/>
        </w:rPr>
        <w:t xml:space="preserve">Adriaenssen 1600, f. 75r </w:t>
      </w:r>
      <w:r w:rsidRPr="00134886">
        <w:rPr>
          <w:i/>
          <w:color w:val="000000"/>
          <w:sz w:val="16"/>
          <w:szCs w:val="16"/>
        </w:rPr>
        <w:t>Almande</w:t>
      </w:r>
      <w:r w:rsidRPr="00134886">
        <w:rPr>
          <w:rStyle w:val="FootnoteReference"/>
          <w:i/>
          <w:color w:val="000000"/>
          <w:sz w:val="16"/>
          <w:szCs w:val="16"/>
        </w:rPr>
        <w:footnoteReference w:id="44"/>
      </w:r>
    </w:p>
    <w:p w14:paraId="70E22E4E" w14:textId="4357103F"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18b. </w:t>
      </w:r>
      <w:r w:rsidRPr="00134886">
        <w:rPr>
          <w:color w:val="000000"/>
          <w:sz w:val="16"/>
          <w:szCs w:val="16"/>
        </w:rPr>
        <w:t xml:space="preserve">Adriaenssen 1600, f. 75r </w:t>
      </w:r>
      <w:r w:rsidRPr="00134886">
        <w:rPr>
          <w:i/>
          <w:color w:val="000000"/>
          <w:sz w:val="16"/>
          <w:szCs w:val="16"/>
        </w:rPr>
        <w:t>Autrement</w:t>
      </w:r>
      <w:r w:rsidRPr="00134886">
        <w:rPr>
          <w:color w:val="000000"/>
          <w:sz w:val="16"/>
          <w:szCs w:val="16"/>
        </w:rPr>
        <w:t xml:space="preserve"> </w:t>
      </w:r>
    </w:p>
    <w:p w14:paraId="301747D2" w14:textId="7E17091D"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19.</w:t>
      </w:r>
      <w:r w:rsidRPr="00134886">
        <w:rPr>
          <w:color w:val="000000"/>
          <w:sz w:val="16"/>
          <w:szCs w:val="16"/>
        </w:rPr>
        <w:t xml:space="preserve"> D-B N479, ff. 8v-9r </w:t>
      </w:r>
      <w:r w:rsidRPr="00134886">
        <w:rPr>
          <w:i/>
          <w:color w:val="000000"/>
          <w:sz w:val="16"/>
          <w:szCs w:val="16"/>
        </w:rPr>
        <w:t>Mascarate En m'en reuenant</w:t>
      </w:r>
      <w:r w:rsidRPr="00134886">
        <w:rPr>
          <w:color w:val="000000"/>
          <w:sz w:val="16"/>
          <w:szCs w:val="16"/>
        </w:rPr>
        <w:t xml:space="preserve"> [right hand half of page torn out - the page reconstructed here]</w:t>
      </w:r>
    </w:p>
    <w:p w14:paraId="082B02E8" w14:textId="54C5A1A2"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20.</w:t>
      </w:r>
      <w:r w:rsidRPr="00134886">
        <w:rPr>
          <w:color w:val="000000"/>
          <w:sz w:val="16"/>
          <w:szCs w:val="16"/>
        </w:rPr>
        <w:t xml:space="preserve"> S-B PB fil.172 (Per Brahes), ff. 35v-36r </w:t>
      </w:r>
      <w:r w:rsidRPr="00134886">
        <w:rPr>
          <w:i/>
          <w:color w:val="000000"/>
          <w:sz w:val="16"/>
          <w:szCs w:val="16"/>
        </w:rPr>
        <w:t>More Palatino</w:t>
      </w:r>
      <w:r w:rsidRPr="00134886">
        <w:rPr>
          <w:color w:val="000000"/>
          <w:sz w:val="16"/>
          <w:szCs w:val="16"/>
        </w:rPr>
        <w:t xml:space="preserve"> </w:t>
      </w:r>
    </w:p>
    <w:p w14:paraId="5ED2F44D" w14:textId="3CD6A6AF"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21.</w:t>
      </w:r>
      <w:r w:rsidRPr="00134886">
        <w:rPr>
          <w:color w:val="000000"/>
          <w:sz w:val="16"/>
          <w:szCs w:val="16"/>
        </w:rPr>
        <w:t xml:space="preserve"> S-B PB fil.172, f. 37r </w:t>
      </w:r>
      <w:r w:rsidRPr="00134886">
        <w:rPr>
          <w:i/>
          <w:color w:val="000000"/>
          <w:sz w:val="16"/>
          <w:szCs w:val="16"/>
        </w:rPr>
        <w:t>More Palatino</w:t>
      </w:r>
    </w:p>
    <w:p w14:paraId="308A030E" w14:textId="11C55175"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22.</w:t>
      </w:r>
      <w:r w:rsidRPr="00134886">
        <w:rPr>
          <w:color w:val="000000"/>
          <w:sz w:val="16"/>
          <w:szCs w:val="16"/>
        </w:rPr>
        <w:t xml:space="preserve"> GB-Lam 603 (Board), f. 25v </w:t>
      </w:r>
      <w:r w:rsidRPr="00134886">
        <w:rPr>
          <w:i/>
          <w:color w:val="000000"/>
          <w:sz w:val="16"/>
          <w:szCs w:val="16"/>
        </w:rPr>
        <w:t>Almayne</w:t>
      </w:r>
      <w:r w:rsidRPr="00134886">
        <w:rPr>
          <w:color w:val="000000"/>
          <w:sz w:val="16"/>
          <w:szCs w:val="16"/>
        </w:rPr>
        <w:t xml:space="preserve"> </w:t>
      </w:r>
    </w:p>
    <w:p w14:paraId="39A3EE5A" w14:textId="487A9808"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23.</w:t>
      </w:r>
      <w:r w:rsidRPr="00134886">
        <w:rPr>
          <w:color w:val="000000"/>
          <w:sz w:val="16"/>
          <w:szCs w:val="16"/>
        </w:rPr>
        <w:t xml:space="preserve"> F-Sn R.10710 (mss adds Besard 1617), f. 2r </w:t>
      </w:r>
      <w:r w:rsidRPr="00134886">
        <w:rPr>
          <w:i/>
          <w:color w:val="000000"/>
          <w:sz w:val="16"/>
          <w:szCs w:val="16"/>
        </w:rPr>
        <w:t>Furst Joachim Ernsts von Anhalt Lied, so es frewlin Sibillen von Solms gmacht</w:t>
      </w:r>
      <w:r w:rsidRPr="00134886">
        <w:rPr>
          <w:color w:val="000000"/>
          <w:sz w:val="16"/>
          <w:szCs w:val="16"/>
        </w:rPr>
        <w:t xml:space="preserve"> </w:t>
      </w:r>
    </w:p>
    <w:p w14:paraId="368F1931" w14:textId="02393065"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24.</w:t>
      </w:r>
      <w:r w:rsidRPr="00134886">
        <w:rPr>
          <w:color w:val="000000"/>
          <w:sz w:val="16"/>
          <w:szCs w:val="16"/>
        </w:rPr>
        <w:t xml:space="preserve"> GB-Lbl Sloane 1021, f. 65v ii </w:t>
      </w:r>
      <w:r w:rsidRPr="00134886">
        <w:rPr>
          <w:i/>
          <w:color w:val="000000"/>
          <w:sz w:val="16"/>
          <w:szCs w:val="16"/>
        </w:rPr>
        <w:t>Aliud Leonis</w:t>
      </w:r>
      <w:r w:rsidRPr="00134886">
        <w:rPr>
          <w:color w:val="000000"/>
          <w:sz w:val="16"/>
          <w:szCs w:val="16"/>
        </w:rPr>
        <w:t xml:space="preserve"> </w:t>
      </w:r>
    </w:p>
    <w:p w14:paraId="14292C66" w14:textId="6702377B"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25. </w:t>
      </w:r>
      <w:r w:rsidRPr="00134886">
        <w:rPr>
          <w:color w:val="000000"/>
          <w:sz w:val="16"/>
          <w:szCs w:val="16"/>
        </w:rPr>
        <w:t xml:space="preserve">GB-Lbl Sloane 1021, f. 65v iii </w:t>
      </w:r>
      <w:r w:rsidRPr="00134886">
        <w:rPr>
          <w:i/>
          <w:color w:val="000000"/>
          <w:sz w:val="16"/>
          <w:szCs w:val="16"/>
        </w:rPr>
        <w:t>Aliud</w:t>
      </w:r>
      <w:r w:rsidRPr="00134886">
        <w:rPr>
          <w:color w:val="000000"/>
          <w:sz w:val="16"/>
          <w:szCs w:val="16"/>
        </w:rPr>
        <w:t xml:space="preserve"> </w:t>
      </w:r>
    </w:p>
    <w:p w14:paraId="1C0DC765" w14:textId="5B174AA4" w:rsidR="0038513E" w:rsidRPr="00134886" w:rsidRDefault="0038513E" w:rsidP="005C455F">
      <w:pPr>
        <w:tabs>
          <w:tab w:val="right" w:pos="4962"/>
        </w:tabs>
        <w:ind w:left="284" w:hanging="142"/>
        <w:jc w:val="left"/>
        <w:rPr>
          <w:bCs/>
          <w:color w:val="000000"/>
          <w:sz w:val="16"/>
          <w:szCs w:val="16"/>
        </w:rPr>
      </w:pPr>
      <w:r w:rsidRPr="00134886">
        <w:rPr>
          <w:b/>
          <w:color w:val="000000"/>
          <w:sz w:val="16"/>
          <w:szCs w:val="16"/>
        </w:rPr>
        <w:t>26.</w:t>
      </w:r>
      <w:r w:rsidRPr="00134886">
        <w:rPr>
          <w:color w:val="000000"/>
          <w:sz w:val="16"/>
          <w:szCs w:val="16"/>
        </w:rPr>
        <w:t xml:space="preserve"> D-Us 132, p. 71 </w:t>
      </w:r>
      <w:r w:rsidRPr="00134886">
        <w:rPr>
          <w:i/>
          <w:color w:val="000000"/>
          <w:sz w:val="16"/>
          <w:szCs w:val="16"/>
        </w:rPr>
        <w:t>nicola ton nuveau de la mandore</w:t>
      </w:r>
      <w:r w:rsidRPr="00134886">
        <w:rPr>
          <w:color w:val="000000"/>
          <w:sz w:val="16"/>
          <w:szCs w:val="16"/>
        </w:rPr>
        <w:t xml:space="preserve"> (5-c mandore hefh)</w:t>
      </w:r>
    </w:p>
    <w:p w14:paraId="376FA4E0" w14:textId="27976812"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27. </w:t>
      </w:r>
      <w:r w:rsidRPr="00134886">
        <w:rPr>
          <w:color w:val="000000"/>
          <w:sz w:val="16"/>
          <w:szCs w:val="16"/>
        </w:rPr>
        <w:t xml:space="preserve">GB-Lbl Sloane 1021, f. 66r i </w:t>
      </w:r>
      <w:r w:rsidRPr="00134886">
        <w:rPr>
          <w:i/>
          <w:color w:val="000000"/>
          <w:sz w:val="16"/>
          <w:szCs w:val="16"/>
        </w:rPr>
        <w:t>More pal. Kul.</w:t>
      </w:r>
      <w:r w:rsidRPr="00134886">
        <w:rPr>
          <w:color w:val="000000"/>
          <w:sz w:val="16"/>
          <w:szCs w:val="16"/>
        </w:rPr>
        <w:t xml:space="preserve"> </w:t>
      </w:r>
    </w:p>
    <w:p w14:paraId="2C3F61C9" w14:textId="768042FE"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28. </w:t>
      </w:r>
      <w:r w:rsidRPr="00134886">
        <w:rPr>
          <w:color w:val="000000"/>
          <w:sz w:val="16"/>
          <w:szCs w:val="16"/>
        </w:rPr>
        <w:t xml:space="preserve">GB-Lbl Sloane 1021, f. 66r ii </w:t>
      </w:r>
      <w:r w:rsidRPr="00134886">
        <w:rPr>
          <w:i/>
          <w:color w:val="000000"/>
          <w:sz w:val="16"/>
          <w:szCs w:val="16"/>
        </w:rPr>
        <w:t>Aliud Madel</w:t>
      </w:r>
    </w:p>
    <w:p w14:paraId="3F6D87F3" w14:textId="3196FCEA"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29. </w:t>
      </w:r>
      <w:r w:rsidRPr="00134886">
        <w:rPr>
          <w:color w:val="000000"/>
          <w:sz w:val="16"/>
          <w:szCs w:val="16"/>
        </w:rPr>
        <w:t xml:space="preserve">GB-Lbl Sloane 1021, f. 66v </w:t>
      </w:r>
      <w:r w:rsidRPr="00134886">
        <w:rPr>
          <w:i/>
          <w:color w:val="000000"/>
          <w:sz w:val="16"/>
          <w:szCs w:val="16"/>
        </w:rPr>
        <w:t>Aliud Deck</w:t>
      </w:r>
      <w:r w:rsidRPr="00134886">
        <w:rPr>
          <w:color w:val="000000"/>
          <w:sz w:val="16"/>
          <w:szCs w:val="16"/>
        </w:rPr>
        <w:t xml:space="preserve">[er] </w:t>
      </w:r>
    </w:p>
    <w:p w14:paraId="30DE0ADF" w14:textId="0871738E" w:rsidR="0038513E" w:rsidRPr="00134886" w:rsidRDefault="0038513E" w:rsidP="005C455F">
      <w:pPr>
        <w:tabs>
          <w:tab w:val="right" w:pos="4962"/>
        </w:tabs>
        <w:ind w:left="284" w:hanging="142"/>
        <w:jc w:val="left"/>
        <w:rPr>
          <w:color w:val="000000"/>
          <w:sz w:val="16"/>
          <w:szCs w:val="16"/>
          <w:lang w:bidi="en-US"/>
        </w:rPr>
      </w:pPr>
      <w:r w:rsidRPr="00134886">
        <w:rPr>
          <w:b/>
          <w:color w:val="000000"/>
          <w:sz w:val="16"/>
          <w:szCs w:val="16"/>
        </w:rPr>
        <w:t xml:space="preserve">30. </w:t>
      </w:r>
      <w:r w:rsidRPr="00134886">
        <w:rPr>
          <w:color w:val="000000"/>
          <w:sz w:val="16"/>
          <w:szCs w:val="16"/>
          <w:lang w:bidi="en-US"/>
        </w:rPr>
        <w:t xml:space="preserve">D-B Danzig 4022, f. 47r </w:t>
      </w:r>
      <w:r w:rsidRPr="00134886">
        <w:rPr>
          <w:i/>
          <w:color w:val="000000"/>
          <w:sz w:val="16"/>
          <w:szCs w:val="16"/>
          <w:lang w:bidi="en-US"/>
        </w:rPr>
        <w:t>Chorea Anglica</w:t>
      </w:r>
    </w:p>
    <w:p w14:paraId="4D0A61A3" w14:textId="5DB5946A" w:rsidR="0038513E" w:rsidRPr="00134886" w:rsidRDefault="0038513E" w:rsidP="00617D3C">
      <w:pPr>
        <w:tabs>
          <w:tab w:val="right" w:pos="4962"/>
        </w:tabs>
        <w:ind w:left="284" w:hanging="142"/>
        <w:jc w:val="left"/>
        <w:rPr>
          <w:color w:val="000000"/>
          <w:sz w:val="16"/>
          <w:szCs w:val="16"/>
        </w:rPr>
      </w:pPr>
      <w:r w:rsidRPr="00134886">
        <w:rPr>
          <w:b/>
          <w:color w:val="000000"/>
          <w:sz w:val="16"/>
          <w:szCs w:val="16"/>
        </w:rPr>
        <w:t>31.</w:t>
      </w:r>
      <w:r w:rsidRPr="00134886">
        <w:rPr>
          <w:color w:val="000000"/>
          <w:sz w:val="16"/>
          <w:szCs w:val="16"/>
        </w:rPr>
        <w:t xml:space="preserve"> NL-HOwfa 1667-1, f. 2r </w:t>
      </w:r>
      <w:r w:rsidRPr="00134886">
        <w:rPr>
          <w:i/>
          <w:color w:val="000000"/>
          <w:sz w:val="16"/>
          <w:szCs w:val="16"/>
        </w:rPr>
        <w:t>More palatino</w:t>
      </w:r>
    </w:p>
    <w:p w14:paraId="2EEB07A8" w14:textId="459B2FC3" w:rsidR="0038513E" w:rsidRPr="00134886" w:rsidRDefault="0038513E" w:rsidP="00617D3C">
      <w:pPr>
        <w:tabs>
          <w:tab w:val="right" w:pos="4962"/>
        </w:tabs>
        <w:ind w:left="284" w:hanging="142"/>
        <w:jc w:val="left"/>
        <w:rPr>
          <w:color w:val="000000"/>
          <w:sz w:val="16"/>
          <w:szCs w:val="16"/>
        </w:rPr>
      </w:pPr>
      <w:r w:rsidRPr="00134886">
        <w:rPr>
          <w:b/>
          <w:color w:val="000000"/>
          <w:sz w:val="16"/>
          <w:szCs w:val="16"/>
        </w:rPr>
        <w:t xml:space="preserve">32. </w:t>
      </w:r>
      <w:r w:rsidRPr="00134886">
        <w:rPr>
          <w:color w:val="000000"/>
          <w:sz w:val="16"/>
          <w:szCs w:val="16"/>
        </w:rPr>
        <w:t xml:space="preserve">François Sieur de Chancy </w:t>
      </w:r>
      <w:r w:rsidRPr="00134886">
        <w:rPr>
          <w:i/>
          <w:color w:val="000000"/>
          <w:sz w:val="16"/>
          <w:szCs w:val="16"/>
        </w:rPr>
        <w:t>Tabulature de mandore</w:t>
      </w:r>
      <w:r w:rsidRPr="00134886">
        <w:rPr>
          <w:color w:val="000000"/>
          <w:sz w:val="16"/>
          <w:szCs w:val="16"/>
        </w:rPr>
        <w:t xml:space="preserve"> Paris, 1629, f. 5v </w:t>
      </w:r>
      <w:r w:rsidRPr="00134886">
        <w:rPr>
          <w:i/>
          <w:color w:val="000000"/>
          <w:sz w:val="16"/>
          <w:szCs w:val="16"/>
        </w:rPr>
        <w:t>En m’en revenant de S. Nicolas</w:t>
      </w:r>
      <w:r w:rsidRPr="00134886">
        <w:rPr>
          <w:b/>
          <w:color w:val="000000"/>
          <w:sz w:val="16"/>
          <w:szCs w:val="16"/>
        </w:rPr>
        <w:t xml:space="preserve"> </w:t>
      </w:r>
      <w:r w:rsidRPr="00134886">
        <w:rPr>
          <w:color w:val="000000"/>
          <w:sz w:val="16"/>
          <w:szCs w:val="16"/>
        </w:rPr>
        <w:t>(mandore ffh)</w:t>
      </w:r>
      <w:r w:rsidRPr="00134886">
        <w:rPr>
          <w:rStyle w:val="FootnoteReference"/>
          <w:i/>
          <w:color w:val="000000"/>
          <w:sz w:val="16"/>
          <w:szCs w:val="16"/>
        </w:rPr>
        <w:footnoteReference w:id="45"/>
      </w:r>
    </w:p>
    <w:p w14:paraId="637BF12D" w14:textId="036ABA33"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33i-iii.</w:t>
      </w:r>
      <w:r w:rsidRPr="00134886">
        <w:rPr>
          <w:color w:val="000000"/>
          <w:sz w:val="16"/>
          <w:szCs w:val="16"/>
        </w:rPr>
        <w:t xml:space="preserve"> Besard 1617, n</w:t>
      </w:r>
      <w:r w:rsidRPr="00134886">
        <w:rPr>
          <w:color w:val="000000"/>
          <w:sz w:val="16"/>
          <w:szCs w:val="16"/>
          <w:vertAlign w:val="superscript"/>
        </w:rPr>
        <w:t>o</w:t>
      </w:r>
      <w:r w:rsidRPr="00134886">
        <w:rPr>
          <w:color w:val="000000"/>
          <w:sz w:val="16"/>
          <w:szCs w:val="16"/>
        </w:rPr>
        <w:t xml:space="preserve"> 9 </w:t>
      </w:r>
      <w:r w:rsidRPr="00134886">
        <w:rPr>
          <w:i/>
          <w:color w:val="000000"/>
          <w:sz w:val="16"/>
          <w:szCs w:val="16"/>
        </w:rPr>
        <w:t>en Reuenant de Saint Nicolas</w:t>
      </w:r>
      <w:r w:rsidRPr="00134886">
        <w:rPr>
          <w:color w:val="000000"/>
          <w:sz w:val="16"/>
          <w:szCs w:val="16"/>
        </w:rPr>
        <w:t xml:space="preserve"> </w:t>
      </w:r>
      <w:r w:rsidRPr="00134886">
        <w:rPr>
          <w:i/>
          <w:color w:val="000000"/>
          <w:sz w:val="16"/>
          <w:szCs w:val="16"/>
        </w:rPr>
        <w:t>Nova Testudo</w:t>
      </w:r>
      <w:r w:rsidRPr="00134886">
        <w:rPr>
          <w:color w:val="000000"/>
          <w:sz w:val="16"/>
          <w:szCs w:val="16"/>
        </w:rPr>
        <w:t xml:space="preserve"> [F]</w:t>
      </w:r>
      <w:r w:rsidRPr="00134886">
        <w:rPr>
          <w:i/>
          <w:color w:val="000000"/>
          <w:sz w:val="16"/>
          <w:szCs w:val="16"/>
        </w:rPr>
        <w:t xml:space="preserve"> / Testudo maior</w:t>
      </w:r>
      <w:r w:rsidRPr="00134886">
        <w:rPr>
          <w:color w:val="000000"/>
          <w:sz w:val="16"/>
          <w:szCs w:val="16"/>
        </w:rPr>
        <w:t xml:space="preserve"> [Bflat]</w:t>
      </w:r>
      <w:r w:rsidRPr="00134886">
        <w:rPr>
          <w:i/>
          <w:color w:val="000000"/>
          <w:sz w:val="16"/>
          <w:szCs w:val="16"/>
        </w:rPr>
        <w:t xml:space="preserve">/ Testudo minor </w:t>
      </w:r>
      <w:r w:rsidRPr="00134886">
        <w:rPr>
          <w:color w:val="000000"/>
          <w:sz w:val="16"/>
          <w:szCs w:val="16"/>
        </w:rPr>
        <w:t>[F]</w:t>
      </w:r>
      <w:r w:rsidRPr="00134886">
        <w:rPr>
          <w:i/>
          <w:color w:val="000000"/>
          <w:sz w:val="16"/>
          <w:szCs w:val="16"/>
        </w:rPr>
        <w:t>/ Superius / Bassus</w:t>
      </w:r>
      <w:r w:rsidRPr="00134886">
        <w:rPr>
          <w:color w:val="000000"/>
          <w:sz w:val="16"/>
          <w:szCs w:val="16"/>
        </w:rPr>
        <w:t>.</w:t>
      </w:r>
    </w:p>
    <w:p w14:paraId="2A500A35" w14:textId="3075DF11"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34. </w:t>
      </w:r>
      <w:r w:rsidRPr="00134886">
        <w:rPr>
          <w:color w:val="000000"/>
          <w:sz w:val="16"/>
          <w:szCs w:val="16"/>
        </w:rPr>
        <w:t xml:space="preserve">F-Pn Vm7 6213, p. 25 </w:t>
      </w:r>
      <w:r w:rsidRPr="00134886">
        <w:rPr>
          <w:i/>
          <w:color w:val="000000"/>
          <w:sz w:val="16"/>
          <w:szCs w:val="16"/>
        </w:rPr>
        <w:t>Branle de St Nicolas</w:t>
      </w:r>
      <w:r w:rsidRPr="00134886">
        <w:rPr>
          <w:color w:val="000000"/>
          <w:sz w:val="16"/>
          <w:szCs w:val="16"/>
        </w:rPr>
        <w:t xml:space="preserve"> (11-c lute dfedf)</w:t>
      </w:r>
    </w:p>
    <w:p w14:paraId="2A5F0C6A" w14:textId="34FB4CEB" w:rsidR="0038513E" w:rsidRPr="00134886" w:rsidRDefault="0038513E" w:rsidP="005C455F">
      <w:pPr>
        <w:tabs>
          <w:tab w:val="right" w:pos="4962"/>
        </w:tabs>
        <w:ind w:left="284" w:hanging="142"/>
        <w:jc w:val="left"/>
        <w:rPr>
          <w:color w:val="000000"/>
          <w:sz w:val="16"/>
          <w:szCs w:val="16"/>
          <w:lang w:bidi="en-US"/>
        </w:rPr>
      </w:pPr>
      <w:r w:rsidRPr="00134886">
        <w:rPr>
          <w:b/>
          <w:bCs/>
          <w:color w:val="000000"/>
          <w:sz w:val="16"/>
          <w:szCs w:val="16"/>
          <w:lang w:bidi="en-US"/>
        </w:rPr>
        <w:t xml:space="preserve">35. </w:t>
      </w:r>
      <w:r w:rsidRPr="00134886">
        <w:rPr>
          <w:bCs/>
          <w:color w:val="000000"/>
          <w:sz w:val="16"/>
          <w:szCs w:val="16"/>
          <w:lang w:bidi="en-US"/>
        </w:rPr>
        <w:t>CH-Bu F.IX.53</w:t>
      </w:r>
      <w:r w:rsidRPr="00134886">
        <w:rPr>
          <w:color w:val="000000"/>
          <w:sz w:val="16"/>
          <w:szCs w:val="16"/>
          <w:lang w:bidi="en-US"/>
        </w:rPr>
        <w:t>, f. 64v untitled (10-c lute edeff)</w:t>
      </w:r>
    </w:p>
    <w:p w14:paraId="5F58B68D" w14:textId="69FFEB9B"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36. </w:t>
      </w:r>
      <w:r w:rsidRPr="00134886">
        <w:rPr>
          <w:color w:val="000000"/>
          <w:sz w:val="16"/>
          <w:szCs w:val="16"/>
        </w:rPr>
        <w:t xml:space="preserve">GB-En Adv. 5.2.15, pp. 120-123 </w:t>
      </w:r>
      <w:r w:rsidRPr="00134886">
        <w:rPr>
          <w:i/>
          <w:color w:val="000000"/>
          <w:sz w:val="16"/>
          <w:szCs w:val="16"/>
        </w:rPr>
        <w:t>Alman Nichols</w:t>
      </w:r>
      <w:r w:rsidRPr="00134886">
        <w:rPr>
          <w:color w:val="000000"/>
          <w:sz w:val="16"/>
          <w:szCs w:val="16"/>
        </w:rPr>
        <w:t xml:space="preserve"> (mandore hfhf)</w:t>
      </w:r>
    </w:p>
    <w:p w14:paraId="69AEACD1" w14:textId="01D9077D"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37.</w:t>
      </w:r>
      <w:r w:rsidRPr="00134886">
        <w:rPr>
          <w:color w:val="000000"/>
          <w:sz w:val="16"/>
          <w:szCs w:val="16"/>
        </w:rPr>
        <w:t xml:space="preserve"> D-Us 133a, ff. 1v-2r </w:t>
      </w:r>
      <w:r w:rsidRPr="00134886">
        <w:rPr>
          <w:i/>
          <w:color w:val="000000"/>
          <w:sz w:val="16"/>
          <w:szCs w:val="16"/>
        </w:rPr>
        <w:t>En revenant de S</w:t>
      </w:r>
      <w:r w:rsidRPr="00134886">
        <w:rPr>
          <w:i/>
          <w:color w:val="000000"/>
          <w:sz w:val="16"/>
          <w:szCs w:val="16"/>
          <w:vertAlign w:val="superscript"/>
        </w:rPr>
        <w:t>t</w:t>
      </w:r>
      <w:r w:rsidRPr="00134886">
        <w:rPr>
          <w:i/>
          <w:color w:val="000000"/>
          <w:sz w:val="16"/>
          <w:szCs w:val="16"/>
        </w:rPr>
        <w:t>. Nicolas</w:t>
      </w:r>
      <w:r w:rsidRPr="00134886">
        <w:rPr>
          <w:color w:val="000000"/>
          <w:sz w:val="16"/>
          <w:szCs w:val="16"/>
        </w:rPr>
        <w:t xml:space="preserve"> (mandore hfh)</w:t>
      </w:r>
    </w:p>
    <w:p w14:paraId="4DB2C51D" w14:textId="27C2A0A0"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38.</w:t>
      </w:r>
      <w:r w:rsidRPr="00134886">
        <w:rPr>
          <w:color w:val="000000"/>
          <w:sz w:val="16"/>
          <w:szCs w:val="16"/>
        </w:rPr>
        <w:t xml:space="preserve"> D-Us 132, p. 70 </w:t>
      </w:r>
      <w:r w:rsidRPr="00134886">
        <w:rPr>
          <w:i/>
          <w:color w:val="000000"/>
          <w:sz w:val="16"/>
          <w:szCs w:val="16"/>
        </w:rPr>
        <w:t>ballet de S</w:t>
      </w:r>
      <w:r w:rsidRPr="00134886">
        <w:rPr>
          <w:i/>
          <w:color w:val="000000"/>
          <w:sz w:val="16"/>
          <w:szCs w:val="16"/>
          <w:vertAlign w:val="superscript"/>
        </w:rPr>
        <w:t>t</w:t>
      </w:r>
      <w:r w:rsidRPr="00134886">
        <w:rPr>
          <w:i/>
          <w:color w:val="000000"/>
          <w:sz w:val="16"/>
          <w:szCs w:val="16"/>
        </w:rPr>
        <w:t xml:space="preserve"> nicolas </w:t>
      </w:r>
      <w:r w:rsidRPr="00134886">
        <w:rPr>
          <w:color w:val="000000"/>
          <w:sz w:val="16"/>
          <w:szCs w:val="16"/>
        </w:rPr>
        <w:t>(10-course lute fdeff)</w:t>
      </w:r>
    </w:p>
    <w:p w14:paraId="761285DB" w14:textId="63CB5B65" w:rsidR="0038513E" w:rsidRPr="00134886" w:rsidRDefault="0038513E" w:rsidP="005C455F">
      <w:pPr>
        <w:tabs>
          <w:tab w:val="right" w:pos="4962"/>
        </w:tabs>
        <w:ind w:left="284" w:hanging="142"/>
        <w:jc w:val="left"/>
        <w:rPr>
          <w:color w:val="000000"/>
          <w:sz w:val="16"/>
          <w:szCs w:val="16"/>
        </w:rPr>
      </w:pPr>
      <w:r w:rsidRPr="00134886">
        <w:rPr>
          <w:b/>
          <w:color w:val="000000"/>
          <w:sz w:val="16"/>
          <w:szCs w:val="16"/>
        </w:rPr>
        <w:t xml:space="preserve">39. </w:t>
      </w:r>
      <w:r w:rsidRPr="00134886">
        <w:rPr>
          <w:color w:val="000000"/>
          <w:sz w:val="16"/>
          <w:szCs w:val="16"/>
        </w:rPr>
        <w:t xml:space="preserve">D-Us 133b, ff. 1v-2r </w:t>
      </w:r>
      <w:r w:rsidRPr="00134886">
        <w:rPr>
          <w:i/>
          <w:color w:val="000000"/>
          <w:sz w:val="16"/>
          <w:szCs w:val="16"/>
        </w:rPr>
        <w:t>En revenant de S</w:t>
      </w:r>
      <w:r w:rsidRPr="00134886">
        <w:rPr>
          <w:i/>
          <w:color w:val="000000"/>
          <w:sz w:val="16"/>
          <w:szCs w:val="16"/>
          <w:vertAlign w:val="superscript"/>
        </w:rPr>
        <w:t>t</w:t>
      </w:r>
      <w:r w:rsidRPr="00134886">
        <w:rPr>
          <w:i/>
          <w:color w:val="000000"/>
          <w:sz w:val="16"/>
          <w:szCs w:val="16"/>
        </w:rPr>
        <w:t>. Nicolas</w:t>
      </w:r>
      <w:r w:rsidRPr="00134886">
        <w:rPr>
          <w:color w:val="000000"/>
          <w:sz w:val="16"/>
          <w:szCs w:val="16"/>
        </w:rPr>
        <w:t xml:space="preserve"> (mandore hfh)</w:t>
      </w:r>
    </w:p>
    <w:p w14:paraId="2C55C78E" w14:textId="76448BDD" w:rsidR="0038513E" w:rsidRPr="007A7865" w:rsidRDefault="0038513E" w:rsidP="005C455F">
      <w:pPr>
        <w:tabs>
          <w:tab w:val="right" w:pos="4962"/>
        </w:tabs>
        <w:ind w:left="284" w:hanging="142"/>
        <w:jc w:val="left"/>
        <w:rPr>
          <w:color w:val="000000"/>
          <w:sz w:val="18"/>
          <w:szCs w:val="18"/>
        </w:rPr>
      </w:pPr>
      <w:r w:rsidRPr="00134886">
        <w:rPr>
          <w:b/>
          <w:color w:val="000000"/>
          <w:sz w:val="16"/>
          <w:szCs w:val="16"/>
        </w:rPr>
        <w:t xml:space="preserve">40. </w:t>
      </w:r>
      <w:r w:rsidRPr="00134886">
        <w:rPr>
          <w:color w:val="000000"/>
          <w:sz w:val="16"/>
          <w:szCs w:val="16"/>
        </w:rPr>
        <w:t xml:space="preserve">D-Us 133b, ff. 32v-33r </w:t>
      </w:r>
      <w:r w:rsidRPr="00134886">
        <w:rPr>
          <w:i/>
          <w:color w:val="000000"/>
          <w:sz w:val="16"/>
          <w:szCs w:val="16"/>
        </w:rPr>
        <w:t>Quand je remue tout branle</w:t>
      </w:r>
      <w:r w:rsidRPr="00134886">
        <w:rPr>
          <w:color w:val="000000"/>
          <w:sz w:val="16"/>
          <w:szCs w:val="16"/>
        </w:rPr>
        <w:t xml:space="preserve"> (mandore hfhf)</w:t>
      </w:r>
    </w:p>
    <w:p w14:paraId="24D38BA9" w14:textId="77835044" w:rsidR="0038513E" w:rsidRPr="00A976F7" w:rsidRDefault="0038513E" w:rsidP="004208F5">
      <w:pPr>
        <w:tabs>
          <w:tab w:val="right" w:pos="4820"/>
        </w:tabs>
        <w:spacing w:before="60" w:after="60"/>
        <w:ind w:left="425" w:hanging="425"/>
        <w:jc w:val="center"/>
        <w:rPr>
          <w:b/>
          <w:szCs w:val="20"/>
          <w:highlight w:val="yellow"/>
        </w:rPr>
      </w:pPr>
      <w:r w:rsidRPr="00A976F7">
        <w:rPr>
          <w:b/>
          <w:bCs/>
          <w:smallCaps/>
          <w:szCs w:val="20"/>
        </w:rPr>
        <w:t>Albert De Rippe/Alberto Ripa</w:t>
      </w:r>
      <w:r w:rsidRPr="00A976F7">
        <w:rPr>
          <w:rStyle w:val="FootnoteReference"/>
          <w:szCs w:val="20"/>
        </w:rPr>
        <w:footnoteReference w:id="46"/>
      </w:r>
    </w:p>
    <w:p w14:paraId="5EA7C569" w14:textId="11A41106" w:rsidR="00EC0A11" w:rsidRPr="00A976F7" w:rsidRDefault="0038513E" w:rsidP="00A976F7">
      <w:pPr>
        <w:spacing w:before="60"/>
        <w:rPr>
          <w:szCs w:val="20"/>
        </w:rPr>
      </w:pPr>
      <w:r w:rsidRPr="00A976F7">
        <w:rPr>
          <w:szCs w:val="20"/>
        </w:rPr>
        <w:t>This supplement ends with the seventh part in the series of the complete fantasies of Alberto Ripa/Albert de Rippe, reproducing the three fantasies from Fezandat book IV printed in 1554. N</w:t>
      </w:r>
      <w:r w:rsidRPr="00A976F7">
        <w:rPr>
          <w:szCs w:val="20"/>
          <w:vertAlign w:val="superscript"/>
        </w:rPr>
        <w:t>o</w:t>
      </w:r>
      <w:r w:rsidRPr="00A976F7">
        <w:rPr>
          <w:szCs w:val="20"/>
        </w:rPr>
        <w:t xml:space="preserve"> 13 and 14 are unique to Fezandat's print, the first can be heard on Hopkinson Smith's recording devoted to de Rippe,</w:t>
      </w:r>
      <w:r w:rsidRPr="00A976F7">
        <w:rPr>
          <w:rStyle w:val="FootnoteReference"/>
          <w:szCs w:val="20"/>
        </w:rPr>
        <w:footnoteReference w:id="47"/>
      </w:r>
      <w:r>
        <w:rPr>
          <w:szCs w:val="20"/>
        </w:rPr>
        <w:t xml:space="preserve"> </w:t>
      </w:r>
      <w:r w:rsidR="00FB571B">
        <w:rPr>
          <w:szCs w:val="20"/>
        </w:rPr>
        <w:t>and look out for the</w:t>
      </w:r>
      <w:r w:rsidR="00542446" w:rsidRPr="00A976F7">
        <w:rPr>
          <w:szCs w:val="20"/>
        </w:rPr>
        <w:t xml:space="preserve"> </w:t>
      </w:r>
      <w:r w:rsidR="00FB571B">
        <w:rPr>
          <w:szCs w:val="20"/>
        </w:rPr>
        <w:t>characteristic</w:t>
      </w:r>
      <w:r w:rsidR="00542446" w:rsidRPr="00A976F7">
        <w:rPr>
          <w:szCs w:val="20"/>
        </w:rPr>
        <w:t xml:space="preserve"> sequence of suspensions early on</w:t>
      </w:r>
      <w:r w:rsidR="00FB571B">
        <w:rPr>
          <w:szCs w:val="20"/>
        </w:rPr>
        <w:t>. The</w:t>
      </w:r>
      <w:r w:rsidR="00542446" w:rsidRPr="00A976F7">
        <w:rPr>
          <w:szCs w:val="20"/>
        </w:rPr>
        <w:t xml:space="preserve"> second </w:t>
      </w:r>
      <w:r w:rsidR="00FB571B">
        <w:rPr>
          <w:szCs w:val="20"/>
        </w:rPr>
        <w:t xml:space="preserve">is set </w:t>
      </w:r>
      <w:r w:rsidR="00832566" w:rsidRPr="00A976F7">
        <w:rPr>
          <w:szCs w:val="20"/>
        </w:rPr>
        <w:t>without using the first course</w:t>
      </w:r>
      <w:r w:rsidR="00FB571B">
        <w:rPr>
          <w:szCs w:val="20"/>
        </w:rPr>
        <w:t>,</w:t>
      </w:r>
      <w:r w:rsidR="00542446" w:rsidRPr="00A976F7">
        <w:rPr>
          <w:szCs w:val="20"/>
        </w:rPr>
        <w:t xml:space="preserve"> so a good standby to play if </w:t>
      </w:r>
      <w:r w:rsidR="00CE4941" w:rsidRPr="00A976F7">
        <w:rPr>
          <w:szCs w:val="20"/>
        </w:rPr>
        <w:t>your top string</w:t>
      </w:r>
      <w:r w:rsidR="00542446" w:rsidRPr="00A976F7">
        <w:rPr>
          <w:szCs w:val="20"/>
        </w:rPr>
        <w:t xml:space="preserve"> breaks</w:t>
      </w:r>
      <w:r w:rsidR="00832566" w:rsidRPr="00A976F7">
        <w:rPr>
          <w:szCs w:val="20"/>
        </w:rPr>
        <w:t xml:space="preserve"> during a </w:t>
      </w:r>
      <w:r w:rsidR="00CE4941" w:rsidRPr="00A976F7">
        <w:rPr>
          <w:szCs w:val="20"/>
        </w:rPr>
        <w:t>concert</w:t>
      </w:r>
      <w:r w:rsidR="00542446" w:rsidRPr="00A976F7">
        <w:rPr>
          <w:szCs w:val="20"/>
        </w:rPr>
        <w:t>. N</w:t>
      </w:r>
      <w:r w:rsidR="00542446" w:rsidRPr="00A976F7">
        <w:rPr>
          <w:szCs w:val="20"/>
          <w:vertAlign w:val="superscript"/>
        </w:rPr>
        <w:t>o</w:t>
      </w:r>
      <w:r w:rsidR="00542446" w:rsidRPr="00A976F7">
        <w:rPr>
          <w:szCs w:val="20"/>
        </w:rPr>
        <w:t xml:space="preserve"> 15 is</w:t>
      </w:r>
      <w:r w:rsidR="00BC4DF4" w:rsidRPr="00A976F7">
        <w:rPr>
          <w:szCs w:val="20"/>
        </w:rPr>
        <w:t xml:space="preserve"> </w:t>
      </w:r>
      <w:r w:rsidR="0050318B" w:rsidRPr="00A976F7">
        <w:rPr>
          <w:szCs w:val="20"/>
        </w:rPr>
        <w:t xml:space="preserve">found </w:t>
      </w:r>
      <w:r w:rsidR="00072393" w:rsidRPr="00A976F7">
        <w:rPr>
          <w:szCs w:val="20"/>
        </w:rPr>
        <w:t xml:space="preserve">in two </w:t>
      </w:r>
      <w:r w:rsidR="0050318B" w:rsidRPr="00A976F7">
        <w:rPr>
          <w:szCs w:val="20"/>
        </w:rPr>
        <w:t>additional</w:t>
      </w:r>
      <w:r w:rsidR="00072393" w:rsidRPr="00A976F7">
        <w:rPr>
          <w:szCs w:val="20"/>
        </w:rPr>
        <w:t xml:space="preserve"> sources</w:t>
      </w:r>
      <w:r w:rsidR="00542446" w:rsidRPr="00A976F7">
        <w:rPr>
          <w:szCs w:val="20"/>
        </w:rPr>
        <w:t xml:space="preserve"> with sufficient differ</w:t>
      </w:r>
      <w:r w:rsidR="00CE4941" w:rsidRPr="00A976F7">
        <w:rPr>
          <w:szCs w:val="20"/>
        </w:rPr>
        <w:t>ences to include all three here</w:t>
      </w:r>
      <w:r w:rsidR="00072393" w:rsidRPr="00A976F7">
        <w:rPr>
          <w:szCs w:val="20"/>
        </w:rPr>
        <w:t xml:space="preserve">. </w:t>
      </w:r>
      <w:r w:rsidR="006B0AD8" w:rsidRPr="00A976F7">
        <w:rPr>
          <w:szCs w:val="20"/>
        </w:rPr>
        <w:t xml:space="preserve">The Fezandat and Le Roy prints </w:t>
      </w:r>
      <w:r w:rsidR="00CE4941" w:rsidRPr="00A976F7">
        <w:rPr>
          <w:szCs w:val="20"/>
        </w:rPr>
        <w:t xml:space="preserve">are concordant throughout except for </w:t>
      </w:r>
      <w:r w:rsidR="006B0AD8" w:rsidRPr="00A976F7">
        <w:rPr>
          <w:szCs w:val="20"/>
        </w:rPr>
        <w:t>35 variants, two quite major: bars 91-92 in Le Roy are absent in Fezandat, and t</w:t>
      </w:r>
      <w:r w:rsidR="00FB571B">
        <w:rPr>
          <w:szCs w:val="20"/>
        </w:rPr>
        <w:t>he final 5 and</w:t>
      </w:r>
      <w:r w:rsidR="006B0AD8" w:rsidRPr="00A976F7">
        <w:rPr>
          <w:szCs w:val="20"/>
        </w:rPr>
        <w:t xml:space="preserve"> 6 bars are different. </w:t>
      </w:r>
      <w:r w:rsidR="00CE4941" w:rsidRPr="00A976F7">
        <w:rPr>
          <w:szCs w:val="20"/>
        </w:rPr>
        <w:t>T</w:t>
      </w:r>
      <w:r w:rsidR="006B0AD8" w:rsidRPr="00A976F7">
        <w:rPr>
          <w:szCs w:val="20"/>
        </w:rPr>
        <w:t xml:space="preserve">he title of the manuscript version </w:t>
      </w:r>
      <w:r w:rsidR="00CE4941" w:rsidRPr="00A976F7">
        <w:rPr>
          <w:szCs w:val="20"/>
        </w:rPr>
        <w:t>(n</w:t>
      </w:r>
      <w:r w:rsidR="00CE4941" w:rsidRPr="00A976F7">
        <w:rPr>
          <w:szCs w:val="20"/>
          <w:vertAlign w:val="superscript"/>
        </w:rPr>
        <w:t>o</w:t>
      </w:r>
      <w:r w:rsidR="00CE4941" w:rsidRPr="00A976F7">
        <w:rPr>
          <w:szCs w:val="20"/>
        </w:rPr>
        <w:t xml:space="preserve"> 15c) </w:t>
      </w:r>
      <w:r w:rsidR="006B0AD8" w:rsidRPr="00A976F7">
        <w:rPr>
          <w:szCs w:val="20"/>
        </w:rPr>
        <w:t>suggests it was copied from the Le Roy print</w:t>
      </w:r>
      <w:r w:rsidR="00CE4941" w:rsidRPr="00A976F7">
        <w:rPr>
          <w:szCs w:val="20"/>
        </w:rPr>
        <w:t>, and</w:t>
      </w:r>
      <w:r w:rsidR="00AD2D63" w:rsidRPr="00A976F7">
        <w:rPr>
          <w:szCs w:val="20"/>
        </w:rPr>
        <w:t xml:space="preserve"> the first 61 bars are </w:t>
      </w:r>
      <w:r w:rsidR="00CE4941" w:rsidRPr="00A976F7">
        <w:rPr>
          <w:szCs w:val="20"/>
        </w:rPr>
        <w:t>the same</w:t>
      </w:r>
      <w:r w:rsidR="00AD2D63" w:rsidRPr="00A976F7">
        <w:rPr>
          <w:szCs w:val="20"/>
        </w:rPr>
        <w:t xml:space="preserve"> except for variants in bars 10</w:t>
      </w:r>
      <w:r w:rsidR="00CE4941" w:rsidRPr="00A976F7">
        <w:rPr>
          <w:szCs w:val="20"/>
        </w:rPr>
        <w:t xml:space="preserve">, 11, 13, 21-23, 31, 33, 35, 43 </w:t>
      </w:r>
      <w:r w:rsidR="00AD2D63" w:rsidRPr="00A976F7">
        <w:rPr>
          <w:szCs w:val="20"/>
        </w:rPr>
        <w:t xml:space="preserve">&amp; 44, </w:t>
      </w:r>
      <w:r w:rsidR="00CE4941" w:rsidRPr="00A976F7">
        <w:rPr>
          <w:szCs w:val="20"/>
        </w:rPr>
        <w:t>but</w:t>
      </w:r>
      <w:r w:rsidR="00AD2D63" w:rsidRPr="00A976F7">
        <w:rPr>
          <w:szCs w:val="20"/>
        </w:rPr>
        <w:t xml:space="preserve"> then </w:t>
      </w:r>
      <w:r w:rsidR="00CE4941" w:rsidRPr="00A976F7">
        <w:rPr>
          <w:szCs w:val="20"/>
        </w:rPr>
        <w:t xml:space="preserve">it is </w:t>
      </w:r>
      <w:r w:rsidR="00AD2D63" w:rsidRPr="00A976F7">
        <w:rPr>
          <w:szCs w:val="20"/>
        </w:rPr>
        <w:t>completely different although typical of de Rippe</w:t>
      </w:r>
      <w:r w:rsidR="00207463">
        <w:rPr>
          <w:szCs w:val="20"/>
        </w:rPr>
        <w:t>. This shortens it from</w:t>
      </w:r>
      <w:r w:rsidR="00207463" w:rsidRPr="00A976F7">
        <w:rPr>
          <w:szCs w:val="20"/>
        </w:rPr>
        <w:t xml:space="preserve"> the 146 </w:t>
      </w:r>
      <w:r w:rsidR="00207463">
        <w:rPr>
          <w:szCs w:val="20"/>
        </w:rPr>
        <w:t xml:space="preserve">bars </w:t>
      </w:r>
      <w:r w:rsidR="00207463" w:rsidRPr="00A976F7">
        <w:rPr>
          <w:szCs w:val="20"/>
        </w:rPr>
        <w:t xml:space="preserve">of the </w:t>
      </w:r>
      <w:r w:rsidR="00732D44">
        <w:rPr>
          <w:szCs w:val="20"/>
        </w:rPr>
        <w:t xml:space="preserve">Le Roy </w:t>
      </w:r>
      <w:r w:rsidR="00207463" w:rsidRPr="00A976F7">
        <w:rPr>
          <w:szCs w:val="20"/>
        </w:rPr>
        <w:t>print</w:t>
      </w:r>
      <w:r w:rsidR="00207463">
        <w:rPr>
          <w:szCs w:val="20"/>
        </w:rPr>
        <w:t xml:space="preserve"> </w:t>
      </w:r>
      <w:r w:rsidR="00AD2D63" w:rsidRPr="00A976F7">
        <w:rPr>
          <w:szCs w:val="20"/>
        </w:rPr>
        <w:t>to 98 bars</w:t>
      </w:r>
      <w:r w:rsidR="00207463">
        <w:rPr>
          <w:szCs w:val="20"/>
        </w:rPr>
        <w:t xml:space="preserve"> and so makes a </w:t>
      </w:r>
      <w:r w:rsidR="00732D44">
        <w:rPr>
          <w:szCs w:val="20"/>
        </w:rPr>
        <w:t>more economical</w:t>
      </w:r>
      <w:r w:rsidR="00207463">
        <w:rPr>
          <w:szCs w:val="20"/>
        </w:rPr>
        <w:t xml:space="preserve"> version to perform</w:t>
      </w:r>
      <w:r w:rsidR="00AD2D63" w:rsidRPr="00A976F7">
        <w:rPr>
          <w:szCs w:val="20"/>
        </w:rPr>
        <w:t xml:space="preserve">. </w:t>
      </w:r>
    </w:p>
    <w:p w14:paraId="36FBEB8A" w14:textId="77777777" w:rsidR="007A7865" w:rsidRPr="00134886" w:rsidRDefault="007A7865" w:rsidP="007A7865">
      <w:pPr>
        <w:tabs>
          <w:tab w:val="right" w:pos="4903"/>
        </w:tabs>
        <w:spacing w:before="60"/>
        <w:ind w:left="284" w:hanging="142"/>
        <w:jc w:val="left"/>
        <w:rPr>
          <w:rFonts w:eastAsia="MS Mincho"/>
          <w:sz w:val="16"/>
          <w:szCs w:val="16"/>
        </w:rPr>
      </w:pPr>
      <w:r w:rsidRPr="00134886">
        <w:rPr>
          <w:rFonts w:eastAsia="MS Mincho"/>
          <w:b/>
          <w:sz w:val="16"/>
          <w:szCs w:val="16"/>
        </w:rPr>
        <w:t>Rippe13.</w:t>
      </w:r>
      <w:r w:rsidRPr="00134886">
        <w:rPr>
          <w:rFonts w:eastAsia="MS Mincho"/>
          <w:sz w:val="16"/>
          <w:szCs w:val="16"/>
        </w:rPr>
        <w:t xml:space="preserve"> Fezandet IV 1554</w:t>
      </w:r>
      <w:r w:rsidRPr="00134886">
        <w:rPr>
          <w:rFonts w:eastAsia="MS Mincho"/>
          <w:sz w:val="16"/>
          <w:szCs w:val="16"/>
          <w:vertAlign w:val="subscript"/>
        </w:rPr>
        <w:t>8</w:t>
      </w:r>
      <w:r w:rsidRPr="00134886">
        <w:rPr>
          <w:rFonts w:eastAsia="MS Mincho"/>
          <w:sz w:val="16"/>
          <w:szCs w:val="16"/>
        </w:rPr>
        <w:t xml:space="preserve">, ff. 2r-5r </w:t>
      </w:r>
      <w:r w:rsidRPr="00134886">
        <w:rPr>
          <w:rFonts w:eastAsia="MS Mincho"/>
          <w:i/>
          <w:sz w:val="16"/>
          <w:szCs w:val="16"/>
        </w:rPr>
        <w:t>Fantasie</w:t>
      </w:r>
    </w:p>
    <w:p w14:paraId="7987D882" w14:textId="77777777" w:rsidR="007A7865" w:rsidRPr="00134886" w:rsidRDefault="007A7865" w:rsidP="007A7865">
      <w:pPr>
        <w:tabs>
          <w:tab w:val="right" w:pos="4903"/>
        </w:tabs>
        <w:ind w:left="284" w:hanging="142"/>
        <w:jc w:val="left"/>
        <w:rPr>
          <w:rFonts w:eastAsia="MS Mincho"/>
          <w:sz w:val="16"/>
          <w:szCs w:val="16"/>
        </w:rPr>
      </w:pPr>
      <w:r w:rsidRPr="00134886">
        <w:rPr>
          <w:rFonts w:eastAsia="MS Mincho"/>
          <w:b/>
          <w:sz w:val="16"/>
          <w:szCs w:val="16"/>
        </w:rPr>
        <w:t xml:space="preserve">Rippe14. </w:t>
      </w:r>
      <w:r w:rsidRPr="00134886">
        <w:rPr>
          <w:rFonts w:eastAsia="MS Mincho"/>
          <w:sz w:val="16"/>
          <w:szCs w:val="16"/>
        </w:rPr>
        <w:t>Fezandet IV 1554</w:t>
      </w:r>
      <w:r w:rsidRPr="00134886">
        <w:rPr>
          <w:rFonts w:eastAsia="MS Mincho"/>
          <w:sz w:val="16"/>
          <w:szCs w:val="16"/>
          <w:vertAlign w:val="subscript"/>
        </w:rPr>
        <w:t>8</w:t>
      </w:r>
      <w:r w:rsidRPr="00134886">
        <w:rPr>
          <w:rFonts w:eastAsia="MS Mincho"/>
          <w:sz w:val="16"/>
          <w:szCs w:val="16"/>
        </w:rPr>
        <w:t xml:space="preserve">, ff. 5v-7v </w:t>
      </w:r>
      <w:r w:rsidRPr="00134886">
        <w:rPr>
          <w:rFonts w:eastAsia="MS Mincho"/>
          <w:i/>
          <w:sz w:val="16"/>
          <w:szCs w:val="16"/>
        </w:rPr>
        <w:t>Fantasie pour jouer sans chanterelle</w:t>
      </w:r>
    </w:p>
    <w:p w14:paraId="6B89E916" w14:textId="77777777" w:rsidR="007A7865" w:rsidRPr="00134886" w:rsidRDefault="007A7865" w:rsidP="007A7865">
      <w:pPr>
        <w:tabs>
          <w:tab w:val="right" w:pos="4903"/>
        </w:tabs>
        <w:ind w:left="284" w:hanging="142"/>
        <w:jc w:val="left"/>
        <w:rPr>
          <w:rFonts w:eastAsia="MS Mincho"/>
          <w:sz w:val="16"/>
          <w:szCs w:val="16"/>
        </w:rPr>
      </w:pPr>
      <w:r w:rsidRPr="00134886">
        <w:rPr>
          <w:rFonts w:eastAsia="MS Mincho"/>
          <w:b/>
          <w:sz w:val="16"/>
          <w:szCs w:val="16"/>
        </w:rPr>
        <w:t>Rippe15a.</w:t>
      </w:r>
      <w:r w:rsidRPr="00134886">
        <w:rPr>
          <w:rFonts w:eastAsia="MS Mincho"/>
          <w:sz w:val="16"/>
          <w:szCs w:val="16"/>
        </w:rPr>
        <w:t xml:space="preserve"> Fezandet IV 1554</w:t>
      </w:r>
      <w:r w:rsidRPr="00134886">
        <w:rPr>
          <w:rFonts w:eastAsia="MS Mincho"/>
          <w:sz w:val="16"/>
          <w:szCs w:val="16"/>
          <w:vertAlign w:val="subscript"/>
        </w:rPr>
        <w:t>8</w:t>
      </w:r>
      <w:r w:rsidRPr="00134886">
        <w:rPr>
          <w:rFonts w:eastAsia="MS Mincho"/>
          <w:sz w:val="16"/>
          <w:szCs w:val="16"/>
        </w:rPr>
        <w:t xml:space="preserve">, ff. 8r-10r </w:t>
      </w:r>
      <w:r w:rsidRPr="00134886">
        <w:rPr>
          <w:rFonts w:eastAsia="MS Mincho"/>
          <w:i/>
          <w:sz w:val="16"/>
          <w:szCs w:val="16"/>
        </w:rPr>
        <w:t>Fantasie</w:t>
      </w:r>
    </w:p>
    <w:p w14:paraId="24BFE68F" w14:textId="77777777" w:rsidR="007A7865" w:rsidRPr="00134886" w:rsidRDefault="007A7865" w:rsidP="007A7865">
      <w:pPr>
        <w:tabs>
          <w:tab w:val="right" w:pos="4903"/>
        </w:tabs>
        <w:ind w:left="284" w:hanging="142"/>
        <w:jc w:val="left"/>
        <w:rPr>
          <w:rFonts w:eastAsia="MS Mincho"/>
          <w:sz w:val="16"/>
          <w:szCs w:val="16"/>
        </w:rPr>
      </w:pPr>
      <w:r w:rsidRPr="00134886">
        <w:rPr>
          <w:rFonts w:eastAsia="MS Mincho"/>
          <w:b/>
          <w:sz w:val="16"/>
          <w:szCs w:val="16"/>
        </w:rPr>
        <w:t>Rippe15b.</w:t>
      </w:r>
      <w:r w:rsidRPr="00134886">
        <w:rPr>
          <w:rFonts w:eastAsia="MS Mincho"/>
          <w:sz w:val="16"/>
          <w:szCs w:val="16"/>
        </w:rPr>
        <w:t xml:space="preserve"> Le Roy &amp; Ballard I 1562</w:t>
      </w:r>
      <w:r w:rsidRPr="00134886">
        <w:rPr>
          <w:rFonts w:eastAsia="MS Mincho"/>
          <w:sz w:val="16"/>
          <w:szCs w:val="16"/>
          <w:vertAlign w:val="subscript"/>
        </w:rPr>
        <w:t>8</w:t>
      </w:r>
      <w:r w:rsidRPr="00134886">
        <w:rPr>
          <w:rFonts w:eastAsia="MS Mincho"/>
          <w:sz w:val="16"/>
          <w:szCs w:val="16"/>
        </w:rPr>
        <w:t xml:space="preserve">, ff. 22v-24r </w:t>
      </w:r>
      <w:r w:rsidRPr="00134886">
        <w:rPr>
          <w:rFonts w:eastAsia="MS Mincho"/>
          <w:i/>
          <w:sz w:val="16"/>
          <w:szCs w:val="16"/>
        </w:rPr>
        <w:t>Fantasie neufiesme</w:t>
      </w:r>
    </w:p>
    <w:p w14:paraId="5BD345D5" w14:textId="532AF3AA" w:rsidR="00D375B9" w:rsidRPr="00134886" w:rsidRDefault="007A7865" w:rsidP="007A7865">
      <w:pPr>
        <w:tabs>
          <w:tab w:val="right" w:pos="4903"/>
        </w:tabs>
        <w:ind w:left="284" w:hanging="142"/>
        <w:jc w:val="left"/>
        <w:rPr>
          <w:rFonts w:eastAsia="MS Mincho"/>
          <w:sz w:val="16"/>
          <w:szCs w:val="16"/>
        </w:rPr>
      </w:pPr>
      <w:r w:rsidRPr="00134886">
        <w:rPr>
          <w:rFonts w:eastAsia="MS Mincho"/>
          <w:b/>
          <w:sz w:val="16"/>
          <w:szCs w:val="16"/>
        </w:rPr>
        <w:t xml:space="preserve">Rippe15c. </w:t>
      </w:r>
      <w:r w:rsidRPr="00134886">
        <w:rPr>
          <w:rFonts w:eastAsia="MS Mincho"/>
          <w:sz w:val="16"/>
          <w:szCs w:val="16"/>
        </w:rPr>
        <w:t xml:space="preserve">D-Mbs mus.266, f. 67r </w:t>
      </w:r>
      <w:r w:rsidRPr="00134886">
        <w:rPr>
          <w:rFonts w:eastAsia="MS Mincho"/>
          <w:i/>
          <w:sz w:val="16"/>
          <w:szCs w:val="16"/>
        </w:rPr>
        <w:t>Recercar de M Alberto de Rippe. La neufiesme fantasia du premier Livre</w:t>
      </w:r>
    </w:p>
    <w:p w14:paraId="04D6D255" w14:textId="3C2020BD" w:rsidR="00E93F1B" w:rsidRPr="00A976F7" w:rsidRDefault="000D3C94" w:rsidP="00D375B9">
      <w:pPr>
        <w:tabs>
          <w:tab w:val="right" w:pos="4820"/>
        </w:tabs>
        <w:jc w:val="right"/>
        <w:rPr>
          <w:i/>
          <w:color w:val="000000"/>
          <w:szCs w:val="20"/>
        </w:rPr>
        <w:sectPr w:rsidR="00E93F1B" w:rsidRPr="00A976F7" w:rsidSect="00CD0427">
          <w:footnotePr>
            <w:pos w:val="beneathText"/>
          </w:footnotePr>
          <w:endnotePr>
            <w:numFmt w:val="decimal"/>
          </w:endnotePr>
          <w:type w:val="continuous"/>
          <w:pgSz w:w="11905" w:h="16837"/>
          <w:pgMar w:top="851" w:right="851" w:bottom="709" w:left="851" w:header="567" w:footer="0" w:gutter="0"/>
          <w:cols w:num="2" w:space="397"/>
        </w:sectPr>
      </w:pPr>
      <w:r w:rsidRPr="00A976F7">
        <w:rPr>
          <w:i/>
          <w:color w:val="000000"/>
          <w:szCs w:val="20"/>
        </w:rPr>
        <w:t>John H</w:t>
      </w:r>
      <w:r w:rsidR="00900A28" w:rsidRPr="00A976F7">
        <w:rPr>
          <w:i/>
          <w:color w:val="000000"/>
          <w:szCs w:val="20"/>
        </w:rPr>
        <w:t xml:space="preserve"> Robinson -</w:t>
      </w:r>
      <w:r w:rsidR="00C13F1C" w:rsidRPr="00A976F7">
        <w:rPr>
          <w:i/>
          <w:color w:val="000000"/>
          <w:szCs w:val="20"/>
        </w:rPr>
        <w:t xml:space="preserve"> </w:t>
      </w:r>
      <w:r w:rsidR="00960921" w:rsidRPr="00A976F7">
        <w:rPr>
          <w:i/>
          <w:color w:val="000000"/>
          <w:szCs w:val="20"/>
        </w:rPr>
        <w:t>Octo</w:t>
      </w:r>
      <w:r w:rsidR="00FB3240" w:rsidRPr="00A976F7">
        <w:rPr>
          <w:i/>
          <w:color w:val="000000"/>
          <w:szCs w:val="20"/>
        </w:rPr>
        <w:t>ber</w:t>
      </w:r>
      <w:r w:rsidR="00A847C6" w:rsidRPr="00A976F7">
        <w:rPr>
          <w:i/>
          <w:color w:val="000000"/>
          <w:szCs w:val="20"/>
        </w:rPr>
        <w:t xml:space="preserve"> 2015</w:t>
      </w:r>
    </w:p>
    <w:p w14:paraId="6E7C8097" w14:textId="23B73F6F" w:rsidR="003F726A" w:rsidRDefault="003F726A" w:rsidP="00E604CC">
      <w:pPr>
        <w:tabs>
          <w:tab w:val="right" w:pos="4762"/>
          <w:tab w:val="right" w:pos="4820"/>
        </w:tabs>
        <w:spacing w:before="60"/>
        <w:jc w:val="right"/>
        <w:rPr>
          <w:i/>
          <w:color w:val="000000"/>
        </w:rPr>
        <w:sectPr w:rsidR="003F726A" w:rsidSect="00CD0427">
          <w:footnotePr>
            <w:pos w:val="beneathText"/>
          </w:footnotePr>
          <w:endnotePr>
            <w:numFmt w:val="decimal"/>
          </w:endnotePr>
          <w:type w:val="continuous"/>
          <w:pgSz w:w="11905" w:h="16837"/>
          <w:pgMar w:top="851" w:right="851" w:bottom="709" w:left="851" w:header="567" w:footer="0" w:gutter="0"/>
          <w:cols w:num="2" w:space="397"/>
        </w:sectPr>
      </w:pPr>
    </w:p>
    <w:p w14:paraId="15B7E1EE" w14:textId="47E649D1" w:rsidR="00990DDF" w:rsidRPr="0082595F" w:rsidRDefault="00990DDF" w:rsidP="00A847C6">
      <w:pPr>
        <w:jc w:val="left"/>
        <w:rPr>
          <w:sz w:val="22"/>
          <w:szCs w:val="22"/>
          <w:lang w:val="en-US"/>
        </w:rPr>
      </w:pPr>
    </w:p>
    <w:sectPr w:rsidR="00990DDF" w:rsidRPr="0082595F" w:rsidSect="00CD0427">
      <w:type w:val="continuous"/>
      <w:pgSz w:w="11905" w:h="16837"/>
      <w:pgMar w:top="851" w:right="851" w:bottom="709" w:left="851" w:header="567"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E949C" w14:textId="77777777" w:rsidR="00E9105A" w:rsidRDefault="00E9105A">
      <w:r>
        <w:separator/>
      </w:r>
    </w:p>
  </w:endnote>
  <w:endnote w:type="continuationSeparator" w:id="0">
    <w:p w14:paraId="271A2F52" w14:textId="77777777" w:rsidR="00E9105A" w:rsidRDefault="00E91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A35EF" w14:textId="77777777" w:rsidR="009F6B00" w:rsidRDefault="009F6B00" w:rsidP="00C603F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673EAFE" w14:textId="77777777" w:rsidR="009F6B00" w:rsidRDefault="009F6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B1827" w14:textId="77777777" w:rsidR="00E9105A" w:rsidRDefault="00E9105A">
      <w:r>
        <w:separator/>
      </w:r>
    </w:p>
  </w:footnote>
  <w:footnote w:type="continuationSeparator" w:id="0">
    <w:p w14:paraId="5590A363" w14:textId="77777777" w:rsidR="00E9105A" w:rsidRDefault="00E9105A">
      <w:r>
        <w:continuationSeparator/>
      </w:r>
    </w:p>
  </w:footnote>
  <w:footnote w:id="1">
    <w:p w14:paraId="66B0B853" w14:textId="77777777" w:rsidR="0038513E" w:rsidRPr="001B1A58" w:rsidRDefault="0038513E" w:rsidP="00DF6352">
      <w:pPr>
        <w:pStyle w:val="FootnoteText"/>
        <w:ind w:left="142" w:hanging="142"/>
        <w:rPr>
          <w:sz w:val="16"/>
          <w:szCs w:val="16"/>
        </w:rPr>
      </w:pPr>
      <w:r w:rsidRPr="001B1A58">
        <w:rPr>
          <w:rStyle w:val="FootnoteReference"/>
          <w:sz w:val="16"/>
          <w:szCs w:val="16"/>
        </w:rPr>
        <w:footnoteRef/>
      </w:r>
      <w:r w:rsidRPr="001B1A58">
        <w:rPr>
          <w:sz w:val="16"/>
          <w:szCs w:val="16"/>
        </w:rPr>
        <w:t xml:space="preserve"> </w:t>
      </w:r>
      <w:r w:rsidRPr="001B1A58">
        <w:rPr>
          <w:b/>
          <w:sz w:val="16"/>
          <w:szCs w:val="16"/>
        </w:rPr>
        <w:t>L2a.</w:t>
      </w:r>
      <w:r w:rsidRPr="001B1A58">
        <w:rPr>
          <w:sz w:val="16"/>
          <w:szCs w:val="16"/>
        </w:rPr>
        <w:t xml:space="preserve"> F-Pn Rés.Vnd.29, ff. 5v-6r </w:t>
      </w:r>
      <w:r w:rsidRPr="001B1A58">
        <w:rPr>
          <w:i/>
          <w:sz w:val="16"/>
          <w:szCs w:val="16"/>
        </w:rPr>
        <w:t>Gagliarda del Cavaliere</w:t>
      </w:r>
      <w:r w:rsidRPr="001B1A58">
        <w:rPr>
          <w:sz w:val="16"/>
          <w:szCs w:val="16"/>
        </w:rPr>
        <w:t xml:space="preserve"> is in </w:t>
      </w:r>
      <w:r w:rsidRPr="001B1A58">
        <w:rPr>
          <w:i/>
          <w:sz w:val="16"/>
          <w:szCs w:val="16"/>
        </w:rPr>
        <w:t>Lute News</w:t>
      </w:r>
      <w:r w:rsidRPr="001B1A58">
        <w:rPr>
          <w:sz w:val="16"/>
          <w:szCs w:val="16"/>
        </w:rPr>
        <w:t>.</w:t>
      </w:r>
    </w:p>
  </w:footnote>
  <w:footnote w:id="2">
    <w:p w14:paraId="4232DEF6" w14:textId="77777777" w:rsidR="0038513E" w:rsidRPr="007E6299" w:rsidRDefault="0038513E" w:rsidP="00703956">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Numbering from Mariagrazia Carlone ‘The Knights of the Lute: Musical Sources’ </w:t>
      </w:r>
      <w:r w:rsidRPr="007E6299">
        <w:rPr>
          <w:i/>
          <w:iCs/>
          <w:sz w:val="16"/>
          <w:szCs w:val="16"/>
        </w:rPr>
        <w:t xml:space="preserve">Journal of the Lute Society of America </w:t>
      </w:r>
      <w:r w:rsidRPr="007E6299">
        <w:rPr>
          <w:sz w:val="16"/>
          <w:szCs w:val="16"/>
        </w:rPr>
        <w:t>xxxviii (2005), pp. 1-45.</w:t>
      </w:r>
    </w:p>
  </w:footnote>
  <w:footnote w:id="3">
    <w:p w14:paraId="2A3D7189" w14:textId="77777777" w:rsidR="0038513E" w:rsidRPr="001B1A58" w:rsidRDefault="0038513E" w:rsidP="00DF6352">
      <w:pPr>
        <w:pStyle w:val="FootnoteText"/>
        <w:ind w:left="142" w:hanging="142"/>
        <w:rPr>
          <w:sz w:val="16"/>
          <w:szCs w:val="16"/>
          <w:lang w:val="en-US"/>
        </w:rPr>
      </w:pPr>
      <w:r w:rsidRPr="001B1A58">
        <w:rPr>
          <w:rStyle w:val="FootnoteReference"/>
          <w:sz w:val="16"/>
          <w:szCs w:val="16"/>
        </w:rPr>
        <w:footnoteRef/>
      </w:r>
      <w:r w:rsidRPr="001B1A58">
        <w:rPr>
          <w:sz w:val="16"/>
          <w:szCs w:val="16"/>
        </w:rPr>
        <w:t xml:space="preserve"> </w:t>
      </w:r>
      <w:r w:rsidRPr="001B1A58">
        <w:rPr>
          <w:b/>
          <w:sz w:val="16"/>
          <w:szCs w:val="16"/>
        </w:rPr>
        <w:t>L15a.</w:t>
      </w:r>
      <w:r w:rsidRPr="001B1A58">
        <w:rPr>
          <w:sz w:val="16"/>
          <w:szCs w:val="16"/>
        </w:rPr>
        <w:t xml:space="preserve"> Besard 1603, f. 107v </w:t>
      </w:r>
      <w:r w:rsidRPr="001B1A58">
        <w:rPr>
          <w:i/>
          <w:sz w:val="16"/>
          <w:szCs w:val="16"/>
        </w:rPr>
        <w:t>Galliarda equitis Romani</w:t>
      </w:r>
      <w:r w:rsidRPr="001B1A58">
        <w:rPr>
          <w:sz w:val="16"/>
          <w:szCs w:val="16"/>
        </w:rPr>
        <w:t xml:space="preserve"> is in </w:t>
      </w:r>
      <w:r w:rsidRPr="001B1A58">
        <w:rPr>
          <w:i/>
          <w:sz w:val="16"/>
          <w:szCs w:val="16"/>
        </w:rPr>
        <w:t>Lute News</w:t>
      </w:r>
      <w:r w:rsidRPr="001B1A58">
        <w:rPr>
          <w:sz w:val="16"/>
          <w:szCs w:val="16"/>
        </w:rPr>
        <w:t xml:space="preserve">. </w:t>
      </w:r>
    </w:p>
  </w:footnote>
  <w:footnote w:id="4">
    <w:p w14:paraId="34A0569D" w14:textId="190238CB" w:rsidR="0038513E" w:rsidRPr="001B1A58" w:rsidRDefault="0038513E" w:rsidP="001B1A58">
      <w:pPr>
        <w:pStyle w:val="FootnoteText"/>
        <w:ind w:left="142" w:hanging="142"/>
        <w:rPr>
          <w:sz w:val="16"/>
          <w:szCs w:val="16"/>
        </w:rPr>
      </w:pPr>
      <w:r w:rsidRPr="007E6299">
        <w:rPr>
          <w:rStyle w:val="FootnoteReference"/>
          <w:sz w:val="16"/>
          <w:szCs w:val="16"/>
        </w:rPr>
        <w:footnoteRef/>
      </w:r>
      <w:r w:rsidRPr="007E6299">
        <w:rPr>
          <w:sz w:val="16"/>
          <w:szCs w:val="16"/>
        </w:rPr>
        <w:t xml:space="preserve"> In t</w:t>
      </w:r>
      <w:r w:rsidRPr="001B1A58">
        <w:rPr>
          <w:sz w:val="16"/>
          <w:szCs w:val="16"/>
        </w:rPr>
        <w:t>he commentary for n</w:t>
      </w:r>
      <w:r w:rsidRPr="001B1A58">
        <w:rPr>
          <w:sz w:val="16"/>
          <w:szCs w:val="16"/>
          <w:vertAlign w:val="superscript"/>
        </w:rPr>
        <w:t>o</w:t>
      </w:r>
      <w:r w:rsidRPr="001B1A58">
        <w:rPr>
          <w:sz w:val="16"/>
          <w:szCs w:val="16"/>
        </w:rPr>
        <w:t xml:space="preserve"> L15c on p. 30 of </w:t>
      </w:r>
      <w:r w:rsidRPr="001B1A58">
        <w:rPr>
          <w:i/>
          <w:sz w:val="16"/>
          <w:szCs w:val="16"/>
        </w:rPr>
        <w:t>Lute News</w:t>
      </w:r>
      <w:r w:rsidRPr="001B1A58">
        <w:rPr>
          <w:sz w:val="16"/>
          <w:szCs w:val="16"/>
        </w:rPr>
        <w:t xml:space="preserve"> 115, I incorrectly changed the last two quavers to crotchets.</w:t>
      </w:r>
    </w:p>
  </w:footnote>
  <w:footnote w:id="5">
    <w:p w14:paraId="0627974F" w14:textId="6F47EBC8" w:rsidR="0038513E" w:rsidRPr="001B1A58" w:rsidRDefault="0038513E" w:rsidP="001B1A58">
      <w:pPr>
        <w:pStyle w:val="FootnoteText"/>
        <w:ind w:left="142" w:hanging="142"/>
        <w:rPr>
          <w:color w:val="000000"/>
          <w:sz w:val="16"/>
          <w:szCs w:val="16"/>
        </w:rPr>
      </w:pPr>
      <w:r w:rsidRPr="001B1A58">
        <w:rPr>
          <w:rStyle w:val="FootnoteReference"/>
          <w:sz w:val="16"/>
          <w:szCs w:val="16"/>
        </w:rPr>
        <w:footnoteRef/>
      </w:r>
      <w:r w:rsidRPr="001B1A58">
        <w:rPr>
          <w:sz w:val="16"/>
          <w:szCs w:val="16"/>
        </w:rPr>
        <w:t xml:space="preserve"> </w:t>
      </w:r>
      <w:r w:rsidRPr="001B1A58">
        <w:rPr>
          <w:color w:val="000000"/>
          <w:sz w:val="16"/>
          <w:szCs w:val="16"/>
        </w:rPr>
        <w:t>The Montreal MS was unavailable but when I visited to see the manuscript in 2014, the Bibliothèque du Conservatoire de Musique informed me of plans to digitise it</w:t>
      </w:r>
      <w:r w:rsidRPr="001B1A58">
        <w:rPr>
          <w:sz w:val="16"/>
          <w:szCs w:val="16"/>
        </w:rPr>
        <w:t xml:space="preserve">. </w:t>
      </w:r>
    </w:p>
  </w:footnote>
  <w:footnote w:id="6">
    <w:p w14:paraId="4A9B1BB3" w14:textId="7D8C4126" w:rsidR="0038513E" w:rsidRPr="001B1A58" w:rsidRDefault="0038513E" w:rsidP="001B1A58">
      <w:pPr>
        <w:pStyle w:val="FootnoteText"/>
        <w:ind w:left="142" w:hanging="142"/>
        <w:rPr>
          <w:sz w:val="16"/>
          <w:szCs w:val="16"/>
          <w:lang w:val="en-US"/>
        </w:rPr>
      </w:pPr>
      <w:r w:rsidRPr="001B1A58">
        <w:rPr>
          <w:rStyle w:val="FootnoteReference"/>
          <w:sz w:val="16"/>
          <w:szCs w:val="16"/>
        </w:rPr>
        <w:footnoteRef/>
      </w:r>
      <w:r w:rsidRPr="001B1A58">
        <w:rPr>
          <w:sz w:val="16"/>
          <w:szCs w:val="16"/>
        </w:rPr>
        <w:t xml:space="preserve"> </w:t>
      </w:r>
      <w:r w:rsidRPr="001B1A58">
        <w:rPr>
          <w:sz w:val="16"/>
          <w:szCs w:val="16"/>
          <w:lang w:val="en-US"/>
        </w:rPr>
        <w:t xml:space="preserve">Apart from the gagliarde </w:t>
      </w:r>
      <w:r>
        <w:rPr>
          <w:sz w:val="16"/>
          <w:szCs w:val="16"/>
          <w:lang w:val="en-US"/>
        </w:rPr>
        <w:t xml:space="preserve">by the </w:t>
      </w:r>
      <w:r w:rsidRPr="001B1A58">
        <w:rPr>
          <w:sz w:val="16"/>
          <w:szCs w:val="16"/>
          <w:lang w:val="en-US"/>
        </w:rPr>
        <w:t xml:space="preserve">Knight of the Lute </w:t>
      </w:r>
      <w:r>
        <w:rPr>
          <w:sz w:val="16"/>
          <w:szCs w:val="16"/>
          <w:lang w:val="en-US"/>
        </w:rPr>
        <w:t>and the de Rippe fantasies</w:t>
      </w:r>
      <w:r w:rsidRPr="001B1A58">
        <w:rPr>
          <w:sz w:val="16"/>
          <w:szCs w:val="16"/>
          <w:lang w:val="en-US"/>
        </w:rPr>
        <w:t xml:space="preserve"> there is no commentary</w:t>
      </w:r>
      <w:r>
        <w:rPr>
          <w:sz w:val="16"/>
          <w:szCs w:val="16"/>
          <w:lang w:val="en-US"/>
        </w:rPr>
        <w:t xml:space="preserve"> </w:t>
      </w:r>
      <w:r w:rsidRPr="001B1A58">
        <w:rPr>
          <w:sz w:val="16"/>
          <w:szCs w:val="16"/>
          <w:lang w:val="en-US"/>
        </w:rPr>
        <w:t>for the music in th</w:t>
      </w:r>
      <w:r>
        <w:rPr>
          <w:sz w:val="16"/>
          <w:szCs w:val="16"/>
          <w:lang w:val="en-US"/>
        </w:rPr>
        <w:t>is supplement, but editorial additions, reconstructions and other cha</w:t>
      </w:r>
      <w:r w:rsidRPr="001B1A58">
        <w:rPr>
          <w:sz w:val="16"/>
          <w:szCs w:val="16"/>
          <w:lang w:val="en-US"/>
        </w:rPr>
        <w:t>n</w:t>
      </w:r>
      <w:r>
        <w:rPr>
          <w:sz w:val="16"/>
          <w:szCs w:val="16"/>
          <w:lang w:val="en-US"/>
        </w:rPr>
        <w:t>g</w:t>
      </w:r>
      <w:r w:rsidRPr="001B1A58">
        <w:rPr>
          <w:sz w:val="16"/>
          <w:szCs w:val="16"/>
          <w:lang w:val="en-US"/>
        </w:rPr>
        <w:t xml:space="preserve">es are shown in grey. </w:t>
      </w:r>
    </w:p>
  </w:footnote>
  <w:footnote w:id="7">
    <w:p w14:paraId="0EF4A481" w14:textId="77777777" w:rsidR="0038513E" w:rsidRPr="001B1A58" w:rsidRDefault="0038513E" w:rsidP="001B1A58">
      <w:pPr>
        <w:pStyle w:val="FootnoteText"/>
        <w:ind w:left="142" w:hanging="142"/>
        <w:rPr>
          <w:sz w:val="16"/>
          <w:szCs w:val="16"/>
          <w:lang w:val="en-US"/>
        </w:rPr>
      </w:pPr>
      <w:r w:rsidRPr="001B1A58">
        <w:rPr>
          <w:rStyle w:val="FootnoteReference"/>
          <w:sz w:val="16"/>
          <w:szCs w:val="16"/>
        </w:rPr>
        <w:footnoteRef/>
      </w:r>
      <w:r w:rsidRPr="001B1A58">
        <w:rPr>
          <w:sz w:val="16"/>
          <w:szCs w:val="16"/>
        </w:rPr>
        <w:t xml:space="preserve"> Cognates: </w:t>
      </w:r>
      <w:r w:rsidRPr="001B1A58">
        <w:rPr>
          <w:bCs/>
          <w:sz w:val="16"/>
          <w:szCs w:val="16"/>
          <w:lang w:val="en-US"/>
        </w:rPr>
        <w:t>CZ-Pu 59r.469</w:t>
      </w:r>
      <w:r w:rsidRPr="001B1A58">
        <w:rPr>
          <w:sz w:val="16"/>
          <w:szCs w:val="16"/>
          <w:lang w:val="en-US"/>
        </w:rPr>
        <w:t xml:space="preserve">, f. 21v </w:t>
      </w:r>
      <w:r w:rsidRPr="001B1A58">
        <w:rPr>
          <w:i/>
          <w:sz w:val="16"/>
          <w:szCs w:val="16"/>
          <w:lang w:val="en-US"/>
        </w:rPr>
        <w:t>Ciprian</w:t>
      </w:r>
      <w:r w:rsidRPr="001B1A58">
        <w:rPr>
          <w:sz w:val="16"/>
          <w:szCs w:val="16"/>
          <w:lang w:val="en-US"/>
        </w:rPr>
        <w:t xml:space="preserve">; </w:t>
      </w:r>
      <w:r w:rsidRPr="001B1A58">
        <w:rPr>
          <w:bCs/>
          <w:sz w:val="16"/>
          <w:szCs w:val="16"/>
          <w:lang w:val="en-US"/>
        </w:rPr>
        <w:t>D-Z 115.3 (Arpin)</w:t>
      </w:r>
      <w:r w:rsidRPr="001B1A58">
        <w:rPr>
          <w:sz w:val="16"/>
          <w:szCs w:val="16"/>
          <w:lang w:val="en-US"/>
        </w:rPr>
        <w:t xml:space="preserve">, f. 16v </w:t>
      </w:r>
      <w:r w:rsidRPr="001B1A58">
        <w:rPr>
          <w:i/>
          <w:sz w:val="16"/>
          <w:szCs w:val="16"/>
          <w:lang w:val="en-US"/>
        </w:rPr>
        <w:t>Ciprian: Gal:</w:t>
      </w:r>
      <w:r w:rsidRPr="001B1A58">
        <w:rPr>
          <w:sz w:val="16"/>
          <w:szCs w:val="16"/>
          <w:lang w:val="en-US"/>
        </w:rPr>
        <w:t xml:space="preserve">. </w:t>
      </w:r>
      <w:r w:rsidRPr="001B1A58">
        <w:rPr>
          <w:bCs/>
          <w:sz w:val="16"/>
          <w:szCs w:val="16"/>
          <w:lang w:val="en-US"/>
        </w:rPr>
        <w:t>In B flat: CZ-Pu 59r.469</w:t>
      </w:r>
      <w:r w:rsidRPr="001B1A58">
        <w:rPr>
          <w:sz w:val="16"/>
          <w:szCs w:val="16"/>
          <w:lang w:val="en-US"/>
        </w:rPr>
        <w:t xml:space="preserve">, f. 34r </w:t>
      </w:r>
      <w:r w:rsidRPr="001B1A58">
        <w:rPr>
          <w:i/>
          <w:sz w:val="16"/>
          <w:szCs w:val="16"/>
          <w:lang w:val="en-US"/>
        </w:rPr>
        <w:t>Cypryanska</w:t>
      </w:r>
      <w:r w:rsidRPr="001B1A58">
        <w:rPr>
          <w:sz w:val="16"/>
          <w:szCs w:val="16"/>
          <w:lang w:val="en-US"/>
        </w:rPr>
        <w:t xml:space="preserve">; </w:t>
      </w:r>
      <w:r w:rsidRPr="001B1A58">
        <w:rPr>
          <w:bCs/>
          <w:sz w:val="16"/>
          <w:szCs w:val="16"/>
          <w:lang w:val="en-US"/>
        </w:rPr>
        <w:t>D-Z 115.3 (Arpin)</w:t>
      </w:r>
      <w:r w:rsidRPr="001B1A58">
        <w:rPr>
          <w:sz w:val="16"/>
          <w:szCs w:val="16"/>
          <w:lang w:val="en-US"/>
        </w:rPr>
        <w:t xml:space="preserve">, f. 24r </w:t>
      </w:r>
      <w:r w:rsidRPr="001B1A58">
        <w:rPr>
          <w:i/>
          <w:sz w:val="16"/>
          <w:szCs w:val="16"/>
          <w:lang w:val="en-US"/>
        </w:rPr>
        <w:t>Cyprian. Gal.</w:t>
      </w:r>
      <w:r w:rsidRPr="001B1A58">
        <w:rPr>
          <w:sz w:val="16"/>
          <w:szCs w:val="16"/>
          <w:lang w:val="en-US"/>
        </w:rPr>
        <w:t xml:space="preserve">; </w:t>
      </w:r>
      <w:r w:rsidRPr="001B1A58">
        <w:rPr>
          <w:sz w:val="16"/>
          <w:szCs w:val="16"/>
        </w:rPr>
        <w:t xml:space="preserve">Waissel </w:t>
      </w:r>
      <w:r w:rsidRPr="001B1A58">
        <w:rPr>
          <w:i/>
          <w:sz w:val="16"/>
          <w:szCs w:val="16"/>
        </w:rPr>
        <w:t>Tabulatura</w:t>
      </w:r>
      <w:r w:rsidRPr="001B1A58">
        <w:rPr>
          <w:sz w:val="16"/>
          <w:szCs w:val="16"/>
        </w:rPr>
        <w:t xml:space="preserve"> 1573, sig. M1r </w:t>
      </w:r>
      <w:r w:rsidRPr="001B1A58">
        <w:rPr>
          <w:i/>
          <w:sz w:val="16"/>
          <w:szCs w:val="16"/>
        </w:rPr>
        <w:t>Gagliarda Cypriana</w:t>
      </w:r>
      <w:r w:rsidRPr="001B1A58">
        <w:rPr>
          <w:sz w:val="16"/>
          <w:szCs w:val="16"/>
        </w:rPr>
        <w:t xml:space="preserve">. </w:t>
      </w:r>
    </w:p>
  </w:footnote>
  <w:footnote w:id="8">
    <w:p w14:paraId="68D7122F" w14:textId="1DE18E8A" w:rsidR="0038513E" w:rsidRPr="001B1A58" w:rsidRDefault="0038513E" w:rsidP="001B1A58">
      <w:pPr>
        <w:pStyle w:val="FootnoteText"/>
        <w:ind w:left="142" w:hanging="142"/>
        <w:rPr>
          <w:sz w:val="16"/>
          <w:szCs w:val="16"/>
          <w:lang w:val="en-US"/>
        </w:rPr>
      </w:pPr>
      <w:r w:rsidRPr="001B1A58">
        <w:rPr>
          <w:rStyle w:val="FootnoteReference"/>
          <w:sz w:val="16"/>
          <w:szCs w:val="16"/>
        </w:rPr>
        <w:footnoteRef/>
      </w:r>
      <w:r w:rsidRPr="001B1A58">
        <w:rPr>
          <w:sz w:val="16"/>
          <w:szCs w:val="16"/>
        </w:rPr>
        <w:t xml:space="preserve"> </w:t>
      </w:r>
      <w:r w:rsidRPr="001B1A58">
        <w:rPr>
          <w:sz w:val="16"/>
          <w:szCs w:val="16"/>
          <w:lang w:val="en-US"/>
        </w:rPr>
        <w:t>Thanks to Jan Burgers for the suggestion.</w:t>
      </w:r>
    </w:p>
  </w:footnote>
  <w:footnote w:id="9">
    <w:p w14:paraId="2F81A0B5" w14:textId="1BCD0A5C" w:rsidR="0038513E" w:rsidRPr="001B1A58" w:rsidRDefault="0038513E" w:rsidP="001B1A58">
      <w:pPr>
        <w:pStyle w:val="FootnoteText"/>
        <w:ind w:left="142" w:hanging="142"/>
        <w:rPr>
          <w:sz w:val="16"/>
          <w:szCs w:val="16"/>
          <w:lang w:val="en-US"/>
        </w:rPr>
      </w:pPr>
      <w:r w:rsidRPr="001B1A58">
        <w:rPr>
          <w:rStyle w:val="FootnoteReference"/>
          <w:sz w:val="16"/>
          <w:szCs w:val="16"/>
        </w:rPr>
        <w:footnoteRef/>
      </w:r>
      <w:r w:rsidRPr="001B1A58">
        <w:rPr>
          <w:sz w:val="16"/>
          <w:szCs w:val="16"/>
        </w:rPr>
        <w:t xml:space="preserve"> 21 versions </w:t>
      </w:r>
      <w:r>
        <w:rPr>
          <w:sz w:val="16"/>
          <w:szCs w:val="16"/>
        </w:rPr>
        <w:t>we</w:t>
      </w:r>
      <w:r w:rsidRPr="001B1A58">
        <w:rPr>
          <w:sz w:val="16"/>
          <w:szCs w:val="16"/>
        </w:rPr>
        <w:t xml:space="preserve">re </w:t>
      </w:r>
      <w:r>
        <w:rPr>
          <w:sz w:val="16"/>
          <w:szCs w:val="16"/>
        </w:rPr>
        <w:t xml:space="preserve">edited </w:t>
      </w:r>
      <w:r w:rsidRPr="001B1A58">
        <w:rPr>
          <w:sz w:val="16"/>
          <w:szCs w:val="16"/>
        </w:rPr>
        <w:t xml:space="preserve">in the </w:t>
      </w:r>
      <w:r w:rsidRPr="001B1A58">
        <w:rPr>
          <w:i/>
          <w:sz w:val="16"/>
          <w:szCs w:val="16"/>
        </w:rPr>
        <w:t>Lutezine</w:t>
      </w:r>
      <w:r w:rsidRPr="001B1A58">
        <w:rPr>
          <w:sz w:val="16"/>
          <w:szCs w:val="16"/>
        </w:rPr>
        <w:t xml:space="preserve"> to </w:t>
      </w:r>
      <w:r w:rsidRPr="001B1A58">
        <w:rPr>
          <w:i/>
          <w:sz w:val="16"/>
          <w:szCs w:val="16"/>
        </w:rPr>
        <w:t>Lute News</w:t>
      </w:r>
      <w:r w:rsidRPr="001B1A58">
        <w:rPr>
          <w:sz w:val="16"/>
          <w:szCs w:val="16"/>
        </w:rPr>
        <w:t xml:space="preserve"> 111 (October 2014).</w:t>
      </w:r>
    </w:p>
  </w:footnote>
  <w:footnote w:id="10">
    <w:p w14:paraId="5C074826" w14:textId="1B6D42B5" w:rsidR="0038513E" w:rsidRPr="007E6299" w:rsidRDefault="0038513E" w:rsidP="001C6682">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See the </w:t>
      </w:r>
      <w:r w:rsidRPr="007E6299">
        <w:rPr>
          <w:i/>
          <w:sz w:val="16"/>
          <w:szCs w:val="16"/>
        </w:rPr>
        <w:t>Lutezine</w:t>
      </w:r>
      <w:r w:rsidRPr="007E6299">
        <w:rPr>
          <w:sz w:val="16"/>
          <w:szCs w:val="16"/>
        </w:rPr>
        <w:t xml:space="preserve"> to </w:t>
      </w:r>
      <w:r w:rsidRPr="007E6299">
        <w:rPr>
          <w:i/>
          <w:sz w:val="16"/>
          <w:szCs w:val="16"/>
        </w:rPr>
        <w:t xml:space="preserve">Lute News </w:t>
      </w:r>
      <w:r w:rsidRPr="007E6299">
        <w:rPr>
          <w:sz w:val="16"/>
          <w:szCs w:val="16"/>
        </w:rPr>
        <w:t xml:space="preserve">109 (April 2014), pp. 31, 48, 49 &amp; 85 for two other settings and a list of cognates. </w:t>
      </w:r>
    </w:p>
  </w:footnote>
  <w:footnote w:id="11">
    <w:p w14:paraId="28B9725F" w14:textId="7EA1890B" w:rsidR="0038513E" w:rsidRPr="007E6299" w:rsidRDefault="0038513E" w:rsidP="0052581D">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w:t>
      </w:r>
      <w:r w:rsidRPr="007E6299">
        <w:rPr>
          <w:i/>
          <w:sz w:val="16"/>
          <w:szCs w:val="16"/>
        </w:rPr>
        <w:t>Il Primo Libro d'</w:t>
      </w:r>
      <w:r w:rsidRPr="007E6299">
        <w:rPr>
          <w:i/>
          <w:sz w:val="16"/>
          <w:szCs w:val="16"/>
          <w:lang w:val="en-US"/>
        </w:rPr>
        <w:t>Intavolatura di Balli d'Arpicordo di Gio. Maria Radino organista in S. Gio di Verdara in Padova. Nuovamente Composti, &amp; con ogni diligenza Stampati</w:t>
      </w:r>
      <w:r w:rsidRPr="007E6299">
        <w:rPr>
          <w:sz w:val="16"/>
          <w:szCs w:val="16"/>
          <w:lang w:val="en-US"/>
        </w:rPr>
        <w:t xml:space="preserve"> (Venezia, Giacomo Vincenti 1592/modern edition: Susan Ellingworth (ed.) Corpus of Early Keyboard Music 33 (Middleton WI, A-R Editions 1968) Brown 1592</w:t>
      </w:r>
      <w:r w:rsidRPr="007E6299">
        <w:rPr>
          <w:sz w:val="16"/>
          <w:szCs w:val="16"/>
          <w:vertAlign w:val="subscript"/>
          <w:lang w:val="en-US"/>
        </w:rPr>
        <w:t>8</w:t>
      </w:r>
      <w:r w:rsidRPr="007E6299">
        <w:rPr>
          <w:sz w:val="16"/>
          <w:szCs w:val="16"/>
          <w:lang w:val="en-US"/>
        </w:rPr>
        <w:t xml:space="preserve"> unique copy in B-Br, and </w:t>
      </w:r>
      <w:r w:rsidRPr="007E6299">
        <w:rPr>
          <w:i/>
          <w:sz w:val="16"/>
          <w:szCs w:val="16"/>
          <w:lang w:val="en-US"/>
        </w:rPr>
        <w:t xml:space="preserve">Intavolatura di Balli per sonar di Liuto di Gio. Maria Radino </w:t>
      </w:r>
      <w:r w:rsidRPr="007E6299">
        <w:rPr>
          <w:sz w:val="16"/>
          <w:szCs w:val="16"/>
          <w:lang w:val="en-US"/>
        </w:rPr>
        <w:t>(Venezia, Giacomo Vincenti 1592/facsimile: Studio per Edizioni Scelte, Firenze 1996) Brown 1592</w:t>
      </w:r>
      <w:r w:rsidRPr="007E6299">
        <w:rPr>
          <w:sz w:val="16"/>
          <w:szCs w:val="16"/>
          <w:vertAlign w:val="subscript"/>
          <w:lang w:val="en-US"/>
        </w:rPr>
        <w:t>9</w:t>
      </w:r>
      <w:r w:rsidRPr="007E6299">
        <w:rPr>
          <w:sz w:val="16"/>
          <w:szCs w:val="16"/>
          <w:lang w:val="en-US"/>
        </w:rPr>
        <w:t xml:space="preserve"> unique copy in I-Fc. The first keyboard padoana arranged for two lutes can be found at:</w:t>
      </w:r>
    </w:p>
    <w:p w14:paraId="6D656992" w14:textId="77777777" w:rsidR="0038513E" w:rsidRPr="007E6299" w:rsidRDefault="0038513E" w:rsidP="004F5237">
      <w:pPr>
        <w:pStyle w:val="FootnoteText"/>
        <w:ind w:left="142" w:hanging="142"/>
        <w:rPr>
          <w:sz w:val="16"/>
          <w:szCs w:val="16"/>
          <w:lang w:val="en-US"/>
        </w:rPr>
      </w:pPr>
      <w:r w:rsidRPr="007E6299">
        <w:rPr>
          <w:sz w:val="16"/>
          <w:szCs w:val="16"/>
          <w:lang w:val="en-US"/>
        </w:rPr>
        <w:tab/>
      </w:r>
      <w:hyperlink r:id="rId1" w:history="1">
        <w:r w:rsidRPr="007E6299">
          <w:rPr>
            <w:rStyle w:val="Hyperlink"/>
            <w:sz w:val="16"/>
            <w:szCs w:val="16"/>
            <w:u w:val="none"/>
            <w:lang w:val="en-US"/>
          </w:rPr>
          <w:t>http://imslp.org/wiki/Padoana_Prima_(Radino,_Giovanni_Maria)</w:t>
        </w:r>
      </w:hyperlink>
    </w:p>
    <w:p w14:paraId="2F5DF9F2" w14:textId="3BD3D4AE" w:rsidR="0038513E" w:rsidRPr="007E6299" w:rsidRDefault="0038513E" w:rsidP="0038513E">
      <w:pPr>
        <w:pStyle w:val="FootnoteText"/>
        <w:ind w:left="142" w:hanging="142"/>
        <w:rPr>
          <w:sz w:val="16"/>
          <w:szCs w:val="16"/>
          <w:lang w:val="en-US"/>
        </w:rPr>
      </w:pPr>
      <w:r w:rsidRPr="007E6299">
        <w:rPr>
          <w:sz w:val="16"/>
          <w:szCs w:val="16"/>
          <w:lang w:val="en-US"/>
        </w:rPr>
        <w:tab/>
        <w:t xml:space="preserve">and the keyboard version of the first gagliarde can be heard played at: </w:t>
      </w:r>
      <w:hyperlink r:id="rId2" w:history="1">
        <w:r w:rsidRPr="007E6299">
          <w:rPr>
            <w:rStyle w:val="Hyperlink"/>
            <w:sz w:val="16"/>
            <w:szCs w:val="16"/>
            <w:u w:val="none"/>
            <w:lang w:val="en-US"/>
          </w:rPr>
          <w:t>https://www.youtube.com/watch?v=c6wqhDCk5IM</w:t>
        </w:r>
      </w:hyperlink>
    </w:p>
  </w:footnote>
  <w:footnote w:id="12">
    <w:p w14:paraId="63B6D574" w14:textId="57D52FD6" w:rsidR="0038513E" w:rsidRDefault="0038513E" w:rsidP="0038513E">
      <w:pPr>
        <w:pStyle w:val="FootnoteText"/>
        <w:ind w:left="142" w:hanging="142"/>
        <w:rPr>
          <w:sz w:val="16"/>
          <w:szCs w:val="16"/>
          <w:lang w:val="en-US"/>
        </w:rPr>
      </w:pPr>
      <w:r w:rsidRPr="007E6299">
        <w:rPr>
          <w:rStyle w:val="FootnoteReference"/>
          <w:sz w:val="16"/>
          <w:szCs w:val="16"/>
        </w:rPr>
        <w:footnoteRef/>
      </w:r>
      <w:r>
        <w:rPr>
          <w:sz w:val="16"/>
          <w:szCs w:val="16"/>
        </w:rPr>
        <w:t xml:space="preserve"> Played on </w:t>
      </w:r>
      <w:r w:rsidRPr="007E6299">
        <w:rPr>
          <w:sz w:val="16"/>
          <w:szCs w:val="16"/>
          <w:lang w:val="en-US"/>
        </w:rPr>
        <w:t xml:space="preserve">Paul Beier &amp; Craig Marchitelli's </w:t>
      </w:r>
      <w:r w:rsidRPr="007E6299">
        <w:rPr>
          <w:sz w:val="16"/>
          <w:szCs w:val="16"/>
        </w:rPr>
        <w:t xml:space="preserve">CD </w:t>
      </w:r>
      <w:r w:rsidRPr="007E6299">
        <w:rPr>
          <w:i/>
          <w:sz w:val="16"/>
          <w:szCs w:val="16"/>
          <w:lang w:val="en-US"/>
        </w:rPr>
        <w:t>Terzi: Il Secondo Libro de Intavolatura di Liuto</w:t>
      </w:r>
      <w:r w:rsidRPr="007E6299">
        <w:rPr>
          <w:sz w:val="16"/>
          <w:szCs w:val="16"/>
          <w:lang w:val="en-US"/>
        </w:rPr>
        <w:t xml:space="preserve"> (Stradivarius STR 33590, 2002), track 4. </w:t>
      </w:r>
    </w:p>
    <w:p w14:paraId="2B0688CA" w14:textId="709957B4" w:rsidR="0038513E" w:rsidRPr="00074AE6" w:rsidRDefault="0038513E" w:rsidP="0038513E">
      <w:pPr>
        <w:tabs>
          <w:tab w:val="left" w:pos="5670"/>
        </w:tabs>
        <w:ind w:left="142" w:hanging="142"/>
        <w:rPr>
          <w:sz w:val="16"/>
          <w:szCs w:val="16"/>
        </w:rPr>
      </w:pPr>
      <w:r w:rsidRPr="00074AE6">
        <w:rPr>
          <w:sz w:val="16"/>
          <w:szCs w:val="16"/>
        </w:rPr>
        <w:tab/>
        <w:t xml:space="preserve">[Additional: cf. </w:t>
      </w:r>
      <w:r w:rsidRPr="00074AE6">
        <w:rPr>
          <w:sz w:val="16"/>
          <w:szCs w:val="16"/>
        </w:rPr>
        <w:t>Volte du Tambour</w:t>
      </w:r>
      <w:r w:rsidRPr="00074AE6">
        <w:rPr>
          <w:sz w:val="16"/>
          <w:szCs w:val="16"/>
        </w:rPr>
        <w:t xml:space="preserve">: </w:t>
      </w:r>
      <w:r w:rsidRPr="00074AE6">
        <w:rPr>
          <w:sz w:val="16"/>
          <w:szCs w:val="16"/>
        </w:rPr>
        <w:t xml:space="preserve">Besard 1617, sig. I4v/1 </w:t>
      </w:r>
      <w:r w:rsidRPr="00074AE6">
        <w:rPr>
          <w:i/>
          <w:sz w:val="16"/>
          <w:szCs w:val="16"/>
        </w:rPr>
        <w:t>Volte du tambour TESTUDO MAIOR</w:t>
      </w:r>
      <w:r w:rsidRPr="00074AE6">
        <w:rPr>
          <w:iCs/>
          <w:sz w:val="16"/>
          <w:szCs w:val="16"/>
        </w:rPr>
        <w:t xml:space="preserve">; </w:t>
      </w:r>
      <w:r w:rsidRPr="00074AE6">
        <w:rPr>
          <w:sz w:val="16"/>
          <w:szCs w:val="16"/>
        </w:rPr>
        <w:t xml:space="preserve">Drallius No. 198 </w:t>
      </w:r>
      <w:r w:rsidRPr="00074AE6">
        <w:rPr>
          <w:i/>
          <w:iCs/>
          <w:sz w:val="16"/>
          <w:szCs w:val="16"/>
        </w:rPr>
        <w:t xml:space="preserve">Volte du Tambour </w:t>
      </w:r>
      <w:r w:rsidRPr="00074AE6">
        <w:rPr>
          <w:sz w:val="16"/>
          <w:szCs w:val="16"/>
        </w:rPr>
        <w:t xml:space="preserve">- </w:t>
      </w:r>
      <w:r w:rsidRPr="00074AE6">
        <w:rPr>
          <w:sz w:val="16"/>
          <w:szCs w:val="16"/>
        </w:rPr>
        <w:t>keyboar</w:t>
      </w:r>
      <w:r w:rsidRPr="00074AE6">
        <w:rPr>
          <w:sz w:val="16"/>
          <w:szCs w:val="16"/>
        </w:rPr>
        <w:t xml:space="preserve">d; </w:t>
      </w:r>
      <w:r w:rsidRPr="00074AE6">
        <w:rPr>
          <w:sz w:val="16"/>
          <w:szCs w:val="16"/>
        </w:rPr>
        <w:t>instrumental ensemble</w:t>
      </w:r>
      <w:r w:rsidRPr="00074AE6">
        <w:rPr>
          <w:sz w:val="16"/>
          <w:szCs w:val="16"/>
        </w:rPr>
        <w:t xml:space="preserve">: </w:t>
      </w:r>
      <w:r w:rsidRPr="00074AE6">
        <w:rPr>
          <w:sz w:val="16"/>
          <w:szCs w:val="16"/>
        </w:rPr>
        <w:t>Brade 1621 No. 9</w:t>
      </w:r>
      <w:r w:rsidRPr="00074AE6">
        <w:rPr>
          <w:sz w:val="16"/>
          <w:szCs w:val="16"/>
        </w:rPr>
        <w:t xml:space="preserve">; Klosmann 21r/2 LXI. à4. </w:t>
      </w:r>
      <w:r w:rsidRPr="00074AE6">
        <w:rPr>
          <w:i/>
          <w:iCs/>
          <w:sz w:val="16"/>
          <w:szCs w:val="16"/>
        </w:rPr>
        <w:t>Volte du Tambour</w:t>
      </w:r>
      <w:r w:rsidRPr="00074AE6">
        <w:rPr>
          <w:sz w:val="16"/>
          <w:szCs w:val="16"/>
        </w:rPr>
        <w:t xml:space="preserve">; Simpson 1621 No. 23 </w:t>
      </w:r>
      <w:r w:rsidRPr="00074AE6">
        <w:rPr>
          <w:i/>
          <w:iCs/>
          <w:sz w:val="16"/>
          <w:szCs w:val="16"/>
        </w:rPr>
        <w:t>Volta</w:t>
      </w:r>
      <w:r w:rsidRPr="00074AE6">
        <w:rPr>
          <w:sz w:val="16"/>
          <w:szCs w:val="16"/>
        </w:rPr>
        <w:t xml:space="preserve">; Praetorius 1612 </w:t>
      </w:r>
      <w:r w:rsidRPr="00074AE6">
        <w:rPr>
          <w:i/>
          <w:iCs/>
          <w:sz w:val="16"/>
          <w:szCs w:val="16"/>
        </w:rPr>
        <w:t>CXCIX. à5. Volte du Tambour. M.P.C.</w:t>
      </w:r>
      <w:r w:rsidR="00074AE6" w:rsidRPr="00074AE6">
        <w:rPr>
          <w:sz w:val="16"/>
          <w:szCs w:val="16"/>
        </w:rPr>
        <w:t xml:space="preserve"> </w:t>
      </w:r>
      <w:r w:rsidRPr="00074AE6">
        <w:rPr>
          <w:sz w:val="16"/>
          <w:szCs w:val="16"/>
        </w:rPr>
        <w:t xml:space="preserve">/  </w:t>
      </w:r>
      <w:r w:rsidRPr="00074AE6">
        <w:rPr>
          <w:i/>
          <w:iCs/>
          <w:sz w:val="16"/>
          <w:szCs w:val="16"/>
        </w:rPr>
        <w:t>CCXLV. à4. Volte du Tambour. M.P.C</w:t>
      </w:r>
      <w:r w:rsidRPr="00074AE6">
        <w:rPr>
          <w:sz w:val="16"/>
          <w:szCs w:val="16"/>
        </w:rPr>
        <w:t>]</w:t>
      </w:r>
    </w:p>
  </w:footnote>
  <w:footnote w:id="13">
    <w:p w14:paraId="5854D2D1" w14:textId="77777777" w:rsidR="0038513E" w:rsidRPr="007E6299" w:rsidRDefault="0038513E" w:rsidP="0038513E">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Also edited for </w:t>
      </w:r>
      <w:r w:rsidRPr="007E6299">
        <w:rPr>
          <w:i/>
          <w:sz w:val="16"/>
          <w:szCs w:val="16"/>
        </w:rPr>
        <w:t>Lute News</w:t>
      </w:r>
      <w:r w:rsidRPr="007E6299">
        <w:rPr>
          <w:sz w:val="16"/>
          <w:szCs w:val="16"/>
        </w:rPr>
        <w:t xml:space="preserve"> 92 (December 2009), n</w:t>
      </w:r>
      <w:r w:rsidRPr="007E6299">
        <w:rPr>
          <w:sz w:val="16"/>
          <w:szCs w:val="16"/>
          <w:vertAlign w:val="superscript"/>
        </w:rPr>
        <w:t>o</w:t>
      </w:r>
      <w:r w:rsidRPr="007E6299">
        <w:rPr>
          <w:sz w:val="16"/>
          <w:szCs w:val="16"/>
        </w:rPr>
        <w:t xml:space="preserve"> 14. </w:t>
      </w:r>
    </w:p>
  </w:footnote>
  <w:footnote w:id="14">
    <w:p w14:paraId="49288ABF" w14:textId="77777777" w:rsidR="0038513E" w:rsidRPr="007E6299" w:rsidRDefault="0038513E" w:rsidP="007A7865">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Also edited for </w:t>
      </w:r>
      <w:r w:rsidRPr="007E6299">
        <w:rPr>
          <w:i/>
          <w:sz w:val="16"/>
          <w:szCs w:val="16"/>
        </w:rPr>
        <w:t xml:space="preserve">Lute News </w:t>
      </w:r>
      <w:r w:rsidRPr="007E6299">
        <w:rPr>
          <w:sz w:val="16"/>
          <w:szCs w:val="16"/>
        </w:rPr>
        <w:t>85 (April 2008), n</w:t>
      </w:r>
      <w:r w:rsidRPr="007E6299">
        <w:rPr>
          <w:sz w:val="16"/>
          <w:szCs w:val="16"/>
          <w:vertAlign w:val="superscript"/>
        </w:rPr>
        <w:t>o</w:t>
      </w:r>
      <w:r w:rsidRPr="007E6299">
        <w:rPr>
          <w:sz w:val="16"/>
          <w:szCs w:val="16"/>
        </w:rPr>
        <w:t xml:space="preserve"> 9.</w:t>
      </w:r>
    </w:p>
  </w:footnote>
  <w:footnote w:id="15">
    <w:p w14:paraId="335F8DAA" w14:textId="77777777" w:rsidR="0038513E" w:rsidRPr="007E6299" w:rsidRDefault="0038513E" w:rsidP="007A7865">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Modern edition: </w:t>
      </w:r>
      <w:r w:rsidRPr="007E6299">
        <w:rPr>
          <w:i/>
          <w:sz w:val="16"/>
          <w:szCs w:val="16"/>
        </w:rPr>
        <w:t>Collected Lute Solos of Hortensio Perla of Padua and Pomponio of Bologna</w:t>
      </w:r>
      <w:r w:rsidRPr="007E6299">
        <w:rPr>
          <w:sz w:val="16"/>
          <w:szCs w:val="16"/>
        </w:rPr>
        <w:t xml:space="preserve"> (Lübeck: TREE Edition, 2000), n</w:t>
      </w:r>
      <w:r w:rsidRPr="007E6299">
        <w:rPr>
          <w:sz w:val="16"/>
          <w:szCs w:val="16"/>
          <w:vertAlign w:val="superscript"/>
        </w:rPr>
        <w:t>o</w:t>
      </w:r>
      <w:r w:rsidRPr="007E6299">
        <w:rPr>
          <w:sz w:val="16"/>
          <w:szCs w:val="16"/>
        </w:rPr>
        <w:t xml:space="preserve"> 3.</w:t>
      </w:r>
    </w:p>
  </w:footnote>
  <w:footnote w:id="16">
    <w:p w14:paraId="3AD4E82F" w14:textId="77777777" w:rsidR="0038513E" w:rsidRPr="003046E8" w:rsidRDefault="0038513E" w:rsidP="00412159">
      <w:pPr>
        <w:pStyle w:val="FootnoteText"/>
        <w:ind w:left="142" w:hanging="142"/>
        <w:rPr>
          <w:sz w:val="16"/>
          <w:szCs w:val="16"/>
          <w:lang w:val="en-US"/>
        </w:rPr>
      </w:pPr>
      <w:r w:rsidRPr="003046E8">
        <w:rPr>
          <w:rStyle w:val="FootnoteReference"/>
          <w:sz w:val="16"/>
          <w:szCs w:val="16"/>
        </w:rPr>
        <w:footnoteRef/>
      </w:r>
      <w:r w:rsidRPr="003046E8">
        <w:rPr>
          <w:sz w:val="16"/>
          <w:szCs w:val="16"/>
        </w:rPr>
        <w:t xml:space="preserve"> </w:t>
      </w:r>
      <w:r w:rsidRPr="003046E8">
        <w:rPr>
          <w:bCs/>
          <w:sz w:val="16"/>
          <w:szCs w:val="16"/>
          <w:lang w:val="en-US"/>
        </w:rPr>
        <w:t xml:space="preserve">Sally </w:t>
      </w:r>
      <w:r w:rsidRPr="003046E8">
        <w:rPr>
          <w:sz w:val="16"/>
          <w:szCs w:val="16"/>
          <w:lang w:val="en-US"/>
        </w:rPr>
        <w:t xml:space="preserve">Harper ‘An Elizabethan Tune List from Lleweni Hall, North Wales’ </w:t>
      </w:r>
      <w:r w:rsidRPr="003046E8">
        <w:rPr>
          <w:i/>
          <w:iCs/>
          <w:sz w:val="16"/>
          <w:szCs w:val="16"/>
          <w:lang w:val="en-US"/>
        </w:rPr>
        <w:t xml:space="preserve">RMA Research Chronicle </w:t>
      </w:r>
      <w:r w:rsidRPr="003046E8">
        <w:rPr>
          <w:sz w:val="16"/>
          <w:szCs w:val="16"/>
          <w:lang w:val="en-US"/>
        </w:rPr>
        <w:t>no 38 (2005) pp. 45-98</w:t>
      </w:r>
      <w:r w:rsidRPr="003046E8">
        <w:rPr>
          <w:sz w:val="16"/>
          <w:szCs w:val="16"/>
        </w:rPr>
        <w:t>.</w:t>
      </w:r>
    </w:p>
  </w:footnote>
  <w:footnote w:id="17">
    <w:p w14:paraId="1B3C06DF" w14:textId="77777777" w:rsidR="0038513E" w:rsidRPr="007E6299" w:rsidRDefault="0038513E" w:rsidP="00E67214">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See John M. Ward, 'Sprightly &amp; Cheerful Musick: Notes on the cittern, gittern and guitar in 16th- and 17th-century England', </w:t>
      </w:r>
      <w:r w:rsidRPr="007E6299">
        <w:rPr>
          <w:i/>
          <w:sz w:val="16"/>
          <w:szCs w:val="16"/>
        </w:rPr>
        <w:t>Lute Society Journal</w:t>
      </w:r>
      <w:r w:rsidRPr="007E6299">
        <w:rPr>
          <w:sz w:val="16"/>
          <w:szCs w:val="16"/>
        </w:rPr>
        <w:t xml:space="preserve"> xxi (1979-1981), p. 179; </w:t>
      </w:r>
      <w:r w:rsidRPr="007E6299">
        <w:rPr>
          <w:sz w:val="16"/>
          <w:szCs w:val="16"/>
          <w:lang w:val="en-US"/>
        </w:rPr>
        <w:t>Claude M. Simpson</w:t>
      </w:r>
      <w:r w:rsidRPr="007E6299">
        <w:rPr>
          <w:sz w:val="16"/>
          <w:szCs w:val="16"/>
        </w:rPr>
        <w:t xml:space="preserve"> </w:t>
      </w:r>
      <w:r w:rsidRPr="007E6299">
        <w:rPr>
          <w:i/>
          <w:sz w:val="16"/>
          <w:szCs w:val="16"/>
        </w:rPr>
        <w:t>The British Broadside Ballad &amp; Its Music</w:t>
      </w:r>
      <w:r w:rsidRPr="007E6299">
        <w:rPr>
          <w:sz w:val="16"/>
          <w:szCs w:val="16"/>
        </w:rPr>
        <w:t xml:space="preserve"> (New Brunswick, Rutgers University Press 1966), pp. 273-275 &amp; 277.</w:t>
      </w:r>
    </w:p>
  </w:footnote>
  <w:footnote w:id="18">
    <w:p w14:paraId="14C807D8" w14:textId="77777777" w:rsidR="0038513E" w:rsidRPr="007E6299" w:rsidRDefault="0038513E" w:rsidP="00E67214">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Simpson, </w:t>
      </w:r>
      <w:r w:rsidRPr="007E6299">
        <w:rPr>
          <w:i/>
          <w:sz w:val="16"/>
          <w:szCs w:val="16"/>
        </w:rPr>
        <w:t>ibid</w:t>
      </w:r>
      <w:r w:rsidRPr="007E6299">
        <w:rPr>
          <w:sz w:val="16"/>
          <w:szCs w:val="16"/>
        </w:rPr>
        <w:t>., pp 163-164.</w:t>
      </w:r>
    </w:p>
  </w:footnote>
  <w:footnote w:id="19">
    <w:p w14:paraId="58E1B153" w14:textId="77F47D00" w:rsidR="0038513E" w:rsidRPr="007E6299" w:rsidRDefault="0038513E" w:rsidP="00E67214">
      <w:pPr>
        <w:pStyle w:val="FootnoteText"/>
        <w:ind w:left="142" w:hanging="142"/>
        <w:rPr>
          <w:i/>
          <w:sz w:val="16"/>
          <w:szCs w:val="16"/>
          <w:lang w:val="nl-NL"/>
        </w:rPr>
      </w:pPr>
      <w:r w:rsidRPr="007E6299">
        <w:rPr>
          <w:rStyle w:val="FootnoteReference"/>
          <w:sz w:val="16"/>
          <w:szCs w:val="16"/>
        </w:rPr>
        <w:footnoteRef/>
      </w:r>
      <w:r w:rsidRPr="007E6299">
        <w:rPr>
          <w:sz w:val="16"/>
          <w:szCs w:val="16"/>
        </w:rPr>
        <w:t xml:space="preserve"> Ruth van Baak Griffioen</w:t>
      </w:r>
      <w:r w:rsidRPr="007E6299">
        <w:rPr>
          <w:i/>
          <w:sz w:val="16"/>
          <w:szCs w:val="16"/>
        </w:rPr>
        <w:t xml:space="preserve"> Jacob van Eyck's Der Fluyten Lust-hof (1644-c1655)</w:t>
      </w:r>
      <w:r w:rsidRPr="007E6299">
        <w:rPr>
          <w:sz w:val="16"/>
          <w:szCs w:val="16"/>
        </w:rPr>
        <w:t xml:space="preserve"> Muziekhistorische monografieën 13 (Utrecht 1991/reprinted KVNM 2005), pp. 162-167, gives another 29 Dutch song books up to 1780; and s</w:t>
      </w:r>
      <w:r w:rsidRPr="007E6299">
        <w:rPr>
          <w:sz w:val="16"/>
          <w:szCs w:val="16"/>
          <w:lang w:val="nl-NL"/>
        </w:rPr>
        <w:t xml:space="preserve">earch title </w:t>
      </w:r>
      <w:r w:rsidRPr="007E6299">
        <w:rPr>
          <w:i/>
          <w:sz w:val="16"/>
          <w:szCs w:val="16"/>
          <w:lang w:val="nl-NL"/>
        </w:rPr>
        <w:t>'</w:t>
      </w:r>
      <w:r w:rsidRPr="007E6299">
        <w:rPr>
          <w:rStyle w:val="Emphasis"/>
          <w:sz w:val="16"/>
          <w:szCs w:val="16"/>
        </w:rPr>
        <w:t xml:space="preserve">Toen Daph ne de overschone maagd' at </w:t>
      </w:r>
      <w:hyperlink r:id="rId3" w:history="1">
        <w:r w:rsidRPr="007E6299">
          <w:rPr>
            <w:rStyle w:val="Hyperlink"/>
            <w:sz w:val="16"/>
            <w:szCs w:val="16"/>
            <w:u w:val="none"/>
            <w:lang w:val="nl-NL"/>
          </w:rPr>
          <w:t>http://www.liederenbank.nl</w:t>
        </w:r>
      </w:hyperlink>
    </w:p>
  </w:footnote>
  <w:footnote w:id="20">
    <w:p w14:paraId="655C9E68" w14:textId="03D97B91" w:rsidR="0038513E" w:rsidRPr="007E6299" w:rsidRDefault="0038513E" w:rsidP="00E67214">
      <w:pPr>
        <w:pStyle w:val="FootnoteText"/>
        <w:ind w:left="142" w:hanging="142"/>
        <w:rPr>
          <w:sz w:val="16"/>
          <w:szCs w:val="16"/>
        </w:rPr>
      </w:pPr>
      <w:r w:rsidRPr="007E6299">
        <w:rPr>
          <w:rStyle w:val="FootnoteReference"/>
          <w:sz w:val="16"/>
          <w:szCs w:val="16"/>
        </w:rPr>
        <w:footnoteRef/>
      </w:r>
      <w:r w:rsidRPr="007E6299">
        <w:rPr>
          <w:sz w:val="16"/>
          <w:szCs w:val="16"/>
        </w:rPr>
        <w:t xml:space="preserve"> Cognates for keyboard: </w:t>
      </w:r>
      <w:r w:rsidRPr="007E6299">
        <w:rPr>
          <w:sz w:val="16"/>
          <w:szCs w:val="16"/>
          <w:lang w:val="en-US"/>
        </w:rPr>
        <w:t>D-Lr Mus.ant.pract.K.N.146 (</w:t>
      </w:r>
      <w:r w:rsidRPr="007E6299">
        <w:rPr>
          <w:sz w:val="16"/>
          <w:szCs w:val="16"/>
        </w:rPr>
        <w:t>Drallius), n</w:t>
      </w:r>
      <w:r w:rsidRPr="007E6299">
        <w:rPr>
          <w:sz w:val="16"/>
          <w:szCs w:val="16"/>
          <w:vertAlign w:val="superscript"/>
        </w:rPr>
        <w:t>o</w:t>
      </w:r>
      <w:r w:rsidRPr="007E6299">
        <w:rPr>
          <w:sz w:val="16"/>
          <w:szCs w:val="16"/>
        </w:rPr>
        <w:t xml:space="preserve"> 212 </w:t>
      </w:r>
      <w:r w:rsidRPr="007E6299">
        <w:rPr>
          <w:i/>
          <w:sz w:val="16"/>
          <w:szCs w:val="16"/>
        </w:rPr>
        <w:t>Courant</w:t>
      </w:r>
      <w:r w:rsidRPr="007E6299">
        <w:rPr>
          <w:sz w:val="16"/>
          <w:szCs w:val="16"/>
        </w:rPr>
        <w:t xml:space="preserve">; F-Pn Rés.1186, ff. 55v-56r </w:t>
      </w:r>
      <w:r w:rsidRPr="007E6299">
        <w:rPr>
          <w:i/>
          <w:sz w:val="16"/>
          <w:szCs w:val="16"/>
        </w:rPr>
        <w:t>When Daphne did from Phoebus flie</w:t>
      </w:r>
      <w:r w:rsidRPr="007E6299">
        <w:rPr>
          <w:sz w:val="16"/>
          <w:szCs w:val="16"/>
        </w:rPr>
        <w:t xml:space="preserve">; </w:t>
      </w:r>
      <w:r w:rsidRPr="007E6299">
        <w:rPr>
          <w:sz w:val="16"/>
          <w:szCs w:val="16"/>
          <w:lang w:val="en-US"/>
        </w:rPr>
        <w:t xml:space="preserve">NL-Uim </w:t>
      </w:r>
      <w:r w:rsidRPr="007E6299">
        <w:rPr>
          <w:bCs/>
          <w:sz w:val="16"/>
          <w:szCs w:val="16"/>
          <w:lang w:val="en-US"/>
        </w:rPr>
        <w:t xml:space="preserve">camphuysen MS II, </w:t>
      </w:r>
      <w:r w:rsidRPr="007E6299">
        <w:rPr>
          <w:sz w:val="16"/>
          <w:szCs w:val="16"/>
        </w:rPr>
        <w:t xml:space="preserve">ff. 37v-39r </w:t>
      </w:r>
      <w:r w:rsidRPr="007E6299">
        <w:rPr>
          <w:i/>
          <w:sz w:val="16"/>
          <w:szCs w:val="16"/>
        </w:rPr>
        <w:t>Daphne</w:t>
      </w:r>
      <w:r w:rsidRPr="007E6299">
        <w:rPr>
          <w:sz w:val="16"/>
          <w:szCs w:val="16"/>
        </w:rPr>
        <w:t xml:space="preserve">; GB-Cfm 168 (Fitzwilliam virginal book), pp. 210-212 </w:t>
      </w:r>
      <w:r w:rsidRPr="007E6299">
        <w:rPr>
          <w:i/>
          <w:sz w:val="16"/>
          <w:szCs w:val="16"/>
        </w:rPr>
        <w:t>Daphne 5 / Giles Farnabie</w:t>
      </w:r>
      <w:r w:rsidRPr="007E6299">
        <w:rPr>
          <w:sz w:val="16"/>
          <w:szCs w:val="16"/>
        </w:rPr>
        <w:t xml:space="preserve">; </w:t>
      </w:r>
      <w:r w:rsidRPr="007E6299">
        <w:rPr>
          <w:sz w:val="16"/>
          <w:szCs w:val="16"/>
          <w:lang w:val="en-US"/>
        </w:rPr>
        <w:t>GB-Lml 46.78/748 (</w:t>
      </w:r>
      <w:r w:rsidRPr="007E6299">
        <w:rPr>
          <w:sz w:val="16"/>
          <w:szCs w:val="16"/>
        </w:rPr>
        <w:t xml:space="preserve">Cromwell), f. 4v </w:t>
      </w:r>
      <w:r w:rsidRPr="007E6299">
        <w:rPr>
          <w:i/>
          <w:sz w:val="16"/>
          <w:szCs w:val="16"/>
        </w:rPr>
        <w:t>Daphny</w:t>
      </w:r>
      <w:r w:rsidRPr="007E6299">
        <w:rPr>
          <w:sz w:val="16"/>
          <w:szCs w:val="16"/>
        </w:rPr>
        <w:t xml:space="preserve">; </w:t>
      </w:r>
      <w:r w:rsidRPr="007E6299">
        <w:rPr>
          <w:sz w:val="16"/>
          <w:szCs w:val="16"/>
          <w:lang w:val="en-US"/>
        </w:rPr>
        <w:t>RUS-SPan</w:t>
      </w:r>
      <w:r w:rsidRPr="007E6299">
        <w:rPr>
          <w:sz w:val="16"/>
          <w:szCs w:val="16"/>
        </w:rPr>
        <w:t xml:space="preserve"> QN204, f. 21v </w:t>
      </w:r>
      <w:r w:rsidRPr="007E6299">
        <w:rPr>
          <w:i/>
          <w:sz w:val="16"/>
          <w:szCs w:val="16"/>
        </w:rPr>
        <w:t>Courante Daphne</w:t>
      </w:r>
      <w:r w:rsidRPr="007E6299">
        <w:rPr>
          <w:sz w:val="16"/>
          <w:szCs w:val="16"/>
        </w:rPr>
        <w:t xml:space="preserve">; US-NYp Drexel 5609, pp. 138-9 </w:t>
      </w:r>
      <w:r w:rsidRPr="007E6299">
        <w:rPr>
          <w:i/>
          <w:sz w:val="16"/>
          <w:szCs w:val="16"/>
        </w:rPr>
        <w:t>When Daphne did from Phoebus flie</w:t>
      </w:r>
      <w:r w:rsidRPr="007E6299">
        <w:rPr>
          <w:sz w:val="16"/>
          <w:szCs w:val="16"/>
        </w:rPr>
        <w:t>. Recorder: Van Eyck 1649, ff. 3v-5r</w:t>
      </w:r>
      <w:r w:rsidRPr="007E6299">
        <w:rPr>
          <w:i/>
          <w:sz w:val="16"/>
          <w:szCs w:val="16"/>
        </w:rPr>
        <w:t xml:space="preserve"> Doen Daphne</w:t>
      </w:r>
      <w:r w:rsidRPr="007E6299">
        <w:rPr>
          <w:sz w:val="16"/>
          <w:szCs w:val="16"/>
        </w:rPr>
        <w:t xml:space="preserve"> (</w:t>
      </w:r>
      <w:r w:rsidRPr="007E6299">
        <w:rPr>
          <w:i/>
          <w:sz w:val="16"/>
          <w:szCs w:val="16"/>
        </w:rPr>
        <w:t>d’over schoone Maeght</w:t>
      </w:r>
      <w:r w:rsidRPr="007E6299">
        <w:rPr>
          <w:sz w:val="16"/>
          <w:szCs w:val="16"/>
        </w:rPr>
        <w:t>); Van Eyck 1649, f. 42r</w:t>
      </w:r>
      <w:r w:rsidRPr="007E6299">
        <w:rPr>
          <w:i/>
          <w:sz w:val="16"/>
          <w:szCs w:val="16"/>
        </w:rPr>
        <w:t xml:space="preserve"> Tweede Daphne</w:t>
      </w:r>
      <w:r w:rsidRPr="007E6299">
        <w:rPr>
          <w:sz w:val="16"/>
          <w:szCs w:val="16"/>
        </w:rPr>
        <w:t>; Van Eyck 1649, ff. 66v-69v</w:t>
      </w:r>
      <w:r w:rsidRPr="007E6299">
        <w:rPr>
          <w:i/>
          <w:sz w:val="16"/>
          <w:szCs w:val="16"/>
        </w:rPr>
        <w:t xml:space="preserve"> Derde, Doen Daphne d’over</w:t>
      </w:r>
      <w:r w:rsidRPr="007E6299">
        <w:rPr>
          <w:sz w:val="16"/>
          <w:szCs w:val="16"/>
        </w:rPr>
        <w:t xml:space="preserve">. Carillon: B-Gar Reg.96.2 (Voorslach MS) </w:t>
      </w:r>
      <w:r w:rsidRPr="007E6299">
        <w:rPr>
          <w:i/>
          <w:sz w:val="16"/>
          <w:szCs w:val="16"/>
        </w:rPr>
        <w:t>Doen Daphne, &amp;c set 13 May 1662</w:t>
      </w:r>
      <w:r w:rsidRPr="007E6299">
        <w:rPr>
          <w:sz w:val="16"/>
          <w:szCs w:val="16"/>
        </w:rPr>
        <w:t xml:space="preserve">. Violin: Playford </w:t>
      </w:r>
      <w:r w:rsidRPr="007E6299">
        <w:rPr>
          <w:i/>
          <w:sz w:val="16"/>
          <w:szCs w:val="16"/>
        </w:rPr>
        <w:t xml:space="preserve">The Dancing Master </w:t>
      </w:r>
      <w:r w:rsidRPr="007E6299">
        <w:rPr>
          <w:sz w:val="16"/>
          <w:szCs w:val="16"/>
        </w:rPr>
        <w:t xml:space="preserve">1651, p. 30 </w:t>
      </w:r>
      <w:r w:rsidRPr="007E6299">
        <w:rPr>
          <w:i/>
          <w:sz w:val="16"/>
          <w:szCs w:val="16"/>
        </w:rPr>
        <w:t>Daphne</w:t>
      </w:r>
      <w:r w:rsidRPr="007E6299">
        <w:rPr>
          <w:sz w:val="16"/>
          <w:szCs w:val="16"/>
        </w:rPr>
        <w:t xml:space="preserve"> [or </w:t>
      </w:r>
      <w:r w:rsidRPr="007E6299">
        <w:rPr>
          <w:i/>
          <w:sz w:val="16"/>
          <w:szCs w:val="16"/>
        </w:rPr>
        <w:t>the Shepherdess</w:t>
      </w:r>
      <w:r w:rsidRPr="007E6299">
        <w:rPr>
          <w:sz w:val="16"/>
          <w:szCs w:val="16"/>
        </w:rPr>
        <w:t xml:space="preserve">]. Violin and bass: Vallet </w:t>
      </w:r>
      <w:r w:rsidRPr="007E6299">
        <w:rPr>
          <w:i/>
          <w:sz w:val="16"/>
          <w:szCs w:val="16"/>
        </w:rPr>
        <w:t>Apolloos soete Lier</w:t>
      </w:r>
      <w:r w:rsidRPr="007E6299">
        <w:rPr>
          <w:sz w:val="16"/>
          <w:szCs w:val="16"/>
        </w:rPr>
        <w:t xml:space="preserve"> 1642 III, n</w:t>
      </w:r>
      <w:r w:rsidRPr="007E6299">
        <w:rPr>
          <w:sz w:val="16"/>
          <w:szCs w:val="16"/>
          <w:vertAlign w:val="superscript"/>
        </w:rPr>
        <w:t>o</w:t>
      </w:r>
      <w:r w:rsidRPr="007E6299">
        <w:rPr>
          <w:sz w:val="16"/>
          <w:szCs w:val="16"/>
        </w:rPr>
        <w:t xml:space="preserve"> 6 </w:t>
      </w:r>
      <w:r w:rsidRPr="007E6299">
        <w:rPr>
          <w:i/>
          <w:sz w:val="16"/>
          <w:szCs w:val="16"/>
        </w:rPr>
        <w:t xml:space="preserve">Daphne. </w:t>
      </w:r>
      <w:r w:rsidRPr="007E6299">
        <w:rPr>
          <w:sz w:val="16"/>
          <w:szCs w:val="16"/>
        </w:rPr>
        <w:t xml:space="preserve">Instrumental ensemble à 5: GB-Lbl Add.17786-9 &amp; 17791, f. 7r </w:t>
      </w:r>
      <w:r w:rsidRPr="007E6299">
        <w:rPr>
          <w:i/>
          <w:sz w:val="16"/>
          <w:szCs w:val="16"/>
        </w:rPr>
        <w:t>Daphne</w:t>
      </w:r>
      <w:r>
        <w:rPr>
          <w:i/>
          <w:sz w:val="16"/>
          <w:szCs w:val="16"/>
        </w:rPr>
        <w:t xml:space="preserve"> </w:t>
      </w:r>
      <w:r w:rsidRPr="00017687">
        <w:rPr>
          <w:sz w:val="16"/>
          <w:szCs w:val="16"/>
        </w:rPr>
        <w:t>[MB22 no. 63]</w:t>
      </w:r>
      <w:r w:rsidRPr="007E6299">
        <w:rPr>
          <w:i/>
          <w:sz w:val="16"/>
          <w:szCs w:val="16"/>
        </w:rPr>
        <w:t xml:space="preserve">. </w:t>
      </w:r>
      <w:r w:rsidRPr="007E6299">
        <w:rPr>
          <w:sz w:val="16"/>
          <w:szCs w:val="16"/>
        </w:rPr>
        <w:t xml:space="preserve">Song: GB-Lbl Add.24665 (Giles Earle songbook </w:t>
      </w:r>
      <w:r w:rsidRPr="007E6299">
        <w:rPr>
          <w:i/>
          <w:sz w:val="16"/>
          <w:szCs w:val="16"/>
        </w:rPr>
        <w:t>c.</w:t>
      </w:r>
      <w:r w:rsidRPr="007E6299">
        <w:rPr>
          <w:sz w:val="16"/>
          <w:szCs w:val="16"/>
        </w:rPr>
        <w:t xml:space="preserve">1615), f. 67v </w:t>
      </w:r>
      <w:r w:rsidRPr="007E6299">
        <w:rPr>
          <w:i/>
          <w:sz w:val="16"/>
          <w:szCs w:val="16"/>
        </w:rPr>
        <w:t>When Daphne from faire Phoebus did flie</w:t>
      </w:r>
      <w:r w:rsidRPr="007E6299">
        <w:rPr>
          <w:sz w:val="16"/>
          <w:szCs w:val="16"/>
        </w:rPr>
        <w:t xml:space="preserve">; US-LAuc (Robert Taitt songbook) MS without shelfmark, f. 148v </w:t>
      </w:r>
      <w:r w:rsidRPr="007E6299">
        <w:rPr>
          <w:i/>
          <w:sz w:val="16"/>
          <w:szCs w:val="16"/>
        </w:rPr>
        <w:t>When daphne did &amp;c</w:t>
      </w:r>
      <w:r w:rsidRPr="007E6299">
        <w:rPr>
          <w:sz w:val="16"/>
          <w:szCs w:val="16"/>
        </w:rPr>
        <w:t xml:space="preserve"> [4 voices]; Starter </w:t>
      </w:r>
      <w:r w:rsidRPr="007E6299">
        <w:rPr>
          <w:i/>
          <w:sz w:val="16"/>
          <w:szCs w:val="16"/>
        </w:rPr>
        <w:t>c</w:t>
      </w:r>
      <w:r w:rsidRPr="007E6299">
        <w:rPr>
          <w:sz w:val="16"/>
          <w:szCs w:val="16"/>
        </w:rPr>
        <w:t>1622, p. 181</w:t>
      </w:r>
      <w:r w:rsidRPr="007E6299">
        <w:rPr>
          <w:i/>
          <w:sz w:val="16"/>
          <w:szCs w:val="16"/>
        </w:rPr>
        <w:t xml:space="preserve"> Doen Daphne d'overschoone Maeght</w:t>
      </w:r>
      <w:r w:rsidRPr="007E6299">
        <w:rPr>
          <w:sz w:val="16"/>
          <w:szCs w:val="16"/>
        </w:rPr>
        <w:t>; Starter 1624, p. 155</w:t>
      </w:r>
      <w:r w:rsidRPr="007E6299">
        <w:rPr>
          <w:i/>
          <w:sz w:val="16"/>
          <w:szCs w:val="16"/>
        </w:rPr>
        <w:t xml:space="preserve"> Doen Daphne d'overschoone Maeght</w:t>
      </w:r>
      <w:r w:rsidRPr="007E6299">
        <w:rPr>
          <w:sz w:val="16"/>
          <w:szCs w:val="16"/>
        </w:rPr>
        <w:t xml:space="preserve">; John Forbes </w:t>
      </w:r>
      <w:r w:rsidRPr="007E6299">
        <w:rPr>
          <w:i/>
          <w:sz w:val="16"/>
          <w:szCs w:val="16"/>
        </w:rPr>
        <w:t>Songs and Fancies</w:t>
      </w:r>
      <w:r w:rsidRPr="007E6299">
        <w:rPr>
          <w:sz w:val="16"/>
          <w:szCs w:val="16"/>
        </w:rPr>
        <w:t xml:space="preserve"> (Edinburgh, 1662), no 21 </w:t>
      </w:r>
      <w:r w:rsidRPr="007E6299">
        <w:rPr>
          <w:i/>
          <w:sz w:val="16"/>
          <w:szCs w:val="16"/>
        </w:rPr>
        <w:t>When Father Adam first did flee</w:t>
      </w:r>
      <w:r w:rsidRPr="007E6299">
        <w:rPr>
          <w:sz w:val="16"/>
          <w:szCs w:val="16"/>
        </w:rPr>
        <w:t xml:space="preserve">. Different to </w:t>
      </w:r>
      <w:r w:rsidRPr="007E6299">
        <w:rPr>
          <w:i/>
          <w:sz w:val="16"/>
          <w:szCs w:val="16"/>
        </w:rPr>
        <w:t>Tell me Daphne</w:t>
      </w:r>
      <w:r w:rsidRPr="007E6299">
        <w:rPr>
          <w:sz w:val="16"/>
          <w:szCs w:val="16"/>
        </w:rPr>
        <w:t>:</w:t>
      </w:r>
      <w:r w:rsidRPr="007E6299">
        <w:rPr>
          <w:b/>
          <w:sz w:val="16"/>
          <w:szCs w:val="16"/>
        </w:rPr>
        <w:t xml:space="preserve"> </w:t>
      </w:r>
      <w:r w:rsidRPr="007E6299">
        <w:rPr>
          <w:sz w:val="16"/>
          <w:szCs w:val="16"/>
        </w:rPr>
        <w:t xml:space="preserve">GB-Lbl Eg.2046, ff. 35v-36r </w:t>
      </w:r>
      <w:r w:rsidRPr="007E6299">
        <w:rPr>
          <w:i/>
          <w:sz w:val="16"/>
          <w:szCs w:val="16"/>
        </w:rPr>
        <w:t>Daphney and Corridon, by John Whitfeild</w:t>
      </w:r>
      <w:r w:rsidRPr="007E6299">
        <w:rPr>
          <w:sz w:val="16"/>
          <w:szCs w:val="16"/>
        </w:rPr>
        <w:t xml:space="preserve"> [edited in </w:t>
      </w:r>
      <w:r w:rsidRPr="007E6299">
        <w:rPr>
          <w:i/>
          <w:sz w:val="16"/>
          <w:szCs w:val="16"/>
        </w:rPr>
        <w:t>Lute News</w:t>
      </w:r>
      <w:r w:rsidRPr="007E6299">
        <w:rPr>
          <w:sz w:val="16"/>
          <w:szCs w:val="16"/>
        </w:rPr>
        <w:t xml:space="preserve"> 56 (December 2000)]; GB-Lam 603 (Board), f. 40r untitled. Lyra-viol tuned edfhf, VdGS 7982: GB-Lbl Add.63852, f. 114v </w:t>
      </w:r>
      <w:r w:rsidRPr="007E6299">
        <w:rPr>
          <w:i/>
          <w:sz w:val="16"/>
          <w:szCs w:val="16"/>
        </w:rPr>
        <w:t>Lady Arbellay</w:t>
      </w:r>
      <w:r w:rsidRPr="007E6299">
        <w:rPr>
          <w:sz w:val="16"/>
          <w:szCs w:val="16"/>
        </w:rPr>
        <w:t xml:space="preserve">. Keyboard: GB-Cfm 168 (FVB), pp. 393-394 </w:t>
      </w:r>
      <w:r w:rsidRPr="007E6299">
        <w:rPr>
          <w:i/>
          <w:sz w:val="16"/>
          <w:szCs w:val="16"/>
        </w:rPr>
        <w:t>Tell me, Daphne / Giles Farnaby</w:t>
      </w:r>
      <w:r w:rsidRPr="007E6299">
        <w:rPr>
          <w:sz w:val="16"/>
          <w:szCs w:val="16"/>
        </w:rPr>
        <w:t xml:space="preserve">; GB-Lbl Add.30486, f. 22r </w:t>
      </w:r>
      <w:r w:rsidRPr="007E6299">
        <w:rPr>
          <w:i/>
          <w:sz w:val="16"/>
          <w:szCs w:val="16"/>
        </w:rPr>
        <w:t>Goe no more a rushing</w:t>
      </w:r>
      <w:r w:rsidRPr="007E6299">
        <w:rPr>
          <w:sz w:val="16"/>
          <w:szCs w:val="16"/>
        </w:rPr>
        <w:t xml:space="preserve">. Song: US-LAuc taitt, ff. 35v-36r </w:t>
      </w:r>
      <w:r w:rsidRPr="007E6299">
        <w:rPr>
          <w:i/>
          <w:sz w:val="16"/>
          <w:szCs w:val="16"/>
        </w:rPr>
        <w:t>4 Tell me Daphne where away</w:t>
      </w:r>
      <w:r w:rsidRPr="007E6299">
        <w:rPr>
          <w:sz w:val="16"/>
          <w:szCs w:val="16"/>
        </w:rPr>
        <w:t xml:space="preserve">. </w:t>
      </w:r>
    </w:p>
  </w:footnote>
  <w:footnote w:id="21">
    <w:p w14:paraId="62237F34" w14:textId="2BC488EF" w:rsidR="0038513E" w:rsidRPr="007E6299" w:rsidRDefault="0038513E" w:rsidP="007A7865">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For a description of this recently discovered source, see </w:t>
      </w:r>
      <w:r w:rsidRPr="007E6299">
        <w:rPr>
          <w:sz w:val="16"/>
          <w:szCs w:val="16"/>
          <w:lang w:val="en-US"/>
        </w:rPr>
        <w:t xml:space="preserve">Jan W.J. Burgers, Louis Peter Grijp and John H. Robinson 'A newly discovered Dutch lute book: MS Enkhuizen 1667-1', in: Jan W.J. Burgers, Tim Crawford and Matthew Spring </w:t>
      </w:r>
      <w:r w:rsidRPr="00F85D03">
        <w:rPr>
          <w:sz w:val="16"/>
          <w:szCs w:val="16"/>
          <w:lang w:val="en-US"/>
        </w:rPr>
        <w:t>(eds.),</w:t>
      </w:r>
      <w:r w:rsidRPr="007E6299">
        <w:rPr>
          <w:sz w:val="16"/>
          <w:szCs w:val="16"/>
          <w:lang w:val="en-US"/>
        </w:rPr>
        <w:t> </w:t>
      </w:r>
      <w:r w:rsidRPr="007E6299">
        <w:rPr>
          <w:i/>
          <w:iCs/>
          <w:sz w:val="16"/>
          <w:szCs w:val="16"/>
          <w:lang w:val="en-US"/>
        </w:rPr>
        <w:t xml:space="preserve">The </w:t>
      </w:r>
      <w:r>
        <w:rPr>
          <w:i/>
          <w:iCs/>
          <w:sz w:val="16"/>
          <w:szCs w:val="16"/>
          <w:lang w:val="en-US"/>
        </w:rPr>
        <w:t>L</w:t>
      </w:r>
      <w:r w:rsidRPr="007E6299">
        <w:rPr>
          <w:i/>
          <w:iCs/>
          <w:sz w:val="16"/>
          <w:szCs w:val="16"/>
          <w:lang w:val="en-US"/>
        </w:rPr>
        <w:t xml:space="preserve">ute and its </w:t>
      </w:r>
      <w:r>
        <w:rPr>
          <w:i/>
          <w:iCs/>
          <w:sz w:val="16"/>
          <w:szCs w:val="16"/>
          <w:lang w:val="en-US"/>
        </w:rPr>
        <w:t>M</w:t>
      </w:r>
      <w:r w:rsidRPr="007E6299">
        <w:rPr>
          <w:i/>
          <w:iCs/>
          <w:sz w:val="16"/>
          <w:szCs w:val="16"/>
          <w:lang w:val="en-US"/>
        </w:rPr>
        <w:t>usic in the Netherlands in the seventeenth century. Proceedings of the International Lute Symposium Utrecht, 30 August 2013</w:t>
      </w:r>
      <w:r w:rsidRPr="007E6299">
        <w:rPr>
          <w:sz w:val="16"/>
          <w:szCs w:val="16"/>
          <w:lang w:val="en-US"/>
        </w:rPr>
        <w:t> (</w:t>
      </w:r>
      <w:r>
        <w:rPr>
          <w:sz w:val="16"/>
          <w:szCs w:val="16"/>
          <w:lang w:val="en-US"/>
        </w:rPr>
        <w:t>Cambridge Scolars Publishing 2016</w:t>
      </w:r>
      <w:r w:rsidRPr="007E6299">
        <w:rPr>
          <w:sz w:val="16"/>
          <w:szCs w:val="16"/>
          <w:lang w:val="en-US"/>
        </w:rPr>
        <w:t>)</w:t>
      </w:r>
      <w:r>
        <w:rPr>
          <w:sz w:val="16"/>
          <w:szCs w:val="16"/>
          <w:lang w:val="en-US"/>
        </w:rPr>
        <w:t>, pp. 301-345</w:t>
      </w:r>
      <w:r w:rsidRPr="007E6299">
        <w:rPr>
          <w:sz w:val="16"/>
          <w:szCs w:val="16"/>
          <w:lang w:val="en-US"/>
        </w:rPr>
        <w:t>.</w:t>
      </w:r>
    </w:p>
  </w:footnote>
  <w:footnote w:id="22">
    <w:p w14:paraId="06D3DE70" w14:textId="77777777" w:rsidR="0038513E" w:rsidRPr="007E6299" w:rsidRDefault="0038513E" w:rsidP="007A7865">
      <w:pPr>
        <w:pStyle w:val="FootnoteText"/>
        <w:ind w:left="142" w:hanging="142"/>
        <w:rPr>
          <w:sz w:val="16"/>
          <w:szCs w:val="16"/>
        </w:rPr>
      </w:pPr>
      <w:r w:rsidRPr="007E6299">
        <w:rPr>
          <w:rStyle w:val="FootnoteReference"/>
          <w:sz w:val="16"/>
          <w:szCs w:val="16"/>
        </w:rPr>
        <w:footnoteRef/>
      </w:r>
      <w:r w:rsidRPr="007E6299">
        <w:rPr>
          <w:sz w:val="16"/>
          <w:szCs w:val="16"/>
        </w:rPr>
        <w:t xml:space="preserve"> Viola da Gamba Society: </w:t>
      </w:r>
      <w:hyperlink r:id="rId4" w:history="1">
        <w:r w:rsidRPr="007E6299">
          <w:rPr>
            <w:rStyle w:val="Hyperlink"/>
            <w:sz w:val="16"/>
            <w:szCs w:val="16"/>
            <w:u w:val="none"/>
          </w:rPr>
          <w:t>http://www.vdgs.org.uk/thematic.html</w:t>
        </w:r>
      </w:hyperlink>
    </w:p>
  </w:footnote>
  <w:footnote w:id="23">
    <w:p w14:paraId="2E04DE06" w14:textId="77777777" w:rsidR="0038513E" w:rsidRPr="007E6299" w:rsidRDefault="0038513E" w:rsidP="005E2E5F">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Simpson, </w:t>
      </w:r>
      <w:r w:rsidRPr="007E6299">
        <w:rPr>
          <w:i/>
          <w:sz w:val="16"/>
          <w:szCs w:val="16"/>
        </w:rPr>
        <w:t>ibid</w:t>
      </w:r>
      <w:r w:rsidRPr="007E6299">
        <w:rPr>
          <w:sz w:val="16"/>
          <w:szCs w:val="16"/>
        </w:rPr>
        <w:t xml:space="preserve">., pp. 13-16; </w:t>
      </w:r>
      <w:r w:rsidRPr="007E6299">
        <w:rPr>
          <w:sz w:val="16"/>
          <w:szCs w:val="16"/>
          <w:lang w:val="en-US"/>
        </w:rPr>
        <w:t xml:space="preserve">William Chappell, revised H. Ellis Woolridge </w:t>
      </w:r>
      <w:r w:rsidRPr="007E6299">
        <w:rPr>
          <w:i/>
          <w:iCs/>
          <w:sz w:val="16"/>
          <w:szCs w:val="16"/>
          <w:lang w:val="en-US"/>
        </w:rPr>
        <w:t xml:space="preserve">Old English Popular Music </w:t>
      </w:r>
      <w:r w:rsidRPr="007E6299">
        <w:rPr>
          <w:sz w:val="16"/>
          <w:szCs w:val="16"/>
          <w:lang w:val="en-US"/>
        </w:rPr>
        <w:t>(London, Macmillan, 1893/reprinted New York 1961), part I</w:t>
      </w:r>
      <w:r w:rsidRPr="007E6299">
        <w:rPr>
          <w:sz w:val="16"/>
          <w:szCs w:val="16"/>
        </w:rPr>
        <w:t>, p. 262.</w:t>
      </w:r>
    </w:p>
  </w:footnote>
  <w:footnote w:id="24">
    <w:p w14:paraId="0BC661AD" w14:textId="77777777" w:rsidR="0038513E" w:rsidRPr="007E6299" w:rsidRDefault="0038513E" w:rsidP="00E67214">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w:t>
      </w:r>
      <w:r w:rsidRPr="007E6299">
        <w:rPr>
          <w:i/>
          <w:sz w:val="16"/>
          <w:szCs w:val="16"/>
        </w:rPr>
        <w:t>The Shirburn Ballads 1585-1616</w:t>
      </w:r>
      <w:r w:rsidRPr="007E6299">
        <w:rPr>
          <w:sz w:val="16"/>
          <w:szCs w:val="16"/>
        </w:rPr>
        <w:t>, edited from the manuscripts by Andrew Clark (Oxford, Clarendon 1907), p. 272.</w:t>
      </w:r>
    </w:p>
  </w:footnote>
  <w:footnote w:id="25">
    <w:p w14:paraId="549DE6FD" w14:textId="77777777" w:rsidR="0038513E" w:rsidRPr="007E6299" w:rsidRDefault="0038513E" w:rsidP="00E67214">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Keyboard: GB-Cfm 168, pp. 28-30 </w:t>
      </w:r>
      <w:r w:rsidRPr="007E6299">
        <w:rPr>
          <w:i/>
          <w:sz w:val="16"/>
          <w:szCs w:val="16"/>
        </w:rPr>
        <w:t>Nancie: Thomas Morley</w:t>
      </w:r>
      <w:r w:rsidRPr="007E6299">
        <w:rPr>
          <w:sz w:val="16"/>
          <w:szCs w:val="16"/>
        </w:rPr>
        <w:t xml:space="preserve">. Recorder: Eyck 1646, f. 5r </w:t>
      </w:r>
      <w:r w:rsidRPr="007E6299">
        <w:rPr>
          <w:i/>
          <w:sz w:val="16"/>
          <w:szCs w:val="16"/>
        </w:rPr>
        <w:t>Silvester inde Morgenstond</w:t>
      </w:r>
      <w:r w:rsidRPr="007E6299">
        <w:rPr>
          <w:sz w:val="16"/>
          <w:szCs w:val="16"/>
        </w:rPr>
        <w:t>. Instrumental ensemble: Haußmann 1603, n</w:t>
      </w:r>
      <w:r w:rsidRPr="007E6299">
        <w:rPr>
          <w:sz w:val="16"/>
          <w:szCs w:val="16"/>
          <w:vertAlign w:val="superscript"/>
        </w:rPr>
        <w:t>o</w:t>
      </w:r>
      <w:r w:rsidRPr="007E6299">
        <w:rPr>
          <w:sz w:val="16"/>
          <w:szCs w:val="16"/>
        </w:rPr>
        <w:t xml:space="preserve"> 74 [à5], untitled; D-Uu Sch.130a, n</w:t>
      </w:r>
      <w:r w:rsidRPr="007E6299">
        <w:rPr>
          <w:sz w:val="16"/>
          <w:szCs w:val="16"/>
          <w:vertAlign w:val="superscript"/>
        </w:rPr>
        <w:t>o</w:t>
      </w:r>
      <w:r w:rsidRPr="007E6299">
        <w:rPr>
          <w:sz w:val="16"/>
          <w:szCs w:val="16"/>
        </w:rPr>
        <w:t xml:space="preserve"> 5 </w:t>
      </w:r>
      <w:r w:rsidRPr="007E6299">
        <w:rPr>
          <w:i/>
          <w:sz w:val="16"/>
          <w:szCs w:val="16"/>
        </w:rPr>
        <w:t xml:space="preserve">Tantz - Nachdantz </w:t>
      </w:r>
      <w:r w:rsidRPr="007E6299">
        <w:rPr>
          <w:sz w:val="16"/>
          <w:szCs w:val="16"/>
        </w:rPr>
        <w:t xml:space="preserve">[index: </w:t>
      </w:r>
      <w:r w:rsidRPr="007E6299">
        <w:rPr>
          <w:i/>
          <w:sz w:val="16"/>
          <w:szCs w:val="16"/>
        </w:rPr>
        <w:t>Jager auffzug - Nachdantz</w:t>
      </w:r>
      <w:r w:rsidRPr="007E6299">
        <w:rPr>
          <w:sz w:val="16"/>
          <w:szCs w:val="16"/>
        </w:rPr>
        <w:t>] [discant] D-Uu Sch.130a, n</w:t>
      </w:r>
      <w:r w:rsidRPr="007E6299">
        <w:rPr>
          <w:sz w:val="16"/>
          <w:szCs w:val="16"/>
          <w:vertAlign w:val="superscript"/>
        </w:rPr>
        <w:t>o</w:t>
      </w:r>
      <w:r w:rsidRPr="007E6299">
        <w:rPr>
          <w:sz w:val="16"/>
          <w:szCs w:val="16"/>
        </w:rPr>
        <w:t xml:space="preserve"> 6 </w:t>
      </w:r>
      <w:r w:rsidRPr="007E6299">
        <w:rPr>
          <w:i/>
          <w:sz w:val="16"/>
          <w:szCs w:val="16"/>
        </w:rPr>
        <w:t xml:space="preserve">Der Jager - Nachdantz </w:t>
      </w:r>
      <w:r w:rsidRPr="007E6299">
        <w:rPr>
          <w:sz w:val="16"/>
          <w:szCs w:val="16"/>
        </w:rPr>
        <w:t xml:space="preserve">[index: </w:t>
      </w:r>
      <w:r w:rsidRPr="007E6299">
        <w:rPr>
          <w:i/>
          <w:sz w:val="16"/>
          <w:szCs w:val="16"/>
        </w:rPr>
        <w:t>Jager auffzug - Nachdantz</w:t>
      </w:r>
      <w:r w:rsidRPr="007E6299">
        <w:rPr>
          <w:sz w:val="16"/>
          <w:szCs w:val="16"/>
        </w:rPr>
        <w:t xml:space="preserve">] [bassus]. Song: Starter 1621, p. 179, </w:t>
      </w:r>
      <w:r w:rsidRPr="007E6299">
        <w:rPr>
          <w:i/>
          <w:sz w:val="16"/>
          <w:szCs w:val="16"/>
        </w:rPr>
        <w:t>Sir Eduward Nouwel's delight</w:t>
      </w:r>
      <w:r w:rsidRPr="007E6299">
        <w:rPr>
          <w:sz w:val="16"/>
          <w:szCs w:val="16"/>
        </w:rPr>
        <w:t xml:space="preserve">. </w:t>
      </w:r>
    </w:p>
  </w:footnote>
  <w:footnote w:id="26">
    <w:p w14:paraId="48B35A24" w14:textId="77777777" w:rsidR="0038513E" w:rsidRPr="004724D1" w:rsidRDefault="0038513E" w:rsidP="004724D1">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David Greer, ‘... Thou court’s delight: Biographical notes on Henry Noel’ </w:t>
      </w:r>
      <w:r w:rsidRPr="007E6299">
        <w:rPr>
          <w:i/>
          <w:sz w:val="16"/>
          <w:szCs w:val="16"/>
        </w:rPr>
        <w:t>The Lut</w:t>
      </w:r>
      <w:r w:rsidRPr="004724D1">
        <w:rPr>
          <w:i/>
          <w:sz w:val="16"/>
          <w:szCs w:val="16"/>
        </w:rPr>
        <w:t>e Society Journal</w:t>
      </w:r>
      <w:r w:rsidRPr="004724D1">
        <w:rPr>
          <w:sz w:val="16"/>
          <w:szCs w:val="16"/>
        </w:rPr>
        <w:t xml:space="preserve"> xvii (1975), p. 56.</w:t>
      </w:r>
    </w:p>
  </w:footnote>
  <w:footnote w:id="27">
    <w:p w14:paraId="2395F5F0" w14:textId="76CF2EBF" w:rsidR="0038513E" w:rsidRPr="004724D1" w:rsidRDefault="0038513E" w:rsidP="004724D1">
      <w:pPr>
        <w:pStyle w:val="FootnoteText"/>
        <w:ind w:left="142" w:hanging="142"/>
        <w:rPr>
          <w:sz w:val="16"/>
          <w:szCs w:val="16"/>
          <w:lang w:val="en-US"/>
        </w:rPr>
      </w:pPr>
      <w:r w:rsidRPr="004724D1">
        <w:rPr>
          <w:rStyle w:val="FootnoteReference"/>
          <w:sz w:val="16"/>
          <w:szCs w:val="16"/>
        </w:rPr>
        <w:footnoteRef/>
      </w:r>
      <w:r w:rsidRPr="004724D1">
        <w:rPr>
          <w:i/>
          <w:sz w:val="16"/>
          <w:szCs w:val="16"/>
        </w:rPr>
        <w:t xml:space="preserve"> </w:t>
      </w:r>
      <w:r w:rsidRPr="004724D1">
        <w:rPr>
          <w:sz w:val="16"/>
          <w:szCs w:val="16"/>
        </w:rPr>
        <w:t xml:space="preserve">Griffioen, </w:t>
      </w:r>
      <w:r w:rsidRPr="004724D1">
        <w:rPr>
          <w:i/>
          <w:sz w:val="16"/>
          <w:szCs w:val="16"/>
        </w:rPr>
        <w:t>ibid</w:t>
      </w:r>
      <w:r w:rsidRPr="004724D1">
        <w:rPr>
          <w:sz w:val="16"/>
          <w:szCs w:val="16"/>
        </w:rPr>
        <w:t>., pp. 321-324.</w:t>
      </w:r>
    </w:p>
  </w:footnote>
  <w:footnote w:id="28">
    <w:p w14:paraId="2A09A79F" w14:textId="588001EC" w:rsidR="0038513E" w:rsidRPr="004724D1" w:rsidRDefault="0038513E" w:rsidP="004724D1">
      <w:pPr>
        <w:pStyle w:val="FootnoteText"/>
        <w:ind w:left="142" w:hanging="142"/>
        <w:rPr>
          <w:sz w:val="16"/>
          <w:szCs w:val="16"/>
          <w:lang w:val="en-US"/>
        </w:rPr>
      </w:pPr>
      <w:r w:rsidRPr="004724D1">
        <w:rPr>
          <w:rStyle w:val="FootnoteReference"/>
          <w:sz w:val="16"/>
          <w:szCs w:val="16"/>
        </w:rPr>
        <w:footnoteRef/>
      </w:r>
      <w:r w:rsidRPr="004724D1">
        <w:rPr>
          <w:sz w:val="16"/>
          <w:szCs w:val="16"/>
        </w:rPr>
        <w:t xml:space="preserve"> Robert B. Lynn and Klaus-Peter Koch </w:t>
      </w:r>
      <w:r w:rsidRPr="004724D1">
        <w:rPr>
          <w:i/>
          <w:sz w:val="16"/>
          <w:szCs w:val="16"/>
        </w:rPr>
        <w:t>Valentin Haussmann (1565/70-ca. 1614): A Thematic-Documentary Catalogue of His Works</w:t>
      </w:r>
      <w:r w:rsidRPr="004724D1">
        <w:rPr>
          <w:sz w:val="16"/>
          <w:szCs w:val="16"/>
        </w:rPr>
        <w:t xml:space="preserve"> (Stuyvesant NY: Pendragon Press, 1997)</w:t>
      </w:r>
      <w:r>
        <w:rPr>
          <w:sz w:val="16"/>
          <w:szCs w:val="16"/>
        </w:rPr>
        <w:t>, no. 472</w:t>
      </w:r>
      <w:r w:rsidRPr="004724D1">
        <w:rPr>
          <w:sz w:val="16"/>
          <w:szCs w:val="16"/>
        </w:rPr>
        <w:t>.</w:t>
      </w:r>
    </w:p>
  </w:footnote>
  <w:footnote w:id="29">
    <w:p w14:paraId="470A023D" w14:textId="273AEB4E" w:rsidR="0038513E" w:rsidRPr="007E6299" w:rsidRDefault="0038513E" w:rsidP="004724D1">
      <w:pPr>
        <w:pStyle w:val="FootnoteText"/>
        <w:ind w:left="142" w:hanging="142"/>
        <w:rPr>
          <w:sz w:val="16"/>
          <w:szCs w:val="16"/>
          <w:lang w:val="en-US"/>
        </w:rPr>
      </w:pPr>
      <w:r w:rsidRPr="004724D1">
        <w:rPr>
          <w:rStyle w:val="FootnoteReference"/>
          <w:sz w:val="16"/>
          <w:szCs w:val="16"/>
        </w:rPr>
        <w:footnoteRef/>
      </w:r>
      <w:r w:rsidRPr="004724D1">
        <w:rPr>
          <w:sz w:val="16"/>
          <w:szCs w:val="16"/>
        </w:rPr>
        <w:t xml:space="preserve"> David </w:t>
      </w:r>
      <w:r w:rsidRPr="004724D1">
        <w:rPr>
          <w:sz w:val="16"/>
          <w:szCs w:val="16"/>
          <w:lang w:val="en-US"/>
        </w:rPr>
        <w:t xml:space="preserve">Lumsden </w:t>
      </w:r>
      <w:r w:rsidRPr="004724D1">
        <w:rPr>
          <w:bCs/>
          <w:i/>
          <w:sz w:val="16"/>
          <w:szCs w:val="16"/>
          <w:lang w:val="en-US"/>
        </w:rPr>
        <w:t>The Sources of English Lute Music (1540-1620)</w:t>
      </w:r>
      <w:r w:rsidRPr="004724D1">
        <w:rPr>
          <w:bCs/>
          <w:sz w:val="16"/>
          <w:szCs w:val="16"/>
          <w:lang w:val="en-US"/>
        </w:rPr>
        <w:t>, (doctoral thesis, Camb</w:t>
      </w:r>
      <w:r w:rsidRPr="007E6299">
        <w:rPr>
          <w:bCs/>
          <w:sz w:val="16"/>
          <w:szCs w:val="16"/>
          <w:lang w:val="en-US"/>
        </w:rPr>
        <w:t xml:space="preserve">ridge University 1955); </w:t>
      </w:r>
      <w:r w:rsidRPr="007E6299">
        <w:rPr>
          <w:sz w:val="16"/>
          <w:szCs w:val="16"/>
        </w:rPr>
        <w:t xml:space="preserve">John M. Ward 'The Lute Books of Trinity College, Dublin, II: Ms. D.1.21 (The so-called Ballet Lute Book' </w:t>
      </w:r>
      <w:r w:rsidRPr="007E6299">
        <w:rPr>
          <w:i/>
          <w:sz w:val="16"/>
          <w:szCs w:val="16"/>
        </w:rPr>
        <w:t>The Lute Society Journal</w:t>
      </w:r>
      <w:r w:rsidRPr="007E6299">
        <w:rPr>
          <w:sz w:val="16"/>
          <w:szCs w:val="16"/>
        </w:rPr>
        <w:t xml:space="preserve"> x (1968), pp. 15-32 and 'The Lute Books of Trinity College, Dublin, I: Ms. D.3.30/I: The so-called Dallis Lute Book </w:t>
      </w:r>
      <w:r w:rsidRPr="007E6299">
        <w:rPr>
          <w:i/>
          <w:sz w:val="16"/>
          <w:szCs w:val="16"/>
        </w:rPr>
        <w:t xml:space="preserve">The Lute Society Journal </w:t>
      </w:r>
      <w:r w:rsidRPr="007E6299">
        <w:rPr>
          <w:sz w:val="16"/>
          <w:szCs w:val="16"/>
        </w:rPr>
        <w:t>ix (1967), pp. 17-40;</w:t>
      </w:r>
      <w:r w:rsidRPr="007E6299">
        <w:rPr>
          <w:sz w:val="16"/>
          <w:szCs w:val="16"/>
          <w:lang w:val="en-US"/>
        </w:rPr>
        <w:t xml:space="preserve"> Julia Craig-McFeely </w:t>
      </w:r>
      <w:r w:rsidRPr="007E6299">
        <w:rPr>
          <w:bCs/>
          <w:i/>
          <w:sz w:val="16"/>
          <w:szCs w:val="16"/>
          <w:lang w:val="en-US"/>
        </w:rPr>
        <w:t>English Lute Manuscripts and Scribes 1530-1630</w:t>
      </w:r>
      <w:r w:rsidRPr="007E6299">
        <w:rPr>
          <w:bCs/>
          <w:sz w:val="16"/>
          <w:szCs w:val="16"/>
          <w:lang w:val="en-US"/>
        </w:rPr>
        <w:t xml:space="preserve"> (</w:t>
      </w:r>
      <w:r w:rsidRPr="007E6299">
        <w:rPr>
          <w:sz w:val="16"/>
          <w:szCs w:val="16"/>
          <w:lang w:val="en-US"/>
        </w:rPr>
        <w:t xml:space="preserve">doctoral dissertation, Oxford University 1993), </w:t>
      </w:r>
      <w:r w:rsidRPr="007E6299">
        <w:rPr>
          <w:sz w:val="16"/>
          <w:szCs w:val="16"/>
        </w:rPr>
        <w:t xml:space="preserve">which misidentifies it as </w:t>
      </w:r>
      <w:r w:rsidRPr="007E6299">
        <w:rPr>
          <w:i/>
          <w:sz w:val="16"/>
          <w:szCs w:val="16"/>
        </w:rPr>
        <w:t>Lusty Gallant</w:t>
      </w:r>
      <w:r w:rsidRPr="007E6299">
        <w:rPr>
          <w:sz w:val="16"/>
          <w:szCs w:val="16"/>
          <w:lang w:val="en-US"/>
        </w:rPr>
        <w:t xml:space="preserve">. </w:t>
      </w:r>
      <w:r w:rsidRPr="007E6299">
        <w:rPr>
          <w:sz w:val="16"/>
          <w:szCs w:val="16"/>
        </w:rPr>
        <w:t xml:space="preserve">Unrelated to the Robert Johnson </w:t>
      </w:r>
      <w:r w:rsidRPr="007E6299">
        <w:rPr>
          <w:i/>
          <w:sz w:val="16"/>
          <w:szCs w:val="16"/>
        </w:rPr>
        <w:t>Alman hit it and take it</w:t>
      </w:r>
      <w:r w:rsidRPr="007E6299">
        <w:rPr>
          <w:sz w:val="16"/>
          <w:szCs w:val="16"/>
        </w:rPr>
        <w:t xml:space="preserve">, edited in </w:t>
      </w:r>
      <w:r w:rsidRPr="007E6299">
        <w:rPr>
          <w:i/>
          <w:sz w:val="16"/>
          <w:szCs w:val="16"/>
        </w:rPr>
        <w:t>Lute News</w:t>
      </w:r>
      <w:r w:rsidRPr="007E6299">
        <w:rPr>
          <w:sz w:val="16"/>
          <w:szCs w:val="16"/>
        </w:rPr>
        <w:t xml:space="preserve"> 108 (December 2013), n</w:t>
      </w:r>
      <w:r w:rsidRPr="007E6299">
        <w:rPr>
          <w:sz w:val="16"/>
          <w:szCs w:val="16"/>
          <w:vertAlign w:val="superscript"/>
        </w:rPr>
        <w:t>o</w:t>
      </w:r>
      <w:r w:rsidRPr="007E6299">
        <w:rPr>
          <w:sz w:val="16"/>
          <w:szCs w:val="16"/>
        </w:rPr>
        <w:t xml:space="preserve"> 5, or </w:t>
      </w:r>
      <w:r w:rsidRPr="007E6299">
        <w:rPr>
          <w:i/>
          <w:sz w:val="16"/>
          <w:szCs w:val="16"/>
        </w:rPr>
        <w:t>Mr Strange Gregery hitts/hills</w:t>
      </w:r>
      <w:r w:rsidRPr="007E6299">
        <w:rPr>
          <w:sz w:val="16"/>
          <w:szCs w:val="16"/>
        </w:rPr>
        <w:t xml:space="preserve"> in GB-Cu Dd.2.11, f. 10r, edited in </w:t>
      </w:r>
      <w:r w:rsidRPr="007E6299">
        <w:rPr>
          <w:i/>
          <w:sz w:val="16"/>
          <w:szCs w:val="16"/>
        </w:rPr>
        <w:t>Lute News 56</w:t>
      </w:r>
      <w:r w:rsidRPr="007E6299">
        <w:rPr>
          <w:sz w:val="16"/>
          <w:szCs w:val="16"/>
        </w:rPr>
        <w:t xml:space="preserve"> (December 2000), n</w:t>
      </w:r>
      <w:r w:rsidRPr="007E6299">
        <w:rPr>
          <w:sz w:val="16"/>
          <w:szCs w:val="16"/>
          <w:vertAlign w:val="superscript"/>
        </w:rPr>
        <w:t>o</w:t>
      </w:r>
      <w:r w:rsidRPr="007E6299">
        <w:rPr>
          <w:sz w:val="16"/>
          <w:szCs w:val="16"/>
        </w:rPr>
        <w:t xml:space="preserve"> 1b. </w:t>
      </w:r>
    </w:p>
  </w:footnote>
  <w:footnote w:id="30">
    <w:p w14:paraId="41ACE984" w14:textId="69919610" w:rsidR="0038513E" w:rsidRPr="007E6299" w:rsidRDefault="0038513E" w:rsidP="00E67214">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Godlieve Speissens </w:t>
      </w:r>
      <w:r w:rsidRPr="007E6299">
        <w:rPr>
          <w:i/>
          <w:sz w:val="16"/>
          <w:szCs w:val="16"/>
        </w:rPr>
        <w:t>Leven en werk van de Antwerpse Luitcomponist Emanuel Adriaenssen</w:t>
      </w:r>
      <w:r w:rsidRPr="007E6299">
        <w:rPr>
          <w:sz w:val="16"/>
          <w:szCs w:val="16"/>
        </w:rPr>
        <w:t xml:space="preserve"> I. Tekst; II. Muzikale Bloemlezing (Brussels, Paleis der Academiën 1974), I, pp. 285-286; II, n</w:t>
      </w:r>
      <w:r w:rsidRPr="007E6299">
        <w:rPr>
          <w:sz w:val="16"/>
          <w:szCs w:val="16"/>
          <w:vertAlign w:val="superscript"/>
        </w:rPr>
        <w:t>o</w:t>
      </w:r>
      <w:r w:rsidRPr="007E6299">
        <w:rPr>
          <w:sz w:val="16"/>
          <w:szCs w:val="16"/>
        </w:rPr>
        <w:t xml:space="preserve"> 34. Anthony part of track 24,  also plays Adrienssen's version on his CD </w:t>
      </w:r>
      <w:r w:rsidRPr="007E6299">
        <w:rPr>
          <w:i/>
          <w:sz w:val="16"/>
          <w:szCs w:val="16"/>
        </w:rPr>
        <w:t>Lute Music of the Netherlands</w:t>
      </w:r>
      <w:r w:rsidRPr="007E6299">
        <w:rPr>
          <w:sz w:val="16"/>
          <w:szCs w:val="16"/>
        </w:rPr>
        <w:t xml:space="preserve"> (Carpe Diem, CD-16289, 2012), but also was not aware of the English ballad that inspired it.  </w:t>
      </w:r>
    </w:p>
  </w:footnote>
  <w:footnote w:id="31">
    <w:p w14:paraId="218734BD" w14:textId="77777777" w:rsidR="0038513E" w:rsidRPr="007E6299" w:rsidRDefault="0038513E" w:rsidP="00E67214">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Virginia Brookes </w:t>
      </w:r>
      <w:r w:rsidRPr="007E6299">
        <w:rPr>
          <w:i/>
          <w:sz w:val="16"/>
          <w:szCs w:val="16"/>
        </w:rPr>
        <w:t>British Keyboard Music to c.1660: Sources and Thematic Index</w:t>
      </w:r>
      <w:r w:rsidRPr="007E6299">
        <w:rPr>
          <w:sz w:val="16"/>
          <w:szCs w:val="16"/>
        </w:rPr>
        <w:t xml:space="preserve"> (Oxford, Clarendon 1996), n</w:t>
      </w:r>
      <w:r w:rsidRPr="007E6299">
        <w:rPr>
          <w:sz w:val="16"/>
          <w:szCs w:val="16"/>
          <w:vertAlign w:val="superscript"/>
        </w:rPr>
        <w:t>o</w:t>
      </w:r>
      <w:r w:rsidRPr="007E6299">
        <w:rPr>
          <w:sz w:val="16"/>
          <w:szCs w:val="16"/>
        </w:rPr>
        <w:t xml:space="preserve"> 404.</w:t>
      </w:r>
    </w:p>
  </w:footnote>
  <w:footnote w:id="32">
    <w:p w14:paraId="5AFEEA96" w14:textId="4EA5AAD4" w:rsidR="0038513E" w:rsidRPr="007E6299" w:rsidRDefault="0038513E" w:rsidP="00E67214">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w:t>
      </w:r>
      <w:r>
        <w:rPr>
          <w:sz w:val="16"/>
          <w:szCs w:val="16"/>
          <w:lang w:val="en-US"/>
        </w:rPr>
        <w:t xml:space="preserve">Simpson, </w:t>
      </w:r>
      <w:r w:rsidRPr="009662BE">
        <w:rPr>
          <w:i/>
          <w:sz w:val="16"/>
          <w:szCs w:val="16"/>
          <w:lang w:val="en-US"/>
        </w:rPr>
        <w:t>ibid.</w:t>
      </w:r>
    </w:p>
  </w:footnote>
  <w:footnote w:id="33">
    <w:p w14:paraId="007A519D" w14:textId="77777777" w:rsidR="0038513E" w:rsidRPr="007E6299" w:rsidRDefault="0038513E" w:rsidP="00E67214">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Chappell, </w:t>
      </w:r>
      <w:r w:rsidRPr="007E6299">
        <w:rPr>
          <w:i/>
          <w:sz w:val="16"/>
          <w:szCs w:val="16"/>
        </w:rPr>
        <w:t>ibid</w:t>
      </w:r>
      <w:r w:rsidRPr="007E6299">
        <w:rPr>
          <w:sz w:val="16"/>
          <w:szCs w:val="16"/>
          <w:lang w:val="en-US"/>
        </w:rPr>
        <w:t>, p. 249.</w:t>
      </w:r>
    </w:p>
  </w:footnote>
  <w:footnote w:id="34">
    <w:p w14:paraId="6F99B4B2" w14:textId="77777777" w:rsidR="0038513E" w:rsidRPr="007E6299" w:rsidRDefault="0038513E" w:rsidP="00E67214">
      <w:pPr>
        <w:pStyle w:val="FootnoteText"/>
        <w:ind w:left="142" w:hanging="142"/>
        <w:rPr>
          <w:sz w:val="16"/>
          <w:szCs w:val="16"/>
          <w:lang w:val="en-US"/>
        </w:rPr>
      </w:pPr>
      <w:r w:rsidRPr="007E6299">
        <w:rPr>
          <w:rStyle w:val="FootnoteReference"/>
          <w:sz w:val="16"/>
          <w:szCs w:val="16"/>
        </w:rPr>
        <w:footnoteRef/>
      </w:r>
      <w:hyperlink r:id="rId5" w:history="1">
        <w:r w:rsidRPr="007E6299">
          <w:rPr>
            <w:rStyle w:val="Hyperlink"/>
            <w:iCs/>
            <w:sz w:val="16"/>
            <w:szCs w:val="16"/>
            <w:u w:val="none"/>
            <w:lang w:val="en-US"/>
          </w:rPr>
          <w:t>https://archive.org/stream/extractsfromreg02collgoog/extractsfromreg02collgoog_djvu.txt</w:t>
        </w:r>
      </w:hyperlink>
    </w:p>
  </w:footnote>
  <w:footnote w:id="35">
    <w:p w14:paraId="74EB445E" w14:textId="5470DB7E" w:rsidR="0038513E" w:rsidRPr="007E6299" w:rsidRDefault="0038513E" w:rsidP="00B62567">
      <w:pPr>
        <w:pStyle w:val="FootnoteText"/>
        <w:ind w:left="142" w:hanging="142"/>
        <w:rPr>
          <w:sz w:val="16"/>
          <w:szCs w:val="16"/>
        </w:rPr>
      </w:pPr>
      <w:r w:rsidRPr="007E6299">
        <w:rPr>
          <w:rStyle w:val="FootnoteReference"/>
          <w:sz w:val="16"/>
          <w:szCs w:val="16"/>
        </w:rPr>
        <w:footnoteRef/>
      </w:r>
      <w:r w:rsidRPr="007E6299">
        <w:rPr>
          <w:sz w:val="16"/>
          <w:szCs w:val="16"/>
        </w:rPr>
        <w:t xml:space="preserve"> Lost lute solo: Königsberg Staatsarchiv S.S.25, ff. 1r-1v &amp; 12v </w:t>
      </w:r>
      <w:r w:rsidRPr="007E6299">
        <w:rPr>
          <w:i/>
          <w:sz w:val="16"/>
          <w:szCs w:val="16"/>
        </w:rPr>
        <w:t>More Palatino</w:t>
      </w:r>
      <w:r w:rsidRPr="007E6299">
        <w:rPr>
          <w:sz w:val="16"/>
          <w:szCs w:val="16"/>
        </w:rPr>
        <w:t xml:space="preserve">. </w:t>
      </w:r>
      <w:r>
        <w:rPr>
          <w:sz w:val="16"/>
          <w:szCs w:val="16"/>
        </w:rPr>
        <w:t xml:space="preserve">Guitar accompaniments of strummed chords in French tablature: </w:t>
      </w:r>
      <w:r w:rsidRPr="00861EE8">
        <w:rPr>
          <w:sz w:val="16"/>
          <w:szCs w:val="16"/>
        </w:rPr>
        <w:t xml:space="preserve">F-Pn Rés. 1402, p. 5 </w:t>
      </w:r>
      <w:r w:rsidRPr="00861EE8">
        <w:rPr>
          <w:i/>
          <w:sz w:val="16"/>
          <w:szCs w:val="16"/>
        </w:rPr>
        <w:t>Branle de Saint NiCoLas</w:t>
      </w:r>
      <w:r w:rsidRPr="00861EE8">
        <w:rPr>
          <w:sz w:val="16"/>
          <w:szCs w:val="16"/>
        </w:rPr>
        <w:t xml:space="preserve"> (guitar feff); F-Psg 2344, f. 3v </w:t>
      </w:r>
      <w:r w:rsidRPr="00861EE8">
        <w:rPr>
          <w:i/>
          <w:sz w:val="16"/>
          <w:szCs w:val="16"/>
        </w:rPr>
        <w:t>Branle de St Nicolas</w:t>
      </w:r>
      <w:r w:rsidRPr="00861EE8">
        <w:rPr>
          <w:sz w:val="16"/>
          <w:szCs w:val="16"/>
        </w:rPr>
        <w:t xml:space="preserve"> (guitar feff); F-Psg 2351, f. 6r </w:t>
      </w:r>
      <w:r w:rsidRPr="00861EE8">
        <w:rPr>
          <w:i/>
          <w:sz w:val="16"/>
          <w:szCs w:val="16"/>
        </w:rPr>
        <w:t>Branle de St Nicolas</w:t>
      </w:r>
      <w:r w:rsidRPr="00861EE8">
        <w:rPr>
          <w:sz w:val="16"/>
          <w:szCs w:val="16"/>
        </w:rPr>
        <w:t xml:space="preserve"> (guitar feff)</w:t>
      </w:r>
      <w:r>
        <w:rPr>
          <w:sz w:val="16"/>
          <w:szCs w:val="16"/>
        </w:rPr>
        <w:t xml:space="preserve"> - t</w:t>
      </w:r>
      <w:r w:rsidRPr="007E6299">
        <w:rPr>
          <w:sz w:val="16"/>
          <w:szCs w:val="16"/>
        </w:rPr>
        <w:t>hank you to Gary Boye for copies</w:t>
      </w:r>
      <w:r w:rsidRPr="00861EE8">
        <w:rPr>
          <w:sz w:val="16"/>
          <w:szCs w:val="16"/>
        </w:rPr>
        <w:t>.</w:t>
      </w:r>
      <w:r>
        <w:rPr>
          <w:sz w:val="16"/>
          <w:szCs w:val="16"/>
        </w:rPr>
        <w:t xml:space="preserve"> </w:t>
      </w:r>
      <w:r w:rsidRPr="007E6299">
        <w:rPr>
          <w:sz w:val="16"/>
          <w:szCs w:val="16"/>
        </w:rPr>
        <w:t xml:space="preserve">Cognates for keyboard: A-Wm XIV.714, ff. 216v-217r </w:t>
      </w:r>
      <w:r w:rsidRPr="007E6299">
        <w:rPr>
          <w:i/>
          <w:sz w:val="16"/>
          <w:szCs w:val="16"/>
        </w:rPr>
        <w:t>Allemand</w:t>
      </w:r>
      <w:r w:rsidRPr="007E6299">
        <w:rPr>
          <w:sz w:val="16"/>
          <w:szCs w:val="16"/>
        </w:rPr>
        <w:t xml:space="preserve"> [probably by Sweelinck, see SweelinckOO I/III n</w:t>
      </w:r>
      <w:r w:rsidRPr="007E6299">
        <w:rPr>
          <w:sz w:val="16"/>
          <w:szCs w:val="16"/>
          <w:vertAlign w:val="superscript"/>
        </w:rPr>
        <w:t>o</w:t>
      </w:r>
      <w:r w:rsidRPr="007E6299">
        <w:rPr>
          <w:sz w:val="16"/>
          <w:szCs w:val="16"/>
        </w:rPr>
        <w:t xml:space="preserve"> 7]; A-Wn 17771, f. 160v R</w:t>
      </w:r>
      <w:r w:rsidRPr="007E6299">
        <w:rPr>
          <w:i/>
          <w:sz w:val="16"/>
          <w:szCs w:val="16"/>
        </w:rPr>
        <w:t>evenant per Johan. Bull</w:t>
      </w:r>
      <w:r w:rsidRPr="007E6299">
        <w:rPr>
          <w:sz w:val="16"/>
          <w:szCs w:val="16"/>
        </w:rPr>
        <w:t xml:space="preserve">; B-Br 926, f. 18r </w:t>
      </w:r>
      <w:r w:rsidRPr="007E6299">
        <w:rPr>
          <w:i/>
          <w:sz w:val="16"/>
          <w:szCs w:val="16"/>
        </w:rPr>
        <w:t>Allemande St Nicholas</w:t>
      </w:r>
      <w:r w:rsidRPr="007E6299">
        <w:rPr>
          <w:sz w:val="16"/>
          <w:szCs w:val="16"/>
        </w:rPr>
        <w:t>; D-Lr Mus.ant.pract.K.N.146 (Drallius), n</w:t>
      </w:r>
      <w:r w:rsidRPr="007E6299">
        <w:rPr>
          <w:sz w:val="16"/>
          <w:szCs w:val="16"/>
          <w:vertAlign w:val="superscript"/>
        </w:rPr>
        <w:t>o</w:t>
      </w:r>
      <w:r w:rsidRPr="007E6299">
        <w:rPr>
          <w:sz w:val="16"/>
          <w:szCs w:val="16"/>
        </w:rPr>
        <w:t xml:space="preserve"> 62 </w:t>
      </w:r>
      <w:r w:rsidRPr="007E6299">
        <w:rPr>
          <w:i/>
          <w:sz w:val="16"/>
          <w:szCs w:val="16"/>
        </w:rPr>
        <w:t>More palatino</w:t>
      </w:r>
      <w:r w:rsidRPr="007E6299">
        <w:rPr>
          <w:sz w:val="16"/>
          <w:szCs w:val="16"/>
        </w:rPr>
        <w:t>; D-Lr Mus.ant.pract.K.N.148 (Witzendorf), n</w:t>
      </w:r>
      <w:r w:rsidRPr="007E6299">
        <w:rPr>
          <w:sz w:val="16"/>
          <w:szCs w:val="16"/>
          <w:vertAlign w:val="superscript"/>
        </w:rPr>
        <w:t>o</w:t>
      </w:r>
      <w:r w:rsidRPr="007E6299">
        <w:rPr>
          <w:sz w:val="16"/>
          <w:szCs w:val="16"/>
        </w:rPr>
        <w:t xml:space="preserve"> 23 </w:t>
      </w:r>
      <w:r w:rsidRPr="007E6299">
        <w:rPr>
          <w:i/>
          <w:sz w:val="16"/>
          <w:szCs w:val="16"/>
        </w:rPr>
        <w:t>More Palatino</w:t>
      </w:r>
      <w:r w:rsidRPr="007E6299">
        <w:rPr>
          <w:sz w:val="16"/>
          <w:szCs w:val="16"/>
        </w:rPr>
        <w:t xml:space="preserve">; </w:t>
      </w:r>
      <w:r w:rsidRPr="007E6299">
        <w:rPr>
          <w:sz w:val="16"/>
          <w:szCs w:val="16"/>
          <w:lang w:bidi="en-US"/>
        </w:rPr>
        <w:t>DK-Kk </w:t>
      </w:r>
      <w:r w:rsidRPr="007E6299">
        <w:rPr>
          <w:iCs/>
          <w:sz w:val="16"/>
          <w:szCs w:val="16"/>
          <w:lang w:bidi="en-US"/>
        </w:rPr>
        <w:t>Mu 6806.1399</w:t>
      </w:r>
      <w:r w:rsidRPr="007E6299">
        <w:rPr>
          <w:sz w:val="16"/>
          <w:szCs w:val="16"/>
          <w:lang w:bidi="en-US"/>
        </w:rPr>
        <w:t xml:space="preserve"> (</w:t>
      </w:r>
      <w:r w:rsidRPr="007E6299">
        <w:rPr>
          <w:sz w:val="16"/>
          <w:szCs w:val="16"/>
        </w:rPr>
        <w:t>Ryge), n</w:t>
      </w:r>
      <w:r w:rsidRPr="007E6299">
        <w:rPr>
          <w:sz w:val="16"/>
          <w:szCs w:val="16"/>
          <w:vertAlign w:val="superscript"/>
        </w:rPr>
        <w:t>o</w:t>
      </w:r>
      <w:r w:rsidRPr="007E6299">
        <w:rPr>
          <w:sz w:val="16"/>
          <w:szCs w:val="16"/>
        </w:rPr>
        <w:t xml:space="preserve"> 10 </w:t>
      </w:r>
      <w:r w:rsidRPr="007E6299">
        <w:rPr>
          <w:i/>
          <w:sz w:val="16"/>
          <w:szCs w:val="16"/>
        </w:rPr>
        <w:t>More Palatino</w:t>
      </w:r>
      <w:r>
        <w:rPr>
          <w:sz w:val="16"/>
          <w:szCs w:val="16"/>
        </w:rPr>
        <w:t xml:space="preserve"> </w:t>
      </w:r>
      <w:r w:rsidRPr="00017687">
        <w:rPr>
          <w:sz w:val="16"/>
          <w:szCs w:val="16"/>
        </w:rPr>
        <w:t>[Buxtehude];</w:t>
      </w:r>
      <w:r w:rsidRPr="007E6299">
        <w:rPr>
          <w:sz w:val="16"/>
          <w:szCs w:val="16"/>
        </w:rPr>
        <w:t xml:space="preserve"> F-Pc Rés.1185. pp. 30-31</w:t>
      </w:r>
      <w:r w:rsidRPr="007E6299">
        <w:rPr>
          <w:i/>
          <w:sz w:val="16"/>
          <w:szCs w:val="16"/>
        </w:rPr>
        <w:t xml:space="preserve"> Allmaine: Or: Gibbons</w:t>
      </w:r>
      <w:r w:rsidRPr="007E6299">
        <w:rPr>
          <w:sz w:val="16"/>
          <w:szCs w:val="16"/>
        </w:rPr>
        <w:t xml:space="preserve">; GB-Lbl Add.10337, f. 27v </w:t>
      </w:r>
      <w:r w:rsidRPr="007E6299">
        <w:rPr>
          <w:i/>
          <w:sz w:val="16"/>
          <w:szCs w:val="16"/>
        </w:rPr>
        <w:t>Almaygne: Mr. Johnson</w:t>
      </w:r>
      <w:r w:rsidRPr="007E6299">
        <w:rPr>
          <w:sz w:val="16"/>
          <w:szCs w:val="16"/>
        </w:rPr>
        <w:t xml:space="preserve">; GB-Lbl Add.36661, f. 40r </w:t>
      </w:r>
      <w:r w:rsidRPr="007E6299">
        <w:rPr>
          <w:i/>
          <w:sz w:val="16"/>
          <w:szCs w:val="16"/>
        </w:rPr>
        <w:t>The Italian Ground: By Mr. Orlando Gibbons</w:t>
      </w:r>
      <w:r w:rsidRPr="007E6299">
        <w:rPr>
          <w:sz w:val="16"/>
          <w:szCs w:val="16"/>
        </w:rPr>
        <w:t xml:space="preserve">; GB-Och 1113, pp. 219-220 </w:t>
      </w:r>
      <w:r w:rsidRPr="007E6299">
        <w:rPr>
          <w:i/>
          <w:sz w:val="16"/>
          <w:szCs w:val="16"/>
        </w:rPr>
        <w:t>Allmaine Orlan. Gibbons</w:t>
      </w:r>
      <w:r w:rsidRPr="007E6299">
        <w:rPr>
          <w:sz w:val="16"/>
          <w:szCs w:val="16"/>
        </w:rPr>
        <w:t xml:space="preserve">; Pepusch 18/I [lost], p. 88 </w:t>
      </w:r>
      <w:r w:rsidRPr="007E6299">
        <w:rPr>
          <w:i/>
          <w:sz w:val="16"/>
          <w:szCs w:val="16"/>
        </w:rPr>
        <w:t>Dr. Bull voor my gemaekt, En revenant</w:t>
      </w:r>
      <w:r w:rsidRPr="007E6299">
        <w:rPr>
          <w:sz w:val="16"/>
          <w:szCs w:val="16"/>
        </w:rPr>
        <w:t xml:space="preserve">; </w:t>
      </w:r>
      <w:r w:rsidRPr="007E6299">
        <w:rPr>
          <w:sz w:val="16"/>
          <w:szCs w:val="16"/>
          <w:lang w:val="fr-FR"/>
        </w:rPr>
        <w:t>RO-MC 6199 (cod 35) (</w:t>
      </w:r>
      <w:r w:rsidRPr="007E6299">
        <w:rPr>
          <w:sz w:val="16"/>
          <w:szCs w:val="16"/>
        </w:rPr>
        <w:t>Kajoni), n</w:t>
      </w:r>
      <w:r w:rsidRPr="007E6299">
        <w:rPr>
          <w:sz w:val="16"/>
          <w:szCs w:val="16"/>
          <w:vertAlign w:val="superscript"/>
        </w:rPr>
        <w:t>o</w:t>
      </w:r>
      <w:r w:rsidRPr="007E6299">
        <w:rPr>
          <w:sz w:val="16"/>
          <w:szCs w:val="16"/>
        </w:rPr>
        <w:t xml:space="preserve"> 242 </w:t>
      </w:r>
      <w:r w:rsidRPr="007E6299">
        <w:rPr>
          <w:i/>
          <w:sz w:val="16"/>
          <w:szCs w:val="16"/>
        </w:rPr>
        <w:t>Rumen re</w:t>
      </w:r>
      <w:r w:rsidRPr="007E6299">
        <w:rPr>
          <w:sz w:val="16"/>
          <w:szCs w:val="16"/>
        </w:rPr>
        <w:t>(vena)</w:t>
      </w:r>
      <w:r w:rsidRPr="007E6299">
        <w:rPr>
          <w:i/>
          <w:sz w:val="16"/>
          <w:szCs w:val="16"/>
        </w:rPr>
        <w:t xml:space="preserve">nt de Saint Nicolas; </w:t>
      </w:r>
      <w:r w:rsidRPr="007E6299">
        <w:rPr>
          <w:sz w:val="16"/>
          <w:szCs w:val="16"/>
        </w:rPr>
        <w:t xml:space="preserve">US-NYp 5609. pp. 32-33 </w:t>
      </w:r>
      <w:r w:rsidRPr="007E6299">
        <w:rPr>
          <w:i/>
          <w:sz w:val="16"/>
          <w:szCs w:val="16"/>
        </w:rPr>
        <w:t xml:space="preserve">Almaygne Mr. </w:t>
      </w:r>
      <w:r w:rsidRPr="007E6299">
        <w:rPr>
          <w:sz w:val="16"/>
          <w:szCs w:val="16"/>
        </w:rPr>
        <w:t xml:space="preserve">[Robert?] </w:t>
      </w:r>
      <w:r w:rsidRPr="007E6299">
        <w:rPr>
          <w:i/>
          <w:sz w:val="16"/>
          <w:szCs w:val="16"/>
        </w:rPr>
        <w:t>Johnson</w:t>
      </w:r>
      <w:r w:rsidRPr="007E6299">
        <w:rPr>
          <w:sz w:val="16"/>
          <w:szCs w:val="16"/>
        </w:rPr>
        <w:t xml:space="preserve">; US-NYp 5612, p. 120-121 </w:t>
      </w:r>
      <w:r w:rsidRPr="007E6299">
        <w:rPr>
          <w:i/>
          <w:sz w:val="16"/>
          <w:szCs w:val="16"/>
        </w:rPr>
        <w:t>The Italian Grounde Mr. Orlando Gibbons</w:t>
      </w:r>
      <w:r w:rsidRPr="007E6299">
        <w:rPr>
          <w:sz w:val="16"/>
          <w:szCs w:val="16"/>
        </w:rPr>
        <w:t xml:space="preserve">. Recorder: Eyck 1644, f. 36v </w:t>
      </w:r>
      <w:r w:rsidRPr="007E6299">
        <w:rPr>
          <w:i/>
          <w:sz w:val="16"/>
          <w:szCs w:val="16"/>
        </w:rPr>
        <w:t>Vande Lombart</w:t>
      </w:r>
      <w:r w:rsidRPr="007E6299">
        <w:rPr>
          <w:sz w:val="16"/>
          <w:szCs w:val="16"/>
        </w:rPr>
        <w:t xml:space="preserve">; Eyck 1649, f. 38v </w:t>
      </w:r>
      <w:r w:rsidRPr="007E6299">
        <w:rPr>
          <w:i/>
          <w:sz w:val="16"/>
          <w:szCs w:val="16"/>
        </w:rPr>
        <w:t>Vande Lombart</w:t>
      </w:r>
      <w:r w:rsidRPr="007E6299">
        <w:rPr>
          <w:sz w:val="16"/>
          <w:szCs w:val="16"/>
        </w:rPr>
        <w:t xml:space="preserve">; Eyck 1649, f. 94r-94v </w:t>
      </w:r>
      <w:r w:rsidRPr="007E6299">
        <w:rPr>
          <w:i/>
          <w:sz w:val="16"/>
          <w:szCs w:val="16"/>
        </w:rPr>
        <w:t>More Palatino, met 2</w:t>
      </w:r>
      <w:r w:rsidRPr="007E6299">
        <w:rPr>
          <w:sz w:val="16"/>
          <w:szCs w:val="16"/>
        </w:rPr>
        <w:t xml:space="preserve">. Bass in mensural notation: D-Us 132, p. 6 </w:t>
      </w:r>
      <w:r w:rsidRPr="007E6299">
        <w:rPr>
          <w:i/>
          <w:sz w:val="16"/>
          <w:szCs w:val="16"/>
        </w:rPr>
        <w:t>En reven</w:t>
      </w:r>
      <w:r w:rsidRPr="007E6299">
        <w:rPr>
          <w:i/>
          <w:sz w:val="16"/>
          <w:szCs w:val="16"/>
          <w:vertAlign w:val="superscript"/>
        </w:rPr>
        <w:t>t</w:t>
      </w:r>
      <w:r w:rsidRPr="007E6299">
        <w:rPr>
          <w:sz w:val="16"/>
          <w:szCs w:val="16"/>
        </w:rPr>
        <w:t xml:space="preserve">; D-Us 132, p. 7 </w:t>
      </w:r>
      <w:r w:rsidRPr="007E6299">
        <w:rPr>
          <w:i/>
          <w:sz w:val="16"/>
          <w:szCs w:val="16"/>
        </w:rPr>
        <w:t>En reven</w:t>
      </w:r>
      <w:r w:rsidRPr="007E6299">
        <w:rPr>
          <w:i/>
          <w:sz w:val="16"/>
          <w:szCs w:val="16"/>
          <w:vertAlign w:val="superscript"/>
        </w:rPr>
        <w:t>t</w:t>
      </w:r>
      <w:r w:rsidRPr="007E6299">
        <w:rPr>
          <w:sz w:val="16"/>
          <w:szCs w:val="16"/>
        </w:rPr>
        <w:t xml:space="preserve">. - untitled. Lute song: F-VAL 429, f. 6v </w:t>
      </w:r>
      <w:r w:rsidRPr="007E6299">
        <w:rPr>
          <w:i/>
          <w:sz w:val="16"/>
          <w:szCs w:val="16"/>
        </w:rPr>
        <w:t>En me revenant de Sainct Nicolas</w:t>
      </w:r>
      <w:r w:rsidRPr="007E6299">
        <w:rPr>
          <w:sz w:val="16"/>
          <w:szCs w:val="16"/>
        </w:rPr>
        <w:t xml:space="preserve">; F-VAL 429, f. 43r </w:t>
      </w:r>
      <w:r w:rsidRPr="007E6299">
        <w:rPr>
          <w:i/>
          <w:sz w:val="16"/>
          <w:szCs w:val="16"/>
        </w:rPr>
        <w:t>En me revenant de Sainct Nicolas</w:t>
      </w:r>
      <w:r w:rsidRPr="007E6299">
        <w:rPr>
          <w:sz w:val="16"/>
          <w:szCs w:val="16"/>
        </w:rPr>
        <w:t xml:space="preserve">. </w:t>
      </w:r>
      <w:r w:rsidRPr="007E6299">
        <w:rPr>
          <w:sz w:val="16"/>
          <w:szCs w:val="16"/>
          <w:lang w:val="fr-FR"/>
        </w:rPr>
        <w:t xml:space="preserve">Vocal à 4: Le Roy &amp; Ballard </w:t>
      </w:r>
      <w:r w:rsidRPr="007E6299">
        <w:rPr>
          <w:i/>
          <w:sz w:val="16"/>
          <w:szCs w:val="16"/>
          <w:lang w:val="fr-FR"/>
        </w:rPr>
        <w:t>Airs de court. Mis en musique à quatre &amp; cinq parties de plusiers autheurs</w:t>
      </w:r>
      <w:r w:rsidRPr="007E6299">
        <w:rPr>
          <w:sz w:val="16"/>
          <w:szCs w:val="16"/>
          <w:lang w:val="fr-FR"/>
        </w:rPr>
        <w:t xml:space="preserve"> (Paris) 1596</w:t>
      </w:r>
      <w:r w:rsidRPr="007E6299">
        <w:rPr>
          <w:sz w:val="16"/>
          <w:szCs w:val="16"/>
          <w:vertAlign w:val="superscript"/>
          <w:lang w:val="fr-FR"/>
        </w:rPr>
        <w:t>6</w:t>
      </w:r>
      <w:r w:rsidRPr="007E6299">
        <w:rPr>
          <w:sz w:val="16"/>
          <w:szCs w:val="16"/>
          <w:lang w:val="fr-FR"/>
        </w:rPr>
        <w:t xml:space="preserve"> &amp; 1597</w:t>
      </w:r>
      <w:r w:rsidRPr="007E6299">
        <w:rPr>
          <w:sz w:val="16"/>
          <w:szCs w:val="16"/>
          <w:vertAlign w:val="superscript"/>
          <w:lang w:val="fr-FR"/>
        </w:rPr>
        <w:t>11</w:t>
      </w:r>
      <w:r w:rsidRPr="007E6299">
        <w:rPr>
          <w:sz w:val="16"/>
          <w:szCs w:val="16"/>
          <w:lang w:val="fr-FR"/>
        </w:rPr>
        <w:t>, ff. 12v-13r </w:t>
      </w:r>
      <w:r w:rsidRPr="007E6299">
        <w:rPr>
          <w:i/>
          <w:sz w:val="16"/>
          <w:szCs w:val="16"/>
          <w:lang w:val="fr-FR"/>
        </w:rPr>
        <w:t>En m'en revenant de sainct nicolas</w:t>
      </w:r>
      <w:r w:rsidRPr="007E6299">
        <w:rPr>
          <w:sz w:val="16"/>
          <w:szCs w:val="16"/>
          <w:lang w:val="fr-FR"/>
        </w:rPr>
        <w:t>.</w:t>
      </w:r>
      <w:r w:rsidRPr="007E6299">
        <w:rPr>
          <w:sz w:val="16"/>
          <w:szCs w:val="16"/>
        </w:rPr>
        <w:t xml:space="preserve"> </w:t>
      </w:r>
      <w:r w:rsidRPr="007E6299">
        <w:rPr>
          <w:sz w:val="16"/>
          <w:szCs w:val="16"/>
          <w:lang w:val="fr-FR"/>
        </w:rPr>
        <w:t xml:space="preserve">See </w:t>
      </w:r>
      <w:r w:rsidRPr="007E6299">
        <w:rPr>
          <w:sz w:val="16"/>
          <w:szCs w:val="16"/>
          <w:lang w:val="en-US"/>
        </w:rPr>
        <w:t xml:space="preserve">Ruth van Baak Griffioen </w:t>
      </w:r>
      <w:r w:rsidRPr="007E6299">
        <w:rPr>
          <w:i/>
          <w:sz w:val="16"/>
          <w:szCs w:val="16"/>
          <w:lang w:val="en-US"/>
        </w:rPr>
        <w:t>ibid.</w:t>
      </w:r>
      <w:r w:rsidRPr="007E6299">
        <w:rPr>
          <w:sz w:val="16"/>
          <w:szCs w:val="16"/>
          <w:lang w:val="en-US"/>
        </w:rPr>
        <w:t xml:space="preserve">, </w:t>
      </w:r>
      <w:r w:rsidRPr="007E6299">
        <w:rPr>
          <w:sz w:val="16"/>
          <w:szCs w:val="16"/>
        </w:rPr>
        <w:t>pp. 220-225 for additional Dutch vocal sources.</w:t>
      </w:r>
    </w:p>
  </w:footnote>
  <w:footnote w:id="36">
    <w:p w14:paraId="1EF7DC53" w14:textId="66CF6A3D" w:rsidR="0038513E" w:rsidRPr="007E6299" w:rsidRDefault="0038513E" w:rsidP="0052581D">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w:t>
      </w:r>
      <w:r w:rsidRPr="007E6299">
        <w:rPr>
          <w:sz w:val="16"/>
          <w:szCs w:val="16"/>
          <w:lang w:val="fr-FR"/>
        </w:rPr>
        <w:t xml:space="preserve">Translation from Griffioen, </w:t>
      </w:r>
      <w:r w:rsidRPr="007E6299">
        <w:rPr>
          <w:i/>
          <w:sz w:val="16"/>
          <w:szCs w:val="16"/>
          <w:lang w:val="fr-FR"/>
        </w:rPr>
        <w:t>ibid.</w:t>
      </w:r>
      <w:r w:rsidRPr="007E6299">
        <w:rPr>
          <w:sz w:val="16"/>
          <w:szCs w:val="16"/>
          <w:lang w:val="fr-FR"/>
        </w:rPr>
        <w:t>, p. 225.</w:t>
      </w:r>
    </w:p>
  </w:footnote>
  <w:footnote w:id="37">
    <w:p w14:paraId="45CCF9EB" w14:textId="678FF9C6" w:rsidR="0038513E" w:rsidRPr="007E6299" w:rsidRDefault="0038513E" w:rsidP="0052581D">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DB43a.</w:t>
      </w:r>
      <w:r w:rsidRPr="007E6299">
        <w:rPr>
          <w:b/>
          <w:sz w:val="16"/>
          <w:szCs w:val="16"/>
        </w:rPr>
        <w:t xml:space="preserve"> </w:t>
      </w:r>
      <w:r w:rsidRPr="007E6299">
        <w:rPr>
          <w:sz w:val="16"/>
          <w:szCs w:val="16"/>
        </w:rPr>
        <w:t xml:space="preserve">GB-Lbl Eg. 2046, f. 28v </w:t>
      </w:r>
      <w:r w:rsidRPr="007E6299">
        <w:rPr>
          <w:i/>
          <w:sz w:val="16"/>
          <w:szCs w:val="16"/>
        </w:rPr>
        <w:t>A Carranta</w:t>
      </w:r>
      <w:r w:rsidRPr="007E6299">
        <w:rPr>
          <w:sz w:val="16"/>
          <w:szCs w:val="16"/>
        </w:rPr>
        <w:t xml:space="preserve"> is in </w:t>
      </w:r>
      <w:r w:rsidRPr="007E6299">
        <w:rPr>
          <w:i/>
          <w:sz w:val="16"/>
          <w:szCs w:val="16"/>
        </w:rPr>
        <w:t xml:space="preserve">Lute News </w:t>
      </w:r>
      <w:r w:rsidRPr="007E6299">
        <w:rPr>
          <w:sz w:val="16"/>
          <w:szCs w:val="16"/>
        </w:rPr>
        <w:t>115.</w:t>
      </w:r>
    </w:p>
  </w:footnote>
  <w:footnote w:id="38">
    <w:p w14:paraId="0098A5C0" w14:textId="74242DBE" w:rsidR="0038513E" w:rsidRPr="007E6299" w:rsidRDefault="0038513E" w:rsidP="0052581D">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w:t>
      </w:r>
      <w:r w:rsidRPr="007E6299">
        <w:rPr>
          <w:sz w:val="16"/>
          <w:szCs w:val="16"/>
          <w:lang w:val="fr-FR"/>
        </w:rPr>
        <w:t xml:space="preserve">Martin Long (ed.) </w:t>
      </w:r>
      <w:r w:rsidRPr="007E6299">
        <w:rPr>
          <w:i/>
          <w:sz w:val="16"/>
          <w:szCs w:val="16"/>
          <w:lang w:val="fr-FR"/>
        </w:rPr>
        <w:t>Daniel Bacheler Selected Works for Lute</w:t>
      </w:r>
      <w:r w:rsidRPr="007E6299">
        <w:rPr>
          <w:sz w:val="16"/>
          <w:szCs w:val="16"/>
          <w:lang w:val="fr-FR"/>
        </w:rPr>
        <w:t xml:space="preserve"> (London, Oxford University press, 1970).</w:t>
      </w:r>
    </w:p>
  </w:footnote>
  <w:footnote w:id="39">
    <w:p w14:paraId="5AFF0D94" w14:textId="2D783A36" w:rsidR="0038513E" w:rsidRPr="007E6299" w:rsidRDefault="0038513E" w:rsidP="0052581D">
      <w:pPr>
        <w:pStyle w:val="FootnoteText"/>
        <w:ind w:left="142" w:hanging="142"/>
        <w:rPr>
          <w:sz w:val="16"/>
          <w:szCs w:val="16"/>
        </w:rPr>
      </w:pPr>
      <w:r w:rsidRPr="007E6299">
        <w:rPr>
          <w:rStyle w:val="FootnoteReference"/>
          <w:sz w:val="16"/>
          <w:szCs w:val="16"/>
        </w:rPr>
        <w:footnoteRef/>
      </w:r>
      <w:r w:rsidRPr="007E6299">
        <w:rPr>
          <w:sz w:val="16"/>
          <w:szCs w:val="16"/>
        </w:rPr>
        <w:t xml:space="preserve"> Bars 1- 34 missing due to a lost page and substituted from DB34b.</w:t>
      </w:r>
    </w:p>
  </w:footnote>
  <w:footnote w:id="40">
    <w:p w14:paraId="1AC890CF" w14:textId="04B54A06" w:rsidR="0038513E" w:rsidRPr="007E6299" w:rsidRDefault="0038513E" w:rsidP="0052581D">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w:t>
      </w:r>
      <w:r w:rsidRPr="007E6299">
        <w:rPr>
          <w:sz w:val="16"/>
          <w:szCs w:val="16"/>
          <w:lang w:val="en-US"/>
        </w:rPr>
        <w:t xml:space="preserve">Piotr Pozniak (ed.) </w:t>
      </w:r>
      <w:r w:rsidRPr="007E6299">
        <w:rPr>
          <w:i/>
          <w:iCs/>
          <w:sz w:val="16"/>
          <w:szCs w:val="16"/>
          <w:lang w:val="en-US"/>
        </w:rPr>
        <w:t xml:space="preserve">Jakob Polak Collected Works </w:t>
      </w:r>
      <w:r w:rsidRPr="007E6299">
        <w:rPr>
          <w:sz w:val="16"/>
          <w:szCs w:val="16"/>
          <w:lang w:val="en-US"/>
        </w:rPr>
        <w:t>(Kraków, PWM 1993).</w:t>
      </w:r>
    </w:p>
  </w:footnote>
  <w:footnote w:id="41">
    <w:p w14:paraId="181281C0" w14:textId="10DC0A51" w:rsidR="0038513E" w:rsidRPr="007E6299" w:rsidRDefault="0038513E" w:rsidP="009629CA">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w:t>
      </w:r>
      <w:r w:rsidRPr="007E6299">
        <w:rPr>
          <w:sz w:val="16"/>
          <w:szCs w:val="16"/>
          <w:lang w:val="en-US"/>
        </w:rPr>
        <w:t xml:space="preserve">Played on Paul O'Dette's CD </w:t>
      </w:r>
      <w:r w:rsidRPr="007E6299">
        <w:rPr>
          <w:i/>
          <w:iCs/>
          <w:sz w:val="16"/>
          <w:szCs w:val="16"/>
          <w:lang w:val="en-US"/>
        </w:rPr>
        <w:t xml:space="preserve">Lord Herbert of Cherbury's Lute Book </w:t>
      </w:r>
      <w:r w:rsidRPr="007E6299">
        <w:rPr>
          <w:sz w:val="16"/>
          <w:szCs w:val="16"/>
          <w:lang w:val="en-US"/>
        </w:rPr>
        <w:t>(Harmonia Mundi 907068, 1992), track 1.</w:t>
      </w:r>
    </w:p>
  </w:footnote>
  <w:footnote w:id="42">
    <w:p w14:paraId="3D02DA26" w14:textId="385F30DC" w:rsidR="0038513E" w:rsidRPr="007E6299" w:rsidRDefault="0038513E" w:rsidP="0052581D">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w:t>
      </w:r>
      <w:r w:rsidRPr="007E6299">
        <w:rPr>
          <w:sz w:val="16"/>
          <w:szCs w:val="16"/>
          <w:lang w:val="en-US"/>
        </w:rPr>
        <w:t xml:space="preserve">Jan Burgers (ed.) </w:t>
      </w:r>
      <w:r w:rsidRPr="007E6299">
        <w:rPr>
          <w:i/>
          <w:iCs/>
          <w:sz w:val="16"/>
          <w:szCs w:val="16"/>
          <w:lang w:val="en-US"/>
        </w:rPr>
        <w:t xml:space="preserve">Joachim van den Hove: Life and Works </w:t>
      </w:r>
      <w:r w:rsidRPr="007E6299">
        <w:rPr>
          <w:sz w:val="16"/>
          <w:szCs w:val="16"/>
          <w:lang w:val="en-US"/>
        </w:rPr>
        <w:t xml:space="preserve">(Utrecht, Koninklijke Vereniging voor Nederlandse Musiekgescheidenis 2013). Played on Massimo Marchese's CD </w:t>
      </w:r>
      <w:r w:rsidRPr="007E6299">
        <w:rPr>
          <w:i/>
          <w:sz w:val="16"/>
          <w:szCs w:val="16"/>
          <w:lang w:val="en-US"/>
        </w:rPr>
        <w:t>Joachim van den Hove Florida</w:t>
      </w:r>
      <w:r w:rsidRPr="007E6299">
        <w:rPr>
          <w:sz w:val="16"/>
          <w:szCs w:val="16"/>
          <w:lang w:val="en-US"/>
        </w:rPr>
        <w:t xml:space="preserve"> (Brilliant Classics 94962, 202015), track 7.</w:t>
      </w:r>
    </w:p>
  </w:footnote>
  <w:footnote w:id="43">
    <w:p w14:paraId="630DD837" w14:textId="77777777" w:rsidR="0038513E" w:rsidRPr="007E6299" w:rsidRDefault="0038513E" w:rsidP="00C75C43">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Also edited </w:t>
      </w:r>
      <w:r w:rsidRPr="007E6299">
        <w:rPr>
          <w:sz w:val="16"/>
          <w:szCs w:val="16"/>
          <w:lang w:val="en-US"/>
        </w:rPr>
        <w:t xml:space="preserve">in the tablature supplement to </w:t>
      </w:r>
      <w:r w:rsidRPr="007E6299">
        <w:rPr>
          <w:i/>
          <w:sz w:val="16"/>
          <w:szCs w:val="16"/>
          <w:lang w:val="en-US"/>
        </w:rPr>
        <w:t>Lute News</w:t>
      </w:r>
      <w:r w:rsidRPr="007E6299">
        <w:rPr>
          <w:sz w:val="16"/>
          <w:szCs w:val="16"/>
          <w:lang w:val="en-US"/>
        </w:rPr>
        <w:t xml:space="preserve"> 114 (July 2015), n</w:t>
      </w:r>
      <w:r w:rsidRPr="007E6299">
        <w:rPr>
          <w:sz w:val="16"/>
          <w:szCs w:val="16"/>
          <w:vertAlign w:val="superscript"/>
          <w:lang w:val="en-US"/>
        </w:rPr>
        <w:t>o</w:t>
      </w:r>
      <w:r w:rsidRPr="007E6299">
        <w:rPr>
          <w:sz w:val="16"/>
          <w:szCs w:val="16"/>
          <w:lang w:val="en-US"/>
        </w:rPr>
        <w:t xml:space="preserve"> 21.</w:t>
      </w:r>
    </w:p>
  </w:footnote>
  <w:footnote w:id="44">
    <w:p w14:paraId="0433D766" w14:textId="5DEF1BD2" w:rsidR="0038513E" w:rsidRPr="007E6299" w:rsidRDefault="0038513E" w:rsidP="0052581D">
      <w:pPr>
        <w:pStyle w:val="FootnoteText"/>
        <w:ind w:left="142" w:hanging="142"/>
        <w:rPr>
          <w:sz w:val="16"/>
          <w:szCs w:val="16"/>
          <w:lang w:val="en-US"/>
        </w:rPr>
      </w:pPr>
      <w:r w:rsidRPr="007E6299">
        <w:rPr>
          <w:rStyle w:val="FootnoteReference"/>
          <w:sz w:val="16"/>
          <w:szCs w:val="16"/>
        </w:rPr>
        <w:footnoteRef/>
      </w:r>
      <w:r>
        <w:rPr>
          <w:sz w:val="16"/>
          <w:szCs w:val="16"/>
        </w:rPr>
        <w:t xml:space="preserve"> Sp</w:t>
      </w:r>
      <w:r w:rsidRPr="007E6299">
        <w:rPr>
          <w:sz w:val="16"/>
          <w:szCs w:val="16"/>
        </w:rPr>
        <w:t>i</w:t>
      </w:r>
      <w:r>
        <w:rPr>
          <w:sz w:val="16"/>
          <w:szCs w:val="16"/>
        </w:rPr>
        <w:t>e</w:t>
      </w:r>
      <w:r w:rsidRPr="007E6299">
        <w:rPr>
          <w:sz w:val="16"/>
          <w:szCs w:val="16"/>
        </w:rPr>
        <w:t xml:space="preserve">ssens 1974, </w:t>
      </w:r>
      <w:r w:rsidRPr="007E6299">
        <w:rPr>
          <w:i/>
          <w:sz w:val="16"/>
          <w:szCs w:val="16"/>
        </w:rPr>
        <w:t>ibid</w:t>
      </w:r>
      <w:r w:rsidRPr="007E6299">
        <w:rPr>
          <w:sz w:val="16"/>
          <w:szCs w:val="16"/>
          <w:lang w:val="en-US"/>
        </w:rPr>
        <w:t>., I, p. 46.</w:t>
      </w:r>
    </w:p>
  </w:footnote>
  <w:footnote w:id="45">
    <w:p w14:paraId="09918E5A" w14:textId="77777777" w:rsidR="0038513E" w:rsidRPr="007E6299" w:rsidRDefault="0038513E" w:rsidP="00617D3C">
      <w:pPr>
        <w:pStyle w:val="FootnoteText"/>
        <w:ind w:left="142" w:hanging="142"/>
        <w:rPr>
          <w:sz w:val="16"/>
          <w:szCs w:val="16"/>
          <w:lang w:val="en-US"/>
        </w:rPr>
      </w:pPr>
      <w:r w:rsidRPr="007E6299">
        <w:rPr>
          <w:rStyle w:val="FootnoteReference"/>
          <w:sz w:val="16"/>
          <w:szCs w:val="16"/>
        </w:rPr>
        <w:footnoteRef/>
      </w:r>
      <w:r w:rsidRPr="007E6299">
        <w:rPr>
          <w:sz w:val="16"/>
          <w:szCs w:val="16"/>
        </w:rPr>
        <w:t xml:space="preserve"> Thank you to Andreas Schlegel for a copy.</w:t>
      </w:r>
    </w:p>
  </w:footnote>
  <w:footnote w:id="46">
    <w:p w14:paraId="36480606" w14:textId="2A44C478" w:rsidR="0038513E" w:rsidRPr="007E6299" w:rsidRDefault="0038513E" w:rsidP="0052581D">
      <w:pPr>
        <w:ind w:left="142" w:hanging="142"/>
        <w:rPr>
          <w:sz w:val="16"/>
          <w:szCs w:val="16"/>
        </w:rPr>
      </w:pPr>
      <w:r w:rsidRPr="007E6299">
        <w:rPr>
          <w:rStyle w:val="FootnoteReference"/>
          <w:sz w:val="16"/>
          <w:szCs w:val="16"/>
        </w:rPr>
        <w:footnoteRef/>
      </w:r>
      <w:r w:rsidRPr="007E6299">
        <w:rPr>
          <w:sz w:val="16"/>
          <w:szCs w:val="16"/>
        </w:rPr>
        <w:t xml:space="preserve"> The commentary n</w:t>
      </w:r>
      <w:r w:rsidRPr="007E6299">
        <w:rPr>
          <w:sz w:val="16"/>
          <w:szCs w:val="16"/>
          <w:vertAlign w:val="superscript"/>
        </w:rPr>
        <w:t>o</w:t>
      </w:r>
      <w:r w:rsidRPr="007E6299">
        <w:rPr>
          <w:sz w:val="16"/>
          <w:szCs w:val="16"/>
        </w:rPr>
        <w:t xml:space="preserve"> Rippe13-15 is on page 30 of the </w:t>
      </w:r>
      <w:r w:rsidRPr="007E6299">
        <w:rPr>
          <w:i/>
          <w:sz w:val="16"/>
          <w:szCs w:val="16"/>
        </w:rPr>
        <w:t>Lute News</w:t>
      </w:r>
      <w:r w:rsidRPr="007E6299">
        <w:rPr>
          <w:sz w:val="16"/>
          <w:szCs w:val="16"/>
        </w:rPr>
        <w:t xml:space="preserve"> supplement. </w:t>
      </w:r>
    </w:p>
  </w:footnote>
  <w:footnote w:id="47">
    <w:p w14:paraId="3C66A392" w14:textId="77777777" w:rsidR="0038513E" w:rsidRPr="001C3F24" w:rsidRDefault="0038513E" w:rsidP="00FB571B">
      <w:pPr>
        <w:ind w:left="142" w:hanging="142"/>
        <w:rPr>
          <w:sz w:val="16"/>
          <w:szCs w:val="16"/>
        </w:rPr>
      </w:pPr>
      <w:r w:rsidRPr="007E6299">
        <w:rPr>
          <w:rStyle w:val="FootnoteReference"/>
          <w:sz w:val="16"/>
          <w:szCs w:val="16"/>
        </w:rPr>
        <w:footnoteRef/>
      </w:r>
      <w:r w:rsidRPr="007E6299">
        <w:rPr>
          <w:sz w:val="16"/>
          <w:szCs w:val="16"/>
        </w:rPr>
        <w:t xml:space="preserve"> Numbering of fantasies from </w:t>
      </w:r>
      <w:r w:rsidRPr="007E6299">
        <w:rPr>
          <w:sz w:val="16"/>
          <w:szCs w:val="16"/>
          <w:lang w:val="en-US"/>
        </w:rPr>
        <w:t xml:space="preserve">Jean-Michel Vaccaro </w:t>
      </w:r>
      <w:r w:rsidRPr="007E6299">
        <w:rPr>
          <w:i/>
          <w:iCs/>
          <w:sz w:val="16"/>
          <w:szCs w:val="16"/>
          <w:lang w:val="en-US"/>
        </w:rPr>
        <w:t xml:space="preserve">Oeuvres D'Albert de Rippe I: Fantasies </w:t>
      </w:r>
      <w:r w:rsidRPr="007E6299">
        <w:rPr>
          <w:sz w:val="16"/>
          <w:szCs w:val="16"/>
          <w:lang w:val="en-US"/>
        </w:rPr>
        <w:t xml:space="preserve">(Paris, CNRS 1972). Sources: </w:t>
      </w:r>
      <w:r w:rsidRPr="007E6299">
        <w:rPr>
          <w:i/>
          <w:sz w:val="16"/>
          <w:szCs w:val="16"/>
        </w:rPr>
        <w:t>Quatriesme Livre de Tabulature de Leut</w:t>
      </w:r>
      <w:r w:rsidRPr="007E6299">
        <w:rPr>
          <w:sz w:val="16"/>
          <w:szCs w:val="16"/>
        </w:rPr>
        <w:t xml:space="preserve"> (Paris, Fezandat 1554) Brown 1554</w:t>
      </w:r>
      <w:r w:rsidRPr="007E6299">
        <w:rPr>
          <w:sz w:val="16"/>
          <w:szCs w:val="16"/>
          <w:vertAlign w:val="subscript"/>
        </w:rPr>
        <w:t>8</w:t>
      </w:r>
      <w:r w:rsidRPr="007E6299">
        <w:rPr>
          <w:sz w:val="16"/>
          <w:szCs w:val="16"/>
        </w:rPr>
        <w:t xml:space="preserve">; </w:t>
      </w:r>
      <w:r w:rsidRPr="007E6299">
        <w:rPr>
          <w:i/>
          <w:sz w:val="16"/>
          <w:szCs w:val="16"/>
        </w:rPr>
        <w:t xml:space="preserve">Premier Livre de Tabulature de Leut </w:t>
      </w:r>
      <w:r w:rsidRPr="007E6299">
        <w:rPr>
          <w:sz w:val="16"/>
          <w:szCs w:val="16"/>
        </w:rPr>
        <w:t>(Paris, Le Roy &amp; Ballard 1562/facsimile Lübeck, Tree Edition, 2009) Brown 1562</w:t>
      </w:r>
      <w:r w:rsidRPr="007E6299">
        <w:rPr>
          <w:sz w:val="16"/>
          <w:szCs w:val="16"/>
          <w:vertAlign w:val="subscript"/>
        </w:rPr>
        <w:t>8</w:t>
      </w:r>
      <w:r w:rsidRPr="007E6299">
        <w:rPr>
          <w:sz w:val="16"/>
          <w:szCs w:val="16"/>
        </w:rPr>
        <w:t xml:space="preserve">. Recording: </w:t>
      </w:r>
      <w:r w:rsidRPr="007E6299">
        <w:rPr>
          <w:sz w:val="16"/>
          <w:szCs w:val="16"/>
          <w:lang w:val="en-US"/>
        </w:rPr>
        <w:t xml:space="preserve">Hopkinson Smith CD </w:t>
      </w:r>
      <w:r w:rsidRPr="007E6299">
        <w:rPr>
          <w:i/>
          <w:sz w:val="16"/>
          <w:szCs w:val="16"/>
          <w:lang w:val="en-US"/>
        </w:rPr>
        <w:t>Tabvlatvre de Leut: Albert de Rippe</w:t>
      </w:r>
      <w:r w:rsidRPr="007E6299">
        <w:rPr>
          <w:sz w:val="16"/>
          <w:szCs w:val="16"/>
          <w:lang w:val="en-US"/>
        </w:rPr>
        <w:t xml:space="preserve"> (AstréeE 7734, 1978), n</w:t>
      </w:r>
      <w:r w:rsidRPr="007E6299">
        <w:rPr>
          <w:sz w:val="16"/>
          <w:szCs w:val="16"/>
          <w:vertAlign w:val="superscript"/>
          <w:lang w:val="en-US"/>
        </w:rPr>
        <w:t>o</w:t>
      </w:r>
      <w:r w:rsidRPr="007E6299">
        <w:rPr>
          <w:sz w:val="16"/>
          <w:szCs w:val="16"/>
          <w:lang w:val="en-US"/>
        </w:rPr>
        <w:t xml:space="preserve"> </w:t>
      </w:r>
      <w:r w:rsidRPr="007E6299">
        <w:rPr>
          <w:sz w:val="16"/>
          <w:szCs w:val="16"/>
        </w:rPr>
        <w:t>13</w:t>
      </w:r>
      <w:r w:rsidRPr="007E6299">
        <w:rPr>
          <w:sz w:val="16"/>
          <w:szCs w:val="16"/>
          <w:lang w:val="en-US"/>
        </w:rPr>
        <w:t xml:space="preserve">. See also </w:t>
      </w:r>
      <w:r w:rsidRPr="007E6299">
        <w:rPr>
          <w:sz w:val="16"/>
          <w:szCs w:val="16"/>
        </w:rPr>
        <w:t xml:space="preserve">Lyle Nordstrom 'Albert de Rippe Jouer de luth de Roy' </w:t>
      </w:r>
      <w:r w:rsidRPr="007E6299">
        <w:rPr>
          <w:i/>
          <w:sz w:val="16"/>
          <w:szCs w:val="16"/>
        </w:rPr>
        <w:t>Early Music</w:t>
      </w:r>
      <w:r w:rsidRPr="007E6299">
        <w:rPr>
          <w:sz w:val="16"/>
          <w:szCs w:val="16"/>
        </w:rPr>
        <w:t xml:space="preserve"> 7:3 (1979) 378-385.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0348" w14:textId="77777777" w:rsidR="009F6B00" w:rsidRDefault="009F6B00" w:rsidP="000E14EB">
    <w:pPr>
      <w:pStyle w:val="Head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62A21289" w14:textId="77777777" w:rsidR="009F6B00" w:rsidRDefault="009F6B00" w:rsidP="0088556E">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1758A" w14:textId="77777777" w:rsidR="009F6B00" w:rsidRPr="00D651E6" w:rsidRDefault="009F6B00" w:rsidP="000E14EB">
    <w:pPr>
      <w:pStyle w:val="Header"/>
      <w:framePr w:wrap="none" w:vAnchor="text" w:hAnchor="margin" w:xAlign="outside" w:y="1"/>
      <w:rPr>
        <w:rStyle w:val="PageNumber"/>
        <w:szCs w:val="20"/>
      </w:rPr>
    </w:pPr>
    <w:r w:rsidRPr="00D651E6">
      <w:rPr>
        <w:rStyle w:val="PageNumber"/>
        <w:szCs w:val="20"/>
      </w:rPr>
      <w:fldChar w:fldCharType="begin"/>
    </w:r>
    <w:r w:rsidRPr="00D651E6">
      <w:rPr>
        <w:rStyle w:val="PageNumber"/>
        <w:szCs w:val="20"/>
      </w:rPr>
      <w:instrText xml:space="preserve">PAGE  </w:instrText>
    </w:r>
    <w:r w:rsidRPr="00D651E6">
      <w:rPr>
        <w:rStyle w:val="PageNumber"/>
        <w:szCs w:val="20"/>
      </w:rPr>
      <w:fldChar w:fldCharType="separate"/>
    </w:r>
    <w:r w:rsidR="00A34F80">
      <w:rPr>
        <w:rStyle w:val="PageNumber"/>
        <w:noProof/>
        <w:szCs w:val="20"/>
      </w:rPr>
      <w:t>5</w:t>
    </w:r>
    <w:r w:rsidRPr="00D651E6">
      <w:rPr>
        <w:rStyle w:val="PageNumber"/>
        <w:szCs w:val="20"/>
      </w:rPr>
      <w:fldChar w:fldCharType="end"/>
    </w:r>
  </w:p>
  <w:p w14:paraId="27A36BF6" w14:textId="77777777" w:rsidR="009F6B00" w:rsidRDefault="009F6B00" w:rsidP="0088556E">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defaultTabStop w:val="720"/>
  <w:displayHorizontalDrawingGridEvery w:val="0"/>
  <w:displayVerticalDrawingGridEvery w:val="0"/>
  <w:doNotUseMarginsForDrawingGridOrigin/>
  <w:noPunctuationKerning/>
  <w:characterSpacingControl w:val="doNotCompres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00271F"/>
    <w:rsid w:val="000058C2"/>
    <w:rsid w:val="000119F1"/>
    <w:rsid w:val="00011EBB"/>
    <w:rsid w:val="00012854"/>
    <w:rsid w:val="00012C5E"/>
    <w:rsid w:val="0001323F"/>
    <w:rsid w:val="000143BD"/>
    <w:rsid w:val="00015E8B"/>
    <w:rsid w:val="00016CC4"/>
    <w:rsid w:val="00017687"/>
    <w:rsid w:val="000219FC"/>
    <w:rsid w:val="00022593"/>
    <w:rsid w:val="00022D07"/>
    <w:rsid w:val="00022D7B"/>
    <w:rsid w:val="0002374F"/>
    <w:rsid w:val="0002506D"/>
    <w:rsid w:val="00026549"/>
    <w:rsid w:val="00027565"/>
    <w:rsid w:val="000279C1"/>
    <w:rsid w:val="0003119C"/>
    <w:rsid w:val="000324E4"/>
    <w:rsid w:val="00033C75"/>
    <w:rsid w:val="0003411A"/>
    <w:rsid w:val="00034A29"/>
    <w:rsid w:val="00034A39"/>
    <w:rsid w:val="00034D2D"/>
    <w:rsid w:val="0004258E"/>
    <w:rsid w:val="0004367B"/>
    <w:rsid w:val="00043C1A"/>
    <w:rsid w:val="00047001"/>
    <w:rsid w:val="00047AF2"/>
    <w:rsid w:val="000507EF"/>
    <w:rsid w:val="0005195F"/>
    <w:rsid w:val="00051AA2"/>
    <w:rsid w:val="00052B93"/>
    <w:rsid w:val="00052FA7"/>
    <w:rsid w:val="0005376B"/>
    <w:rsid w:val="00055DEF"/>
    <w:rsid w:val="00056857"/>
    <w:rsid w:val="0005693A"/>
    <w:rsid w:val="00060596"/>
    <w:rsid w:val="000609A8"/>
    <w:rsid w:val="00060CEB"/>
    <w:rsid w:val="00062D0F"/>
    <w:rsid w:val="0006353E"/>
    <w:rsid w:val="00066F3A"/>
    <w:rsid w:val="00071492"/>
    <w:rsid w:val="0007193B"/>
    <w:rsid w:val="00072393"/>
    <w:rsid w:val="00073542"/>
    <w:rsid w:val="00074AE6"/>
    <w:rsid w:val="00074DFC"/>
    <w:rsid w:val="00077EF0"/>
    <w:rsid w:val="000817B3"/>
    <w:rsid w:val="000825EC"/>
    <w:rsid w:val="00083831"/>
    <w:rsid w:val="00083C6E"/>
    <w:rsid w:val="00084439"/>
    <w:rsid w:val="00085E76"/>
    <w:rsid w:val="000865AA"/>
    <w:rsid w:val="00086A04"/>
    <w:rsid w:val="00090430"/>
    <w:rsid w:val="00090F22"/>
    <w:rsid w:val="000913EB"/>
    <w:rsid w:val="000916CC"/>
    <w:rsid w:val="00091FC3"/>
    <w:rsid w:val="00092B87"/>
    <w:rsid w:val="0009385D"/>
    <w:rsid w:val="00094627"/>
    <w:rsid w:val="00097641"/>
    <w:rsid w:val="000976DF"/>
    <w:rsid w:val="00097928"/>
    <w:rsid w:val="000A0DE7"/>
    <w:rsid w:val="000A2B0D"/>
    <w:rsid w:val="000A387C"/>
    <w:rsid w:val="000A6582"/>
    <w:rsid w:val="000A6C44"/>
    <w:rsid w:val="000A7F14"/>
    <w:rsid w:val="000B0132"/>
    <w:rsid w:val="000B0993"/>
    <w:rsid w:val="000B1FD8"/>
    <w:rsid w:val="000B45F5"/>
    <w:rsid w:val="000B5956"/>
    <w:rsid w:val="000C22CF"/>
    <w:rsid w:val="000C3331"/>
    <w:rsid w:val="000C3C9F"/>
    <w:rsid w:val="000C4B32"/>
    <w:rsid w:val="000C5F80"/>
    <w:rsid w:val="000D2872"/>
    <w:rsid w:val="000D2963"/>
    <w:rsid w:val="000D2A0B"/>
    <w:rsid w:val="000D3A60"/>
    <w:rsid w:val="000D3BF2"/>
    <w:rsid w:val="000D3C94"/>
    <w:rsid w:val="000D42CC"/>
    <w:rsid w:val="000D6FDA"/>
    <w:rsid w:val="000D777D"/>
    <w:rsid w:val="000D7CA7"/>
    <w:rsid w:val="000E14EB"/>
    <w:rsid w:val="000E1D2A"/>
    <w:rsid w:val="000E21B8"/>
    <w:rsid w:val="000E271A"/>
    <w:rsid w:val="000E287E"/>
    <w:rsid w:val="000E3076"/>
    <w:rsid w:val="000E352A"/>
    <w:rsid w:val="000E39AF"/>
    <w:rsid w:val="000E4344"/>
    <w:rsid w:val="000E6A57"/>
    <w:rsid w:val="000E70AA"/>
    <w:rsid w:val="000F0A97"/>
    <w:rsid w:val="000F0F9C"/>
    <w:rsid w:val="000F15DB"/>
    <w:rsid w:val="000F2C5A"/>
    <w:rsid w:val="000F3252"/>
    <w:rsid w:val="000F34D5"/>
    <w:rsid w:val="000F37D2"/>
    <w:rsid w:val="000F3CE7"/>
    <w:rsid w:val="000F4FB6"/>
    <w:rsid w:val="000F5F32"/>
    <w:rsid w:val="000F7AA4"/>
    <w:rsid w:val="000F7D2C"/>
    <w:rsid w:val="00101A99"/>
    <w:rsid w:val="00101DB6"/>
    <w:rsid w:val="00102CE0"/>
    <w:rsid w:val="001034A3"/>
    <w:rsid w:val="00103515"/>
    <w:rsid w:val="00103651"/>
    <w:rsid w:val="00103A10"/>
    <w:rsid w:val="00103BA7"/>
    <w:rsid w:val="00103D71"/>
    <w:rsid w:val="00104061"/>
    <w:rsid w:val="001041A2"/>
    <w:rsid w:val="00105C2C"/>
    <w:rsid w:val="00106061"/>
    <w:rsid w:val="00111547"/>
    <w:rsid w:val="00111B99"/>
    <w:rsid w:val="00112072"/>
    <w:rsid w:val="001135DA"/>
    <w:rsid w:val="00114254"/>
    <w:rsid w:val="00114DE3"/>
    <w:rsid w:val="00114FC2"/>
    <w:rsid w:val="00115727"/>
    <w:rsid w:val="00116174"/>
    <w:rsid w:val="00116D96"/>
    <w:rsid w:val="00117B0E"/>
    <w:rsid w:val="00120C26"/>
    <w:rsid w:val="001239C4"/>
    <w:rsid w:val="00123A49"/>
    <w:rsid w:val="00124DC7"/>
    <w:rsid w:val="001258C6"/>
    <w:rsid w:val="00126EFC"/>
    <w:rsid w:val="00127106"/>
    <w:rsid w:val="00127EDF"/>
    <w:rsid w:val="00133AE3"/>
    <w:rsid w:val="00134120"/>
    <w:rsid w:val="00134886"/>
    <w:rsid w:val="00134C76"/>
    <w:rsid w:val="001414B6"/>
    <w:rsid w:val="001414FC"/>
    <w:rsid w:val="00141CAB"/>
    <w:rsid w:val="00141D10"/>
    <w:rsid w:val="00141D52"/>
    <w:rsid w:val="0014568F"/>
    <w:rsid w:val="00145964"/>
    <w:rsid w:val="00147D71"/>
    <w:rsid w:val="00151784"/>
    <w:rsid w:val="00151F6B"/>
    <w:rsid w:val="00154354"/>
    <w:rsid w:val="0015561E"/>
    <w:rsid w:val="00155EB5"/>
    <w:rsid w:val="00156FCB"/>
    <w:rsid w:val="00157D53"/>
    <w:rsid w:val="00157E94"/>
    <w:rsid w:val="00160740"/>
    <w:rsid w:val="00160B6B"/>
    <w:rsid w:val="001625F0"/>
    <w:rsid w:val="001644A3"/>
    <w:rsid w:val="00165455"/>
    <w:rsid w:val="00167E48"/>
    <w:rsid w:val="00172457"/>
    <w:rsid w:val="00172616"/>
    <w:rsid w:val="0017769C"/>
    <w:rsid w:val="00177C67"/>
    <w:rsid w:val="00180219"/>
    <w:rsid w:val="00181460"/>
    <w:rsid w:val="001818F0"/>
    <w:rsid w:val="00182124"/>
    <w:rsid w:val="00183C38"/>
    <w:rsid w:val="00184861"/>
    <w:rsid w:val="00184A11"/>
    <w:rsid w:val="00184E2C"/>
    <w:rsid w:val="00186577"/>
    <w:rsid w:val="00187E6C"/>
    <w:rsid w:val="00191186"/>
    <w:rsid w:val="00191A28"/>
    <w:rsid w:val="00191F53"/>
    <w:rsid w:val="00195C1F"/>
    <w:rsid w:val="0019640E"/>
    <w:rsid w:val="0019654E"/>
    <w:rsid w:val="001966BB"/>
    <w:rsid w:val="00196E20"/>
    <w:rsid w:val="00197D8D"/>
    <w:rsid w:val="001A2D1A"/>
    <w:rsid w:val="001A3C0A"/>
    <w:rsid w:val="001A45B0"/>
    <w:rsid w:val="001A5BBA"/>
    <w:rsid w:val="001A6A0A"/>
    <w:rsid w:val="001A75D9"/>
    <w:rsid w:val="001B0EEC"/>
    <w:rsid w:val="001B16DD"/>
    <w:rsid w:val="001B17EA"/>
    <w:rsid w:val="001B1A58"/>
    <w:rsid w:val="001B2BE2"/>
    <w:rsid w:val="001B2CC2"/>
    <w:rsid w:val="001B2F69"/>
    <w:rsid w:val="001B399B"/>
    <w:rsid w:val="001B4D6A"/>
    <w:rsid w:val="001B4ECF"/>
    <w:rsid w:val="001B731E"/>
    <w:rsid w:val="001B737F"/>
    <w:rsid w:val="001C0183"/>
    <w:rsid w:val="001C1AE4"/>
    <w:rsid w:val="001C3F24"/>
    <w:rsid w:val="001C441E"/>
    <w:rsid w:val="001C4706"/>
    <w:rsid w:val="001C4BAD"/>
    <w:rsid w:val="001C5CE7"/>
    <w:rsid w:val="001C6327"/>
    <w:rsid w:val="001C6682"/>
    <w:rsid w:val="001D09F5"/>
    <w:rsid w:val="001D11B7"/>
    <w:rsid w:val="001D3212"/>
    <w:rsid w:val="001D3217"/>
    <w:rsid w:val="001D354C"/>
    <w:rsid w:val="001D35D1"/>
    <w:rsid w:val="001D414D"/>
    <w:rsid w:val="001D49A1"/>
    <w:rsid w:val="001D5A02"/>
    <w:rsid w:val="001D743A"/>
    <w:rsid w:val="001E08E5"/>
    <w:rsid w:val="001E0E7B"/>
    <w:rsid w:val="001E1AFA"/>
    <w:rsid w:val="001E2B7E"/>
    <w:rsid w:val="001E43B3"/>
    <w:rsid w:val="001E5E17"/>
    <w:rsid w:val="001E61AE"/>
    <w:rsid w:val="001F1861"/>
    <w:rsid w:val="001F34BD"/>
    <w:rsid w:val="001F530C"/>
    <w:rsid w:val="001F74D9"/>
    <w:rsid w:val="001F7A3D"/>
    <w:rsid w:val="00200338"/>
    <w:rsid w:val="00200C3A"/>
    <w:rsid w:val="00201181"/>
    <w:rsid w:val="00202B65"/>
    <w:rsid w:val="00203EA3"/>
    <w:rsid w:val="0020416D"/>
    <w:rsid w:val="00204551"/>
    <w:rsid w:val="0020577E"/>
    <w:rsid w:val="002068CD"/>
    <w:rsid w:val="00207463"/>
    <w:rsid w:val="00207B49"/>
    <w:rsid w:val="00210CC4"/>
    <w:rsid w:val="00211971"/>
    <w:rsid w:val="00212404"/>
    <w:rsid w:val="002126F7"/>
    <w:rsid w:val="00212B7E"/>
    <w:rsid w:val="00212FBC"/>
    <w:rsid w:val="00214E8B"/>
    <w:rsid w:val="0021617C"/>
    <w:rsid w:val="00216BE4"/>
    <w:rsid w:val="002216AB"/>
    <w:rsid w:val="00221809"/>
    <w:rsid w:val="0022288F"/>
    <w:rsid w:val="00223B63"/>
    <w:rsid w:val="00224EBE"/>
    <w:rsid w:val="00224FFD"/>
    <w:rsid w:val="0022738E"/>
    <w:rsid w:val="002317BF"/>
    <w:rsid w:val="0023232C"/>
    <w:rsid w:val="00232336"/>
    <w:rsid w:val="00232539"/>
    <w:rsid w:val="002341B6"/>
    <w:rsid w:val="00235D84"/>
    <w:rsid w:val="00236248"/>
    <w:rsid w:val="002364D0"/>
    <w:rsid w:val="0024184C"/>
    <w:rsid w:val="002443A3"/>
    <w:rsid w:val="00244400"/>
    <w:rsid w:val="00245983"/>
    <w:rsid w:val="002459CD"/>
    <w:rsid w:val="0024730F"/>
    <w:rsid w:val="002476CF"/>
    <w:rsid w:val="00247DAF"/>
    <w:rsid w:val="00250C99"/>
    <w:rsid w:val="002523CB"/>
    <w:rsid w:val="00252F57"/>
    <w:rsid w:val="0025425B"/>
    <w:rsid w:val="00255C17"/>
    <w:rsid w:val="00256C35"/>
    <w:rsid w:val="00257BD1"/>
    <w:rsid w:val="0026237B"/>
    <w:rsid w:val="002637D8"/>
    <w:rsid w:val="00266664"/>
    <w:rsid w:val="00266C43"/>
    <w:rsid w:val="0026708C"/>
    <w:rsid w:val="002673CA"/>
    <w:rsid w:val="002729C3"/>
    <w:rsid w:val="002745E3"/>
    <w:rsid w:val="00281561"/>
    <w:rsid w:val="002823C5"/>
    <w:rsid w:val="00282E85"/>
    <w:rsid w:val="002852BD"/>
    <w:rsid w:val="00286A04"/>
    <w:rsid w:val="002877F3"/>
    <w:rsid w:val="00287829"/>
    <w:rsid w:val="00287A62"/>
    <w:rsid w:val="00290AB0"/>
    <w:rsid w:val="00291809"/>
    <w:rsid w:val="00291DAA"/>
    <w:rsid w:val="0029314F"/>
    <w:rsid w:val="002935CD"/>
    <w:rsid w:val="00294F48"/>
    <w:rsid w:val="00295846"/>
    <w:rsid w:val="00296532"/>
    <w:rsid w:val="002A0DB8"/>
    <w:rsid w:val="002A0F90"/>
    <w:rsid w:val="002A27F9"/>
    <w:rsid w:val="002A4352"/>
    <w:rsid w:val="002A4723"/>
    <w:rsid w:val="002A7305"/>
    <w:rsid w:val="002B1684"/>
    <w:rsid w:val="002B3EF1"/>
    <w:rsid w:val="002B43A6"/>
    <w:rsid w:val="002B4556"/>
    <w:rsid w:val="002B4C41"/>
    <w:rsid w:val="002B4DA4"/>
    <w:rsid w:val="002B4E01"/>
    <w:rsid w:val="002B5522"/>
    <w:rsid w:val="002B7396"/>
    <w:rsid w:val="002C2731"/>
    <w:rsid w:val="002C3563"/>
    <w:rsid w:val="002C5EDD"/>
    <w:rsid w:val="002C6332"/>
    <w:rsid w:val="002C70CC"/>
    <w:rsid w:val="002C7E61"/>
    <w:rsid w:val="002D1091"/>
    <w:rsid w:val="002D2276"/>
    <w:rsid w:val="002D3393"/>
    <w:rsid w:val="002D4AD6"/>
    <w:rsid w:val="002D6425"/>
    <w:rsid w:val="002E029F"/>
    <w:rsid w:val="002E0356"/>
    <w:rsid w:val="002E2613"/>
    <w:rsid w:val="002E2722"/>
    <w:rsid w:val="002E47EE"/>
    <w:rsid w:val="002E4849"/>
    <w:rsid w:val="002E6CA8"/>
    <w:rsid w:val="002E6D48"/>
    <w:rsid w:val="002F000F"/>
    <w:rsid w:val="002F0B9A"/>
    <w:rsid w:val="002F0DDA"/>
    <w:rsid w:val="002F1490"/>
    <w:rsid w:val="002F18C2"/>
    <w:rsid w:val="002F35E5"/>
    <w:rsid w:val="002F5853"/>
    <w:rsid w:val="002F6E86"/>
    <w:rsid w:val="00300A6E"/>
    <w:rsid w:val="003020E3"/>
    <w:rsid w:val="00302208"/>
    <w:rsid w:val="0030347E"/>
    <w:rsid w:val="00303615"/>
    <w:rsid w:val="003047F9"/>
    <w:rsid w:val="003102DE"/>
    <w:rsid w:val="00310AE2"/>
    <w:rsid w:val="003117D8"/>
    <w:rsid w:val="00312EA8"/>
    <w:rsid w:val="00313558"/>
    <w:rsid w:val="003155D4"/>
    <w:rsid w:val="00315995"/>
    <w:rsid w:val="00317018"/>
    <w:rsid w:val="00317B92"/>
    <w:rsid w:val="003200B4"/>
    <w:rsid w:val="00322212"/>
    <w:rsid w:val="0032250F"/>
    <w:rsid w:val="00324392"/>
    <w:rsid w:val="0032448F"/>
    <w:rsid w:val="00325950"/>
    <w:rsid w:val="00325987"/>
    <w:rsid w:val="00325E4D"/>
    <w:rsid w:val="00326798"/>
    <w:rsid w:val="0032797B"/>
    <w:rsid w:val="00330D60"/>
    <w:rsid w:val="00330DF6"/>
    <w:rsid w:val="00330EDB"/>
    <w:rsid w:val="003325DB"/>
    <w:rsid w:val="0033535D"/>
    <w:rsid w:val="00337266"/>
    <w:rsid w:val="00341A5D"/>
    <w:rsid w:val="00341C5F"/>
    <w:rsid w:val="003420EF"/>
    <w:rsid w:val="00342DD4"/>
    <w:rsid w:val="00344D49"/>
    <w:rsid w:val="00344E98"/>
    <w:rsid w:val="00346BFE"/>
    <w:rsid w:val="003479B3"/>
    <w:rsid w:val="003515E3"/>
    <w:rsid w:val="00353265"/>
    <w:rsid w:val="003546E3"/>
    <w:rsid w:val="00354CA9"/>
    <w:rsid w:val="003567FE"/>
    <w:rsid w:val="0035728A"/>
    <w:rsid w:val="00357389"/>
    <w:rsid w:val="00361658"/>
    <w:rsid w:val="00361B70"/>
    <w:rsid w:val="00364563"/>
    <w:rsid w:val="003659B9"/>
    <w:rsid w:val="00365CD1"/>
    <w:rsid w:val="00366BFD"/>
    <w:rsid w:val="00367B96"/>
    <w:rsid w:val="0037085A"/>
    <w:rsid w:val="003728B2"/>
    <w:rsid w:val="00373233"/>
    <w:rsid w:val="00373EEA"/>
    <w:rsid w:val="00374A45"/>
    <w:rsid w:val="00375837"/>
    <w:rsid w:val="00376775"/>
    <w:rsid w:val="00377EC1"/>
    <w:rsid w:val="0038513E"/>
    <w:rsid w:val="003854F5"/>
    <w:rsid w:val="00385D2F"/>
    <w:rsid w:val="00386558"/>
    <w:rsid w:val="00386C24"/>
    <w:rsid w:val="00387952"/>
    <w:rsid w:val="00387DBC"/>
    <w:rsid w:val="00387DFC"/>
    <w:rsid w:val="003902C9"/>
    <w:rsid w:val="003968F8"/>
    <w:rsid w:val="003A1773"/>
    <w:rsid w:val="003A4010"/>
    <w:rsid w:val="003A42F7"/>
    <w:rsid w:val="003A6A75"/>
    <w:rsid w:val="003B0B17"/>
    <w:rsid w:val="003B195E"/>
    <w:rsid w:val="003B21D6"/>
    <w:rsid w:val="003B31B5"/>
    <w:rsid w:val="003B4726"/>
    <w:rsid w:val="003B48FC"/>
    <w:rsid w:val="003B59BC"/>
    <w:rsid w:val="003B6DF4"/>
    <w:rsid w:val="003B71C7"/>
    <w:rsid w:val="003C06A5"/>
    <w:rsid w:val="003C0B25"/>
    <w:rsid w:val="003C1EF9"/>
    <w:rsid w:val="003C32E5"/>
    <w:rsid w:val="003C37F2"/>
    <w:rsid w:val="003C3FAA"/>
    <w:rsid w:val="003C4328"/>
    <w:rsid w:val="003C4A2A"/>
    <w:rsid w:val="003C57E4"/>
    <w:rsid w:val="003C6266"/>
    <w:rsid w:val="003D180E"/>
    <w:rsid w:val="003D3EF1"/>
    <w:rsid w:val="003D41D2"/>
    <w:rsid w:val="003D4C22"/>
    <w:rsid w:val="003D5484"/>
    <w:rsid w:val="003D65DC"/>
    <w:rsid w:val="003E0FF2"/>
    <w:rsid w:val="003E130F"/>
    <w:rsid w:val="003E20EB"/>
    <w:rsid w:val="003E395B"/>
    <w:rsid w:val="003E3F9E"/>
    <w:rsid w:val="003E43CE"/>
    <w:rsid w:val="003E46ED"/>
    <w:rsid w:val="003E4E2A"/>
    <w:rsid w:val="003E57FA"/>
    <w:rsid w:val="003E5B72"/>
    <w:rsid w:val="003F30D9"/>
    <w:rsid w:val="003F4B82"/>
    <w:rsid w:val="003F64AE"/>
    <w:rsid w:val="003F726A"/>
    <w:rsid w:val="003F7FE5"/>
    <w:rsid w:val="0040032D"/>
    <w:rsid w:val="00400D07"/>
    <w:rsid w:val="00401170"/>
    <w:rsid w:val="00401A28"/>
    <w:rsid w:val="00402B13"/>
    <w:rsid w:val="00403279"/>
    <w:rsid w:val="00403FCE"/>
    <w:rsid w:val="00404664"/>
    <w:rsid w:val="0040695E"/>
    <w:rsid w:val="00406A09"/>
    <w:rsid w:val="00406D3D"/>
    <w:rsid w:val="00412159"/>
    <w:rsid w:val="004146C6"/>
    <w:rsid w:val="004163B0"/>
    <w:rsid w:val="004164A3"/>
    <w:rsid w:val="004208F5"/>
    <w:rsid w:val="00420EEF"/>
    <w:rsid w:val="00421C6E"/>
    <w:rsid w:val="00423F88"/>
    <w:rsid w:val="00427075"/>
    <w:rsid w:val="00427630"/>
    <w:rsid w:val="00427FCE"/>
    <w:rsid w:val="00431108"/>
    <w:rsid w:val="00431AE7"/>
    <w:rsid w:val="00432E05"/>
    <w:rsid w:val="00434590"/>
    <w:rsid w:val="00434E3E"/>
    <w:rsid w:val="00435212"/>
    <w:rsid w:val="00435C1F"/>
    <w:rsid w:val="004419F1"/>
    <w:rsid w:val="00446B68"/>
    <w:rsid w:val="004470C3"/>
    <w:rsid w:val="00447282"/>
    <w:rsid w:val="004512D7"/>
    <w:rsid w:val="00451557"/>
    <w:rsid w:val="00454CC7"/>
    <w:rsid w:val="00456475"/>
    <w:rsid w:val="00457065"/>
    <w:rsid w:val="00461593"/>
    <w:rsid w:val="004616CD"/>
    <w:rsid w:val="00461FEE"/>
    <w:rsid w:val="0046220E"/>
    <w:rsid w:val="004630EA"/>
    <w:rsid w:val="00463506"/>
    <w:rsid w:val="004640D0"/>
    <w:rsid w:val="00465DD9"/>
    <w:rsid w:val="00466B35"/>
    <w:rsid w:val="00470276"/>
    <w:rsid w:val="004710FC"/>
    <w:rsid w:val="00471C25"/>
    <w:rsid w:val="004724D1"/>
    <w:rsid w:val="00472643"/>
    <w:rsid w:val="00472AF2"/>
    <w:rsid w:val="00472EDA"/>
    <w:rsid w:val="004737AC"/>
    <w:rsid w:val="0047392E"/>
    <w:rsid w:val="00473E1A"/>
    <w:rsid w:val="0047422D"/>
    <w:rsid w:val="00475C36"/>
    <w:rsid w:val="0047708D"/>
    <w:rsid w:val="004801DD"/>
    <w:rsid w:val="00481E46"/>
    <w:rsid w:val="00486DC9"/>
    <w:rsid w:val="00491783"/>
    <w:rsid w:val="00492780"/>
    <w:rsid w:val="00495CE9"/>
    <w:rsid w:val="00496E00"/>
    <w:rsid w:val="00497C93"/>
    <w:rsid w:val="004A323C"/>
    <w:rsid w:val="004A40C3"/>
    <w:rsid w:val="004A46A2"/>
    <w:rsid w:val="004A483E"/>
    <w:rsid w:val="004A6A36"/>
    <w:rsid w:val="004A7D44"/>
    <w:rsid w:val="004A7FA5"/>
    <w:rsid w:val="004B034D"/>
    <w:rsid w:val="004B0C8C"/>
    <w:rsid w:val="004B2B98"/>
    <w:rsid w:val="004B691D"/>
    <w:rsid w:val="004C1A39"/>
    <w:rsid w:val="004C4712"/>
    <w:rsid w:val="004C750E"/>
    <w:rsid w:val="004D0F56"/>
    <w:rsid w:val="004D1110"/>
    <w:rsid w:val="004D25E9"/>
    <w:rsid w:val="004D2FD8"/>
    <w:rsid w:val="004D4644"/>
    <w:rsid w:val="004D5D59"/>
    <w:rsid w:val="004D61A0"/>
    <w:rsid w:val="004D66FF"/>
    <w:rsid w:val="004D6DE4"/>
    <w:rsid w:val="004E0F6D"/>
    <w:rsid w:val="004E10FC"/>
    <w:rsid w:val="004E1D86"/>
    <w:rsid w:val="004E1E91"/>
    <w:rsid w:val="004E5581"/>
    <w:rsid w:val="004E5F03"/>
    <w:rsid w:val="004E6E0B"/>
    <w:rsid w:val="004E6F6E"/>
    <w:rsid w:val="004E7CD4"/>
    <w:rsid w:val="004F00C6"/>
    <w:rsid w:val="004F510B"/>
    <w:rsid w:val="004F5237"/>
    <w:rsid w:val="00500D35"/>
    <w:rsid w:val="00500F56"/>
    <w:rsid w:val="005010FA"/>
    <w:rsid w:val="005015A6"/>
    <w:rsid w:val="005027A2"/>
    <w:rsid w:val="0050318B"/>
    <w:rsid w:val="00504EF8"/>
    <w:rsid w:val="005068EC"/>
    <w:rsid w:val="005073E9"/>
    <w:rsid w:val="00510B89"/>
    <w:rsid w:val="00510FE0"/>
    <w:rsid w:val="00513C0B"/>
    <w:rsid w:val="005141DE"/>
    <w:rsid w:val="00515356"/>
    <w:rsid w:val="00515A06"/>
    <w:rsid w:val="00516C3A"/>
    <w:rsid w:val="00517A2D"/>
    <w:rsid w:val="005215F9"/>
    <w:rsid w:val="005229C2"/>
    <w:rsid w:val="005255F2"/>
    <w:rsid w:val="0052581D"/>
    <w:rsid w:val="0052588E"/>
    <w:rsid w:val="005267F6"/>
    <w:rsid w:val="00532F3B"/>
    <w:rsid w:val="005351C7"/>
    <w:rsid w:val="00535C8D"/>
    <w:rsid w:val="005364BF"/>
    <w:rsid w:val="00536624"/>
    <w:rsid w:val="00537219"/>
    <w:rsid w:val="0053783F"/>
    <w:rsid w:val="005401B0"/>
    <w:rsid w:val="005412A3"/>
    <w:rsid w:val="00541E77"/>
    <w:rsid w:val="00541F2A"/>
    <w:rsid w:val="00542446"/>
    <w:rsid w:val="00545C27"/>
    <w:rsid w:val="005473CF"/>
    <w:rsid w:val="005520BE"/>
    <w:rsid w:val="0055216C"/>
    <w:rsid w:val="00552B7E"/>
    <w:rsid w:val="005537C9"/>
    <w:rsid w:val="00554D1A"/>
    <w:rsid w:val="00561F8F"/>
    <w:rsid w:val="00562439"/>
    <w:rsid w:val="0056292F"/>
    <w:rsid w:val="00562DF0"/>
    <w:rsid w:val="005652A4"/>
    <w:rsid w:val="00565A4A"/>
    <w:rsid w:val="00567E56"/>
    <w:rsid w:val="005700AB"/>
    <w:rsid w:val="00570C66"/>
    <w:rsid w:val="00574CB1"/>
    <w:rsid w:val="0057503B"/>
    <w:rsid w:val="00576484"/>
    <w:rsid w:val="00576DB9"/>
    <w:rsid w:val="00576EC8"/>
    <w:rsid w:val="005772C6"/>
    <w:rsid w:val="00583493"/>
    <w:rsid w:val="00584D54"/>
    <w:rsid w:val="00585AF1"/>
    <w:rsid w:val="005862E3"/>
    <w:rsid w:val="00587DE3"/>
    <w:rsid w:val="005916DB"/>
    <w:rsid w:val="00591E55"/>
    <w:rsid w:val="00592285"/>
    <w:rsid w:val="0059505C"/>
    <w:rsid w:val="00595685"/>
    <w:rsid w:val="00597341"/>
    <w:rsid w:val="005A1C9B"/>
    <w:rsid w:val="005A21F4"/>
    <w:rsid w:val="005A4745"/>
    <w:rsid w:val="005A55F0"/>
    <w:rsid w:val="005A57B0"/>
    <w:rsid w:val="005A5BF7"/>
    <w:rsid w:val="005A5FA6"/>
    <w:rsid w:val="005A613E"/>
    <w:rsid w:val="005A733A"/>
    <w:rsid w:val="005B1D22"/>
    <w:rsid w:val="005B2D40"/>
    <w:rsid w:val="005B3878"/>
    <w:rsid w:val="005B4AAE"/>
    <w:rsid w:val="005B4B58"/>
    <w:rsid w:val="005B4C00"/>
    <w:rsid w:val="005B6171"/>
    <w:rsid w:val="005B67B0"/>
    <w:rsid w:val="005B6B63"/>
    <w:rsid w:val="005C067D"/>
    <w:rsid w:val="005C0856"/>
    <w:rsid w:val="005C11CB"/>
    <w:rsid w:val="005C2014"/>
    <w:rsid w:val="005C2778"/>
    <w:rsid w:val="005C455F"/>
    <w:rsid w:val="005C790B"/>
    <w:rsid w:val="005D04B6"/>
    <w:rsid w:val="005D0F19"/>
    <w:rsid w:val="005D4682"/>
    <w:rsid w:val="005D4A40"/>
    <w:rsid w:val="005D5452"/>
    <w:rsid w:val="005D57E2"/>
    <w:rsid w:val="005D612D"/>
    <w:rsid w:val="005E00E9"/>
    <w:rsid w:val="005E0974"/>
    <w:rsid w:val="005E13B7"/>
    <w:rsid w:val="005E1602"/>
    <w:rsid w:val="005E22F4"/>
    <w:rsid w:val="005E2E5F"/>
    <w:rsid w:val="005E2F29"/>
    <w:rsid w:val="005E494D"/>
    <w:rsid w:val="005E5852"/>
    <w:rsid w:val="005E6108"/>
    <w:rsid w:val="005E6695"/>
    <w:rsid w:val="005E782C"/>
    <w:rsid w:val="005F1322"/>
    <w:rsid w:val="005F1C6E"/>
    <w:rsid w:val="005F1DAF"/>
    <w:rsid w:val="005F218A"/>
    <w:rsid w:val="005F22F5"/>
    <w:rsid w:val="005F3053"/>
    <w:rsid w:val="005F34F5"/>
    <w:rsid w:val="005F4C07"/>
    <w:rsid w:val="005F4E63"/>
    <w:rsid w:val="005F540D"/>
    <w:rsid w:val="005F74D7"/>
    <w:rsid w:val="006001B9"/>
    <w:rsid w:val="00600D8B"/>
    <w:rsid w:val="00601478"/>
    <w:rsid w:val="00603CE1"/>
    <w:rsid w:val="00604A8B"/>
    <w:rsid w:val="00604CD4"/>
    <w:rsid w:val="00605DF9"/>
    <w:rsid w:val="006063DA"/>
    <w:rsid w:val="00606422"/>
    <w:rsid w:val="006065F3"/>
    <w:rsid w:val="00606A7E"/>
    <w:rsid w:val="0060728A"/>
    <w:rsid w:val="00607834"/>
    <w:rsid w:val="00607BC5"/>
    <w:rsid w:val="006119DD"/>
    <w:rsid w:val="006146D2"/>
    <w:rsid w:val="00614A16"/>
    <w:rsid w:val="0061637B"/>
    <w:rsid w:val="00617D3C"/>
    <w:rsid w:val="006206A4"/>
    <w:rsid w:val="0062082E"/>
    <w:rsid w:val="006208A1"/>
    <w:rsid w:val="00621852"/>
    <w:rsid w:val="00625AB2"/>
    <w:rsid w:val="00625DD1"/>
    <w:rsid w:val="006262B0"/>
    <w:rsid w:val="0063080D"/>
    <w:rsid w:val="0063153E"/>
    <w:rsid w:val="00632245"/>
    <w:rsid w:val="00635C6E"/>
    <w:rsid w:val="006400CA"/>
    <w:rsid w:val="00642069"/>
    <w:rsid w:val="00642465"/>
    <w:rsid w:val="00642A1D"/>
    <w:rsid w:val="00642A28"/>
    <w:rsid w:val="00644011"/>
    <w:rsid w:val="0064714D"/>
    <w:rsid w:val="00650726"/>
    <w:rsid w:val="00651D2C"/>
    <w:rsid w:val="0065400A"/>
    <w:rsid w:val="00655293"/>
    <w:rsid w:val="006556F4"/>
    <w:rsid w:val="006572AB"/>
    <w:rsid w:val="0065785E"/>
    <w:rsid w:val="00662549"/>
    <w:rsid w:val="00662948"/>
    <w:rsid w:val="00663550"/>
    <w:rsid w:val="00663D97"/>
    <w:rsid w:val="006640C8"/>
    <w:rsid w:val="00665AF0"/>
    <w:rsid w:val="00666CB4"/>
    <w:rsid w:val="006704C1"/>
    <w:rsid w:val="00670C80"/>
    <w:rsid w:val="00671A4F"/>
    <w:rsid w:val="00672849"/>
    <w:rsid w:val="006730D7"/>
    <w:rsid w:val="00673362"/>
    <w:rsid w:val="006739DA"/>
    <w:rsid w:val="006748DF"/>
    <w:rsid w:val="006752B0"/>
    <w:rsid w:val="006753E3"/>
    <w:rsid w:val="00675DE8"/>
    <w:rsid w:val="006761FB"/>
    <w:rsid w:val="00676A64"/>
    <w:rsid w:val="00676EC5"/>
    <w:rsid w:val="006771F4"/>
    <w:rsid w:val="0068019B"/>
    <w:rsid w:val="006806EB"/>
    <w:rsid w:val="0068252F"/>
    <w:rsid w:val="00682F6E"/>
    <w:rsid w:val="00683B70"/>
    <w:rsid w:val="006840CB"/>
    <w:rsid w:val="00692578"/>
    <w:rsid w:val="00692B41"/>
    <w:rsid w:val="006931A8"/>
    <w:rsid w:val="00695104"/>
    <w:rsid w:val="006951BC"/>
    <w:rsid w:val="006A018F"/>
    <w:rsid w:val="006A377A"/>
    <w:rsid w:val="006A390E"/>
    <w:rsid w:val="006A4274"/>
    <w:rsid w:val="006A4F84"/>
    <w:rsid w:val="006A57DD"/>
    <w:rsid w:val="006A6780"/>
    <w:rsid w:val="006B0AD8"/>
    <w:rsid w:val="006B0CDE"/>
    <w:rsid w:val="006B132F"/>
    <w:rsid w:val="006B17FF"/>
    <w:rsid w:val="006B4642"/>
    <w:rsid w:val="006B6972"/>
    <w:rsid w:val="006B7757"/>
    <w:rsid w:val="006B7C7D"/>
    <w:rsid w:val="006B7D4B"/>
    <w:rsid w:val="006C17BD"/>
    <w:rsid w:val="006C277B"/>
    <w:rsid w:val="006C2A85"/>
    <w:rsid w:val="006C41F3"/>
    <w:rsid w:val="006C54FA"/>
    <w:rsid w:val="006C59CC"/>
    <w:rsid w:val="006C5B43"/>
    <w:rsid w:val="006C60AD"/>
    <w:rsid w:val="006D0048"/>
    <w:rsid w:val="006D2DA6"/>
    <w:rsid w:val="006D33BE"/>
    <w:rsid w:val="006D3CDE"/>
    <w:rsid w:val="006E0DA8"/>
    <w:rsid w:val="006E3871"/>
    <w:rsid w:val="006E4C89"/>
    <w:rsid w:val="006E6114"/>
    <w:rsid w:val="006F00BF"/>
    <w:rsid w:val="006F0F47"/>
    <w:rsid w:val="006F1DCA"/>
    <w:rsid w:val="006F26F9"/>
    <w:rsid w:val="006F2905"/>
    <w:rsid w:val="006F434C"/>
    <w:rsid w:val="006F45EC"/>
    <w:rsid w:val="006F67A7"/>
    <w:rsid w:val="007000CB"/>
    <w:rsid w:val="00700BD7"/>
    <w:rsid w:val="00701BD7"/>
    <w:rsid w:val="00703956"/>
    <w:rsid w:val="00710B3C"/>
    <w:rsid w:val="00711665"/>
    <w:rsid w:val="00711E0A"/>
    <w:rsid w:val="0071344A"/>
    <w:rsid w:val="00713F35"/>
    <w:rsid w:val="007144D8"/>
    <w:rsid w:val="007175B8"/>
    <w:rsid w:val="00720AA7"/>
    <w:rsid w:val="00720D23"/>
    <w:rsid w:val="007210E2"/>
    <w:rsid w:val="00722339"/>
    <w:rsid w:val="00723C79"/>
    <w:rsid w:val="00726CB6"/>
    <w:rsid w:val="00731E18"/>
    <w:rsid w:val="007321AF"/>
    <w:rsid w:val="00732D44"/>
    <w:rsid w:val="00732E95"/>
    <w:rsid w:val="007334DF"/>
    <w:rsid w:val="007358D2"/>
    <w:rsid w:val="007359E3"/>
    <w:rsid w:val="00736CF4"/>
    <w:rsid w:val="00741FB2"/>
    <w:rsid w:val="0074202F"/>
    <w:rsid w:val="00742C36"/>
    <w:rsid w:val="0074504E"/>
    <w:rsid w:val="00745540"/>
    <w:rsid w:val="007464E8"/>
    <w:rsid w:val="00747199"/>
    <w:rsid w:val="0075078C"/>
    <w:rsid w:val="0075126F"/>
    <w:rsid w:val="00752CD7"/>
    <w:rsid w:val="00754163"/>
    <w:rsid w:val="00755743"/>
    <w:rsid w:val="007565AA"/>
    <w:rsid w:val="00757166"/>
    <w:rsid w:val="00762050"/>
    <w:rsid w:val="007625A0"/>
    <w:rsid w:val="00765DF2"/>
    <w:rsid w:val="00767F19"/>
    <w:rsid w:val="00770EE1"/>
    <w:rsid w:val="00773239"/>
    <w:rsid w:val="0077348B"/>
    <w:rsid w:val="0077390A"/>
    <w:rsid w:val="00775FD5"/>
    <w:rsid w:val="00781502"/>
    <w:rsid w:val="00781771"/>
    <w:rsid w:val="00784D54"/>
    <w:rsid w:val="00785692"/>
    <w:rsid w:val="00785724"/>
    <w:rsid w:val="007872A8"/>
    <w:rsid w:val="00787782"/>
    <w:rsid w:val="007919FD"/>
    <w:rsid w:val="00791C03"/>
    <w:rsid w:val="00794043"/>
    <w:rsid w:val="007940E2"/>
    <w:rsid w:val="0079453F"/>
    <w:rsid w:val="00797ED6"/>
    <w:rsid w:val="007A0116"/>
    <w:rsid w:val="007A0295"/>
    <w:rsid w:val="007A103B"/>
    <w:rsid w:val="007A1A04"/>
    <w:rsid w:val="007A2F63"/>
    <w:rsid w:val="007A39AB"/>
    <w:rsid w:val="007A4F37"/>
    <w:rsid w:val="007A5520"/>
    <w:rsid w:val="007A6BFB"/>
    <w:rsid w:val="007A7865"/>
    <w:rsid w:val="007B0C49"/>
    <w:rsid w:val="007B0FCD"/>
    <w:rsid w:val="007B1046"/>
    <w:rsid w:val="007B4E68"/>
    <w:rsid w:val="007B6179"/>
    <w:rsid w:val="007B6C28"/>
    <w:rsid w:val="007B6E50"/>
    <w:rsid w:val="007B70BD"/>
    <w:rsid w:val="007C0340"/>
    <w:rsid w:val="007C07AC"/>
    <w:rsid w:val="007C0B44"/>
    <w:rsid w:val="007C1DB9"/>
    <w:rsid w:val="007C2B07"/>
    <w:rsid w:val="007C3E69"/>
    <w:rsid w:val="007C4C09"/>
    <w:rsid w:val="007C6156"/>
    <w:rsid w:val="007D15AE"/>
    <w:rsid w:val="007D1644"/>
    <w:rsid w:val="007D2637"/>
    <w:rsid w:val="007D297B"/>
    <w:rsid w:val="007D2DCE"/>
    <w:rsid w:val="007D32BC"/>
    <w:rsid w:val="007D3572"/>
    <w:rsid w:val="007D67A8"/>
    <w:rsid w:val="007E004E"/>
    <w:rsid w:val="007E0D2F"/>
    <w:rsid w:val="007E1A3F"/>
    <w:rsid w:val="007E411F"/>
    <w:rsid w:val="007E6299"/>
    <w:rsid w:val="007F04F6"/>
    <w:rsid w:val="007F1600"/>
    <w:rsid w:val="007F4730"/>
    <w:rsid w:val="007F54FE"/>
    <w:rsid w:val="007F5CA8"/>
    <w:rsid w:val="007F75B5"/>
    <w:rsid w:val="008031B0"/>
    <w:rsid w:val="00803E1D"/>
    <w:rsid w:val="00803FD1"/>
    <w:rsid w:val="00804312"/>
    <w:rsid w:val="00804514"/>
    <w:rsid w:val="00805BF1"/>
    <w:rsid w:val="00810A10"/>
    <w:rsid w:val="008121EA"/>
    <w:rsid w:val="00812652"/>
    <w:rsid w:val="00812780"/>
    <w:rsid w:val="00817878"/>
    <w:rsid w:val="0082079F"/>
    <w:rsid w:val="00824F45"/>
    <w:rsid w:val="0082595F"/>
    <w:rsid w:val="00825AE0"/>
    <w:rsid w:val="00827528"/>
    <w:rsid w:val="008313A3"/>
    <w:rsid w:val="00831FA4"/>
    <w:rsid w:val="008321EC"/>
    <w:rsid w:val="00832566"/>
    <w:rsid w:val="00832F85"/>
    <w:rsid w:val="008336C9"/>
    <w:rsid w:val="008343BE"/>
    <w:rsid w:val="0083789C"/>
    <w:rsid w:val="00837F0F"/>
    <w:rsid w:val="00840A7E"/>
    <w:rsid w:val="0084199A"/>
    <w:rsid w:val="00841F3C"/>
    <w:rsid w:val="00842309"/>
    <w:rsid w:val="0084297F"/>
    <w:rsid w:val="008440A6"/>
    <w:rsid w:val="00845CF9"/>
    <w:rsid w:val="00847927"/>
    <w:rsid w:val="00850723"/>
    <w:rsid w:val="00850990"/>
    <w:rsid w:val="008515E0"/>
    <w:rsid w:val="008516D0"/>
    <w:rsid w:val="00852171"/>
    <w:rsid w:val="00852556"/>
    <w:rsid w:val="00852F5C"/>
    <w:rsid w:val="00855457"/>
    <w:rsid w:val="00856D80"/>
    <w:rsid w:val="00857559"/>
    <w:rsid w:val="008603B1"/>
    <w:rsid w:val="00860457"/>
    <w:rsid w:val="0086144B"/>
    <w:rsid w:val="00861EE8"/>
    <w:rsid w:val="00862D49"/>
    <w:rsid w:val="0086343D"/>
    <w:rsid w:val="00863D52"/>
    <w:rsid w:val="00870C06"/>
    <w:rsid w:val="00874879"/>
    <w:rsid w:val="00874F66"/>
    <w:rsid w:val="00875986"/>
    <w:rsid w:val="00876C1E"/>
    <w:rsid w:val="00876FC3"/>
    <w:rsid w:val="0088156C"/>
    <w:rsid w:val="008818AD"/>
    <w:rsid w:val="008828E0"/>
    <w:rsid w:val="00882B13"/>
    <w:rsid w:val="0088374C"/>
    <w:rsid w:val="0088544B"/>
    <w:rsid w:val="0088556E"/>
    <w:rsid w:val="00885C08"/>
    <w:rsid w:val="00885E01"/>
    <w:rsid w:val="00891B5E"/>
    <w:rsid w:val="0089404D"/>
    <w:rsid w:val="008969D7"/>
    <w:rsid w:val="008970C1"/>
    <w:rsid w:val="0089718C"/>
    <w:rsid w:val="00897F76"/>
    <w:rsid w:val="008A0A25"/>
    <w:rsid w:val="008A3A77"/>
    <w:rsid w:val="008A4407"/>
    <w:rsid w:val="008A5478"/>
    <w:rsid w:val="008A54F0"/>
    <w:rsid w:val="008A5731"/>
    <w:rsid w:val="008B13DE"/>
    <w:rsid w:val="008B1ABE"/>
    <w:rsid w:val="008B1C17"/>
    <w:rsid w:val="008B24D9"/>
    <w:rsid w:val="008B3869"/>
    <w:rsid w:val="008B434A"/>
    <w:rsid w:val="008B5723"/>
    <w:rsid w:val="008B591F"/>
    <w:rsid w:val="008B6CA3"/>
    <w:rsid w:val="008B7E10"/>
    <w:rsid w:val="008C06A6"/>
    <w:rsid w:val="008C2063"/>
    <w:rsid w:val="008C229A"/>
    <w:rsid w:val="008C2E6F"/>
    <w:rsid w:val="008C44E4"/>
    <w:rsid w:val="008C4737"/>
    <w:rsid w:val="008C51FE"/>
    <w:rsid w:val="008C5C61"/>
    <w:rsid w:val="008C5C78"/>
    <w:rsid w:val="008D04CB"/>
    <w:rsid w:val="008D055E"/>
    <w:rsid w:val="008D1563"/>
    <w:rsid w:val="008D44D5"/>
    <w:rsid w:val="008D4DE1"/>
    <w:rsid w:val="008D6816"/>
    <w:rsid w:val="008D75E4"/>
    <w:rsid w:val="008E1724"/>
    <w:rsid w:val="008E1A7C"/>
    <w:rsid w:val="008E1E27"/>
    <w:rsid w:val="008E2177"/>
    <w:rsid w:val="008E315A"/>
    <w:rsid w:val="008E4800"/>
    <w:rsid w:val="008E48E3"/>
    <w:rsid w:val="008E4DDC"/>
    <w:rsid w:val="008E5DFF"/>
    <w:rsid w:val="008E6436"/>
    <w:rsid w:val="008E64F5"/>
    <w:rsid w:val="008E6D1A"/>
    <w:rsid w:val="008F191E"/>
    <w:rsid w:val="008F7400"/>
    <w:rsid w:val="00900A28"/>
    <w:rsid w:val="009015F6"/>
    <w:rsid w:val="00902BEE"/>
    <w:rsid w:val="00902FF3"/>
    <w:rsid w:val="00904758"/>
    <w:rsid w:val="00905CB7"/>
    <w:rsid w:val="0090603C"/>
    <w:rsid w:val="00910DBF"/>
    <w:rsid w:val="00911E3E"/>
    <w:rsid w:val="00913A99"/>
    <w:rsid w:val="00914917"/>
    <w:rsid w:val="00915FA9"/>
    <w:rsid w:val="00916E9E"/>
    <w:rsid w:val="0092102E"/>
    <w:rsid w:val="00921436"/>
    <w:rsid w:val="00922A98"/>
    <w:rsid w:val="0092314D"/>
    <w:rsid w:val="009242CE"/>
    <w:rsid w:val="0092524E"/>
    <w:rsid w:val="00925386"/>
    <w:rsid w:val="00926945"/>
    <w:rsid w:val="00927615"/>
    <w:rsid w:val="00927BA6"/>
    <w:rsid w:val="0093035A"/>
    <w:rsid w:val="00931E68"/>
    <w:rsid w:val="00934484"/>
    <w:rsid w:val="00934538"/>
    <w:rsid w:val="00935FFC"/>
    <w:rsid w:val="0093659B"/>
    <w:rsid w:val="009365BE"/>
    <w:rsid w:val="0093753B"/>
    <w:rsid w:val="00937931"/>
    <w:rsid w:val="00940872"/>
    <w:rsid w:val="00942352"/>
    <w:rsid w:val="00942EC0"/>
    <w:rsid w:val="00947431"/>
    <w:rsid w:val="00950B2E"/>
    <w:rsid w:val="00950CCF"/>
    <w:rsid w:val="00951941"/>
    <w:rsid w:val="009537B6"/>
    <w:rsid w:val="00954377"/>
    <w:rsid w:val="009574CB"/>
    <w:rsid w:val="00960921"/>
    <w:rsid w:val="009611E1"/>
    <w:rsid w:val="009629CA"/>
    <w:rsid w:val="009647FB"/>
    <w:rsid w:val="00965D1B"/>
    <w:rsid w:val="009662BE"/>
    <w:rsid w:val="00966A33"/>
    <w:rsid w:val="00971433"/>
    <w:rsid w:val="00971C26"/>
    <w:rsid w:val="0097294B"/>
    <w:rsid w:val="00972EF8"/>
    <w:rsid w:val="00973313"/>
    <w:rsid w:val="009733BF"/>
    <w:rsid w:val="00974745"/>
    <w:rsid w:val="00974A03"/>
    <w:rsid w:val="009756D9"/>
    <w:rsid w:val="00975BAC"/>
    <w:rsid w:val="00975CA5"/>
    <w:rsid w:val="00975D54"/>
    <w:rsid w:val="009764D8"/>
    <w:rsid w:val="0097782D"/>
    <w:rsid w:val="00980472"/>
    <w:rsid w:val="0098191F"/>
    <w:rsid w:val="00982071"/>
    <w:rsid w:val="00983C4F"/>
    <w:rsid w:val="00985448"/>
    <w:rsid w:val="009877F5"/>
    <w:rsid w:val="00990CF0"/>
    <w:rsid w:val="00990DDF"/>
    <w:rsid w:val="00990F01"/>
    <w:rsid w:val="00991DB1"/>
    <w:rsid w:val="00994862"/>
    <w:rsid w:val="00994D2D"/>
    <w:rsid w:val="009952CC"/>
    <w:rsid w:val="009953B9"/>
    <w:rsid w:val="00997749"/>
    <w:rsid w:val="009A0446"/>
    <w:rsid w:val="009A0EEE"/>
    <w:rsid w:val="009A2CBA"/>
    <w:rsid w:val="009A331E"/>
    <w:rsid w:val="009A43A4"/>
    <w:rsid w:val="009A4F09"/>
    <w:rsid w:val="009A5C61"/>
    <w:rsid w:val="009A66DE"/>
    <w:rsid w:val="009A677C"/>
    <w:rsid w:val="009A6B75"/>
    <w:rsid w:val="009B024C"/>
    <w:rsid w:val="009B0BFC"/>
    <w:rsid w:val="009B1291"/>
    <w:rsid w:val="009B31E5"/>
    <w:rsid w:val="009B4039"/>
    <w:rsid w:val="009B41A9"/>
    <w:rsid w:val="009B49D1"/>
    <w:rsid w:val="009B57F1"/>
    <w:rsid w:val="009B70A5"/>
    <w:rsid w:val="009B75E5"/>
    <w:rsid w:val="009B7C87"/>
    <w:rsid w:val="009C0175"/>
    <w:rsid w:val="009C2A56"/>
    <w:rsid w:val="009C2D96"/>
    <w:rsid w:val="009C3A14"/>
    <w:rsid w:val="009C44B7"/>
    <w:rsid w:val="009C510F"/>
    <w:rsid w:val="009C5601"/>
    <w:rsid w:val="009C5C45"/>
    <w:rsid w:val="009C63CE"/>
    <w:rsid w:val="009D17DE"/>
    <w:rsid w:val="009D3B11"/>
    <w:rsid w:val="009D3EE1"/>
    <w:rsid w:val="009D496A"/>
    <w:rsid w:val="009E3BCB"/>
    <w:rsid w:val="009E3C8A"/>
    <w:rsid w:val="009E5374"/>
    <w:rsid w:val="009E5C20"/>
    <w:rsid w:val="009E7007"/>
    <w:rsid w:val="009E702E"/>
    <w:rsid w:val="009F09D2"/>
    <w:rsid w:val="009F0C3A"/>
    <w:rsid w:val="009F24AA"/>
    <w:rsid w:val="009F2ECB"/>
    <w:rsid w:val="009F301E"/>
    <w:rsid w:val="009F30F0"/>
    <w:rsid w:val="009F4D99"/>
    <w:rsid w:val="009F4E3F"/>
    <w:rsid w:val="009F5E99"/>
    <w:rsid w:val="009F6191"/>
    <w:rsid w:val="009F66AD"/>
    <w:rsid w:val="009F6B00"/>
    <w:rsid w:val="00A001C9"/>
    <w:rsid w:val="00A0268A"/>
    <w:rsid w:val="00A02D71"/>
    <w:rsid w:val="00A0302F"/>
    <w:rsid w:val="00A053B0"/>
    <w:rsid w:val="00A06EBB"/>
    <w:rsid w:val="00A0714F"/>
    <w:rsid w:val="00A07E68"/>
    <w:rsid w:val="00A11D86"/>
    <w:rsid w:val="00A1201A"/>
    <w:rsid w:val="00A142B6"/>
    <w:rsid w:val="00A1778C"/>
    <w:rsid w:val="00A229F6"/>
    <w:rsid w:val="00A271D5"/>
    <w:rsid w:val="00A27380"/>
    <w:rsid w:val="00A273A3"/>
    <w:rsid w:val="00A27C5A"/>
    <w:rsid w:val="00A27F88"/>
    <w:rsid w:val="00A30C01"/>
    <w:rsid w:val="00A31F00"/>
    <w:rsid w:val="00A329E2"/>
    <w:rsid w:val="00A3407C"/>
    <w:rsid w:val="00A34100"/>
    <w:rsid w:val="00A34F80"/>
    <w:rsid w:val="00A352C5"/>
    <w:rsid w:val="00A35FEE"/>
    <w:rsid w:val="00A36553"/>
    <w:rsid w:val="00A37507"/>
    <w:rsid w:val="00A40D4E"/>
    <w:rsid w:val="00A425CC"/>
    <w:rsid w:val="00A438FF"/>
    <w:rsid w:val="00A45553"/>
    <w:rsid w:val="00A504D7"/>
    <w:rsid w:val="00A50699"/>
    <w:rsid w:val="00A5166D"/>
    <w:rsid w:val="00A51973"/>
    <w:rsid w:val="00A535CD"/>
    <w:rsid w:val="00A53D32"/>
    <w:rsid w:val="00A53EE9"/>
    <w:rsid w:val="00A543EC"/>
    <w:rsid w:val="00A56ABB"/>
    <w:rsid w:val="00A61A7C"/>
    <w:rsid w:val="00A62952"/>
    <w:rsid w:val="00A66DFE"/>
    <w:rsid w:val="00A67433"/>
    <w:rsid w:val="00A676BB"/>
    <w:rsid w:val="00A712D4"/>
    <w:rsid w:val="00A77016"/>
    <w:rsid w:val="00A771A9"/>
    <w:rsid w:val="00A77D4D"/>
    <w:rsid w:val="00A77FC5"/>
    <w:rsid w:val="00A80317"/>
    <w:rsid w:val="00A83886"/>
    <w:rsid w:val="00A84070"/>
    <w:rsid w:val="00A847C6"/>
    <w:rsid w:val="00A90051"/>
    <w:rsid w:val="00A9131B"/>
    <w:rsid w:val="00A921A4"/>
    <w:rsid w:val="00A92628"/>
    <w:rsid w:val="00A93B0B"/>
    <w:rsid w:val="00A9498A"/>
    <w:rsid w:val="00A94F4C"/>
    <w:rsid w:val="00A954F1"/>
    <w:rsid w:val="00A96482"/>
    <w:rsid w:val="00A97131"/>
    <w:rsid w:val="00A976F7"/>
    <w:rsid w:val="00AA0394"/>
    <w:rsid w:val="00AA1CCC"/>
    <w:rsid w:val="00AA279C"/>
    <w:rsid w:val="00AA30DC"/>
    <w:rsid w:val="00AA42EE"/>
    <w:rsid w:val="00AA573C"/>
    <w:rsid w:val="00AA5C48"/>
    <w:rsid w:val="00AA6D9C"/>
    <w:rsid w:val="00AA7393"/>
    <w:rsid w:val="00AA7FA7"/>
    <w:rsid w:val="00AB0297"/>
    <w:rsid w:val="00AB1226"/>
    <w:rsid w:val="00AB1F9B"/>
    <w:rsid w:val="00AB28A4"/>
    <w:rsid w:val="00AB2FB5"/>
    <w:rsid w:val="00AB3124"/>
    <w:rsid w:val="00AB4F0D"/>
    <w:rsid w:val="00AB7AFA"/>
    <w:rsid w:val="00AB7DEB"/>
    <w:rsid w:val="00AC0385"/>
    <w:rsid w:val="00AC0763"/>
    <w:rsid w:val="00AC0D49"/>
    <w:rsid w:val="00AC17BF"/>
    <w:rsid w:val="00AC2BB8"/>
    <w:rsid w:val="00AC2D8A"/>
    <w:rsid w:val="00AC4C7D"/>
    <w:rsid w:val="00AC6CE6"/>
    <w:rsid w:val="00AC6E54"/>
    <w:rsid w:val="00AC7AF3"/>
    <w:rsid w:val="00AD0AA8"/>
    <w:rsid w:val="00AD1174"/>
    <w:rsid w:val="00AD1B68"/>
    <w:rsid w:val="00AD2D63"/>
    <w:rsid w:val="00AD67D4"/>
    <w:rsid w:val="00AE0411"/>
    <w:rsid w:val="00AE0B2C"/>
    <w:rsid w:val="00AE0D9E"/>
    <w:rsid w:val="00AE1DD8"/>
    <w:rsid w:val="00AE27EE"/>
    <w:rsid w:val="00AE54E5"/>
    <w:rsid w:val="00AE6DF1"/>
    <w:rsid w:val="00AE71D6"/>
    <w:rsid w:val="00AE724F"/>
    <w:rsid w:val="00AF351D"/>
    <w:rsid w:val="00AF391B"/>
    <w:rsid w:val="00AF4BA6"/>
    <w:rsid w:val="00AF55A3"/>
    <w:rsid w:val="00AF6E3D"/>
    <w:rsid w:val="00AF7BF4"/>
    <w:rsid w:val="00B01C8C"/>
    <w:rsid w:val="00B04433"/>
    <w:rsid w:val="00B04717"/>
    <w:rsid w:val="00B04DF0"/>
    <w:rsid w:val="00B05458"/>
    <w:rsid w:val="00B06142"/>
    <w:rsid w:val="00B06F27"/>
    <w:rsid w:val="00B11116"/>
    <w:rsid w:val="00B11D48"/>
    <w:rsid w:val="00B12048"/>
    <w:rsid w:val="00B12448"/>
    <w:rsid w:val="00B13239"/>
    <w:rsid w:val="00B1418F"/>
    <w:rsid w:val="00B15611"/>
    <w:rsid w:val="00B16820"/>
    <w:rsid w:val="00B16E93"/>
    <w:rsid w:val="00B17CD1"/>
    <w:rsid w:val="00B17D80"/>
    <w:rsid w:val="00B2043D"/>
    <w:rsid w:val="00B21E1B"/>
    <w:rsid w:val="00B224A6"/>
    <w:rsid w:val="00B25204"/>
    <w:rsid w:val="00B25473"/>
    <w:rsid w:val="00B25E17"/>
    <w:rsid w:val="00B25E4C"/>
    <w:rsid w:val="00B26CAA"/>
    <w:rsid w:val="00B277C4"/>
    <w:rsid w:val="00B303AC"/>
    <w:rsid w:val="00B30ABB"/>
    <w:rsid w:val="00B32BA4"/>
    <w:rsid w:val="00B33D3A"/>
    <w:rsid w:val="00B36034"/>
    <w:rsid w:val="00B3743B"/>
    <w:rsid w:val="00B3798B"/>
    <w:rsid w:val="00B400F1"/>
    <w:rsid w:val="00B402CC"/>
    <w:rsid w:val="00B42C08"/>
    <w:rsid w:val="00B42CC9"/>
    <w:rsid w:val="00B46D68"/>
    <w:rsid w:val="00B50769"/>
    <w:rsid w:val="00B51A9E"/>
    <w:rsid w:val="00B51DE7"/>
    <w:rsid w:val="00B5494F"/>
    <w:rsid w:val="00B54DA3"/>
    <w:rsid w:val="00B57888"/>
    <w:rsid w:val="00B57A48"/>
    <w:rsid w:val="00B57F49"/>
    <w:rsid w:val="00B611C4"/>
    <w:rsid w:val="00B62567"/>
    <w:rsid w:val="00B62BB5"/>
    <w:rsid w:val="00B639E9"/>
    <w:rsid w:val="00B63FB3"/>
    <w:rsid w:val="00B64EEC"/>
    <w:rsid w:val="00B70619"/>
    <w:rsid w:val="00B724C4"/>
    <w:rsid w:val="00B7534C"/>
    <w:rsid w:val="00B7643B"/>
    <w:rsid w:val="00B7661E"/>
    <w:rsid w:val="00B77AE6"/>
    <w:rsid w:val="00B829A1"/>
    <w:rsid w:val="00B85150"/>
    <w:rsid w:val="00B86B33"/>
    <w:rsid w:val="00B92E8E"/>
    <w:rsid w:val="00B94636"/>
    <w:rsid w:val="00B94BD1"/>
    <w:rsid w:val="00B96009"/>
    <w:rsid w:val="00BA03A6"/>
    <w:rsid w:val="00BA2FF5"/>
    <w:rsid w:val="00BA418C"/>
    <w:rsid w:val="00BA639E"/>
    <w:rsid w:val="00BA69EC"/>
    <w:rsid w:val="00BA6E3E"/>
    <w:rsid w:val="00BB09BE"/>
    <w:rsid w:val="00BB4232"/>
    <w:rsid w:val="00BB4B4C"/>
    <w:rsid w:val="00BB501A"/>
    <w:rsid w:val="00BB625D"/>
    <w:rsid w:val="00BB7792"/>
    <w:rsid w:val="00BB7B3F"/>
    <w:rsid w:val="00BC2881"/>
    <w:rsid w:val="00BC2C0F"/>
    <w:rsid w:val="00BC2F50"/>
    <w:rsid w:val="00BC4DF4"/>
    <w:rsid w:val="00BC5955"/>
    <w:rsid w:val="00BC6117"/>
    <w:rsid w:val="00BC72FA"/>
    <w:rsid w:val="00BC743F"/>
    <w:rsid w:val="00BC7918"/>
    <w:rsid w:val="00BC7BB7"/>
    <w:rsid w:val="00BD0074"/>
    <w:rsid w:val="00BD2A17"/>
    <w:rsid w:val="00BD2AA0"/>
    <w:rsid w:val="00BD484B"/>
    <w:rsid w:val="00BD5CDB"/>
    <w:rsid w:val="00BD64C4"/>
    <w:rsid w:val="00BD752A"/>
    <w:rsid w:val="00BE20BF"/>
    <w:rsid w:val="00BE4952"/>
    <w:rsid w:val="00BE7F11"/>
    <w:rsid w:val="00BF195D"/>
    <w:rsid w:val="00BF4F74"/>
    <w:rsid w:val="00BF5E85"/>
    <w:rsid w:val="00BF6E4D"/>
    <w:rsid w:val="00BF7BBE"/>
    <w:rsid w:val="00C005EE"/>
    <w:rsid w:val="00C00902"/>
    <w:rsid w:val="00C022FB"/>
    <w:rsid w:val="00C03777"/>
    <w:rsid w:val="00C05DF7"/>
    <w:rsid w:val="00C0637D"/>
    <w:rsid w:val="00C066FA"/>
    <w:rsid w:val="00C06C90"/>
    <w:rsid w:val="00C06CAD"/>
    <w:rsid w:val="00C11508"/>
    <w:rsid w:val="00C13C2B"/>
    <w:rsid w:val="00C13F1C"/>
    <w:rsid w:val="00C13FE6"/>
    <w:rsid w:val="00C14275"/>
    <w:rsid w:val="00C16F46"/>
    <w:rsid w:val="00C22D46"/>
    <w:rsid w:val="00C25A70"/>
    <w:rsid w:val="00C25A94"/>
    <w:rsid w:val="00C2687D"/>
    <w:rsid w:val="00C27951"/>
    <w:rsid w:val="00C30598"/>
    <w:rsid w:val="00C3259A"/>
    <w:rsid w:val="00C33484"/>
    <w:rsid w:val="00C335D9"/>
    <w:rsid w:val="00C3383E"/>
    <w:rsid w:val="00C34F8B"/>
    <w:rsid w:val="00C34F8E"/>
    <w:rsid w:val="00C35283"/>
    <w:rsid w:val="00C353C6"/>
    <w:rsid w:val="00C361B9"/>
    <w:rsid w:val="00C37A3B"/>
    <w:rsid w:val="00C41283"/>
    <w:rsid w:val="00C4183A"/>
    <w:rsid w:val="00C41C48"/>
    <w:rsid w:val="00C44052"/>
    <w:rsid w:val="00C470CB"/>
    <w:rsid w:val="00C47FBA"/>
    <w:rsid w:val="00C53209"/>
    <w:rsid w:val="00C55078"/>
    <w:rsid w:val="00C56337"/>
    <w:rsid w:val="00C603F0"/>
    <w:rsid w:val="00C611BE"/>
    <w:rsid w:val="00C61BAA"/>
    <w:rsid w:val="00C63282"/>
    <w:rsid w:val="00C65A14"/>
    <w:rsid w:val="00C671B6"/>
    <w:rsid w:val="00C67ECE"/>
    <w:rsid w:val="00C70714"/>
    <w:rsid w:val="00C72E10"/>
    <w:rsid w:val="00C7318D"/>
    <w:rsid w:val="00C740F9"/>
    <w:rsid w:val="00C743DD"/>
    <w:rsid w:val="00C743E6"/>
    <w:rsid w:val="00C74BB0"/>
    <w:rsid w:val="00C75A34"/>
    <w:rsid w:val="00C75C43"/>
    <w:rsid w:val="00C7643F"/>
    <w:rsid w:val="00C773A2"/>
    <w:rsid w:val="00C773CB"/>
    <w:rsid w:val="00C800BD"/>
    <w:rsid w:val="00C83A85"/>
    <w:rsid w:val="00C84330"/>
    <w:rsid w:val="00C85B37"/>
    <w:rsid w:val="00C86029"/>
    <w:rsid w:val="00C87E47"/>
    <w:rsid w:val="00C90361"/>
    <w:rsid w:val="00C90541"/>
    <w:rsid w:val="00C9055D"/>
    <w:rsid w:val="00C91290"/>
    <w:rsid w:val="00C92AA6"/>
    <w:rsid w:val="00C93201"/>
    <w:rsid w:val="00C93362"/>
    <w:rsid w:val="00C936B4"/>
    <w:rsid w:val="00C93ACD"/>
    <w:rsid w:val="00C95272"/>
    <w:rsid w:val="00C96C65"/>
    <w:rsid w:val="00C96D3D"/>
    <w:rsid w:val="00CA0E1A"/>
    <w:rsid w:val="00CA11B9"/>
    <w:rsid w:val="00CA1559"/>
    <w:rsid w:val="00CA1C76"/>
    <w:rsid w:val="00CA24DF"/>
    <w:rsid w:val="00CA71A0"/>
    <w:rsid w:val="00CB256F"/>
    <w:rsid w:val="00CB3844"/>
    <w:rsid w:val="00CB3F78"/>
    <w:rsid w:val="00CB42F1"/>
    <w:rsid w:val="00CB4A1E"/>
    <w:rsid w:val="00CB69D1"/>
    <w:rsid w:val="00CC0A02"/>
    <w:rsid w:val="00CC1DC2"/>
    <w:rsid w:val="00CC2013"/>
    <w:rsid w:val="00CC2325"/>
    <w:rsid w:val="00CC2A53"/>
    <w:rsid w:val="00CC2CA8"/>
    <w:rsid w:val="00CC2CB4"/>
    <w:rsid w:val="00CC3191"/>
    <w:rsid w:val="00CC3BCB"/>
    <w:rsid w:val="00CC5424"/>
    <w:rsid w:val="00CC75E0"/>
    <w:rsid w:val="00CC7DA1"/>
    <w:rsid w:val="00CD0427"/>
    <w:rsid w:val="00CD1868"/>
    <w:rsid w:val="00CD2748"/>
    <w:rsid w:val="00CE0024"/>
    <w:rsid w:val="00CE0A74"/>
    <w:rsid w:val="00CE0BD6"/>
    <w:rsid w:val="00CE1083"/>
    <w:rsid w:val="00CE129C"/>
    <w:rsid w:val="00CE1581"/>
    <w:rsid w:val="00CE1DF9"/>
    <w:rsid w:val="00CE27DD"/>
    <w:rsid w:val="00CE4064"/>
    <w:rsid w:val="00CE4941"/>
    <w:rsid w:val="00CE5F3A"/>
    <w:rsid w:val="00CE65AC"/>
    <w:rsid w:val="00CE6AEF"/>
    <w:rsid w:val="00CE75C5"/>
    <w:rsid w:val="00CE7FD8"/>
    <w:rsid w:val="00CF062D"/>
    <w:rsid w:val="00CF1C88"/>
    <w:rsid w:val="00CF35C9"/>
    <w:rsid w:val="00CF41F8"/>
    <w:rsid w:val="00CF4418"/>
    <w:rsid w:val="00CF4549"/>
    <w:rsid w:val="00CF47EE"/>
    <w:rsid w:val="00CF7820"/>
    <w:rsid w:val="00CF7A2E"/>
    <w:rsid w:val="00D013C8"/>
    <w:rsid w:val="00D02BC7"/>
    <w:rsid w:val="00D03238"/>
    <w:rsid w:val="00D03987"/>
    <w:rsid w:val="00D06C34"/>
    <w:rsid w:val="00D06F9A"/>
    <w:rsid w:val="00D0701E"/>
    <w:rsid w:val="00D10574"/>
    <w:rsid w:val="00D10B12"/>
    <w:rsid w:val="00D127E5"/>
    <w:rsid w:val="00D128F2"/>
    <w:rsid w:val="00D12FC7"/>
    <w:rsid w:val="00D138FD"/>
    <w:rsid w:val="00D141E7"/>
    <w:rsid w:val="00D16D68"/>
    <w:rsid w:val="00D17372"/>
    <w:rsid w:val="00D23D11"/>
    <w:rsid w:val="00D25145"/>
    <w:rsid w:val="00D27C38"/>
    <w:rsid w:val="00D3033A"/>
    <w:rsid w:val="00D31965"/>
    <w:rsid w:val="00D34A14"/>
    <w:rsid w:val="00D354D3"/>
    <w:rsid w:val="00D3750B"/>
    <w:rsid w:val="00D375B9"/>
    <w:rsid w:val="00D43E63"/>
    <w:rsid w:val="00D44855"/>
    <w:rsid w:val="00D44F3E"/>
    <w:rsid w:val="00D458B1"/>
    <w:rsid w:val="00D46A07"/>
    <w:rsid w:val="00D471FE"/>
    <w:rsid w:val="00D508DB"/>
    <w:rsid w:val="00D525C9"/>
    <w:rsid w:val="00D53A67"/>
    <w:rsid w:val="00D5523E"/>
    <w:rsid w:val="00D5608D"/>
    <w:rsid w:val="00D562E3"/>
    <w:rsid w:val="00D569DA"/>
    <w:rsid w:val="00D579F8"/>
    <w:rsid w:val="00D60647"/>
    <w:rsid w:val="00D6403C"/>
    <w:rsid w:val="00D64416"/>
    <w:rsid w:val="00D64FAF"/>
    <w:rsid w:val="00D651E6"/>
    <w:rsid w:val="00D657A9"/>
    <w:rsid w:val="00D66361"/>
    <w:rsid w:val="00D70A52"/>
    <w:rsid w:val="00D719BF"/>
    <w:rsid w:val="00D722D5"/>
    <w:rsid w:val="00D7258D"/>
    <w:rsid w:val="00D730F2"/>
    <w:rsid w:val="00D80845"/>
    <w:rsid w:val="00D80B25"/>
    <w:rsid w:val="00D80C00"/>
    <w:rsid w:val="00D82A31"/>
    <w:rsid w:val="00D83688"/>
    <w:rsid w:val="00D85166"/>
    <w:rsid w:val="00D854C0"/>
    <w:rsid w:val="00D86205"/>
    <w:rsid w:val="00D86C1E"/>
    <w:rsid w:val="00D91CEA"/>
    <w:rsid w:val="00D92101"/>
    <w:rsid w:val="00D928D8"/>
    <w:rsid w:val="00D92B6F"/>
    <w:rsid w:val="00D92C7E"/>
    <w:rsid w:val="00D93196"/>
    <w:rsid w:val="00D93E66"/>
    <w:rsid w:val="00D94812"/>
    <w:rsid w:val="00D94D87"/>
    <w:rsid w:val="00D95159"/>
    <w:rsid w:val="00D97FEF"/>
    <w:rsid w:val="00DA0825"/>
    <w:rsid w:val="00DA2297"/>
    <w:rsid w:val="00DA2EED"/>
    <w:rsid w:val="00DA35E7"/>
    <w:rsid w:val="00DA47DF"/>
    <w:rsid w:val="00DA52A2"/>
    <w:rsid w:val="00DA5339"/>
    <w:rsid w:val="00DA5390"/>
    <w:rsid w:val="00DA5593"/>
    <w:rsid w:val="00DA720B"/>
    <w:rsid w:val="00DA7A45"/>
    <w:rsid w:val="00DA7C28"/>
    <w:rsid w:val="00DB355E"/>
    <w:rsid w:val="00DB3C8A"/>
    <w:rsid w:val="00DB3D13"/>
    <w:rsid w:val="00DB5130"/>
    <w:rsid w:val="00DB568C"/>
    <w:rsid w:val="00DB623C"/>
    <w:rsid w:val="00DB7EE8"/>
    <w:rsid w:val="00DC27ED"/>
    <w:rsid w:val="00DC30F5"/>
    <w:rsid w:val="00DC4083"/>
    <w:rsid w:val="00DC513B"/>
    <w:rsid w:val="00DD11FD"/>
    <w:rsid w:val="00DD1AD3"/>
    <w:rsid w:val="00DD1BD9"/>
    <w:rsid w:val="00DD3EAB"/>
    <w:rsid w:val="00DD6C11"/>
    <w:rsid w:val="00DD7D1C"/>
    <w:rsid w:val="00DE1ACC"/>
    <w:rsid w:val="00DE6C17"/>
    <w:rsid w:val="00DF141E"/>
    <w:rsid w:val="00DF1B48"/>
    <w:rsid w:val="00DF3E43"/>
    <w:rsid w:val="00DF4B1E"/>
    <w:rsid w:val="00DF4E16"/>
    <w:rsid w:val="00DF6352"/>
    <w:rsid w:val="00DF79AB"/>
    <w:rsid w:val="00E005AC"/>
    <w:rsid w:val="00E007A6"/>
    <w:rsid w:val="00E00ADA"/>
    <w:rsid w:val="00E0565B"/>
    <w:rsid w:val="00E0754B"/>
    <w:rsid w:val="00E107C3"/>
    <w:rsid w:val="00E13090"/>
    <w:rsid w:val="00E14FD8"/>
    <w:rsid w:val="00E16C82"/>
    <w:rsid w:val="00E177C3"/>
    <w:rsid w:val="00E208F0"/>
    <w:rsid w:val="00E22257"/>
    <w:rsid w:val="00E2317D"/>
    <w:rsid w:val="00E251C1"/>
    <w:rsid w:val="00E25447"/>
    <w:rsid w:val="00E274BA"/>
    <w:rsid w:val="00E3157C"/>
    <w:rsid w:val="00E339AF"/>
    <w:rsid w:val="00E34EB2"/>
    <w:rsid w:val="00E35010"/>
    <w:rsid w:val="00E351F8"/>
    <w:rsid w:val="00E3795C"/>
    <w:rsid w:val="00E3796A"/>
    <w:rsid w:val="00E4129E"/>
    <w:rsid w:val="00E424E6"/>
    <w:rsid w:val="00E44A9B"/>
    <w:rsid w:val="00E4576B"/>
    <w:rsid w:val="00E45A0F"/>
    <w:rsid w:val="00E463B7"/>
    <w:rsid w:val="00E50AF9"/>
    <w:rsid w:val="00E51FC2"/>
    <w:rsid w:val="00E5296C"/>
    <w:rsid w:val="00E53309"/>
    <w:rsid w:val="00E53B9C"/>
    <w:rsid w:val="00E54BC3"/>
    <w:rsid w:val="00E5688A"/>
    <w:rsid w:val="00E57ACC"/>
    <w:rsid w:val="00E57ECC"/>
    <w:rsid w:val="00E604CC"/>
    <w:rsid w:val="00E611EE"/>
    <w:rsid w:val="00E6135F"/>
    <w:rsid w:val="00E61DCC"/>
    <w:rsid w:val="00E62A9B"/>
    <w:rsid w:val="00E6360E"/>
    <w:rsid w:val="00E636AE"/>
    <w:rsid w:val="00E63A95"/>
    <w:rsid w:val="00E6498F"/>
    <w:rsid w:val="00E668F0"/>
    <w:rsid w:val="00E66A32"/>
    <w:rsid w:val="00E66C51"/>
    <w:rsid w:val="00E67214"/>
    <w:rsid w:val="00E67EC9"/>
    <w:rsid w:val="00E7039C"/>
    <w:rsid w:val="00E70DBA"/>
    <w:rsid w:val="00E71BFA"/>
    <w:rsid w:val="00E71F2F"/>
    <w:rsid w:val="00E7242F"/>
    <w:rsid w:val="00E72B49"/>
    <w:rsid w:val="00E73A8F"/>
    <w:rsid w:val="00E74854"/>
    <w:rsid w:val="00E76A3F"/>
    <w:rsid w:val="00E76DB8"/>
    <w:rsid w:val="00E77649"/>
    <w:rsid w:val="00E8208D"/>
    <w:rsid w:val="00E8259E"/>
    <w:rsid w:val="00E82F97"/>
    <w:rsid w:val="00E83ACC"/>
    <w:rsid w:val="00E83BC9"/>
    <w:rsid w:val="00E84991"/>
    <w:rsid w:val="00E84A4E"/>
    <w:rsid w:val="00E87E31"/>
    <w:rsid w:val="00E9105A"/>
    <w:rsid w:val="00E91E8F"/>
    <w:rsid w:val="00E931EB"/>
    <w:rsid w:val="00E93F1B"/>
    <w:rsid w:val="00E945F7"/>
    <w:rsid w:val="00E95280"/>
    <w:rsid w:val="00E974E3"/>
    <w:rsid w:val="00E97681"/>
    <w:rsid w:val="00E97864"/>
    <w:rsid w:val="00EA00C4"/>
    <w:rsid w:val="00EA096C"/>
    <w:rsid w:val="00EA10E4"/>
    <w:rsid w:val="00EA2964"/>
    <w:rsid w:val="00EA2D84"/>
    <w:rsid w:val="00EA57B6"/>
    <w:rsid w:val="00EA58F7"/>
    <w:rsid w:val="00EA63B4"/>
    <w:rsid w:val="00EA64B9"/>
    <w:rsid w:val="00EB129F"/>
    <w:rsid w:val="00EB177A"/>
    <w:rsid w:val="00EB23D4"/>
    <w:rsid w:val="00EB4292"/>
    <w:rsid w:val="00EB46DF"/>
    <w:rsid w:val="00EB4711"/>
    <w:rsid w:val="00EB4D5C"/>
    <w:rsid w:val="00EB613B"/>
    <w:rsid w:val="00EB61F1"/>
    <w:rsid w:val="00EB6242"/>
    <w:rsid w:val="00EB718A"/>
    <w:rsid w:val="00EB7337"/>
    <w:rsid w:val="00EB73F0"/>
    <w:rsid w:val="00EC0A11"/>
    <w:rsid w:val="00EC14F0"/>
    <w:rsid w:val="00EC285E"/>
    <w:rsid w:val="00EC3C02"/>
    <w:rsid w:val="00EC4DD3"/>
    <w:rsid w:val="00EC7230"/>
    <w:rsid w:val="00ED0930"/>
    <w:rsid w:val="00ED1C54"/>
    <w:rsid w:val="00ED1CA7"/>
    <w:rsid w:val="00ED41E3"/>
    <w:rsid w:val="00ED5C5C"/>
    <w:rsid w:val="00ED61C9"/>
    <w:rsid w:val="00EE0513"/>
    <w:rsid w:val="00EE23C8"/>
    <w:rsid w:val="00EE34BF"/>
    <w:rsid w:val="00EE578E"/>
    <w:rsid w:val="00EE73A1"/>
    <w:rsid w:val="00EF015E"/>
    <w:rsid w:val="00EF0D83"/>
    <w:rsid w:val="00EF1EA1"/>
    <w:rsid w:val="00EF4171"/>
    <w:rsid w:val="00EF5A61"/>
    <w:rsid w:val="00EF5E5F"/>
    <w:rsid w:val="00EF789B"/>
    <w:rsid w:val="00F0044F"/>
    <w:rsid w:val="00F0207F"/>
    <w:rsid w:val="00F02128"/>
    <w:rsid w:val="00F02875"/>
    <w:rsid w:val="00F04952"/>
    <w:rsid w:val="00F05897"/>
    <w:rsid w:val="00F06004"/>
    <w:rsid w:val="00F06F91"/>
    <w:rsid w:val="00F07570"/>
    <w:rsid w:val="00F07713"/>
    <w:rsid w:val="00F07CDF"/>
    <w:rsid w:val="00F10C54"/>
    <w:rsid w:val="00F10FF5"/>
    <w:rsid w:val="00F1148A"/>
    <w:rsid w:val="00F1236F"/>
    <w:rsid w:val="00F12520"/>
    <w:rsid w:val="00F15F7B"/>
    <w:rsid w:val="00F17A9E"/>
    <w:rsid w:val="00F20C11"/>
    <w:rsid w:val="00F225B9"/>
    <w:rsid w:val="00F23BF6"/>
    <w:rsid w:val="00F23F6F"/>
    <w:rsid w:val="00F32627"/>
    <w:rsid w:val="00F32AF3"/>
    <w:rsid w:val="00F33839"/>
    <w:rsid w:val="00F34624"/>
    <w:rsid w:val="00F35686"/>
    <w:rsid w:val="00F3617E"/>
    <w:rsid w:val="00F363B3"/>
    <w:rsid w:val="00F36CDD"/>
    <w:rsid w:val="00F4024E"/>
    <w:rsid w:val="00F41725"/>
    <w:rsid w:val="00F41E4C"/>
    <w:rsid w:val="00F4288E"/>
    <w:rsid w:val="00F44C60"/>
    <w:rsid w:val="00F4559C"/>
    <w:rsid w:val="00F47BDB"/>
    <w:rsid w:val="00F5139A"/>
    <w:rsid w:val="00F5190C"/>
    <w:rsid w:val="00F51A6E"/>
    <w:rsid w:val="00F54252"/>
    <w:rsid w:val="00F546EA"/>
    <w:rsid w:val="00F54794"/>
    <w:rsid w:val="00F55BA5"/>
    <w:rsid w:val="00F603BB"/>
    <w:rsid w:val="00F60AB7"/>
    <w:rsid w:val="00F626BA"/>
    <w:rsid w:val="00F6608D"/>
    <w:rsid w:val="00F66674"/>
    <w:rsid w:val="00F67525"/>
    <w:rsid w:val="00F73786"/>
    <w:rsid w:val="00F75276"/>
    <w:rsid w:val="00F77175"/>
    <w:rsid w:val="00F77264"/>
    <w:rsid w:val="00F808CD"/>
    <w:rsid w:val="00F816AF"/>
    <w:rsid w:val="00F83A54"/>
    <w:rsid w:val="00F849F6"/>
    <w:rsid w:val="00F85D03"/>
    <w:rsid w:val="00F85ED9"/>
    <w:rsid w:val="00F86D40"/>
    <w:rsid w:val="00F871F1"/>
    <w:rsid w:val="00F91B1D"/>
    <w:rsid w:val="00F91D59"/>
    <w:rsid w:val="00F93859"/>
    <w:rsid w:val="00F93C17"/>
    <w:rsid w:val="00F94241"/>
    <w:rsid w:val="00F949C7"/>
    <w:rsid w:val="00F95351"/>
    <w:rsid w:val="00F962F4"/>
    <w:rsid w:val="00FA11F2"/>
    <w:rsid w:val="00FA1D14"/>
    <w:rsid w:val="00FA25BD"/>
    <w:rsid w:val="00FA2D79"/>
    <w:rsid w:val="00FA3331"/>
    <w:rsid w:val="00FA3475"/>
    <w:rsid w:val="00FA44E8"/>
    <w:rsid w:val="00FA4F66"/>
    <w:rsid w:val="00FA7692"/>
    <w:rsid w:val="00FA7BF8"/>
    <w:rsid w:val="00FB0929"/>
    <w:rsid w:val="00FB1B7E"/>
    <w:rsid w:val="00FB3240"/>
    <w:rsid w:val="00FB451C"/>
    <w:rsid w:val="00FB571B"/>
    <w:rsid w:val="00FB5B24"/>
    <w:rsid w:val="00FB64D3"/>
    <w:rsid w:val="00FB6833"/>
    <w:rsid w:val="00FB7808"/>
    <w:rsid w:val="00FC067E"/>
    <w:rsid w:val="00FC1586"/>
    <w:rsid w:val="00FC1611"/>
    <w:rsid w:val="00FC2100"/>
    <w:rsid w:val="00FC2F97"/>
    <w:rsid w:val="00FC3AE9"/>
    <w:rsid w:val="00FC46F0"/>
    <w:rsid w:val="00FC4A3D"/>
    <w:rsid w:val="00FD17AE"/>
    <w:rsid w:val="00FD2409"/>
    <w:rsid w:val="00FD46A9"/>
    <w:rsid w:val="00FD574D"/>
    <w:rsid w:val="00FD6E66"/>
    <w:rsid w:val="00FD77C4"/>
    <w:rsid w:val="00FD7859"/>
    <w:rsid w:val="00FD7933"/>
    <w:rsid w:val="00FE107B"/>
    <w:rsid w:val="00FE24F3"/>
    <w:rsid w:val="00FE3802"/>
    <w:rsid w:val="00FE527A"/>
    <w:rsid w:val="00FE5B9A"/>
    <w:rsid w:val="00FE6C35"/>
    <w:rsid w:val="00FE7751"/>
    <w:rsid w:val="00FE7C9B"/>
    <w:rsid w:val="00FF0BB7"/>
    <w:rsid w:val="00FF17E2"/>
    <w:rsid w:val="00FF3B68"/>
    <w:rsid w:val="00FF572E"/>
    <w:rsid w:val="00FF6AF2"/>
    <w:rsid w:val="00FF7530"/>
    <w:rsid w:val="00FF7A8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F2BB7D3"/>
  <w14:defaultImageDpi w14:val="300"/>
  <w15:docId w15:val="{EDFF355E-FE8E-CD42-9FEE-E93088E04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AF8"/>
    <w:pPr>
      <w:widowControl w:val="0"/>
      <w:jc w:val="both"/>
    </w:pPr>
    <w:rPr>
      <w:rFonts w:ascii="Garamond" w:hAnsi="Garamond"/>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735C"/>
    <w:pPr>
      <w:tabs>
        <w:tab w:val="center" w:pos="4320"/>
        <w:tab w:val="right" w:pos="8640"/>
      </w:tabs>
    </w:pPr>
  </w:style>
  <w:style w:type="paragraph" w:styleId="Footer">
    <w:name w:val="footer"/>
    <w:basedOn w:val="Normal"/>
    <w:semiHidden/>
    <w:rsid w:val="005B735C"/>
    <w:pPr>
      <w:tabs>
        <w:tab w:val="center" w:pos="4320"/>
        <w:tab w:val="right" w:pos="8640"/>
      </w:tabs>
    </w:pPr>
  </w:style>
  <w:style w:type="character" w:styleId="PageNumber">
    <w:name w:val="page number"/>
    <w:basedOn w:val="DefaultParagraphFont"/>
    <w:rsid w:val="00892FC9"/>
  </w:style>
  <w:style w:type="paragraph" w:styleId="FootnoteText">
    <w:name w:val="footnote text"/>
    <w:basedOn w:val="Normal"/>
    <w:link w:val="FootnoteTextChar"/>
    <w:qFormat/>
    <w:rsid w:val="00DD3AF8"/>
    <w:rPr>
      <w:sz w:val="18"/>
    </w:rPr>
  </w:style>
  <w:style w:type="character" w:styleId="FootnoteReference">
    <w:name w:val="footnote reference"/>
    <w:basedOn w:val="DefaultParagraphFont"/>
    <w:uiPriority w:val="99"/>
    <w:rsid w:val="00DD3AF8"/>
    <w:rPr>
      <w:vertAlign w:val="superscript"/>
    </w:rPr>
  </w:style>
  <w:style w:type="paragraph" w:styleId="EndnoteText">
    <w:name w:val="endnote text"/>
    <w:basedOn w:val="Normal"/>
    <w:link w:val="EndnoteTextChar"/>
    <w:rsid w:val="00DD3AF8"/>
    <w:rPr>
      <w:sz w:val="18"/>
    </w:rPr>
  </w:style>
  <w:style w:type="character" w:styleId="EndnoteReference">
    <w:name w:val="endnote reference"/>
    <w:basedOn w:val="DefaultParagraphFont"/>
    <w:semiHidden/>
    <w:rsid w:val="00DD3AF8"/>
    <w:rPr>
      <w:vertAlign w:val="superscript"/>
    </w:rPr>
  </w:style>
  <w:style w:type="paragraph" w:styleId="BalloonText">
    <w:name w:val="Balloon Text"/>
    <w:basedOn w:val="Normal"/>
    <w:semiHidden/>
    <w:rsid w:val="00DD3AF8"/>
    <w:rPr>
      <w:rFonts w:ascii="Lucida Grande" w:hAnsi="Lucida Grande"/>
      <w:sz w:val="18"/>
      <w:szCs w:val="18"/>
    </w:rPr>
  </w:style>
  <w:style w:type="character" w:styleId="Hyperlink">
    <w:name w:val="Hyperlink"/>
    <w:basedOn w:val="DefaultParagraphFont"/>
    <w:uiPriority w:val="99"/>
    <w:unhideWhenUsed/>
    <w:rsid w:val="00650726"/>
    <w:rPr>
      <w:color w:val="0000FF" w:themeColor="hyperlink"/>
      <w:u w:val="single"/>
    </w:rPr>
  </w:style>
  <w:style w:type="paragraph" w:styleId="Caption">
    <w:name w:val="caption"/>
    <w:basedOn w:val="Normal"/>
    <w:next w:val="Normal"/>
    <w:uiPriority w:val="35"/>
    <w:semiHidden/>
    <w:unhideWhenUsed/>
    <w:qFormat/>
    <w:rsid w:val="00E71BFA"/>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665AF0"/>
    <w:rPr>
      <w:color w:val="800080" w:themeColor="followedHyperlink"/>
      <w:u w:val="single"/>
    </w:rPr>
  </w:style>
  <w:style w:type="paragraph" w:customStyle="1" w:styleId="MediumGrid1-Accent21">
    <w:name w:val="Medium Grid 1 - Accent 21"/>
    <w:basedOn w:val="Normal"/>
    <w:uiPriority w:val="34"/>
    <w:qFormat/>
    <w:rsid w:val="0068252F"/>
    <w:pPr>
      <w:widowControl/>
      <w:spacing w:after="200" w:line="276" w:lineRule="auto"/>
      <w:ind w:left="720"/>
      <w:contextualSpacing/>
      <w:jc w:val="left"/>
    </w:pPr>
    <w:rPr>
      <w:rFonts w:ascii="Calibri" w:eastAsia="Calibri" w:hAnsi="Calibri"/>
      <w:sz w:val="22"/>
      <w:szCs w:val="22"/>
    </w:rPr>
  </w:style>
  <w:style w:type="character" w:customStyle="1" w:styleId="FootnoteTextChar">
    <w:name w:val="Footnote Text Char"/>
    <w:basedOn w:val="DefaultParagraphFont"/>
    <w:link w:val="FootnoteText"/>
    <w:rsid w:val="000D42CC"/>
    <w:rPr>
      <w:rFonts w:ascii="Garamond" w:hAnsi="Garamond"/>
      <w:sz w:val="18"/>
      <w:szCs w:val="24"/>
    </w:rPr>
  </w:style>
  <w:style w:type="character" w:customStyle="1" w:styleId="EndnoteTextChar">
    <w:name w:val="Endnote Text Char"/>
    <w:basedOn w:val="DefaultParagraphFont"/>
    <w:link w:val="EndnoteText"/>
    <w:rsid w:val="001625F0"/>
    <w:rPr>
      <w:rFonts w:ascii="Garamond" w:hAnsi="Garamond"/>
      <w:sz w:val="18"/>
      <w:szCs w:val="24"/>
    </w:rPr>
  </w:style>
  <w:style w:type="paragraph" w:styleId="NoSpacing">
    <w:name w:val="No Spacing"/>
    <w:uiPriority w:val="1"/>
    <w:qFormat/>
    <w:rsid w:val="003C32E5"/>
    <w:rPr>
      <w:rFonts w:asciiTheme="minorHAnsi" w:eastAsiaTheme="minorEastAsia" w:hAnsiTheme="minorHAnsi" w:cstheme="minorBidi"/>
      <w:sz w:val="24"/>
      <w:szCs w:val="24"/>
      <w:lang w:eastAsia="nl-NL"/>
    </w:rPr>
  </w:style>
  <w:style w:type="character" w:styleId="Emphasis">
    <w:name w:val="Emphasis"/>
    <w:basedOn w:val="DefaultParagraphFont"/>
    <w:uiPriority w:val="20"/>
    <w:qFormat/>
    <w:rsid w:val="003C32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366994">
      <w:bodyDiv w:val="1"/>
      <w:marLeft w:val="0"/>
      <w:marRight w:val="0"/>
      <w:marTop w:val="0"/>
      <w:marBottom w:val="0"/>
      <w:divBdr>
        <w:top w:val="none" w:sz="0" w:space="0" w:color="auto"/>
        <w:left w:val="none" w:sz="0" w:space="0" w:color="auto"/>
        <w:bottom w:val="none" w:sz="0" w:space="0" w:color="auto"/>
        <w:right w:val="none" w:sz="0" w:space="0" w:color="auto"/>
      </w:divBdr>
    </w:div>
    <w:div w:id="1138261510">
      <w:bodyDiv w:val="1"/>
      <w:marLeft w:val="0"/>
      <w:marRight w:val="0"/>
      <w:marTop w:val="0"/>
      <w:marBottom w:val="0"/>
      <w:divBdr>
        <w:top w:val="none" w:sz="0" w:space="0" w:color="auto"/>
        <w:left w:val="none" w:sz="0" w:space="0" w:color="auto"/>
        <w:bottom w:val="none" w:sz="0" w:space="0" w:color="auto"/>
        <w:right w:val="none" w:sz="0" w:space="0" w:color="auto"/>
      </w:divBdr>
    </w:div>
    <w:div w:id="16365701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microsoft.com/office/2007/relationships/hdphoto" Target="media/hdphoto2.wdp"/><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hdphoto" Target="media/hdphoto1.wdp"/><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liederenbank.nl" TargetMode="External"/><Relationship Id="rId2" Type="http://schemas.openxmlformats.org/officeDocument/2006/relationships/hyperlink" Target="https://www.youtube.com/watch?v=c6wqhDCk5IM" TargetMode="External"/><Relationship Id="rId1" Type="http://schemas.openxmlformats.org/officeDocument/2006/relationships/hyperlink" Target="http://imslp.org/wiki/Padoana_Prima_(Radino,_Giovanni_Maria)" TargetMode="External"/><Relationship Id="rId5" Type="http://schemas.openxmlformats.org/officeDocument/2006/relationships/hyperlink" Target="https://archive.org/stream/extractsfromreg02collgoog/extractsfromreg02collgoog_djvu.txt" TargetMode="External"/><Relationship Id="rId4" Type="http://schemas.openxmlformats.org/officeDocument/2006/relationships/hyperlink" Target="http://www.vdgs.org.uk/themati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2A122D-521C-4B41-A5E4-1F74438BC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Pages>
  <Words>3313</Words>
  <Characters>18889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22158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10</cp:revision>
  <cp:lastPrinted>2015-10-12T23:37:00Z</cp:lastPrinted>
  <dcterms:created xsi:type="dcterms:W3CDTF">2021-03-23T17:46:00Z</dcterms:created>
  <dcterms:modified xsi:type="dcterms:W3CDTF">2022-11-03T21:39:00Z</dcterms:modified>
</cp:coreProperties>
</file>