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7062DE95" w:rsidR="00285195" w:rsidRPr="00F935B2" w:rsidRDefault="00174197" w:rsidP="00F84F82">
      <w:pPr>
        <w:adjustRightInd w:val="0"/>
        <w:snapToGrid w:val="0"/>
        <w:spacing w:after="120"/>
        <w:jc w:val="center"/>
        <w:rPr>
          <w:b/>
          <w:smallCaps/>
          <w:sz w:val="22"/>
          <w:szCs w:val="22"/>
        </w:rPr>
        <w:sectPr w:rsidR="00285195" w:rsidRPr="00F935B2" w:rsidSect="00822584">
          <w:headerReference w:type="even" r:id="rId7"/>
          <w:headerReference w:type="default" r:id="rId8"/>
          <w:footerReference w:type="even" r:id="rId9"/>
          <w:footnotePr>
            <w:pos w:val="beneathText"/>
          </w:footnotePr>
          <w:endnotePr>
            <w:numFmt w:val="decimal"/>
          </w:endnotePr>
          <w:pgSz w:w="11905" w:h="16837"/>
          <w:pgMar w:top="992" w:right="992" w:bottom="992" w:left="992" w:header="709" w:footer="709" w:gutter="0"/>
          <w:cols w:space="708"/>
        </w:sectPr>
      </w:pPr>
      <w:r w:rsidRPr="00F935B2">
        <w:rPr>
          <w:b/>
          <w:smallCaps/>
          <w:sz w:val="22"/>
          <w:szCs w:val="22"/>
        </w:rPr>
        <w:t>M</w:t>
      </w:r>
      <w:r w:rsidR="00A0661D">
        <w:rPr>
          <w:b/>
          <w:smallCaps/>
          <w:sz w:val="22"/>
          <w:szCs w:val="22"/>
        </w:rPr>
        <w:t>usic supplement to Lute News 12</w:t>
      </w:r>
      <w:r w:rsidR="00990CC1">
        <w:rPr>
          <w:b/>
          <w:smallCaps/>
          <w:sz w:val="22"/>
          <w:szCs w:val="22"/>
        </w:rPr>
        <w:t>6</w:t>
      </w:r>
      <w:r w:rsidR="00285195" w:rsidRPr="00F935B2">
        <w:rPr>
          <w:b/>
          <w:smallCaps/>
          <w:sz w:val="22"/>
          <w:szCs w:val="22"/>
        </w:rPr>
        <w:t xml:space="preserve"> (</w:t>
      </w:r>
      <w:r w:rsidR="00990CC1">
        <w:rPr>
          <w:b/>
          <w:smallCaps/>
          <w:sz w:val="22"/>
          <w:szCs w:val="22"/>
        </w:rPr>
        <w:t>July 2018</w:t>
      </w:r>
      <w:r w:rsidR="00285195" w:rsidRPr="00F935B2">
        <w:rPr>
          <w:b/>
          <w:smallCaps/>
          <w:sz w:val="22"/>
          <w:szCs w:val="22"/>
        </w:rPr>
        <w:t xml:space="preserve">): </w:t>
      </w:r>
      <w:r w:rsidR="00103865">
        <w:rPr>
          <w:b/>
          <w:smallCaps/>
          <w:sz w:val="22"/>
          <w:szCs w:val="22"/>
        </w:rPr>
        <w:t xml:space="preserve">half the </w:t>
      </w:r>
      <w:r w:rsidR="00292A65">
        <w:rPr>
          <w:b/>
          <w:smallCaps/>
          <w:sz w:val="22"/>
          <w:szCs w:val="22"/>
        </w:rPr>
        <w:t xml:space="preserve">Preludes and Fantasies </w:t>
      </w:r>
      <w:r w:rsidR="0062733E">
        <w:rPr>
          <w:b/>
          <w:smallCaps/>
          <w:sz w:val="22"/>
          <w:szCs w:val="22"/>
        </w:rPr>
        <w:t>of Jakub Polak/Jacques Po</w:t>
      </w:r>
      <w:r w:rsidR="00227A14" w:rsidRPr="00227A14">
        <w:rPr>
          <w:b/>
          <w:smallCaps/>
          <w:sz w:val="22"/>
          <w:szCs w:val="22"/>
        </w:rPr>
        <w:t>l</w:t>
      </w:r>
      <w:r w:rsidR="0062733E">
        <w:rPr>
          <w:b/>
          <w:smallCaps/>
          <w:sz w:val="22"/>
          <w:szCs w:val="22"/>
        </w:rPr>
        <w:t>onois</w:t>
      </w:r>
      <w:r w:rsidR="00AC4311" w:rsidRPr="00F935B2">
        <w:rPr>
          <w:b/>
          <w:smallCaps/>
          <w:sz w:val="22"/>
          <w:szCs w:val="22"/>
        </w:rPr>
        <w:t xml:space="preserve"> &amp;</w:t>
      </w:r>
      <w:r w:rsidR="00F935B2" w:rsidRPr="00F935B2">
        <w:rPr>
          <w:b/>
          <w:smallCaps/>
          <w:sz w:val="22"/>
          <w:szCs w:val="22"/>
        </w:rPr>
        <w:t xml:space="preserve"> </w:t>
      </w:r>
      <w:r w:rsidR="00B81EC5" w:rsidRPr="00F935B2">
        <w:rPr>
          <w:b/>
          <w:smallCaps/>
          <w:sz w:val="22"/>
          <w:szCs w:val="22"/>
        </w:rPr>
        <w:t>John Dowland</w:t>
      </w:r>
      <w:r w:rsidR="00EA141B" w:rsidRPr="00F935B2">
        <w:rPr>
          <w:b/>
          <w:smallCaps/>
          <w:sz w:val="22"/>
          <w:szCs w:val="22"/>
        </w:rPr>
        <w:t xml:space="preserve"> </w:t>
      </w:r>
      <w:r w:rsidR="006D6569">
        <w:rPr>
          <w:b/>
          <w:smallCaps/>
          <w:sz w:val="22"/>
          <w:szCs w:val="22"/>
        </w:rPr>
        <w:t>part 27</w:t>
      </w:r>
      <w:r w:rsidR="00B81EC5" w:rsidRPr="00F935B2">
        <w:rPr>
          <w:b/>
          <w:smallCaps/>
          <w:sz w:val="22"/>
          <w:szCs w:val="22"/>
        </w:rPr>
        <w:t>:</w:t>
      </w:r>
      <w:r w:rsidR="00605652">
        <w:rPr>
          <w:b/>
          <w:smallCaps/>
          <w:sz w:val="22"/>
          <w:szCs w:val="22"/>
        </w:rPr>
        <w:t xml:space="preserve"> Melancholy (JD25) </w:t>
      </w:r>
      <w:r w:rsidR="00292A65">
        <w:rPr>
          <w:b/>
          <w:smallCaps/>
          <w:sz w:val="22"/>
          <w:szCs w:val="22"/>
        </w:rPr>
        <w:t>Mignarda (JD34) Knight</w:t>
      </w:r>
      <w:r w:rsidR="00DA72D7">
        <w:rPr>
          <w:b/>
          <w:smallCaps/>
          <w:sz w:val="22"/>
          <w:szCs w:val="22"/>
        </w:rPr>
        <w:t>'</w:t>
      </w:r>
      <w:r w:rsidR="00605652">
        <w:rPr>
          <w:b/>
          <w:smallCaps/>
          <w:sz w:val="22"/>
          <w:szCs w:val="22"/>
        </w:rPr>
        <w:t xml:space="preserve">s (JD36) </w:t>
      </w:r>
      <w:r w:rsidR="00DA72D7">
        <w:rPr>
          <w:b/>
          <w:smallCaps/>
          <w:sz w:val="22"/>
          <w:szCs w:val="22"/>
        </w:rPr>
        <w:t>and Chamberlain'</w:t>
      </w:r>
      <w:r w:rsidR="00292A65">
        <w:rPr>
          <w:b/>
          <w:smallCaps/>
          <w:sz w:val="22"/>
          <w:szCs w:val="22"/>
        </w:rPr>
        <w:t xml:space="preserve">s (JD37) </w:t>
      </w:r>
      <w:r w:rsidR="00605652">
        <w:rPr>
          <w:b/>
          <w:smallCaps/>
          <w:sz w:val="22"/>
          <w:szCs w:val="22"/>
        </w:rPr>
        <w:t xml:space="preserve">Galliards </w:t>
      </w:r>
      <w:r w:rsidR="00AB35C7">
        <w:rPr>
          <w:b/>
          <w:smallCaps/>
          <w:sz w:val="22"/>
          <w:szCs w:val="22"/>
        </w:rPr>
        <w:t>- and</w:t>
      </w:r>
      <w:r w:rsidR="008701BE" w:rsidRPr="008701BE">
        <w:rPr>
          <w:b/>
          <w:smallCaps/>
          <w:sz w:val="22"/>
          <w:szCs w:val="22"/>
        </w:rPr>
        <w:t xml:space="preserve"> </w:t>
      </w:r>
      <w:r w:rsidR="008701BE">
        <w:rPr>
          <w:b/>
          <w:smallCaps/>
          <w:sz w:val="22"/>
          <w:szCs w:val="22"/>
        </w:rPr>
        <w:t>settings</w:t>
      </w:r>
      <w:r w:rsidR="00AB35C7">
        <w:rPr>
          <w:b/>
          <w:smallCaps/>
          <w:sz w:val="22"/>
          <w:szCs w:val="22"/>
        </w:rPr>
        <w:t xml:space="preserve"> </w:t>
      </w:r>
      <w:r w:rsidR="008701BE">
        <w:rPr>
          <w:b/>
          <w:smallCaps/>
          <w:sz w:val="22"/>
          <w:szCs w:val="22"/>
        </w:rPr>
        <w:t>of five</w:t>
      </w:r>
      <w:r w:rsidR="00AB35C7">
        <w:rPr>
          <w:b/>
          <w:smallCaps/>
          <w:sz w:val="22"/>
          <w:szCs w:val="22"/>
        </w:rPr>
        <w:t xml:space="preserve"> </w:t>
      </w:r>
      <w:r w:rsidR="001431E6">
        <w:rPr>
          <w:b/>
          <w:smallCaps/>
          <w:sz w:val="22"/>
          <w:szCs w:val="22"/>
        </w:rPr>
        <w:t>song/</w:t>
      </w:r>
      <w:r w:rsidR="00AB35C7">
        <w:rPr>
          <w:b/>
          <w:smallCaps/>
          <w:sz w:val="22"/>
          <w:szCs w:val="22"/>
        </w:rPr>
        <w:t>ballad</w:t>
      </w:r>
      <w:r w:rsidR="008701BE">
        <w:rPr>
          <w:b/>
          <w:smallCaps/>
          <w:sz w:val="22"/>
          <w:szCs w:val="22"/>
        </w:rPr>
        <w:t xml:space="preserve"> tunes</w:t>
      </w:r>
    </w:p>
    <w:p w14:paraId="76D56C03" w14:textId="1AF87206" w:rsidR="006670B2" w:rsidRDefault="00AD601C" w:rsidP="00F84F82">
      <w:pPr>
        <w:tabs>
          <w:tab w:val="right" w:pos="4678"/>
        </w:tabs>
        <w:adjustRightInd w:val="0"/>
        <w:snapToGrid w:val="0"/>
        <w:spacing w:after="60"/>
        <w:jc w:val="center"/>
        <w:rPr>
          <w:b/>
          <w:bCs/>
          <w:smallCaps/>
          <w:szCs w:val="20"/>
        </w:rPr>
      </w:pPr>
      <w:r>
        <w:rPr>
          <w:b/>
          <w:bCs/>
          <w:smallCaps/>
          <w:szCs w:val="20"/>
        </w:rPr>
        <w:t>Jacob Preludes and Fantasias part 1</w:t>
      </w:r>
    </w:p>
    <w:p w14:paraId="2473F050" w14:textId="77777777" w:rsidR="00D36773" w:rsidRPr="00C96426" w:rsidRDefault="00D36773" w:rsidP="00D36773">
      <w:pPr>
        <w:tabs>
          <w:tab w:val="right" w:pos="4678"/>
        </w:tabs>
        <w:adjustRightInd w:val="0"/>
        <w:snapToGrid w:val="0"/>
        <w:jc w:val="center"/>
        <w:rPr>
          <w:bCs/>
          <w:szCs w:val="20"/>
        </w:rPr>
      </w:pPr>
      <w:r w:rsidRPr="00D460DC">
        <w:rPr>
          <w:b/>
          <w:bCs/>
          <w:smallCaps/>
          <w:szCs w:val="20"/>
        </w:rPr>
        <w:t>preludes</w:t>
      </w:r>
    </w:p>
    <w:p w14:paraId="0ED6E111" w14:textId="7DD9E3B9"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P1.</w:t>
      </w:r>
      <w:r w:rsidRPr="004B21CA">
        <w:rPr>
          <w:bCs/>
          <w:sz w:val="18"/>
          <w:szCs w:val="18"/>
          <w:lang w:val="en-US"/>
        </w:rPr>
        <w:t xml:space="preserve"> Besard 1603, f. 9v i </w:t>
      </w:r>
      <w:r w:rsidRPr="004B21CA">
        <w:rPr>
          <w:bCs/>
          <w:i/>
          <w:sz w:val="18"/>
          <w:szCs w:val="18"/>
          <w:lang w:val="en-US"/>
        </w:rPr>
        <w:t>Praelud. Jacobi Reys</w:t>
      </w:r>
      <w:r>
        <w:rPr>
          <w:bCs/>
          <w:sz w:val="18"/>
          <w:szCs w:val="18"/>
        </w:rPr>
        <w:tab/>
      </w:r>
      <w:r w:rsidR="00414F7F">
        <w:rPr>
          <w:bCs/>
          <w:sz w:val="18"/>
          <w:szCs w:val="18"/>
        </w:rPr>
        <w:t xml:space="preserve">p. </w:t>
      </w:r>
      <w:r>
        <w:rPr>
          <w:bCs/>
          <w:sz w:val="18"/>
          <w:szCs w:val="18"/>
        </w:rPr>
        <w:t>9</w:t>
      </w:r>
    </w:p>
    <w:p w14:paraId="6484FEE6"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P2.</w:t>
      </w:r>
      <w:r w:rsidRPr="004B21CA">
        <w:rPr>
          <w:bCs/>
          <w:sz w:val="18"/>
          <w:szCs w:val="18"/>
          <w:lang w:val="en-US"/>
        </w:rPr>
        <w:t xml:space="preserve"> Besard 1603, f. 9v ii </w:t>
      </w:r>
      <w:r w:rsidRPr="004B21CA">
        <w:rPr>
          <w:bCs/>
          <w:i/>
          <w:sz w:val="18"/>
          <w:szCs w:val="18"/>
          <w:lang w:val="en-US"/>
        </w:rPr>
        <w:t>Prael. eiuldem</w:t>
      </w:r>
      <w:r w:rsidRPr="004B21CA">
        <w:rPr>
          <w:bCs/>
          <w:sz w:val="18"/>
          <w:szCs w:val="18"/>
          <w:lang w:val="en-US"/>
        </w:rPr>
        <w:t xml:space="preserve"> [Jacobi Reys]</w:t>
      </w:r>
      <w:r>
        <w:rPr>
          <w:bCs/>
          <w:sz w:val="18"/>
          <w:szCs w:val="18"/>
          <w:lang w:val="en-US"/>
        </w:rPr>
        <w:tab/>
        <w:t>12-13</w:t>
      </w:r>
    </w:p>
    <w:p w14:paraId="5D33A075"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P3.</w:t>
      </w:r>
      <w:r w:rsidRPr="004B21CA">
        <w:rPr>
          <w:bCs/>
          <w:sz w:val="18"/>
          <w:szCs w:val="18"/>
          <w:lang w:val="en-US"/>
        </w:rPr>
        <w:t xml:space="preserve"> Besard 1603, f. 10 i </w:t>
      </w:r>
      <w:r w:rsidRPr="004B21CA">
        <w:rPr>
          <w:bCs/>
          <w:i/>
          <w:sz w:val="18"/>
          <w:szCs w:val="18"/>
          <w:lang w:val="en-US"/>
        </w:rPr>
        <w:t>Prael. Jac. Reys</w:t>
      </w:r>
      <w:r w:rsidRPr="00AB20F8">
        <w:rPr>
          <w:bCs/>
          <w:sz w:val="16"/>
          <w:szCs w:val="16"/>
          <w:lang w:val="en-US"/>
        </w:rPr>
        <w:t xml:space="preserve"> </w:t>
      </w:r>
      <w:r>
        <w:rPr>
          <w:bCs/>
          <w:sz w:val="16"/>
          <w:szCs w:val="16"/>
          <w:lang w:val="en-US"/>
        </w:rPr>
        <w:t>- PozniakP</w:t>
      </w:r>
      <w:r>
        <w:rPr>
          <w:bCs/>
          <w:sz w:val="18"/>
          <w:szCs w:val="18"/>
          <w:lang w:val="en-US"/>
        </w:rPr>
        <w:tab/>
        <w:t>8-9</w:t>
      </w:r>
    </w:p>
    <w:p w14:paraId="209F9FB8" w14:textId="77777777" w:rsidR="00D36773" w:rsidRPr="00DC081A" w:rsidRDefault="00D36773" w:rsidP="00D36773">
      <w:pPr>
        <w:tabs>
          <w:tab w:val="right" w:pos="4678"/>
        </w:tabs>
        <w:adjustRightInd w:val="0"/>
        <w:snapToGrid w:val="0"/>
        <w:ind w:left="426" w:hanging="284"/>
        <w:jc w:val="left"/>
        <w:rPr>
          <w:bCs/>
          <w:sz w:val="16"/>
          <w:szCs w:val="16"/>
          <w:lang w:val="en-US"/>
        </w:rPr>
      </w:pPr>
      <w:r>
        <w:rPr>
          <w:bCs/>
          <w:sz w:val="18"/>
          <w:szCs w:val="18"/>
          <w:lang w:val="en-US"/>
        </w:rPr>
        <w:tab/>
      </w:r>
      <w:r w:rsidRPr="00DC081A">
        <w:rPr>
          <w:bCs/>
          <w:sz w:val="16"/>
          <w:szCs w:val="16"/>
          <w:lang w:val="en-US"/>
        </w:rPr>
        <w:t xml:space="preserve">Mertel 1615, p. 53 </w:t>
      </w:r>
      <w:r w:rsidRPr="00DC081A">
        <w:rPr>
          <w:bCs/>
          <w:i/>
          <w:sz w:val="16"/>
          <w:szCs w:val="16"/>
          <w:lang w:val="en-US"/>
        </w:rPr>
        <w:t>Praeludia 110</w:t>
      </w:r>
    </w:p>
    <w:p w14:paraId="26BF08F2"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DC081A">
        <w:rPr>
          <w:bCs/>
          <w:sz w:val="16"/>
          <w:szCs w:val="16"/>
          <w:lang w:val="en-US"/>
        </w:rPr>
        <w:tab/>
        <w:t>CH-Bu F.IX.70</w:t>
      </w:r>
      <w:r>
        <w:rPr>
          <w:bCs/>
          <w:sz w:val="16"/>
          <w:szCs w:val="16"/>
          <w:lang w:val="en-US"/>
        </w:rPr>
        <w:t xml:space="preserve"> (Würstisen)</w:t>
      </w:r>
      <w:r w:rsidRPr="00DC081A">
        <w:rPr>
          <w:bCs/>
          <w:sz w:val="16"/>
          <w:szCs w:val="16"/>
          <w:lang w:val="en-US"/>
        </w:rPr>
        <w:t xml:space="preserve">, p. 52 </w:t>
      </w:r>
      <w:r w:rsidRPr="00DC081A">
        <w:rPr>
          <w:bCs/>
          <w:i/>
          <w:sz w:val="16"/>
          <w:szCs w:val="16"/>
          <w:lang w:val="en-US"/>
        </w:rPr>
        <w:t>XIIII Fantasie</w:t>
      </w:r>
    </w:p>
    <w:p w14:paraId="09C7011C"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P4.</w:t>
      </w:r>
      <w:r w:rsidRPr="004B21CA">
        <w:rPr>
          <w:bCs/>
          <w:sz w:val="18"/>
          <w:szCs w:val="18"/>
          <w:lang w:val="en-US"/>
        </w:rPr>
        <w:t xml:space="preserve"> CZ-Pnm G.IV.18, f. 1r </w:t>
      </w:r>
      <w:r w:rsidRPr="004B21CA">
        <w:rPr>
          <w:bCs/>
          <w:i/>
          <w:sz w:val="18"/>
          <w:szCs w:val="18"/>
          <w:lang w:val="en-US"/>
        </w:rPr>
        <w:t>Praeludi</w:t>
      </w:r>
      <w:r>
        <w:rPr>
          <w:bCs/>
          <w:i/>
          <w:sz w:val="18"/>
          <w:szCs w:val="18"/>
          <w:lang w:val="en-US"/>
        </w:rPr>
        <w:t>u</w:t>
      </w:r>
      <w:r w:rsidRPr="0004404C">
        <w:rPr>
          <w:bCs/>
          <w:sz w:val="18"/>
          <w:szCs w:val="18"/>
          <w:lang w:val="en-US"/>
        </w:rPr>
        <w:t>[m]</w:t>
      </w:r>
      <w:r>
        <w:rPr>
          <w:bCs/>
          <w:sz w:val="18"/>
          <w:szCs w:val="18"/>
          <w:lang w:val="en-US"/>
        </w:rPr>
        <w:tab/>
        <w:t>8</w:t>
      </w:r>
    </w:p>
    <w:p w14:paraId="328256CE" w14:textId="4EEB7DE2" w:rsidR="00D36773" w:rsidRPr="00DC081A" w:rsidRDefault="00D36773" w:rsidP="00D36773">
      <w:pPr>
        <w:tabs>
          <w:tab w:val="right" w:pos="4678"/>
        </w:tabs>
        <w:adjustRightInd w:val="0"/>
        <w:snapToGrid w:val="0"/>
        <w:ind w:left="426" w:hanging="284"/>
        <w:jc w:val="left"/>
        <w:rPr>
          <w:bCs/>
          <w:sz w:val="16"/>
          <w:szCs w:val="16"/>
          <w:lang w:val="en-US"/>
        </w:rPr>
      </w:pPr>
      <w:r w:rsidRPr="00DC081A">
        <w:rPr>
          <w:bCs/>
          <w:sz w:val="16"/>
          <w:szCs w:val="16"/>
          <w:lang w:val="en-US"/>
        </w:rPr>
        <w:tab/>
        <w:t xml:space="preserve">Besard 1603, f. 10r ii </w:t>
      </w:r>
      <w:r w:rsidRPr="00DC081A">
        <w:rPr>
          <w:bCs/>
          <w:i/>
          <w:sz w:val="16"/>
          <w:szCs w:val="16"/>
          <w:lang w:val="en-US"/>
        </w:rPr>
        <w:t>Prael. eiuldem</w:t>
      </w:r>
      <w:r w:rsidR="00F123D3">
        <w:rPr>
          <w:bCs/>
          <w:sz w:val="16"/>
          <w:szCs w:val="16"/>
          <w:lang w:val="en-US"/>
        </w:rPr>
        <w:t xml:space="preserve"> (Jac. Reys)</w:t>
      </w:r>
      <w:r w:rsidRPr="00AB20F8">
        <w:rPr>
          <w:bCs/>
          <w:sz w:val="16"/>
          <w:szCs w:val="16"/>
          <w:lang w:val="en-US"/>
        </w:rPr>
        <w:t xml:space="preserve"> </w:t>
      </w:r>
      <w:r>
        <w:rPr>
          <w:bCs/>
          <w:sz w:val="16"/>
          <w:szCs w:val="16"/>
          <w:lang w:val="en-US"/>
        </w:rPr>
        <w:t>- PozniakP</w:t>
      </w:r>
    </w:p>
    <w:p w14:paraId="4D48E930" w14:textId="03582BFF" w:rsidR="00D36773" w:rsidRPr="00DC081A" w:rsidRDefault="00D36773" w:rsidP="00D36773">
      <w:pPr>
        <w:tabs>
          <w:tab w:val="right" w:pos="4678"/>
        </w:tabs>
        <w:adjustRightInd w:val="0"/>
        <w:snapToGrid w:val="0"/>
        <w:ind w:left="426" w:hanging="284"/>
        <w:jc w:val="left"/>
        <w:rPr>
          <w:bCs/>
          <w:sz w:val="16"/>
          <w:szCs w:val="16"/>
          <w:lang w:val="en-US"/>
        </w:rPr>
      </w:pPr>
      <w:r w:rsidRPr="00DC081A">
        <w:rPr>
          <w:bCs/>
          <w:sz w:val="16"/>
          <w:szCs w:val="16"/>
          <w:lang w:val="en-US"/>
        </w:rPr>
        <w:tab/>
        <w:t xml:space="preserve">D-LEm II.16.5, p. 15 </w:t>
      </w:r>
      <w:r w:rsidRPr="00DC081A">
        <w:rPr>
          <w:bCs/>
          <w:i/>
          <w:sz w:val="16"/>
          <w:szCs w:val="16"/>
          <w:lang w:val="en-US"/>
        </w:rPr>
        <w:t xml:space="preserve">Alind </w:t>
      </w:r>
      <w:r w:rsidR="0004404C">
        <w:rPr>
          <w:bCs/>
          <w:sz w:val="16"/>
          <w:szCs w:val="16"/>
          <w:lang w:val="en-US"/>
        </w:rPr>
        <w:t>(Praludium 6)</w:t>
      </w:r>
      <w:r w:rsidRPr="00DC081A">
        <w:rPr>
          <w:bCs/>
          <w:sz w:val="16"/>
          <w:szCs w:val="16"/>
          <w:lang w:val="en-US"/>
        </w:rPr>
        <w:t xml:space="preserve"> </w:t>
      </w:r>
      <w:r w:rsidR="00436217">
        <w:rPr>
          <w:bCs/>
          <w:sz w:val="16"/>
          <w:szCs w:val="16"/>
          <w:lang w:val="en-US"/>
        </w:rPr>
        <w:t xml:space="preserve">- </w:t>
      </w:r>
      <w:r w:rsidRPr="00436217">
        <w:rPr>
          <w:bCs/>
          <w:sz w:val="16"/>
          <w:szCs w:val="16"/>
          <w:lang w:val="en-US"/>
        </w:rPr>
        <w:t xml:space="preserve">bars </w:t>
      </w:r>
      <w:r w:rsidR="00436217" w:rsidRPr="00436217">
        <w:rPr>
          <w:bCs/>
          <w:sz w:val="16"/>
          <w:szCs w:val="16"/>
          <w:lang w:val="en-US"/>
        </w:rPr>
        <w:t>1-</w:t>
      </w:r>
      <w:r w:rsidR="00436217">
        <w:rPr>
          <w:bCs/>
          <w:sz w:val="16"/>
          <w:szCs w:val="16"/>
          <w:lang w:val="en-US"/>
        </w:rPr>
        <w:t>7</w:t>
      </w:r>
    </w:p>
    <w:p w14:paraId="0126B3CD" w14:textId="689C7CE6" w:rsidR="00D36773" w:rsidRPr="00DC081A" w:rsidRDefault="00D36773" w:rsidP="00D36773">
      <w:pPr>
        <w:tabs>
          <w:tab w:val="right" w:pos="4678"/>
        </w:tabs>
        <w:adjustRightInd w:val="0"/>
        <w:snapToGrid w:val="0"/>
        <w:ind w:left="426" w:hanging="284"/>
        <w:jc w:val="left"/>
        <w:rPr>
          <w:bCs/>
          <w:sz w:val="16"/>
          <w:szCs w:val="16"/>
          <w:lang w:val="en-US"/>
        </w:rPr>
      </w:pPr>
      <w:r w:rsidRPr="00DC081A">
        <w:rPr>
          <w:bCs/>
          <w:sz w:val="16"/>
          <w:szCs w:val="16"/>
          <w:lang w:val="en-US"/>
        </w:rPr>
        <w:tab/>
        <w:t>D-Hs ND VI 3238</w:t>
      </w:r>
      <w:r>
        <w:rPr>
          <w:bCs/>
          <w:sz w:val="16"/>
          <w:szCs w:val="16"/>
          <w:lang w:val="en-US"/>
        </w:rPr>
        <w:t xml:space="preserve"> (Schele)</w:t>
      </w:r>
      <w:r w:rsidRPr="00DC081A">
        <w:rPr>
          <w:bCs/>
          <w:sz w:val="16"/>
          <w:szCs w:val="16"/>
          <w:lang w:val="en-US"/>
        </w:rPr>
        <w:t xml:space="preserve">, p. 133 ii untitled </w:t>
      </w:r>
      <w:r w:rsidR="00436217">
        <w:rPr>
          <w:bCs/>
          <w:sz w:val="16"/>
          <w:szCs w:val="16"/>
          <w:lang w:val="en-US"/>
        </w:rPr>
        <w:t xml:space="preserve">- </w:t>
      </w:r>
      <w:r w:rsidR="005C4255" w:rsidRPr="00436217">
        <w:rPr>
          <w:bCs/>
          <w:sz w:val="16"/>
          <w:szCs w:val="16"/>
          <w:lang w:val="en-US"/>
        </w:rPr>
        <w:t xml:space="preserve">bars </w:t>
      </w:r>
      <w:r w:rsidR="00436217" w:rsidRPr="00436217">
        <w:rPr>
          <w:bCs/>
          <w:sz w:val="16"/>
          <w:szCs w:val="16"/>
          <w:lang w:val="en-US"/>
        </w:rPr>
        <w:t>1-</w:t>
      </w:r>
      <w:r w:rsidR="00436217">
        <w:rPr>
          <w:bCs/>
          <w:sz w:val="16"/>
          <w:szCs w:val="16"/>
          <w:lang w:val="en-US"/>
        </w:rPr>
        <w:t>7</w:t>
      </w:r>
    </w:p>
    <w:p w14:paraId="44CC7F63" w14:textId="77777777" w:rsidR="00D36773" w:rsidRPr="00DC081A" w:rsidRDefault="00D36773" w:rsidP="00D36773">
      <w:pPr>
        <w:tabs>
          <w:tab w:val="right" w:pos="4678"/>
        </w:tabs>
        <w:adjustRightInd w:val="0"/>
        <w:snapToGrid w:val="0"/>
        <w:ind w:left="426" w:hanging="284"/>
        <w:jc w:val="left"/>
        <w:rPr>
          <w:bCs/>
          <w:sz w:val="16"/>
          <w:szCs w:val="16"/>
          <w:lang w:val="en-US"/>
        </w:rPr>
      </w:pPr>
      <w:r w:rsidRPr="00DC081A">
        <w:rPr>
          <w:bCs/>
          <w:sz w:val="16"/>
          <w:szCs w:val="16"/>
          <w:lang w:val="en-US"/>
        </w:rPr>
        <w:tab/>
        <w:t>D-KNh R242</w:t>
      </w:r>
      <w:r>
        <w:rPr>
          <w:bCs/>
          <w:sz w:val="16"/>
          <w:szCs w:val="16"/>
          <w:lang w:val="en-US"/>
        </w:rPr>
        <w:t xml:space="preserve"> (Romers)</w:t>
      </w:r>
      <w:r w:rsidRPr="00DC081A">
        <w:rPr>
          <w:bCs/>
          <w:sz w:val="16"/>
          <w:szCs w:val="16"/>
          <w:lang w:val="en-US"/>
        </w:rPr>
        <w:t>, f. 7r untitled</w:t>
      </w:r>
    </w:p>
    <w:p w14:paraId="743FD07B" w14:textId="77777777" w:rsidR="00D36773" w:rsidRPr="00DC081A" w:rsidRDefault="00D36773" w:rsidP="00D36773">
      <w:pPr>
        <w:tabs>
          <w:tab w:val="right" w:pos="4678"/>
        </w:tabs>
        <w:adjustRightInd w:val="0"/>
        <w:snapToGrid w:val="0"/>
        <w:ind w:left="426" w:hanging="284"/>
        <w:jc w:val="left"/>
        <w:rPr>
          <w:bCs/>
          <w:sz w:val="16"/>
          <w:szCs w:val="16"/>
          <w:lang w:val="en-US"/>
        </w:rPr>
      </w:pPr>
      <w:r w:rsidRPr="00DC081A">
        <w:rPr>
          <w:bCs/>
          <w:sz w:val="16"/>
          <w:szCs w:val="16"/>
          <w:lang w:val="en-US"/>
        </w:rPr>
        <w:tab/>
        <w:t>D-Mbs Mus. pr.93, f. 63v untitled</w:t>
      </w:r>
      <w:r w:rsidRPr="00DC081A">
        <w:rPr>
          <w:bCs/>
          <w:sz w:val="16"/>
          <w:szCs w:val="16"/>
          <w:lang w:val="en-US"/>
        </w:rPr>
        <w:tab/>
      </w:r>
    </w:p>
    <w:p w14:paraId="4F2DE9FB" w14:textId="77777777" w:rsidR="00D36773" w:rsidRDefault="00D36773" w:rsidP="00D36773">
      <w:pPr>
        <w:tabs>
          <w:tab w:val="right" w:pos="4678"/>
        </w:tabs>
        <w:adjustRightInd w:val="0"/>
        <w:snapToGrid w:val="0"/>
        <w:ind w:left="426" w:hanging="284"/>
        <w:jc w:val="left"/>
        <w:rPr>
          <w:bCs/>
          <w:sz w:val="16"/>
          <w:szCs w:val="16"/>
          <w:lang w:val="en-US"/>
        </w:rPr>
      </w:pPr>
      <w:r w:rsidRPr="00DC081A">
        <w:rPr>
          <w:bCs/>
          <w:sz w:val="16"/>
          <w:szCs w:val="16"/>
          <w:lang w:val="en-US"/>
        </w:rPr>
        <w:tab/>
        <w:t>cf. NL-DHnmi Kluis A20</w:t>
      </w:r>
      <w:r>
        <w:rPr>
          <w:bCs/>
          <w:sz w:val="16"/>
          <w:szCs w:val="16"/>
          <w:lang w:val="en-US"/>
        </w:rPr>
        <w:t xml:space="preserve"> (Siena)</w:t>
      </w:r>
      <w:r w:rsidRPr="00DC081A">
        <w:rPr>
          <w:bCs/>
          <w:sz w:val="16"/>
          <w:szCs w:val="16"/>
          <w:lang w:val="en-US"/>
        </w:rPr>
        <w:t xml:space="preserve">, f. 70r i </w:t>
      </w:r>
      <w:r w:rsidRPr="00DC081A">
        <w:rPr>
          <w:bCs/>
          <w:i/>
          <w:sz w:val="16"/>
          <w:szCs w:val="16"/>
          <w:lang w:val="en-US"/>
        </w:rPr>
        <w:t>Fantasia</w:t>
      </w:r>
    </w:p>
    <w:p w14:paraId="3DD1BC7B" w14:textId="202E0C2E" w:rsidR="00990EE4" w:rsidRPr="00990EE4" w:rsidRDefault="00954E5F" w:rsidP="00D36773">
      <w:pPr>
        <w:tabs>
          <w:tab w:val="right" w:pos="4678"/>
        </w:tabs>
        <w:adjustRightInd w:val="0"/>
        <w:snapToGrid w:val="0"/>
        <w:ind w:left="426" w:hanging="284"/>
        <w:jc w:val="left"/>
        <w:rPr>
          <w:bCs/>
          <w:sz w:val="18"/>
          <w:szCs w:val="18"/>
          <w:lang w:val="en-US"/>
        </w:rPr>
      </w:pPr>
      <w:r w:rsidRPr="00954E5F">
        <w:rPr>
          <w:bCs/>
          <w:sz w:val="16"/>
          <w:szCs w:val="16"/>
          <w:lang w:val="en-US"/>
        </w:rPr>
        <w:tab/>
      </w:r>
      <w:r w:rsidR="008F6102" w:rsidRPr="008F6102">
        <w:rPr>
          <w:bCs/>
          <w:sz w:val="16"/>
          <w:szCs w:val="16"/>
          <w:lang w:val="en-US"/>
        </w:rPr>
        <w:t xml:space="preserve">     </w:t>
      </w:r>
      <w:r w:rsidR="00990EE4" w:rsidRPr="008F6102">
        <w:rPr>
          <w:bCs/>
          <w:sz w:val="16"/>
          <w:szCs w:val="16"/>
          <w:lang w:val="en-US"/>
        </w:rPr>
        <w:t xml:space="preserve">D-Kl </w:t>
      </w:r>
      <w:r w:rsidR="00990EE4" w:rsidRPr="008F6102">
        <w:rPr>
          <w:sz w:val="16"/>
          <w:szCs w:val="16"/>
        </w:rPr>
        <w:t xml:space="preserve">4o.108.1, f. 56r untitled </w:t>
      </w:r>
      <w:r w:rsidR="008F6102" w:rsidRPr="008F6102">
        <w:rPr>
          <w:sz w:val="16"/>
          <w:szCs w:val="16"/>
        </w:rPr>
        <w:t xml:space="preserve">- </w:t>
      </w:r>
      <w:r w:rsidR="00990EE4" w:rsidRPr="008F6102">
        <w:rPr>
          <w:sz w:val="16"/>
          <w:szCs w:val="16"/>
        </w:rPr>
        <w:t xml:space="preserve">bars </w:t>
      </w:r>
      <w:r w:rsidRPr="008F6102">
        <w:rPr>
          <w:sz w:val="16"/>
          <w:szCs w:val="16"/>
        </w:rPr>
        <w:t>2-4</w:t>
      </w:r>
    </w:p>
    <w:p w14:paraId="2F762038" w14:textId="77777777" w:rsidR="00D36773" w:rsidRPr="000A0108"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P5.</w:t>
      </w:r>
      <w:r w:rsidRPr="004B21CA">
        <w:rPr>
          <w:bCs/>
          <w:sz w:val="18"/>
          <w:szCs w:val="18"/>
          <w:lang w:val="en-US"/>
        </w:rPr>
        <w:t xml:space="preserve"> Mertel 1615, pp. 111-112 </w:t>
      </w:r>
      <w:r w:rsidRPr="004B21CA">
        <w:rPr>
          <w:bCs/>
          <w:i/>
          <w:sz w:val="18"/>
          <w:szCs w:val="18"/>
          <w:lang w:val="en-US"/>
        </w:rPr>
        <w:t>Prael</w:t>
      </w:r>
      <w:r>
        <w:rPr>
          <w:bCs/>
          <w:i/>
          <w:sz w:val="18"/>
          <w:szCs w:val="18"/>
          <w:lang w:val="en-US"/>
        </w:rPr>
        <w:t>udium</w:t>
      </w:r>
      <w:r w:rsidRPr="004B21CA">
        <w:rPr>
          <w:bCs/>
          <w:i/>
          <w:sz w:val="18"/>
          <w:szCs w:val="18"/>
          <w:lang w:val="en-US"/>
        </w:rPr>
        <w:t xml:space="preserve"> 205</w:t>
      </w:r>
      <w:r>
        <w:rPr>
          <w:bCs/>
          <w:sz w:val="18"/>
          <w:szCs w:val="18"/>
          <w:lang w:val="en-US"/>
        </w:rPr>
        <w:tab/>
        <w:t>6</w:t>
      </w:r>
    </w:p>
    <w:p w14:paraId="61BEDC9C" w14:textId="28497D0D" w:rsidR="00D36773" w:rsidRPr="007B17D2" w:rsidRDefault="00D36773" w:rsidP="00D36773">
      <w:pPr>
        <w:tabs>
          <w:tab w:val="right" w:pos="4678"/>
        </w:tabs>
        <w:adjustRightInd w:val="0"/>
        <w:snapToGrid w:val="0"/>
        <w:ind w:left="426" w:hanging="284"/>
        <w:jc w:val="left"/>
        <w:rPr>
          <w:bCs/>
          <w:sz w:val="16"/>
          <w:szCs w:val="16"/>
          <w:lang w:val="en-US"/>
        </w:rPr>
      </w:pPr>
      <w:r>
        <w:rPr>
          <w:bCs/>
          <w:sz w:val="18"/>
          <w:szCs w:val="18"/>
          <w:lang w:val="en-US"/>
        </w:rPr>
        <w:tab/>
      </w:r>
      <w:r w:rsidRPr="00DC081A">
        <w:rPr>
          <w:bCs/>
          <w:sz w:val="16"/>
          <w:szCs w:val="16"/>
          <w:lang w:val="en-US"/>
        </w:rPr>
        <w:t>GB-Cfm 689</w:t>
      </w:r>
      <w:r>
        <w:rPr>
          <w:bCs/>
          <w:sz w:val="16"/>
          <w:szCs w:val="16"/>
          <w:lang w:val="en-US"/>
        </w:rPr>
        <w:t xml:space="preserve"> (Herbert)</w:t>
      </w:r>
      <w:r w:rsidRPr="00DC081A">
        <w:rPr>
          <w:bCs/>
          <w:sz w:val="16"/>
          <w:szCs w:val="16"/>
          <w:lang w:val="en-US"/>
        </w:rPr>
        <w:t xml:space="preserve">, f. 2r i </w:t>
      </w:r>
      <w:r w:rsidRPr="00DC081A">
        <w:rPr>
          <w:bCs/>
          <w:i/>
          <w:sz w:val="16"/>
          <w:szCs w:val="16"/>
          <w:lang w:val="en-US"/>
        </w:rPr>
        <w:t>Prelude Jacob</w:t>
      </w:r>
      <w:r>
        <w:rPr>
          <w:bCs/>
          <w:sz w:val="16"/>
          <w:szCs w:val="16"/>
          <w:lang w:val="en-US"/>
        </w:rPr>
        <w:t xml:space="preserve"> - PozniakP</w:t>
      </w:r>
      <w:r w:rsidR="00591AB1">
        <w:rPr>
          <w:rStyle w:val="FootnoteReference"/>
          <w:bCs/>
          <w:sz w:val="16"/>
          <w:szCs w:val="16"/>
          <w:lang w:val="en-US"/>
        </w:rPr>
        <w:footnoteReference w:id="1"/>
      </w:r>
    </w:p>
    <w:p w14:paraId="72222576" w14:textId="77777777" w:rsidR="00D36773" w:rsidRPr="002352A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P6.</w:t>
      </w:r>
      <w:r w:rsidRPr="004B21CA">
        <w:rPr>
          <w:bCs/>
          <w:sz w:val="18"/>
          <w:szCs w:val="18"/>
          <w:lang w:val="en-US"/>
        </w:rPr>
        <w:t xml:space="preserve"> GB-Cfm 689, f. 13r </w:t>
      </w:r>
      <w:r w:rsidRPr="004B21CA">
        <w:rPr>
          <w:bCs/>
          <w:i/>
          <w:sz w:val="18"/>
          <w:szCs w:val="18"/>
          <w:lang w:val="en-US"/>
        </w:rPr>
        <w:t>Prelude Jacob</w:t>
      </w:r>
      <w:r>
        <w:rPr>
          <w:bCs/>
          <w:sz w:val="18"/>
          <w:szCs w:val="18"/>
          <w:lang w:val="en-US"/>
        </w:rPr>
        <w:tab/>
        <w:t>30</w:t>
      </w:r>
    </w:p>
    <w:p w14:paraId="23040313"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P7.</w:t>
      </w:r>
      <w:r w:rsidRPr="004B21CA">
        <w:rPr>
          <w:bCs/>
          <w:sz w:val="18"/>
          <w:szCs w:val="18"/>
          <w:lang w:val="en-US"/>
        </w:rPr>
        <w:t xml:space="preserve"> GB-Cfm 689, f. 18v i </w:t>
      </w:r>
      <w:r w:rsidRPr="004B21CA">
        <w:rPr>
          <w:bCs/>
          <w:i/>
          <w:sz w:val="18"/>
          <w:szCs w:val="18"/>
          <w:lang w:val="en-US"/>
        </w:rPr>
        <w:t>Prelude Jacob</w:t>
      </w:r>
      <w:r>
        <w:rPr>
          <w:bCs/>
          <w:i/>
          <w:sz w:val="18"/>
          <w:szCs w:val="18"/>
          <w:lang w:val="en-US"/>
        </w:rPr>
        <w:t xml:space="preserve"> </w:t>
      </w:r>
      <w:r>
        <w:rPr>
          <w:bCs/>
          <w:sz w:val="16"/>
          <w:szCs w:val="16"/>
          <w:lang w:val="en-US"/>
        </w:rPr>
        <w:t>- PozniakP</w:t>
      </w:r>
      <w:r>
        <w:rPr>
          <w:bCs/>
          <w:sz w:val="18"/>
          <w:szCs w:val="18"/>
          <w:lang w:val="en-US"/>
        </w:rPr>
        <w:tab/>
        <w:t>11</w:t>
      </w:r>
    </w:p>
    <w:p w14:paraId="6BF6B642" w14:textId="666D2264" w:rsidR="00D36773" w:rsidRPr="00DC081A" w:rsidRDefault="00D36773" w:rsidP="00D36773">
      <w:pPr>
        <w:tabs>
          <w:tab w:val="right" w:pos="4678"/>
        </w:tabs>
        <w:adjustRightInd w:val="0"/>
        <w:snapToGrid w:val="0"/>
        <w:ind w:left="426" w:hanging="284"/>
        <w:jc w:val="left"/>
        <w:rPr>
          <w:bCs/>
          <w:sz w:val="16"/>
          <w:szCs w:val="16"/>
          <w:lang w:val="en-US"/>
        </w:rPr>
      </w:pPr>
      <w:r>
        <w:rPr>
          <w:bCs/>
          <w:sz w:val="18"/>
          <w:szCs w:val="18"/>
          <w:lang w:val="en-US"/>
        </w:rPr>
        <w:tab/>
      </w:r>
      <w:r w:rsidRPr="00F4641E">
        <w:rPr>
          <w:bCs/>
          <w:sz w:val="16"/>
          <w:szCs w:val="16"/>
          <w:lang w:val="en-US"/>
        </w:rPr>
        <w:t xml:space="preserve">cf. </w:t>
      </w:r>
      <w:r w:rsidRPr="00DC081A">
        <w:rPr>
          <w:bCs/>
          <w:sz w:val="16"/>
          <w:szCs w:val="16"/>
          <w:lang w:val="en-US"/>
        </w:rPr>
        <w:t xml:space="preserve">Besard 1603, f. 5v ii </w:t>
      </w:r>
      <w:r w:rsidRPr="00DC081A">
        <w:rPr>
          <w:bCs/>
          <w:i/>
          <w:sz w:val="16"/>
          <w:szCs w:val="16"/>
          <w:lang w:val="en-US"/>
        </w:rPr>
        <w:t>Praelud. Bocqueti</w:t>
      </w:r>
      <w:r w:rsidR="003B7891">
        <w:rPr>
          <w:bCs/>
          <w:sz w:val="16"/>
          <w:szCs w:val="16"/>
          <w:lang w:val="en-US"/>
        </w:rPr>
        <w:t xml:space="preserve"> (from bar 29</w:t>
      </w:r>
      <w:r w:rsidRPr="00DC081A">
        <w:rPr>
          <w:bCs/>
          <w:sz w:val="16"/>
          <w:szCs w:val="16"/>
          <w:lang w:val="en-US"/>
        </w:rPr>
        <w:t>)</w:t>
      </w:r>
      <w:r>
        <w:rPr>
          <w:rStyle w:val="FootnoteReference"/>
          <w:bCs/>
          <w:sz w:val="16"/>
          <w:szCs w:val="16"/>
          <w:lang w:val="en-US"/>
        </w:rPr>
        <w:footnoteReference w:id="2"/>
      </w:r>
    </w:p>
    <w:p w14:paraId="72BAF151" w14:textId="03B142D0" w:rsidR="00D36773" w:rsidRPr="006F3AD9" w:rsidRDefault="00D36773" w:rsidP="00D36773">
      <w:pPr>
        <w:tabs>
          <w:tab w:val="right" w:pos="4678"/>
        </w:tabs>
        <w:adjustRightInd w:val="0"/>
        <w:snapToGrid w:val="0"/>
        <w:ind w:left="426" w:hanging="284"/>
        <w:jc w:val="left"/>
        <w:rPr>
          <w:bCs/>
          <w:sz w:val="18"/>
          <w:szCs w:val="18"/>
          <w:lang w:val="en-US"/>
        </w:rPr>
      </w:pPr>
      <w:r w:rsidRPr="00DC081A">
        <w:rPr>
          <w:bCs/>
          <w:sz w:val="16"/>
          <w:szCs w:val="16"/>
          <w:lang w:val="en-US"/>
        </w:rPr>
        <w:tab/>
      </w:r>
      <w:r>
        <w:rPr>
          <w:bCs/>
          <w:sz w:val="16"/>
          <w:szCs w:val="16"/>
          <w:lang w:val="en-US"/>
        </w:rPr>
        <w:t xml:space="preserve">     </w:t>
      </w:r>
      <w:r w:rsidRPr="00DC081A">
        <w:rPr>
          <w:bCs/>
          <w:sz w:val="16"/>
          <w:szCs w:val="16"/>
          <w:lang w:val="en-US"/>
        </w:rPr>
        <w:t xml:space="preserve">D-LEm II.6.15, p. 510 </w:t>
      </w:r>
      <w:r w:rsidRPr="00DC081A">
        <w:rPr>
          <w:bCs/>
          <w:i/>
          <w:sz w:val="16"/>
          <w:szCs w:val="16"/>
          <w:lang w:val="en-US"/>
        </w:rPr>
        <w:t>Porquetus</w:t>
      </w:r>
    </w:p>
    <w:p w14:paraId="08C8ADA2" w14:textId="77777777" w:rsidR="00D36773" w:rsidRPr="000A0108"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P8.</w:t>
      </w:r>
      <w:r w:rsidRPr="004B21CA">
        <w:rPr>
          <w:bCs/>
          <w:sz w:val="18"/>
          <w:szCs w:val="18"/>
          <w:lang w:val="en-US"/>
        </w:rPr>
        <w:t xml:space="preserve"> GB-Cfm 689, f. 19r i </w:t>
      </w:r>
      <w:r w:rsidRPr="004B21CA">
        <w:rPr>
          <w:bCs/>
          <w:i/>
          <w:sz w:val="18"/>
          <w:szCs w:val="18"/>
          <w:lang w:val="en-US"/>
        </w:rPr>
        <w:t>Prelude Polonois</w:t>
      </w:r>
      <w:r>
        <w:rPr>
          <w:bCs/>
          <w:sz w:val="18"/>
          <w:szCs w:val="18"/>
          <w:lang w:val="en-US"/>
        </w:rPr>
        <w:tab/>
        <w:t>12</w:t>
      </w:r>
    </w:p>
    <w:p w14:paraId="15B9E769" w14:textId="77777777" w:rsidR="00D36773" w:rsidRPr="00834E29"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P9.</w:t>
      </w:r>
      <w:r w:rsidRPr="004B21CA">
        <w:rPr>
          <w:bCs/>
          <w:sz w:val="18"/>
          <w:szCs w:val="18"/>
          <w:lang w:val="en-US"/>
        </w:rPr>
        <w:t xml:space="preserve"> GB-Cfm 689, f. 36v i </w:t>
      </w:r>
      <w:r w:rsidRPr="00221AAB">
        <w:rPr>
          <w:bCs/>
          <w:i/>
          <w:strike/>
          <w:sz w:val="18"/>
          <w:szCs w:val="18"/>
          <w:lang w:val="en-US"/>
        </w:rPr>
        <w:t>Fantasie</w:t>
      </w:r>
      <w:r w:rsidRPr="004B21CA">
        <w:rPr>
          <w:bCs/>
          <w:i/>
          <w:sz w:val="18"/>
          <w:szCs w:val="18"/>
          <w:lang w:val="en-US"/>
        </w:rPr>
        <w:t xml:space="preserve"> Prelude Jacob</w:t>
      </w:r>
      <w:r>
        <w:rPr>
          <w:bCs/>
          <w:sz w:val="18"/>
          <w:szCs w:val="18"/>
          <w:lang w:val="en-US"/>
        </w:rPr>
        <w:tab/>
        <w:t>14</w:t>
      </w:r>
    </w:p>
    <w:p w14:paraId="17EF6C88" w14:textId="77777777" w:rsidR="00D36773" w:rsidRPr="00D460DC" w:rsidRDefault="00D36773" w:rsidP="00D36773">
      <w:pPr>
        <w:tabs>
          <w:tab w:val="right" w:pos="4678"/>
        </w:tabs>
        <w:adjustRightInd w:val="0"/>
        <w:snapToGrid w:val="0"/>
        <w:spacing w:before="60" w:after="60"/>
        <w:ind w:left="426" w:hanging="284"/>
        <w:jc w:val="center"/>
        <w:rPr>
          <w:b/>
          <w:bCs/>
          <w:smallCaps/>
          <w:szCs w:val="20"/>
        </w:rPr>
      </w:pPr>
      <w:r w:rsidRPr="00D460DC">
        <w:rPr>
          <w:b/>
          <w:bCs/>
          <w:smallCaps/>
          <w:szCs w:val="20"/>
        </w:rPr>
        <w:t>fantasias</w:t>
      </w:r>
    </w:p>
    <w:p w14:paraId="57235886" w14:textId="7529168F"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F1.</w:t>
      </w:r>
      <w:r w:rsidRPr="004B21CA">
        <w:rPr>
          <w:bCs/>
          <w:sz w:val="18"/>
          <w:szCs w:val="18"/>
          <w:lang w:val="en-US"/>
        </w:rPr>
        <w:t xml:space="preserve"> Besard 1603, f. 21v</w:t>
      </w:r>
      <w:r w:rsidRPr="000A0108">
        <w:rPr>
          <w:bCs/>
          <w:i/>
          <w:sz w:val="18"/>
          <w:szCs w:val="18"/>
          <w:lang w:val="en-US"/>
        </w:rPr>
        <w:t xml:space="preserve"> Fantasia Jac. Rey</w:t>
      </w:r>
      <w:r>
        <w:rPr>
          <w:bCs/>
          <w:i/>
          <w:sz w:val="18"/>
          <w:szCs w:val="18"/>
          <w:lang w:val="en-US"/>
        </w:rPr>
        <w:t>s</w:t>
      </w:r>
      <w:r>
        <w:rPr>
          <w:bCs/>
          <w:sz w:val="18"/>
          <w:szCs w:val="18"/>
          <w:lang w:val="en-US"/>
        </w:rPr>
        <w:tab/>
        <w:t>10</w:t>
      </w:r>
    </w:p>
    <w:p w14:paraId="0207F296" w14:textId="77777777" w:rsidR="00D36773" w:rsidRPr="002352A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 xml:space="preserve">F3. </w:t>
      </w:r>
      <w:r>
        <w:rPr>
          <w:bCs/>
          <w:sz w:val="18"/>
          <w:szCs w:val="18"/>
          <w:lang w:val="en-US"/>
        </w:rPr>
        <w:t xml:space="preserve">D-W Guelf.18.7/III (Hainhofer), ff. </w:t>
      </w:r>
      <w:r w:rsidRPr="00D17DDD">
        <w:rPr>
          <w:bCs/>
          <w:sz w:val="18"/>
          <w:szCs w:val="18"/>
          <w:lang w:val="en-US"/>
        </w:rPr>
        <w:t>211v</w:t>
      </w:r>
      <w:r>
        <w:rPr>
          <w:bCs/>
          <w:sz w:val="18"/>
          <w:szCs w:val="18"/>
          <w:lang w:val="en-US"/>
        </w:rPr>
        <w:t>-212r</w:t>
      </w:r>
      <w:r w:rsidRPr="000A0108">
        <w:rPr>
          <w:bCs/>
          <w:i/>
          <w:sz w:val="18"/>
          <w:szCs w:val="18"/>
          <w:lang w:val="en-US"/>
        </w:rPr>
        <w:t xml:space="preserve"> Phantasia Jacob Reys</w:t>
      </w:r>
      <w:r>
        <w:rPr>
          <w:bCs/>
          <w:sz w:val="18"/>
          <w:szCs w:val="18"/>
          <w:lang w:val="en-US"/>
        </w:rPr>
        <w:tab/>
        <w:t>31</w:t>
      </w:r>
    </w:p>
    <w:p w14:paraId="05F2192C" w14:textId="77777777" w:rsidR="00D36773" w:rsidRDefault="00D36773" w:rsidP="00D36773">
      <w:pPr>
        <w:tabs>
          <w:tab w:val="right" w:pos="4678"/>
        </w:tabs>
        <w:adjustRightInd w:val="0"/>
        <w:snapToGrid w:val="0"/>
        <w:ind w:left="426" w:hanging="284"/>
        <w:jc w:val="left"/>
        <w:rPr>
          <w:bCs/>
          <w:i/>
          <w:sz w:val="18"/>
          <w:szCs w:val="18"/>
          <w:lang w:val="en-US"/>
        </w:rPr>
      </w:pPr>
      <w:r w:rsidRPr="004B21CA">
        <w:rPr>
          <w:b/>
          <w:bCs/>
          <w:sz w:val="18"/>
          <w:szCs w:val="18"/>
          <w:lang w:val="en-US"/>
        </w:rPr>
        <w:t xml:space="preserve">F4. </w:t>
      </w:r>
      <w:r>
        <w:rPr>
          <w:bCs/>
          <w:sz w:val="18"/>
          <w:szCs w:val="18"/>
          <w:lang w:val="en-US"/>
        </w:rPr>
        <w:t>Varietie 1610, sigs</w:t>
      </w:r>
      <w:r w:rsidRPr="004B21CA">
        <w:rPr>
          <w:bCs/>
          <w:sz w:val="18"/>
          <w:szCs w:val="18"/>
          <w:lang w:val="en-US"/>
        </w:rPr>
        <w:t xml:space="preserve">. F2r-F2v </w:t>
      </w:r>
      <w:r w:rsidRPr="00834E29">
        <w:rPr>
          <w:bCs/>
          <w:i/>
          <w:sz w:val="18"/>
          <w:szCs w:val="18"/>
          <w:lang w:val="en-US"/>
        </w:rPr>
        <w:t xml:space="preserve">Fantasie 3 Fantasia Composed </w:t>
      </w:r>
    </w:p>
    <w:p w14:paraId="33BC54B3" w14:textId="77777777" w:rsidR="00D36773" w:rsidRDefault="00D36773" w:rsidP="00D36773">
      <w:pPr>
        <w:tabs>
          <w:tab w:val="right" w:pos="4678"/>
        </w:tabs>
        <w:adjustRightInd w:val="0"/>
        <w:snapToGrid w:val="0"/>
        <w:ind w:left="426" w:hanging="284"/>
        <w:jc w:val="left"/>
        <w:rPr>
          <w:bCs/>
          <w:i/>
          <w:sz w:val="18"/>
          <w:szCs w:val="18"/>
          <w:lang w:val="en-US"/>
        </w:rPr>
      </w:pPr>
      <w:r>
        <w:rPr>
          <w:bCs/>
          <w:i/>
          <w:sz w:val="18"/>
          <w:szCs w:val="18"/>
          <w:lang w:val="en-US"/>
        </w:rPr>
        <w:tab/>
      </w:r>
      <w:r w:rsidRPr="00834E29">
        <w:rPr>
          <w:bCs/>
          <w:i/>
          <w:sz w:val="18"/>
          <w:szCs w:val="18"/>
          <w:lang w:val="en-US"/>
        </w:rPr>
        <w:t xml:space="preserve">by the most famous Jacobus Reis of Augusta: Lutenist to </w:t>
      </w:r>
    </w:p>
    <w:p w14:paraId="5B0A2BD6" w14:textId="3242B469" w:rsidR="00D36773" w:rsidRPr="00471AEA" w:rsidRDefault="00D36773" w:rsidP="00D36773">
      <w:pPr>
        <w:tabs>
          <w:tab w:val="right" w:pos="4678"/>
        </w:tabs>
        <w:adjustRightInd w:val="0"/>
        <w:snapToGrid w:val="0"/>
        <w:ind w:left="426" w:hanging="284"/>
        <w:jc w:val="left"/>
        <w:rPr>
          <w:bCs/>
          <w:sz w:val="18"/>
          <w:szCs w:val="18"/>
          <w:lang w:val="en-US"/>
        </w:rPr>
      </w:pPr>
      <w:r>
        <w:rPr>
          <w:bCs/>
          <w:i/>
          <w:sz w:val="18"/>
          <w:szCs w:val="18"/>
          <w:lang w:val="en-US"/>
        </w:rPr>
        <w:tab/>
      </w:r>
      <w:r w:rsidRPr="00834E29">
        <w:rPr>
          <w:bCs/>
          <w:i/>
          <w:sz w:val="18"/>
          <w:szCs w:val="18"/>
          <w:lang w:val="en-US"/>
        </w:rPr>
        <w:t>the most mightie and victorious Henricus 4. French King</w:t>
      </w:r>
      <w:r>
        <w:rPr>
          <w:bCs/>
          <w:sz w:val="18"/>
          <w:szCs w:val="18"/>
          <w:lang w:val="en-US"/>
        </w:rPr>
        <w:t xml:space="preserve"> </w:t>
      </w:r>
      <w:r>
        <w:rPr>
          <w:rStyle w:val="FootnoteReference"/>
          <w:bCs/>
          <w:sz w:val="18"/>
          <w:szCs w:val="18"/>
          <w:lang w:val="en-US"/>
        </w:rPr>
        <w:footnoteReference w:id="3"/>
      </w:r>
      <w:r>
        <w:rPr>
          <w:bCs/>
          <w:sz w:val="18"/>
          <w:szCs w:val="18"/>
          <w:lang w:val="en-US"/>
        </w:rPr>
        <w:tab/>
        <w:t>32-33</w:t>
      </w:r>
    </w:p>
    <w:p w14:paraId="30409303"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F7.</w:t>
      </w:r>
      <w:r>
        <w:rPr>
          <w:b/>
          <w:bCs/>
          <w:sz w:val="18"/>
          <w:szCs w:val="18"/>
          <w:lang w:val="en-US"/>
        </w:rPr>
        <w:t xml:space="preserve"> </w:t>
      </w:r>
      <w:r w:rsidRPr="004B21CA">
        <w:rPr>
          <w:bCs/>
          <w:sz w:val="18"/>
          <w:szCs w:val="18"/>
          <w:lang w:val="en-US"/>
        </w:rPr>
        <w:t xml:space="preserve">GB-Cfm 689, f. 17v-18r </w:t>
      </w:r>
      <w:r>
        <w:rPr>
          <w:bCs/>
          <w:i/>
          <w:sz w:val="18"/>
          <w:szCs w:val="18"/>
          <w:lang w:val="en-US"/>
        </w:rPr>
        <w:t>Fantasie</w:t>
      </w:r>
      <w:r w:rsidRPr="00834E29">
        <w:rPr>
          <w:bCs/>
          <w:i/>
          <w:sz w:val="18"/>
          <w:szCs w:val="18"/>
          <w:lang w:val="en-US"/>
        </w:rPr>
        <w:t xml:space="preserve"> Jacob </w:t>
      </w:r>
      <w:r>
        <w:rPr>
          <w:bCs/>
          <w:sz w:val="18"/>
          <w:szCs w:val="18"/>
          <w:lang w:val="en-US"/>
        </w:rPr>
        <w:tab/>
        <w:t>15-17</w:t>
      </w:r>
    </w:p>
    <w:p w14:paraId="3854A937" w14:textId="77777777" w:rsidR="00D36773" w:rsidRPr="002352A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F8.</w:t>
      </w:r>
      <w:r>
        <w:rPr>
          <w:bCs/>
          <w:sz w:val="18"/>
          <w:szCs w:val="18"/>
          <w:lang w:val="en-US"/>
        </w:rPr>
        <w:t xml:space="preserve"> </w:t>
      </w:r>
      <w:r w:rsidRPr="004B21CA">
        <w:rPr>
          <w:bCs/>
          <w:sz w:val="18"/>
          <w:szCs w:val="18"/>
          <w:lang w:val="en-US"/>
        </w:rPr>
        <w:t xml:space="preserve">GB-Cfm 689, f. 32r </w:t>
      </w:r>
      <w:r w:rsidRPr="00834E29">
        <w:rPr>
          <w:bCs/>
          <w:i/>
          <w:sz w:val="18"/>
          <w:szCs w:val="18"/>
          <w:lang w:val="en-US"/>
        </w:rPr>
        <w:t>Fantasie Pollonois</w:t>
      </w:r>
      <w:r>
        <w:rPr>
          <w:bCs/>
          <w:sz w:val="18"/>
          <w:szCs w:val="18"/>
          <w:lang w:val="en-US"/>
        </w:rPr>
        <w:tab/>
        <w:t>20</w:t>
      </w:r>
    </w:p>
    <w:p w14:paraId="22EC75A1" w14:textId="342E43BD" w:rsidR="00D36773" w:rsidRPr="002352A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F10.</w:t>
      </w:r>
      <w:r w:rsidRPr="004B21CA">
        <w:rPr>
          <w:bCs/>
          <w:sz w:val="18"/>
          <w:szCs w:val="18"/>
          <w:lang w:val="en-US"/>
        </w:rPr>
        <w:t xml:space="preserve"> GB-Cfm 689, f. 48v i </w:t>
      </w:r>
      <w:r>
        <w:rPr>
          <w:bCs/>
          <w:i/>
          <w:sz w:val="18"/>
          <w:szCs w:val="18"/>
          <w:lang w:val="en-US"/>
        </w:rPr>
        <w:t>Fantasie</w:t>
      </w:r>
      <w:r w:rsidRPr="00834E29">
        <w:rPr>
          <w:bCs/>
          <w:i/>
          <w:sz w:val="18"/>
          <w:szCs w:val="18"/>
          <w:lang w:val="en-US"/>
        </w:rPr>
        <w:t xml:space="preserve"> Polonois</w:t>
      </w:r>
      <w:r>
        <w:rPr>
          <w:bCs/>
          <w:sz w:val="18"/>
          <w:szCs w:val="18"/>
          <w:lang w:val="en-US"/>
        </w:rPr>
        <w:tab/>
        <w:t>21</w:t>
      </w:r>
    </w:p>
    <w:p w14:paraId="64696260" w14:textId="6CADC483"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F12.</w:t>
      </w:r>
      <w:r w:rsidRPr="004B21CA">
        <w:rPr>
          <w:bCs/>
          <w:sz w:val="18"/>
          <w:szCs w:val="18"/>
          <w:lang w:val="en-US"/>
        </w:rPr>
        <w:t xml:space="preserve"> GB-Cfm 689, f. 57v </w:t>
      </w:r>
      <w:r w:rsidRPr="00834E29">
        <w:rPr>
          <w:bCs/>
          <w:i/>
          <w:sz w:val="18"/>
          <w:szCs w:val="18"/>
          <w:lang w:val="en-US"/>
        </w:rPr>
        <w:t>Fantasie Pollonois</w:t>
      </w:r>
      <w:r>
        <w:rPr>
          <w:bCs/>
          <w:sz w:val="18"/>
          <w:szCs w:val="18"/>
          <w:lang w:val="en-US"/>
        </w:rPr>
        <w:tab/>
        <w:t>22-23</w:t>
      </w:r>
      <w:r w:rsidRPr="00834E29">
        <w:rPr>
          <w:bCs/>
          <w:i/>
          <w:sz w:val="18"/>
          <w:szCs w:val="18"/>
          <w:lang w:val="en-US"/>
        </w:rPr>
        <w:t xml:space="preserve"> </w:t>
      </w:r>
    </w:p>
    <w:p w14:paraId="39EFE241"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F13.</w:t>
      </w:r>
      <w:r w:rsidRPr="004B21CA">
        <w:rPr>
          <w:bCs/>
          <w:sz w:val="18"/>
          <w:szCs w:val="18"/>
          <w:lang w:val="en-US"/>
        </w:rPr>
        <w:t xml:space="preserve">GB-Cfm 689, f. 66v-67r </w:t>
      </w:r>
      <w:r w:rsidRPr="00834E29">
        <w:rPr>
          <w:bCs/>
          <w:i/>
          <w:sz w:val="18"/>
          <w:szCs w:val="18"/>
          <w:lang w:val="en-US"/>
        </w:rPr>
        <w:t>Fantasie Jacob</w:t>
      </w:r>
      <w:r w:rsidRPr="004B21CA">
        <w:rPr>
          <w:bCs/>
          <w:sz w:val="18"/>
          <w:szCs w:val="18"/>
          <w:lang w:val="en-US"/>
        </w:rPr>
        <w:t xml:space="preserve"> </w:t>
      </w:r>
      <w:r>
        <w:rPr>
          <w:bCs/>
          <w:sz w:val="18"/>
          <w:szCs w:val="18"/>
          <w:lang w:val="en-US"/>
        </w:rPr>
        <w:tab/>
        <w:t>23-25</w:t>
      </w:r>
    </w:p>
    <w:p w14:paraId="42C7A83C" w14:textId="77777777" w:rsidR="00D36773" w:rsidRPr="004B21CA"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F14.</w:t>
      </w:r>
      <w:r w:rsidRPr="004B21CA">
        <w:rPr>
          <w:bCs/>
          <w:sz w:val="18"/>
          <w:szCs w:val="18"/>
          <w:lang w:val="en-US"/>
        </w:rPr>
        <w:t xml:space="preserve"> GB-Cfm 689, f. 73v </w:t>
      </w:r>
      <w:r>
        <w:rPr>
          <w:bCs/>
          <w:i/>
          <w:sz w:val="18"/>
          <w:szCs w:val="18"/>
          <w:lang w:val="en-US"/>
        </w:rPr>
        <w:t>Fantasie</w:t>
      </w:r>
      <w:r w:rsidRPr="00834E29">
        <w:rPr>
          <w:bCs/>
          <w:i/>
          <w:sz w:val="18"/>
          <w:szCs w:val="18"/>
          <w:lang w:val="en-US"/>
        </w:rPr>
        <w:t xml:space="preserve"> Jacob</w:t>
      </w:r>
      <w:r>
        <w:rPr>
          <w:bCs/>
          <w:sz w:val="18"/>
          <w:szCs w:val="18"/>
          <w:lang w:val="en-US"/>
        </w:rPr>
        <w:tab/>
        <w:t>6-7</w:t>
      </w:r>
    </w:p>
    <w:p w14:paraId="008DF0B9" w14:textId="6941C9DA" w:rsidR="00D36773" w:rsidRPr="00D2402F" w:rsidRDefault="00D36773" w:rsidP="00D36773">
      <w:pPr>
        <w:tabs>
          <w:tab w:val="right" w:pos="4678"/>
        </w:tabs>
        <w:adjustRightInd w:val="0"/>
        <w:snapToGrid w:val="0"/>
        <w:ind w:left="426" w:hanging="284"/>
        <w:jc w:val="left"/>
        <w:rPr>
          <w:bCs/>
          <w:sz w:val="18"/>
          <w:szCs w:val="18"/>
          <w:lang w:val="en-US"/>
        </w:rPr>
      </w:pPr>
      <w:r w:rsidRPr="004B21CA">
        <w:rPr>
          <w:b/>
          <w:bCs/>
          <w:sz w:val="18"/>
          <w:szCs w:val="18"/>
          <w:lang w:val="en-US"/>
        </w:rPr>
        <w:t xml:space="preserve">F17. </w:t>
      </w:r>
      <w:r w:rsidRPr="004B21CA">
        <w:rPr>
          <w:bCs/>
          <w:sz w:val="18"/>
          <w:szCs w:val="18"/>
          <w:lang w:val="en-US"/>
        </w:rPr>
        <w:t xml:space="preserve">GB-Cfm 689, f. 84r </w:t>
      </w:r>
      <w:r>
        <w:rPr>
          <w:bCs/>
          <w:i/>
          <w:sz w:val="18"/>
          <w:szCs w:val="18"/>
          <w:lang w:val="en-US"/>
        </w:rPr>
        <w:t>Fantasie</w:t>
      </w:r>
      <w:r w:rsidRPr="00834E29">
        <w:rPr>
          <w:bCs/>
          <w:i/>
          <w:sz w:val="18"/>
          <w:szCs w:val="18"/>
          <w:lang w:val="en-US"/>
        </w:rPr>
        <w:t xml:space="preserve"> Jacob</w:t>
      </w:r>
      <w:r w:rsidR="00101D02" w:rsidRPr="00AB20F8">
        <w:rPr>
          <w:bCs/>
          <w:sz w:val="16"/>
          <w:szCs w:val="16"/>
          <w:lang w:val="en-US"/>
        </w:rPr>
        <w:t xml:space="preserve"> </w:t>
      </w:r>
      <w:r w:rsidR="00101D02">
        <w:rPr>
          <w:bCs/>
          <w:sz w:val="16"/>
          <w:szCs w:val="16"/>
          <w:lang w:val="en-US"/>
        </w:rPr>
        <w:t>- PozniakP</w:t>
      </w:r>
      <w:r>
        <w:rPr>
          <w:bCs/>
          <w:sz w:val="18"/>
          <w:szCs w:val="18"/>
          <w:lang w:val="en-US"/>
        </w:rPr>
        <w:tab/>
        <w:t>28-29</w:t>
      </w:r>
    </w:p>
    <w:p w14:paraId="5C65F92E" w14:textId="228BC4D0" w:rsidR="00C51E72" w:rsidRPr="00422D97" w:rsidRDefault="00D36773" w:rsidP="00C51E72">
      <w:pPr>
        <w:tabs>
          <w:tab w:val="right" w:pos="4678"/>
        </w:tabs>
        <w:adjustRightInd w:val="0"/>
        <w:snapToGrid w:val="0"/>
        <w:ind w:left="426" w:hanging="284"/>
        <w:jc w:val="left"/>
        <w:rPr>
          <w:bCs/>
          <w:sz w:val="16"/>
          <w:szCs w:val="16"/>
          <w:lang w:val="en-US"/>
        </w:rPr>
      </w:pPr>
      <w:r w:rsidRPr="004B21CA">
        <w:rPr>
          <w:bCs/>
          <w:sz w:val="18"/>
          <w:szCs w:val="18"/>
          <w:lang w:val="en-US"/>
        </w:rPr>
        <w:tab/>
      </w:r>
      <w:r w:rsidR="00C51E72" w:rsidRPr="00DC081A">
        <w:rPr>
          <w:bCs/>
          <w:sz w:val="16"/>
          <w:szCs w:val="16"/>
          <w:lang w:val="en-US"/>
        </w:rPr>
        <w:t xml:space="preserve">Mertel 1615, pp. 197-198 </w:t>
      </w:r>
      <w:r w:rsidR="00C51E72" w:rsidRPr="00DC081A">
        <w:rPr>
          <w:bCs/>
          <w:i/>
          <w:sz w:val="16"/>
          <w:szCs w:val="16"/>
          <w:lang w:val="en-US"/>
        </w:rPr>
        <w:t>Phantasia 61</w:t>
      </w:r>
    </w:p>
    <w:p w14:paraId="32A535A2" w14:textId="66809293" w:rsidR="009A400D" w:rsidRDefault="00CB0026" w:rsidP="007C463B">
      <w:pPr>
        <w:tabs>
          <w:tab w:val="right" w:pos="4820"/>
        </w:tabs>
        <w:adjustRightInd w:val="0"/>
        <w:snapToGrid w:val="0"/>
        <w:spacing w:before="60"/>
        <w:rPr>
          <w:bCs/>
          <w:szCs w:val="20"/>
        </w:rPr>
      </w:pPr>
      <w:r>
        <w:rPr>
          <w:bCs/>
          <w:szCs w:val="20"/>
        </w:rPr>
        <w:t xml:space="preserve">The courantes and voltes of the </w:t>
      </w:r>
      <w:r w:rsidR="009C6712">
        <w:rPr>
          <w:bCs/>
          <w:szCs w:val="20"/>
        </w:rPr>
        <w:t xml:space="preserve">Polish </w:t>
      </w:r>
      <w:r>
        <w:t>lutenist</w:t>
      </w:r>
      <w:r>
        <w:rPr>
          <w:bCs/>
          <w:szCs w:val="20"/>
        </w:rPr>
        <w:t xml:space="preserve"> </w:t>
      </w:r>
      <w:r w:rsidR="009C6712">
        <w:rPr>
          <w:bCs/>
          <w:szCs w:val="20"/>
        </w:rPr>
        <w:t xml:space="preserve">at the </w:t>
      </w:r>
      <w:r w:rsidR="009C6712">
        <w:t xml:space="preserve">French court </w:t>
      </w:r>
      <w:r>
        <w:rPr>
          <w:bCs/>
          <w:szCs w:val="20"/>
        </w:rPr>
        <w:t xml:space="preserve">Jacob </w:t>
      </w:r>
      <w:r w:rsidR="009C6712">
        <w:rPr>
          <w:bCs/>
          <w:szCs w:val="20"/>
        </w:rPr>
        <w:t xml:space="preserve">Reis/ </w:t>
      </w:r>
      <w:r>
        <w:rPr>
          <w:bCs/>
          <w:szCs w:val="20"/>
        </w:rPr>
        <w:t>Pollonois/</w:t>
      </w:r>
      <w:r w:rsidR="009C6712">
        <w:rPr>
          <w:bCs/>
          <w:szCs w:val="20"/>
        </w:rPr>
        <w:t xml:space="preserve"> </w:t>
      </w:r>
      <w:r>
        <w:rPr>
          <w:bCs/>
          <w:szCs w:val="20"/>
        </w:rPr>
        <w:t xml:space="preserve">Jakob Polak were edited for </w:t>
      </w:r>
      <w:r w:rsidRPr="00CB0026">
        <w:rPr>
          <w:bCs/>
          <w:i/>
          <w:szCs w:val="20"/>
        </w:rPr>
        <w:t>Lute News</w:t>
      </w:r>
      <w:r w:rsidR="00D173C2">
        <w:rPr>
          <w:bCs/>
          <w:szCs w:val="20"/>
        </w:rPr>
        <w:t xml:space="preserve"> 123 (October 2017)</w:t>
      </w:r>
      <w:r>
        <w:rPr>
          <w:bCs/>
          <w:szCs w:val="20"/>
        </w:rPr>
        <w:t xml:space="preserve"> and </w:t>
      </w:r>
      <w:r w:rsidR="001656BC">
        <w:rPr>
          <w:bCs/>
          <w:szCs w:val="20"/>
        </w:rPr>
        <w:t xml:space="preserve">as the next instalment </w:t>
      </w:r>
      <w:r>
        <w:rPr>
          <w:bCs/>
          <w:szCs w:val="20"/>
        </w:rPr>
        <w:t xml:space="preserve">of </w:t>
      </w:r>
      <w:r w:rsidR="001656BC">
        <w:rPr>
          <w:bCs/>
          <w:szCs w:val="20"/>
        </w:rPr>
        <w:t xml:space="preserve">his </w:t>
      </w:r>
      <w:r>
        <w:rPr>
          <w:bCs/>
          <w:szCs w:val="20"/>
        </w:rPr>
        <w:t>complete lute music</w:t>
      </w:r>
      <w:r w:rsidR="001656BC">
        <w:rPr>
          <w:bCs/>
          <w:szCs w:val="20"/>
        </w:rPr>
        <w:t>,</w:t>
      </w:r>
      <w:r>
        <w:rPr>
          <w:bCs/>
          <w:szCs w:val="20"/>
        </w:rPr>
        <w:t xml:space="preserve"> here are nine of </w:t>
      </w:r>
      <w:r w:rsidR="005E3EE8">
        <w:rPr>
          <w:bCs/>
          <w:szCs w:val="20"/>
        </w:rPr>
        <w:t>the</w:t>
      </w:r>
      <w:r>
        <w:rPr>
          <w:bCs/>
          <w:szCs w:val="20"/>
        </w:rPr>
        <w:t xml:space="preserve"> fifteen preludes and ten of </w:t>
      </w:r>
      <w:r w:rsidR="005E3EE8">
        <w:rPr>
          <w:bCs/>
          <w:szCs w:val="20"/>
        </w:rPr>
        <w:t>the</w:t>
      </w:r>
      <w:r>
        <w:rPr>
          <w:bCs/>
          <w:szCs w:val="20"/>
        </w:rPr>
        <w:t xml:space="preserve"> nineteen fantasias</w:t>
      </w:r>
      <w:r w:rsidR="005E3EE8">
        <w:rPr>
          <w:bCs/>
          <w:szCs w:val="20"/>
        </w:rPr>
        <w:t xml:space="preserve"> ascribed </w:t>
      </w:r>
      <w:r w:rsidR="009C6712">
        <w:rPr>
          <w:bCs/>
          <w:szCs w:val="20"/>
        </w:rPr>
        <w:t>to him</w:t>
      </w:r>
      <w:r w:rsidR="00D173C2">
        <w:rPr>
          <w:bCs/>
          <w:sz w:val="18"/>
          <w:szCs w:val="18"/>
          <w:lang w:val="en-US"/>
        </w:rPr>
        <w:t>:</w:t>
      </w:r>
      <w:r>
        <w:rPr>
          <w:rStyle w:val="FootnoteReference"/>
          <w:bCs/>
          <w:szCs w:val="20"/>
        </w:rPr>
        <w:footnoteReference w:id="4"/>
      </w:r>
      <w:r w:rsidR="00D7545B">
        <w:rPr>
          <w:bCs/>
          <w:szCs w:val="20"/>
        </w:rPr>
        <w:t xml:space="preserve"> </w:t>
      </w:r>
      <w:r w:rsidR="00C82802">
        <w:rPr>
          <w:bCs/>
          <w:szCs w:val="20"/>
        </w:rPr>
        <w:t xml:space="preserve">those </w:t>
      </w:r>
      <w:r w:rsidR="00D7545B">
        <w:rPr>
          <w:bCs/>
          <w:szCs w:val="20"/>
        </w:rPr>
        <w:t xml:space="preserve">in D minor, F major, F </w:t>
      </w:r>
      <w:r w:rsidR="004B21CA" w:rsidRPr="000A0108">
        <w:rPr>
          <w:bCs/>
          <w:szCs w:val="20"/>
        </w:rPr>
        <w:t>minor, G major</w:t>
      </w:r>
      <w:r w:rsidR="00D7545B">
        <w:rPr>
          <w:bCs/>
          <w:szCs w:val="20"/>
        </w:rPr>
        <w:t xml:space="preserve">, G minor and A flat </w:t>
      </w:r>
      <w:r w:rsidR="00BE7D04" w:rsidRPr="008F6102">
        <w:rPr>
          <w:bCs/>
          <w:szCs w:val="20"/>
        </w:rPr>
        <w:t>minor</w:t>
      </w:r>
      <w:r w:rsidR="00D7545B">
        <w:rPr>
          <w:bCs/>
          <w:szCs w:val="20"/>
        </w:rPr>
        <w:t>, l</w:t>
      </w:r>
      <w:r w:rsidR="00D62FAF">
        <w:rPr>
          <w:bCs/>
          <w:szCs w:val="20"/>
        </w:rPr>
        <w:t xml:space="preserve">isted in numerical order </w:t>
      </w:r>
      <w:r w:rsidR="009C6712">
        <w:rPr>
          <w:bCs/>
          <w:szCs w:val="20"/>
        </w:rPr>
        <w:t>and</w:t>
      </w:r>
      <w:r w:rsidR="00D7545B">
        <w:rPr>
          <w:bCs/>
          <w:szCs w:val="20"/>
        </w:rPr>
        <w:t xml:space="preserve"> tablature</w:t>
      </w:r>
      <w:r w:rsidR="001656BC">
        <w:rPr>
          <w:bCs/>
          <w:szCs w:val="20"/>
        </w:rPr>
        <w:t xml:space="preserve"> </w:t>
      </w:r>
      <w:r w:rsidR="00D62FAF">
        <w:rPr>
          <w:bCs/>
          <w:szCs w:val="20"/>
        </w:rPr>
        <w:t>arranged by key.</w:t>
      </w:r>
      <w:r w:rsidR="001656BC">
        <w:rPr>
          <w:rStyle w:val="FootnoteReference"/>
          <w:bCs/>
          <w:szCs w:val="20"/>
        </w:rPr>
        <w:footnoteReference w:id="5"/>
      </w:r>
      <w:r w:rsidR="00EC54C9">
        <w:rPr>
          <w:bCs/>
          <w:szCs w:val="20"/>
        </w:rPr>
        <w:t xml:space="preserve"> </w:t>
      </w:r>
      <w:r w:rsidR="00F4641E">
        <w:rPr>
          <w:bCs/>
          <w:szCs w:val="20"/>
        </w:rPr>
        <w:t xml:space="preserve">Jacob's preludes and fantasies represent a variety of styles, and </w:t>
      </w:r>
      <w:r w:rsidR="009A400D" w:rsidRPr="00F4641E">
        <w:rPr>
          <w:bCs/>
          <w:szCs w:val="20"/>
        </w:rPr>
        <w:t xml:space="preserve">Pozniak </w:t>
      </w:r>
      <w:r w:rsidR="00F4641E">
        <w:rPr>
          <w:bCs/>
          <w:szCs w:val="20"/>
        </w:rPr>
        <w:t>considered</w:t>
      </w:r>
      <w:r w:rsidR="009A400D" w:rsidRPr="00F4641E">
        <w:rPr>
          <w:bCs/>
          <w:szCs w:val="20"/>
        </w:rPr>
        <w:t xml:space="preserve"> that </w:t>
      </w:r>
      <w:r w:rsidR="00C51E72">
        <w:rPr>
          <w:bCs/>
          <w:szCs w:val="20"/>
        </w:rPr>
        <w:t xml:space="preserve">fantasies </w:t>
      </w:r>
      <w:r w:rsidR="009A400D" w:rsidRPr="00F4641E">
        <w:rPr>
          <w:bCs/>
          <w:szCs w:val="20"/>
        </w:rPr>
        <w:t xml:space="preserve">F1 and F3 were doubtful </w:t>
      </w:r>
      <w:r w:rsidR="00F4641E" w:rsidRPr="00F4641E">
        <w:rPr>
          <w:bCs/>
          <w:szCs w:val="20"/>
        </w:rPr>
        <w:t>attribution</w:t>
      </w:r>
      <w:r w:rsidR="00F4641E">
        <w:rPr>
          <w:bCs/>
          <w:szCs w:val="20"/>
        </w:rPr>
        <w:t>s</w:t>
      </w:r>
      <w:r w:rsidR="00F4641E" w:rsidRPr="00F4641E">
        <w:rPr>
          <w:bCs/>
          <w:szCs w:val="20"/>
        </w:rPr>
        <w:t xml:space="preserve"> based </w:t>
      </w:r>
      <w:r w:rsidR="009A400D" w:rsidRPr="00F4641E">
        <w:rPr>
          <w:bCs/>
          <w:szCs w:val="20"/>
        </w:rPr>
        <w:t>on style.</w:t>
      </w:r>
      <w:r w:rsidR="00F4641E">
        <w:rPr>
          <w:bCs/>
          <w:szCs w:val="20"/>
        </w:rPr>
        <w:t xml:space="preserve"> </w:t>
      </w:r>
      <w:r w:rsidR="00C51E72">
        <w:rPr>
          <w:bCs/>
          <w:szCs w:val="20"/>
        </w:rPr>
        <w:t xml:space="preserve">Five of </w:t>
      </w:r>
      <w:r w:rsidR="00A07B1F">
        <w:rPr>
          <w:bCs/>
          <w:szCs w:val="20"/>
        </w:rPr>
        <w:t xml:space="preserve">the </w:t>
      </w:r>
      <w:r w:rsidR="00C51E72">
        <w:rPr>
          <w:bCs/>
          <w:szCs w:val="20"/>
        </w:rPr>
        <w:t xml:space="preserve">nine preludes and nine of the ten fantasies are known from one source each, and the alternative versions </w:t>
      </w:r>
      <w:r w:rsidR="00F75FEF">
        <w:rPr>
          <w:bCs/>
          <w:szCs w:val="20"/>
        </w:rPr>
        <w:t xml:space="preserve">of the others </w:t>
      </w:r>
      <w:r w:rsidR="00C51E72">
        <w:rPr>
          <w:bCs/>
          <w:szCs w:val="20"/>
        </w:rPr>
        <w:t xml:space="preserve">are </w:t>
      </w:r>
      <w:r w:rsidR="00D173C2">
        <w:rPr>
          <w:bCs/>
          <w:szCs w:val="20"/>
        </w:rPr>
        <w:t xml:space="preserve">edited </w:t>
      </w:r>
      <w:r w:rsidR="00C51E72">
        <w:rPr>
          <w:bCs/>
          <w:szCs w:val="20"/>
        </w:rPr>
        <w:t xml:space="preserve">in the </w:t>
      </w:r>
      <w:r w:rsidR="00C51E72" w:rsidRPr="00C51E72">
        <w:rPr>
          <w:bCs/>
          <w:i/>
          <w:szCs w:val="20"/>
        </w:rPr>
        <w:t>Lutezine</w:t>
      </w:r>
      <w:r w:rsidR="00C51E72">
        <w:rPr>
          <w:bCs/>
          <w:szCs w:val="20"/>
        </w:rPr>
        <w:t xml:space="preserve"> </w:t>
      </w:r>
      <w:r w:rsidR="00C51E72">
        <w:rPr>
          <w:bCs/>
          <w:szCs w:val="20"/>
        </w:rPr>
        <w:t xml:space="preserve">accompanying this </w:t>
      </w:r>
      <w:r w:rsidR="00C51E72" w:rsidRPr="00C51E72">
        <w:rPr>
          <w:bCs/>
          <w:i/>
          <w:szCs w:val="20"/>
        </w:rPr>
        <w:t>Lute News</w:t>
      </w:r>
      <w:r w:rsidR="00C51E72">
        <w:rPr>
          <w:bCs/>
          <w:szCs w:val="20"/>
        </w:rPr>
        <w:t>.</w:t>
      </w:r>
    </w:p>
    <w:p w14:paraId="393A076F" w14:textId="77777777" w:rsidR="0096185B" w:rsidRDefault="0096185B" w:rsidP="00FA237E">
      <w:pPr>
        <w:tabs>
          <w:tab w:val="right" w:pos="4820"/>
        </w:tabs>
        <w:autoSpaceDE w:val="0"/>
        <w:autoSpaceDN w:val="0"/>
        <w:adjustRightInd w:val="0"/>
        <w:snapToGrid w:val="0"/>
        <w:spacing w:before="60"/>
        <w:ind w:left="284" w:hanging="142"/>
        <w:jc w:val="left"/>
        <w:rPr>
          <w:b/>
          <w:sz w:val="18"/>
          <w:szCs w:val="18"/>
        </w:rPr>
      </w:pPr>
    </w:p>
    <w:p w14:paraId="345CF24D" w14:textId="2B0220D3" w:rsidR="00860D69" w:rsidRPr="00CF43FF" w:rsidRDefault="00860D69" w:rsidP="00FA237E">
      <w:pPr>
        <w:tabs>
          <w:tab w:val="right" w:pos="4820"/>
        </w:tabs>
        <w:autoSpaceDE w:val="0"/>
        <w:autoSpaceDN w:val="0"/>
        <w:adjustRightInd w:val="0"/>
        <w:snapToGrid w:val="0"/>
        <w:spacing w:before="60"/>
        <w:ind w:left="284" w:hanging="142"/>
        <w:jc w:val="left"/>
        <w:rPr>
          <w:sz w:val="18"/>
          <w:szCs w:val="18"/>
        </w:rPr>
      </w:pPr>
      <w:r w:rsidRPr="00597AFA">
        <w:rPr>
          <w:b/>
          <w:sz w:val="18"/>
          <w:szCs w:val="18"/>
        </w:rPr>
        <w:t>App</w:t>
      </w:r>
      <w:r>
        <w:rPr>
          <w:b/>
          <w:sz w:val="18"/>
          <w:szCs w:val="18"/>
        </w:rPr>
        <w:t xml:space="preserve"> 1</w:t>
      </w:r>
      <w:r w:rsidRPr="00597AFA">
        <w:rPr>
          <w:b/>
          <w:sz w:val="18"/>
          <w:szCs w:val="18"/>
        </w:rPr>
        <w:t>.</w:t>
      </w:r>
      <w:r w:rsidR="002E322F">
        <w:rPr>
          <w:sz w:val="18"/>
          <w:szCs w:val="18"/>
        </w:rPr>
        <w:t xml:space="preserve"> CH-Bu F.IX.70, pp. 285-</w:t>
      </w:r>
      <w:r w:rsidRPr="00597AFA">
        <w:rPr>
          <w:sz w:val="18"/>
          <w:szCs w:val="18"/>
        </w:rPr>
        <w:t xml:space="preserve">6 </w:t>
      </w:r>
      <w:r w:rsidRPr="00597AFA">
        <w:rPr>
          <w:i/>
          <w:sz w:val="18"/>
          <w:szCs w:val="18"/>
        </w:rPr>
        <w:t>Gagliarda del Duca di Ferrara</w:t>
      </w:r>
      <w:r w:rsidR="00FA237E">
        <w:rPr>
          <w:sz w:val="18"/>
          <w:szCs w:val="18"/>
        </w:rPr>
        <w:tab/>
      </w:r>
      <w:r w:rsidR="00414F7F">
        <w:rPr>
          <w:sz w:val="18"/>
          <w:szCs w:val="18"/>
        </w:rPr>
        <w:t xml:space="preserve">p. </w:t>
      </w:r>
      <w:r w:rsidR="00FA237E">
        <w:rPr>
          <w:sz w:val="18"/>
          <w:szCs w:val="18"/>
        </w:rPr>
        <w:t>5</w:t>
      </w:r>
    </w:p>
    <w:p w14:paraId="6CC83C80" w14:textId="35220BC7" w:rsidR="00860D69" w:rsidRDefault="00860D69" w:rsidP="00FA237E">
      <w:pPr>
        <w:tabs>
          <w:tab w:val="right" w:pos="4820"/>
        </w:tabs>
        <w:adjustRightInd w:val="0"/>
        <w:snapToGrid w:val="0"/>
        <w:ind w:left="284" w:hanging="142"/>
        <w:jc w:val="left"/>
        <w:rPr>
          <w:bCs/>
          <w:i/>
          <w:sz w:val="18"/>
          <w:szCs w:val="18"/>
        </w:rPr>
      </w:pPr>
      <w:r>
        <w:rPr>
          <w:b/>
          <w:bCs/>
          <w:sz w:val="18"/>
          <w:szCs w:val="18"/>
        </w:rPr>
        <w:t>App 2</w:t>
      </w:r>
      <w:r w:rsidRPr="002352AA">
        <w:rPr>
          <w:b/>
          <w:bCs/>
          <w:sz w:val="18"/>
          <w:szCs w:val="18"/>
        </w:rPr>
        <w:t xml:space="preserve">. </w:t>
      </w:r>
      <w:r w:rsidRPr="002352AA">
        <w:rPr>
          <w:bCs/>
          <w:sz w:val="18"/>
          <w:szCs w:val="18"/>
        </w:rPr>
        <w:t xml:space="preserve">D-Hs ND VI 3238, p. 45 </w:t>
      </w:r>
      <w:r w:rsidRPr="002352AA">
        <w:rPr>
          <w:bCs/>
          <w:i/>
          <w:sz w:val="18"/>
          <w:szCs w:val="18"/>
        </w:rPr>
        <w:t xml:space="preserve">Fantasia de Monsieur </w:t>
      </w:r>
    </w:p>
    <w:p w14:paraId="58C5F41C" w14:textId="671A06BE" w:rsidR="00860D69" w:rsidRPr="004B21CA" w:rsidRDefault="00860D69" w:rsidP="00FA237E">
      <w:pPr>
        <w:tabs>
          <w:tab w:val="right" w:pos="4820"/>
        </w:tabs>
        <w:adjustRightInd w:val="0"/>
        <w:snapToGrid w:val="0"/>
        <w:ind w:left="284" w:hanging="284"/>
        <w:jc w:val="left"/>
        <w:rPr>
          <w:bCs/>
          <w:sz w:val="18"/>
          <w:szCs w:val="18"/>
        </w:rPr>
      </w:pPr>
      <w:r>
        <w:rPr>
          <w:bCs/>
          <w:i/>
          <w:sz w:val="18"/>
          <w:szCs w:val="18"/>
        </w:rPr>
        <w:tab/>
      </w:r>
      <w:r w:rsidRPr="002352AA">
        <w:rPr>
          <w:bCs/>
          <w:i/>
          <w:sz w:val="18"/>
          <w:szCs w:val="18"/>
        </w:rPr>
        <w:t>Francisque</w:t>
      </w:r>
      <w:r w:rsidRPr="00AE40EC">
        <w:rPr>
          <w:bCs/>
          <w:i/>
          <w:sz w:val="18"/>
          <w:szCs w:val="18"/>
          <w:lang w:val="en-US"/>
        </w:rPr>
        <w:t xml:space="preserve"> Metz 1615</w:t>
      </w:r>
      <w:r>
        <w:rPr>
          <w:bCs/>
          <w:sz w:val="18"/>
          <w:szCs w:val="18"/>
        </w:rPr>
        <w:tab/>
        <w:t>34-35</w:t>
      </w:r>
    </w:p>
    <w:p w14:paraId="7F1BB7EF" w14:textId="6C81A5BA" w:rsidR="00420EA9" w:rsidRPr="002E36E1" w:rsidRDefault="008812F8" w:rsidP="00FA237E">
      <w:pPr>
        <w:tabs>
          <w:tab w:val="right" w:pos="4820"/>
        </w:tabs>
        <w:adjustRightInd w:val="0"/>
        <w:snapToGrid w:val="0"/>
        <w:spacing w:before="60"/>
        <w:rPr>
          <w:bCs/>
          <w:szCs w:val="20"/>
          <w:lang w:val="en-US"/>
        </w:rPr>
      </w:pPr>
      <w:r>
        <w:rPr>
          <w:noProof/>
          <w:sz w:val="18"/>
          <w:szCs w:val="18"/>
          <w:lang w:val="en-US"/>
        </w:rPr>
        <mc:AlternateContent>
          <mc:Choice Requires="wps">
            <w:drawing>
              <wp:anchor distT="0" distB="0" distL="114300" distR="114300" simplePos="0" relativeHeight="251659264" behindDoc="1" locked="0" layoutInCell="1" allowOverlap="1" wp14:anchorId="24948873" wp14:editId="1DC03425">
                <wp:simplePos x="0" y="0"/>
                <wp:positionH relativeFrom="column">
                  <wp:posOffset>2151380</wp:posOffset>
                </wp:positionH>
                <wp:positionV relativeFrom="page">
                  <wp:posOffset>1686348</wp:posOffset>
                </wp:positionV>
                <wp:extent cx="1057910" cy="1633855"/>
                <wp:effectExtent l="0" t="0" r="0" b="4445"/>
                <wp:wrapTight wrapText="bothSides">
                  <wp:wrapPolygon edited="0">
                    <wp:start x="0" y="0"/>
                    <wp:lineTo x="0" y="21491"/>
                    <wp:lineTo x="21263" y="21491"/>
                    <wp:lineTo x="2126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057910" cy="1633855"/>
                        </a:xfrm>
                        <a:prstGeom prst="rect">
                          <a:avLst/>
                        </a:prstGeom>
                        <a:solidFill>
                          <a:schemeClr val="lt1"/>
                        </a:solidFill>
                        <a:ln w="6350">
                          <a:noFill/>
                        </a:ln>
                      </wps:spPr>
                      <wps:txbx>
                        <w:txbxContent>
                          <w:p w14:paraId="5E0CD4B5" w14:textId="10AA661B" w:rsidR="002C401D" w:rsidRDefault="002C401D" w:rsidP="00657DB5">
                            <w:pPr>
                              <w:jc w:val="center"/>
                            </w:pPr>
                            <w:r>
                              <w:rPr>
                                <w:noProof/>
                              </w:rPr>
                              <w:drawing>
                                <wp:inline distT="0" distB="0" distL="0" distR="0" wp14:anchorId="0110B9DD" wp14:editId="7BF5804A">
                                  <wp:extent cx="858393" cy="1371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olamo_da_Carpi_Alfonsi II d'Este.jpg"/>
                                          <pic:cNvPicPr/>
                                        </pic:nvPicPr>
                                        <pic:blipFill>
                                          <a:blip r:embed="rId10">
                                            <a:extLst>
                                              <a:ext uri="{BEBA8EAE-BF5A-486C-A8C5-ECC9F3942E4B}">
                                                <a14:imgProps xmlns:a14="http://schemas.microsoft.com/office/drawing/2010/main">
                                                  <a14:imgLayer>
                                                    <a14:imgEffect>
                                                      <a14:sharpenSoften amount="-50000"/>
                                                    </a14:imgEffect>
                                                    <a14:imgEffect>
                                                      <a14:brightnessContrast bright="40000" contrast="-40000"/>
                                                    </a14:imgEffect>
                                                  </a14:imgLayer>
                                                </a14:imgProps>
                                              </a:ext>
                                            </a:extLst>
                                          </a:blip>
                                          <a:stretch>
                                            <a:fillRect/>
                                          </a:stretch>
                                        </pic:blipFill>
                                        <pic:spPr>
                                          <a:xfrm>
                                            <a:off x="0" y="0"/>
                                            <a:ext cx="867952" cy="1386873"/>
                                          </a:xfrm>
                                          <a:prstGeom prst="rect">
                                            <a:avLst/>
                                          </a:prstGeom>
                                        </pic:spPr>
                                      </pic:pic>
                                    </a:graphicData>
                                  </a:graphic>
                                </wp:inline>
                              </w:drawing>
                            </w:r>
                          </w:p>
                          <w:p w14:paraId="66397AED" w14:textId="03405F53" w:rsidR="002C401D" w:rsidRPr="00055BD5" w:rsidRDefault="002C401D" w:rsidP="00657DB5">
                            <w:pPr>
                              <w:spacing w:before="60"/>
                              <w:jc w:val="center"/>
                              <w:rPr>
                                <w:i/>
                                <w:sz w:val="16"/>
                                <w:szCs w:val="16"/>
                              </w:rPr>
                            </w:pPr>
                            <w:r w:rsidRPr="00055BD5">
                              <w:rPr>
                                <w:bCs/>
                                <w:i/>
                                <w:sz w:val="16"/>
                                <w:szCs w:val="16"/>
                              </w:rPr>
                              <w:t>Alfonso II d'Este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48873" id="_x0000_t202" coordsize="21600,21600" o:spt="202" path="m,l,21600r21600,l21600,xe">
                <v:stroke joinstyle="miter"/>
                <v:path gradientshapeok="t" o:connecttype="rect"/>
              </v:shapetype>
              <v:shape id="Text Box 1" o:spid="_x0000_s1026" type="#_x0000_t202" style="position:absolute;left:0;text-align:left;margin-left:169.4pt;margin-top:132.8pt;width:83.3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" fillcolor="white [3201]" stroked="f" strokeweight=".5pt">
                <v:textbox>
                  <w:txbxContent>
                    <w:p w14:paraId="5E0CD4B5" w14:textId="10AA661B" w:rsidR="002C401D" w:rsidRDefault="002C401D" w:rsidP="00657DB5">
                      <w:pPr>
                        <w:jc w:val="center"/>
                      </w:pPr>
                      <w:r>
                        <w:rPr>
                          <w:noProof/>
                        </w:rPr>
                        <w:drawing>
                          <wp:inline distT="0" distB="0" distL="0" distR="0" wp14:anchorId="0110B9DD" wp14:editId="7BF5804A">
                            <wp:extent cx="858393" cy="1371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olamo_da_Carpi_Alfonsi II d'Este.jpg"/>
                                    <pic:cNvPicPr/>
                                  </pic:nvPicPr>
                                  <pic:blipFill>
                                    <a:blip r:embed="rId11">
                                      <a:extLst>
                                        <a:ext uri="{BEBA8EAE-BF5A-486C-A8C5-ECC9F3942E4B}">
                                          <a14:imgProps xmlns:a14="http://schemas.microsoft.com/office/drawing/2010/main">
                                            <a14:imgLayer>
                                              <a14:imgEffect>
                                                <a14:sharpenSoften amount="-50000"/>
                                              </a14:imgEffect>
                                              <a14:imgEffect>
                                                <a14:brightnessContrast bright="40000" contrast="-40000"/>
                                              </a14:imgEffect>
                                            </a14:imgLayer>
                                          </a14:imgProps>
                                        </a:ext>
                                      </a:extLst>
                                    </a:blip>
                                    <a:stretch>
                                      <a:fillRect/>
                                    </a:stretch>
                                  </pic:blipFill>
                                  <pic:spPr>
                                    <a:xfrm>
                                      <a:off x="0" y="0"/>
                                      <a:ext cx="867952" cy="1386873"/>
                                    </a:xfrm>
                                    <a:prstGeom prst="rect">
                                      <a:avLst/>
                                    </a:prstGeom>
                                  </pic:spPr>
                                </pic:pic>
                              </a:graphicData>
                            </a:graphic>
                          </wp:inline>
                        </w:drawing>
                      </w:r>
                    </w:p>
                    <w:p w14:paraId="66397AED" w14:textId="03405F53" w:rsidR="002C401D" w:rsidRPr="00055BD5" w:rsidRDefault="002C401D" w:rsidP="00657DB5">
                      <w:pPr>
                        <w:spacing w:before="60"/>
                        <w:jc w:val="center"/>
                        <w:rPr>
                          <w:i/>
                          <w:sz w:val="16"/>
                          <w:szCs w:val="16"/>
                        </w:rPr>
                      </w:pPr>
                      <w:r w:rsidRPr="00055BD5">
                        <w:rPr>
                          <w:bCs/>
                          <w:i/>
                          <w:sz w:val="16"/>
                          <w:szCs w:val="16"/>
                        </w:rPr>
                        <w:t xml:space="preserve">Alfonso II </w:t>
                      </w:r>
                      <w:proofErr w:type="spellStart"/>
                      <w:r w:rsidRPr="00055BD5">
                        <w:rPr>
                          <w:bCs/>
                          <w:i/>
                          <w:sz w:val="16"/>
                          <w:szCs w:val="16"/>
                        </w:rPr>
                        <w:t>d'Este</w:t>
                      </w:r>
                      <w:proofErr w:type="spellEnd"/>
                    </w:p>
                  </w:txbxContent>
                </v:textbox>
                <w10:wrap type="tight" anchory="page"/>
              </v:shape>
            </w:pict>
          </mc:Fallback>
        </mc:AlternateContent>
      </w:r>
      <w:r w:rsidR="00A85F4F">
        <w:rPr>
          <w:bCs/>
          <w:szCs w:val="20"/>
          <w:lang w:val="en-US"/>
        </w:rPr>
        <w:t>App 1</w:t>
      </w:r>
      <w:r w:rsidR="009246DD">
        <w:rPr>
          <w:bCs/>
          <w:szCs w:val="20"/>
          <w:lang w:val="en-US"/>
        </w:rPr>
        <w:t xml:space="preserve"> is a</w:t>
      </w:r>
      <w:r w:rsidR="009C6712">
        <w:rPr>
          <w:bCs/>
          <w:szCs w:val="20"/>
          <w:lang w:val="en-US"/>
        </w:rPr>
        <w:t>n anonymous g</w:t>
      </w:r>
      <w:r w:rsidR="00420EA9">
        <w:rPr>
          <w:bCs/>
          <w:szCs w:val="20"/>
          <w:lang w:val="en-US"/>
        </w:rPr>
        <w:t>agliarda dedicated to the Duke of Ferrara</w:t>
      </w:r>
      <w:r w:rsidR="00567B67">
        <w:rPr>
          <w:bCs/>
          <w:szCs w:val="20"/>
          <w:lang w:val="en-US"/>
        </w:rPr>
        <w:t xml:space="preserve">. </w:t>
      </w:r>
      <w:r w:rsidR="004F4A8D">
        <w:rPr>
          <w:bCs/>
          <w:szCs w:val="20"/>
          <w:lang w:val="en-US"/>
        </w:rPr>
        <w:t>The dating of</w:t>
      </w:r>
      <w:r w:rsidR="00181498">
        <w:rPr>
          <w:bCs/>
          <w:szCs w:val="20"/>
          <w:lang w:val="en-US"/>
        </w:rPr>
        <w:t xml:space="preserve"> the source </w:t>
      </w:r>
      <w:r w:rsidR="002E36E1">
        <w:rPr>
          <w:bCs/>
          <w:szCs w:val="20"/>
          <w:lang w:val="en-US"/>
        </w:rPr>
        <w:t>to</w:t>
      </w:r>
      <w:r w:rsidR="00181498">
        <w:rPr>
          <w:bCs/>
          <w:szCs w:val="20"/>
          <w:lang w:val="en-US"/>
        </w:rPr>
        <w:t xml:space="preserve"> the 1590s</w:t>
      </w:r>
      <w:r w:rsidR="004F4A8D">
        <w:rPr>
          <w:bCs/>
          <w:szCs w:val="20"/>
          <w:lang w:val="en-US"/>
        </w:rPr>
        <w:t xml:space="preserve"> or later</w:t>
      </w:r>
      <w:r w:rsidR="00181498">
        <w:rPr>
          <w:bCs/>
          <w:szCs w:val="20"/>
          <w:lang w:val="en-US"/>
        </w:rPr>
        <w:t xml:space="preserve">, </w:t>
      </w:r>
      <w:r w:rsidR="009C6712">
        <w:rPr>
          <w:bCs/>
          <w:szCs w:val="20"/>
          <w:lang w:val="en-US"/>
        </w:rPr>
        <w:t>suggests it was for</w:t>
      </w:r>
      <w:r w:rsidR="00181498">
        <w:rPr>
          <w:bCs/>
          <w:szCs w:val="20"/>
          <w:lang w:val="en-US"/>
        </w:rPr>
        <w:t xml:space="preserve"> </w:t>
      </w:r>
      <w:r w:rsidR="00181498" w:rsidRPr="00181498">
        <w:rPr>
          <w:bCs/>
          <w:szCs w:val="20"/>
        </w:rPr>
        <w:t>Alfonso II d'Este</w:t>
      </w:r>
      <w:r w:rsidR="00567B67">
        <w:rPr>
          <w:bCs/>
          <w:szCs w:val="20"/>
        </w:rPr>
        <w:t xml:space="preserve"> (1533-1597),</w:t>
      </w:r>
      <w:r w:rsidR="002E36E1">
        <w:rPr>
          <w:bCs/>
          <w:szCs w:val="20"/>
        </w:rPr>
        <w:t xml:space="preserve"> </w:t>
      </w:r>
      <w:r w:rsidR="009C6712">
        <w:rPr>
          <w:bCs/>
          <w:szCs w:val="20"/>
        </w:rPr>
        <w:t xml:space="preserve">fifth and last Duke of Ferrara and </w:t>
      </w:r>
      <w:r w:rsidR="002A4C7C">
        <w:rPr>
          <w:bCs/>
          <w:szCs w:val="20"/>
        </w:rPr>
        <w:t>eldest</w:t>
      </w:r>
      <w:r w:rsidR="002A4C7C" w:rsidRPr="00181498">
        <w:rPr>
          <w:bCs/>
          <w:szCs w:val="20"/>
        </w:rPr>
        <w:t xml:space="preserve"> son of Ercole II d'Este</w:t>
      </w:r>
      <w:r w:rsidR="002A4C7C">
        <w:rPr>
          <w:bCs/>
          <w:szCs w:val="20"/>
        </w:rPr>
        <w:t xml:space="preserve"> (1508-1559)</w:t>
      </w:r>
      <w:r w:rsidR="00437625">
        <w:rPr>
          <w:bCs/>
          <w:szCs w:val="20"/>
        </w:rPr>
        <w:t>.</w:t>
      </w:r>
      <w:r w:rsidR="002A4C7C">
        <w:rPr>
          <w:bCs/>
          <w:szCs w:val="20"/>
        </w:rPr>
        <w:t xml:space="preserve"> </w:t>
      </w:r>
      <w:r w:rsidR="009C6712">
        <w:rPr>
          <w:bCs/>
          <w:szCs w:val="20"/>
        </w:rPr>
        <w:t>Alfonso</w:t>
      </w:r>
      <w:r w:rsidR="00181498">
        <w:rPr>
          <w:bCs/>
          <w:szCs w:val="20"/>
        </w:rPr>
        <w:t xml:space="preserve"> married three times </w:t>
      </w:r>
      <w:r w:rsidR="00437625">
        <w:rPr>
          <w:bCs/>
          <w:szCs w:val="20"/>
        </w:rPr>
        <w:t>without producing any</w:t>
      </w:r>
      <w:r w:rsidR="002A4C7C">
        <w:rPr>
          <w:bCs/>
          <w:szCs w:val="20"/>
        </w:rPr>
        <w:t xml:space="preserve"> </w:t>
      </w:r>
      <w:r w:rsidR="00181498">
        <w:rPr>
          <w:bCs/>
          <w:szCs w:val="20"/>
        </w:rPr>
        <w:t>heirs</w:t>
      </w:r>
      <w:r w:rsidR="006B26B7">
        <w:rPr>
          <w:bCs/>
          <w:szCs w:val="20"/>
        </w:rPr>
        <w:t xml:space="preserve"> (painting by Girolamo da </w:t>
      </w:r>
      <w:r w:rsidR="006B26B7" w:rsidRPr="006B26B7">
        <w:rPr>
          <w:bCs/>
          <w:szCs w:val="20"/>
        </w:rPr>
        <w:t>Carpi</w:t>
      </w:r>
      <w:r w:rsidR="006B26B7">
        <w:rPr>
          <w:bCs/>
          <w:szCs w:val="20"/>
        </w:rPr>
        <w:t>)</w:t>
      </w:r>
      <w:r w:rsidR="00181498">
        <w:rPr>
          <w:bCs/>
          <w:szCs w:val="20"/>
        </w:rPr>
        <w:t xml:space="preserve">. </w:t>
      </w:r>
      <w:r w:rsidR="00A85F4F">
        <w:rPr>
          <w:bCs/>
          <w:szCs w:val="20"/>
        </w:rPr>
        <w:t xml:space="preserve">App 2 is </w:t>
      </w:r>
      <w:r w:rsidR="002A4C7C">
        <w:rPr>
          <w:bCs/>
          <w:szCs w:val="20"/>
        </w:rPr>
        <w:t xml:space="preserve">a fantasia </w:t>
      </w:r>
      <w:r w:rsidR="00A85F4F">
        <w:rPr>
          <w:bCs/>
          <w:szCs w:val="20"/>
        </w:rPr>
        <w:t xml:space="preserve">by </w:t>
      </w:r>
      <w:r w:rsidR="00A85F4F" w:rsidRPr="00BF3131">
        <w:rPr>
          <w:bCs/>
          <w:szCs w:val="20"/>
          <w:lang w:val="en-US"/>
        </w:rPr>
        <w:t>Antoine Francisque (</w:t>
      </w:r>
      <w:r w:rsidR="00A85F4F" w:rsidRPr="00BF3131">
        <w:rPr>
          <w:bCs/>
          <w:i/>
          <w:szCs w:val="20"/>
          <w:lang w:val="en-US"/>
        </w:rPr>
        <w:t>c.</w:t>
      </w:r>
      <w:r w:rsidR="00A85F4F" w:rsidRPr="00BF3131">
        <w:rPr>
          <w:bCs/>
          <w:szCs w:val="20"/>
          <w:lang w:val="en-US"/>
        </w:rPr>
        <w:t>1575-1605)</w:t>
      </w:r>
      <w:r w:rsidR="00A85F4F">
        <w:rPr>
          <w:bCs/>
          <w:szCs w:val="20"/>
          <w:lang w:val="en-US"/>
        </w:rPr>
        <w:t>,</w:t>
      </w:r>
      <w:r w:rsidR="00013857">
        <w:rPr>
          <w:bCs/>
          <w:szCs w:val="20"/>
          <w:lang w:val="en-US"/>
        </w:rPr>
        <w:t xml:space="preserve"> the</w:t>
      </w:r>
      <w:r w:rsidR="00A85F4F" w:rsidRPr="00BF3131">
        <w:rPr>
          <w:bCs/>
          <w:szCs w:val="20"/>
          <w:lang w:val="en-US"/>
        </w:rPr>
        <w:t xml:space="preserve"> French lute master probably in the </w:t>
      </w:r>
      <w:r w:rsidR="00013857">
        <w:rPr>
          <w:bCs/>
          <w:szCs w:val="20"/>
          <w:lang w:val="en-US"/>
        </w:rPr>
        <w:t>service</w:t>
      </w:r>
      <w:r w:rsidR="00A85F4F" w:rsidRPr="00BF3131">
        <w:rPr>
          <w:bCs/>
          <w:szCs w:val="20"/>
          <w:lang w:val="en-US"/>
        </w:rPr>
        <w:t xml:space="preserve"> of Henri, Prince of Condé.</w:t>
      </w:r>
      <w:r w:rsidR="00A85F4F">
        <w:rPr>
          <w:rStyle w:val="FootnoteReference"/>
          <w:bCs/>
          <w:szCs w:val="20"/>
          <w:lang w:val="en-US"/>
        </w:rPr>
        <w:footnoteReference w:id="6"/>
      </w:r>
      <w:r w:rsidR="00A85F4F" w:rsidRPr="00BF3131">
        <w:rPr>
          <w:bCs/>
          <w:szCs w:val="20"/>
          <w:lang w:val="en-US"/>
        </w:rPr>
        <w:t xml:space="preserve"> His lute book </w:t>
      </w:r>
      <w:r w:rsidR="00A85F4F" w:rsidRPr="00BF3131">
        <w:rPr>
          <w:i/>
          <w:szCs w:val="20"/>
        </w:rPr>
        <w:t>Le Tresor d'Orphée</w:t>
      </w:r>
      <w:r w:rsidR="00A85F4F" w:rsidRPr="00BF3131">
        <w:rPr>
          <w:szCs w:val="20"/>
        </w:rPr>
        <w:t xml:space="preserve"> </w:t>
      </w:r>
      <w:r w:rsidR="00A85F4F" w:rsidRPr="00BF3131">
        <w:rPr>
          <w:bCs/>
          <w:szCs w:val="20"/>
          <w:lang w:val="en-US"/>
        </w:rPr>
        <w:t xml:space="preserve">was published in Paris by Robert </w:t>
      </w:r>
      <w:r w:rsidR="00A85F4F">
        <w:rPr>
          <w:bCs/>
          <w:szCs w:val="20"/>
          <w:lang w:val="en-US"/>
        </w:rPr>
        <w:t xml:space="preserve">and </w:t>
      </w:r>
      <w:r w:rsidR="00A85F4F" w:rsidRPr="00BF3131">
        <w:rPr>
          <w:bCs/>
          <w:szCs w:val="20"/>
          <w:lang w:val="en-US"/>
        </w:rPr>
        <w:t xml:space="preserve">Pierre Ballard </w:t>
      </w:r>
      <w:r w:rsidR="00A85F4F">
        <w:rPr>
          <w:bCs/>
          <w:szCs w:val="20"/>
          <w:lang w:val="en-US"/>
        </w:rPr>
        <w:t>in 1600</w:t>
      </w:r>
      <w:r w:rsidR="00A85F4F" w:rsidRPr="00BF3131">
        <w:rPr>
          <w:bCs/>
          <w:szCs w:val="20"/>
          <w:lang w:val="en-US"/>
        </w:rPr>
        <w:t xml:space="preserve">. </w:t>
      </w:r>
      <w:r w:rsidR="00A85F4F">
        <w:rPr>
          <w:bCs/>
          <w:szCs w:val="20"/>
          <w:lang w:val="en-US"/>
        </w:rPr>
        <w:t>The only other music known by him is this fantasia in the Schele lute book. The title suggests that it was collected in Metz, eastern France</w:t>
      </w:r>
      <w:r w:rsidR="00013857">
        <w:rPr>
          <w:bCs/>
          <w:szCs w:val="20"/>
          <w:lang w:val="en-US"/>
        </w:rPr>
        <w:t>,</w:t>
      </w:r>
      <w:r w:rsidR="00A85F4F">
        <w:rPr>
          <w:bCs/>
          <w:szCs w:val="20"/>
          <w:lang w:val="en-US"/>
        </w:rPr>
        <w:t xml:space="preserve"> a decade after he died.</w:t>
      </w:r>
    </w:p>
    <w:p w14:paraId="0AC633B2" w14:textId="37880F0C" w:rsidR="000E228C" w:rsidRPr="00D460DC" w:rsidRDefault="00ED2176" w:rsidP="00FA237E">
      <w:pPr>
        <w:tabs>
          <w:tab w:val="left" w:pos="284"/>
          <w:tab w:val="left" w:pos="709"/>
          <w:tab w:val="right" w:pos="4820"/>
        </w:tabs>
        <w:autoSpaceDE w:val="0"/>
        <w:autoSpaceDN w:val="0"/>
        <w:adjustRightInd w:val="0"/>
        <w:snapToGrid w:val="0"/>
        <w:spacing w:after="60"/>
        <w:ind w:left="284" w:hanging="284"/>
        <w:jc w:val="center"/>
        <w:rPr>
          <w:b/>
          <w:bCs/>
          <w:smallCaps/>
          <w:szCs w:val="20"/>
          <w:lang w:val="en-US"/>
        </w:rPr>
      </w:pPr>
      <w:r w:rsidRPr="00D460DC">
        <w:rPr>
          <w:b/>
          <w:bCs/>
          <w:smallCaps/>
          <w:szCs w:val="20"/>
          <w:lang w:val="en-US"/>
        </w:rPr>
        <w:t>John Dowland</w:t>
      </w:r>
      <w:r w:rsidR="00E70A5D">
        <w:rPr>
          <w:rStyle w:val="FootnoteReference"/>
        </w:rPr>
        <w:footnoteReference w:id="7"/>
      </w:r>
    </w:p>
    <w:p w14:paraId="146BDD15" w14:textId="5E20A8AD" w:rsidR="008F6102" w:rsidRDefault="00D36773" w:rsidP="00FA237E">
      <w:pPr>
        <w:tabs>
          <w:tab w:val="right" w:pos="4820"/>
        </w:tabs>
        <w:autoSpaceDE w:val="0"/>
        <w:autoSpaceDN w:val="0"/>
        <w:adjustRightInd w:val="0"/>
        <w:snapToGrid w:val="0"/>
        <w:ind w:left="284" w:hanging="142"/>
        <w:jc w:val="left"/>
        <w:rPr>
          <w:bCs/>
          <w:sz w:val="18"/>
          <w:szCs w:val="18"/>
          <w:lang w:val="en-US"/>
        </w:rPr>
      </w:pPr>
      <w:r>
        <w:rPr>
          <w:b/>
          <w:bCs/>
          <w:sz w:val="18"/>
          <w:szCs w:val="18"/>
          <w:lang w:val="en-US"/>
        </w:rPr>
        <w:t>JD25</w:t>
      </w:r>
      <w:r w:rsidRPr="00826DF9">
        <w:rPr>
          <w:b/>
          <w:bCs/>
          <w:sz w:val="18"/>
          <w:szCs w:val="18"/>
          <w:lang w:val="en-US"/>
        </w:rPr>
        <w:t>.</w:t>
      </w:r>
      <w:r w:rsidRPr="000E228C">
        <w:rPr>
          <w:bCs/>
          <w:sz w:val="18"/>
          <w:szCs w:val="18"/>
          <w:lang w:val="en-US"/>
        </w:rPr>
        <w:t xml:space="preserve"> GB-Cu Dd.2.11, f. 12r</w:t>
      </w:r>
      <w:r>
        <w:rPr>
          <w:bCs/>
          <w:sz w:val="18"/>
          <w:szCs w:val="18"/>
          <w:lang w:val="en-US"/>
        </w:rPr>
        <w:t xml:space="preserve"> </w:t>
      </w:r>
      <w:r>
        <w:rPr>
          <w:bCs/>
          <w:i/>
          <w:sz w:val="18"/>
          <w:szCs w:val="18"/>
          <w:lang w:val="en-US"/>
        </w:rPr>
        <w:t xml:space="preserve">Dowl </w:t>
      </w:r>
      <w:r w:rsidRPr="00834E29">
        <w:rPr>
          <w:bCs/>
          <w:i/>
          <w:sz w:val="18"/>
          <w:szCs w:val="18"/>
          <w:lang w:val="en-US"/>
        </w:rPr>
        <w:t>Mellancoly Galliard</w:t>
      </w:r>
      <w:r>
        <w:rPr>
          <w:bCs/>
          <w:sz w:val="18"/>
          <w:szCs w:val="18"/>
          <w:lang w:val="en-US"/>
        </w:rPr>
        <w:t xml:space="preserve"> </w:t>
      </w:r>
      <w:r w:rsidR="008F6102">
        <w:rPr>
          <w:bCs/>
          <w:sz w:val="18"/>
          <w:szCs w:val="18"/>
          <w:lang w:val="en-US"/>
        </w:rPr>
        <w:tab/>
        <w:t>26</w:t>
      </w:r>
    </w:p>
    <w:p w14:paraId="0194557A" w14:textId="20184520" w:rsidR="00D36773" w:rsidRDefault="008F6102" w:rsidP="00FA237E">
      <w:pPr>
        <w:tabs>
          <w:tab w:val="right" w:pos="4820"/>
        </w:tabs>
        <w:autoSpaceDE w:val="0"/>
        <w:autoSpaceDN w:val="0"/>
        <w:adjustRightInd w:val="0"/>
        <w:snapToGrid w:val="0"/>
        <w:ind w:left="284" w:hanging="142"/>
        <w:jc w:val="left"/>
        <w:rPr>
          <w:bCs/>
          <w:sz w:val="18"/>
          <w:szCs w:val="18"/>
          <w:lang w:val="en-US"/>
        </w:rPr>
      </w:pPr>
      <w:r>
        <w:rPr>
          <w:bCs/>
          <w:sz w:val="18"/>
          <w:szCs w:val="18"/>
          <w:lang w:val="en-US"/>
        </w:rPr>
        <w:tab/>
        <w:t>- Dowland</w:t>
      </w:r>
      <w:r w:rsidR="00D36773" w:rsidRPr="008F6102">
        <w:rPr>
          <w:bCs/>
          <w:sz w:val="18"/>
          <w:szCs w:val="18"/>
          <w:lang w:val="en-US"/>
        </w:rPr>
        <w:t>CLM</w:t>
      </w:r>
      <w:r>
        <w:rPr>
          <w:bCs/>
          <w:sz w:val="18"/>
          <w:szCs w:val="18"/>
          <w:lang w:val="en-US"/>
        </w:rPr>
        <w:t xml:space="preserve"> 25</w:t>
      </w:r>
    </w:p>
    <w:p w14:paraId="329FC8B7" w14:textId="7B22A31E" w:rsidR="00D36773" w:rsidRPr="00B8733D" w:rsidRDefault="00D36773" w:rsidP="00FA237E">
      <w:pPr>
        <w:tabs>
          <w:tab w:val="right" w:pos="4820"/>
        </w:tabs>
        <w:autoSpaceDE w:val="0"/>
        <w:autoSpaceDN w:val="0"/>
        <w:adjustRightInd w:val="0"/>
        <w:snapToGrid w:val="0"/>
        <w:ind w:left="284" w:hanging="142"/>
        <w:jc w:val="left"/>
        <w:rPr>
          <w:bCs/>
          <w:sz w:val="16"/>
          <w:szCs w:val="16"/>
        </w:rPr>
      </w:pPr>
      <w:r>
        <w:rPr>
          <w:bCs/>
          <w:sz w:val="16"/>
          <w:szCs w:val="16"/>
        </w:rPr>
        <w:tab/>
      </w:r>
      <w:r w:rsidRPr="00B8733D">
        <w:rPr>
          <w:bCs/>
          <w:sz w:val="16"/>
          <w:szCs w:val="16"/>
        </w:rPr>
        <w:t>GB-Gu Euing 25, f. 24v untitled</w:t>
      </w:r>
    </w:p>
    <w:p w14:paraId="36E3F271" w14:textId="36FBDA99" w:rsidR="00D36773" w:rsidRPr="00B8733D" w:rsidRDefault="00D36773" w:rsidP="00FA237E">
      <w:pPr>
        <w:tabs>
          <w:tab w:val="right" w:pos="4820"/>
        </w:tabs>
        <w:autoSpaceDE w:val="0"/>
        <w:autoSpaceDN w:val="0"/>
        <w:adjustRightInd w:val="0"/>
        <w:snapToGrid w:val="0"/>
        <w:ind w:left="284" w:hanging="142"/>
        <w:jc w:val="left"/>
        <w:rPr>
          <w:bCs/>
          <w:sz w:val="18"/>
          <w:szCs w:val="18"/>
        </w:rPr>
      </w:pPr>
      <w:r>
        <w:rPr>
          <w:bCs/>
          <w:sz w:val="16"/>
          <w:szCs w:val="16"/>
        </w:rPr>
        <w:tab/>
        <w:t xml:space="preserve">cf. </w:t>
      </w:r>
      <w:r w:rsidRPr="00B8733D">
        <w:rPr>
          <w:bCs/>
          <w:sz w:val="16"/>
          <w:szCs w:val="16"/>
        </w:rPr>
        <w:t xml:space="preserve">Fuhrmann </w:t>
      </w:r>
      <w:r>
        <w:rPr>
          <w:bCs/>
          <w:sz w:val="16"/>
          <w:szCs w:val="16"/>
        </w:rPr>
        <w:t xml:space="preserve">1615, p. 119 </w:t>
      </w:r>
      <w:r w:rsidRPr="00B8733D">
        <w:rPr>
          <w:bCs/>
          <w:i/>
          <w:sz w:val="16"/>
          <w:szCs w:val="16"/>
        </w:rPr>
        <w:t>Su</w:t>
      </w:r>
      <w:r w:rsidR="00A078C0">
        <w:rPr>
          <w:bCs/>
          <w:i/>
          <w:sz w:val="16"/>
          <w:szCs w:val="16"/>
        </w:rPr>
        <w:t>b</w:t>
      </w:r>
      <w:r w:rsidRPr="00B8733D">
        <w:rPr>
          <w:bCs/>
          <w:i/>
          <w:sz w:val="16"/>
          <w:szCs w:val="16"/>
        </w:rPr>
        <w:t>plementum</w:t>
      </w:r>
    </w:p>
    <w:p w14:paraId="51C5316E" w14:textId="4D4DFB7B" w:rsidR="00D36773" w:rsidRPr="00D17ED8" w:rsidRDefault="00D36773" w:rsidP="00FA237E">
      <w:pPr>
        <w:tabs>
          <w:tab w:val="right" w:pos="4820"/>
        </w:tabs>
        <w:autoSpaceDE w:val="0"/>
        <w:autoSpaceDN w:val="0"/>
        <w:adjustRightInd w:val="0"/>
        <w:snapToGrid w:val="0"/>
        <w:ind w:left="284" w:hanging="142"/>
        <w:jc w:val="left"/>
        <w:rPr>
          <w:bCs/>
          <w:sz w:val="18"/>
          <w:szCs w:val="18"/>
        </w:rPr>
      </w:pPr>
      <w:r>
        <w:rPr>
          <w:b/>
          <w:bCs/>
          <w:sz w:val="18"/>
          <w:szCs w:val="18"/>
        </w:rPr>
        <w:t>JD34</w:t>
      </w:r>
      <w:r w:rsidRPr="00545A2C">
        <w:rPr>
          <w:b/>
          <w:bCs/>
          <w:sz w:val="18"/>
          <w:szCs w:val="18"/>
        </w:rPr>
        <w:t>.</w:t>
      </w:r>
      <w:r w:rsidRPr="00D17ED8">
        <w:rPr>
          <w:bCs/>
          <w:sz w:val="18"/>
          <w:szCs w:val="18"/>
        </w:rPr>
        <w:t xml:space="preserve"> GB-Cu Dd.9.33, f. 29r </w:t>
      </w:r>
      <w:r w:rsidRPr="00545A2C">
        <w:rPr>
          <w:bCs/>
          <w:i/>
          <w:sz w:val="18"/>
          <w:szCs w:val="18"/>
        </w:rPr>
        <w:t>Mignarda Jo</w:t>
      </w:r>
      <w:r w:rsidRPr="00D17ED8">
        <w:rPr>
          <w:bCs/>
          <w:sz w:val="18"/>
          <w:szCs w:val="18"/>
        </w:rPr>
        <w:t xml:space="preserve">(hn) </w:t>
      </w:r>
      <w:r w:rsidRPr="00545A2C">
        <w:rPr>
          <w:bCs/>
          <w:i/>
          <w:sz w:val="18"/>
          <w:szCs w:val="18"/>
        </w:rPr>
        <w:t>Dowlande</w:t>
      </w:r>
      <w:r>
        <w:rPr>
          <w:bCs/>
          <w:sz w:val="18"/>
          <w:szCs w:val="18"/>
        </w:rPr>
        <w:t xml:space="preserve"> </w:t>
      </w:r>
      <w:r>
        <w:rPr>
          <w:bCs/>
          <w:sz w:val="18"/>
          <w:szCs w:val="18"/>
          <w:lang w:val="en-US"/>
        </w:rPr>
        <w:tab/>
        <w:t>18-19</w:t>
      </w:r>
    </w:p>
    <w:p w14:paraId="15061C82" w14:textId="3CA33642" w:rsidR="00D36773" w:rsidRPr="00545A2C" w:rsidRDefault="006C7172" w:rsidP="00FA237E">
      <w:pPr>
        <w:tabs>
          <w:tab w:val="right" w:pos="4820"/>
        </w:tabs>
        <w:autoSpaceDE w:val="0"/>
        <w:autoSpaceDN w:val="0"/>
        <w:adjustRightInd w:val="0"/>
        <w:snapToGrid w:val="0"/>
        <w:ind w:left="284" w:hanging="142"/>
        <w:jc w:val="left"/>
        <w:rPr>
          <w:bCs/>
          <w:sz w:val="16"/>
          <w:szCs w:val="16"/>
        </w:rPr>
      </w:pPr>
      <w:r>
        <w:rPr>
          <w:bCs/>
          <w:sz w:val="16"/>
          <w:szCs w:val="16"/>
        </w:rPr>
        <w:tab/>
      </w:r>
      <w:r w:rsidR="00D36773" w:rsidRPr="00545A2C">
        <w:rPr>
          <w:bCs/>
          <w:sz w:val="16"/>
          <w:szCs w:val="16"/>
        </w:rPr>
        <w:t xml:space="preserve">GB-Cu Dd.2.11, f. 77r </w:t>
      </w:r>
      <w:r w:rsidR="00D36773" w:rsidRPr="00545A2C">
        <w:rPr>
          <w:bCs/>
          <w:i/>
          <w:sz w:val="16"/>
          <w:szCs w:val="16"/>
        </w:rPr>
        <w:t>Mignarde</w:t>
      </w:r>
    </w:p>
    <w:p w14:paraId="26806F02" w14:textId="5C655991" w:rsidR="00D36773" w:rsidRPr="00545A2C" w:rsidRDefault="006C7172" w:rsidP="00FA237E">
      <w:pPr>
        <w:tabs>
          <w:tab w:val="right" w:pos="4820"/>
        </w:tabs>
        <w:autoSpaceDE w:val="0"/>
        <w:autoSpaceDN w:val="0"/>
        <w:adjustRightInd w:val="0"/>
        <w:snapToGrid w:val="0"/>
        <w:ind w:left="284" w:hanging="142"/>
        <w:jc w:val="left"/>
        <w:rPr>
          <w:bCs/>
          <w:sz w:val="16"/>
          <w:szCs w:val="16"/>
        </w:rPr>
      </w:pPr>
      <w:r>
        <w:rPr>
          <w:bCs/>
          <w:sz w:val="16"/>
          <w:szCs w:val="16"/>
        </w:rPr>
        <w:tab/>
      </w:r>
      <w:r w:rsidR="00D36773" w:rsidRPr="00545A2C">
        <w:rPr>
          <w:bCs/>
          <w:sz w:val="16"/>
          <w:szCs w:val="16"/>
        </w:rPr>
        <w:t xml:space="preserve">GB-Cu Dd.5.78.3, f. 31v </w:t>
      </w:r>
      <w:r w:rsidR="00D36773" w:rsidRPr="00545A2C">
        <w:rPr>
          <w:bCs/>
          <w:i/>
          <w:sz w:val="16"/>
          <w:szCs w:val="16"/>
        </w:rPr>
        <w:t>J.D.</w:t>
      </w:r>
    </w:p>
    <w:p w14:paraId="37AB78C5" w14:textId="5C544DD7" w:rsidR="00A33203" w:rsidRDefault="006C7172" w:rsidP="00FA237E">
      <w:pPr>
        <w:tabs>
          <w:tab w:val="right" w:pos="4820"/>
        </w:tabs>
        <w:autoSpaceDE w:val="0"/>
        <w:autoSpaceDN w:val="0"/>
        <w:adjustRightInd w:val="0"/>
        <w:snapToGrid w:val="0"/>
        <w:ind w:left="567" w:hanging="283"/>
        <w:jc w:val="left"/>
        <w:rPr>
          <w:bCs/>
          <w:i/>
          <w:sz w:val="16"/>
          <w:szCs w:val="16"/>
        </w:rPr>
      </w:pPr>
      <w:r>
        <w:rPr>
          <w:bCs/>
          <w:sz w:val="16"/>
          <w:szCs w:val="16"/>
        </w:rPr>
        <w:t xml:space="preserve">cf. </w:t>
      </w:r>
      <w:r w:rsidR="00D36773" w:rsidRPr="00545A2C">
        <w:rPr>
          <w:bCs/>
          <w:sz w:val="16"/>
          <w:szCs w:val="16"/>
        </w:rPr>
        <w:t xml:space="preserve">Dowland 1604, sigs. I1v-I2r </w:t>
      </w:r>
      <w:r w:rsidR="00D36773" w:rsidRPr="00545A2C">
        <w:rPr>
          <w:bCs/>
          <w:i/>
          <w:sz w:val="16"/>
          <w:szCs w:val="16"/>
        </w:rPr>
        <w:t xml:space="preserve">M. Henry Noel </w:t>
      </w:r>
    </w:p>
    <w:p w14:paraId="282F7A04" w14:textId="59026411" w:rsidR="00D36773" w:rsidRPr="00545A2C" w:rsidRDefault="00A33203" w:rsidP="00FA237E">
      <w:pPr>
        <w:tabs>
          <w:tab w:val="right" w:pos="4820"/>
        </w:tabs>
        <w:autoSpaceDE w:val="0"/>
        <w:autoSpaceDN w:val="0"/>
        <w:adjustRightInd w:val="0"/>
        <w:snapToGrid w:val="0"/>
        <w:ind w:left="567" w:hanging="283"/>
        <w:jc w:val="left"/>
        <w:rPr>
          <w:bCs/>
          <w:sz w:val="16"/>
          <w:szCs w:val="16"/>
        </w:rPr>
      </w:pPr>
      <w:r>
        <w:rPr>
          <w:bCs/>
          <w:i/>
          <w:sz w:val="16"/>
          <w:szCs w:val="16"/>
        </w:rPr>
        <w:tab/>
      </w:r>
      <w:r w:rsidR="00D36773" w:rsidRPr="00545A2C">
        <w:rPr>
          <w:bCs/>
          <w:i/>
          <w:sz w:val="16"/>
          <w:szCs w:val="16"/>
        </w:rPr>
        <w:t>his Galliard. 14 Io. Dowland</w:t>
      </w:r>
      <w:r w:rsidR="00D36773" w:rsidRPr="00545A2C">
        <w:rPr>
          <w:bCs/>
          <w:sz w:val="16"/>
          <w:szCs w:val="16"/>
        </w:rPr>
        <w:t xml:space="preserve"> - lute part</w:t>
      </w:r>
    </w:p>
    <w:p w14:paraId="2981610B" w14:textId="77777777" w:rsidR="00964521" w:rsidRDefault="006C7172" w:rsidP="00FA237E">
      <w:pPr>
        <w:tabs>
          <w:tab w:val="right" w:pos="4820"/>
        </w:tabs>
        <w:adjustRightInd w:val="0"/>
        <w:snapToGrid w:val="0"/>
        <w:ind w:left="567" w:hanging="283"/>
        <w:rPr>
          <w:i/>
          <w:sz w:val="16"/>
          <w:szCs w:val="16"/>
        </w:rPr>
      </w:pPr>
      <w:r>
        <w:rPr>
          <w:sz w:val="16"/>
          <w:szCs w:val="16"/>
        </w:rPr>
        <w:t xml:space="preserve">     </w:t>
      </w:r>
      <w:r w:rsidR="00D36773" w:rsidRPr="00545A2C">
        <w:rPr>
          <w:sz w:val="16"/>
          <w:szCs w:val="16"/>
        </w:rPr>
        <w:t xml:space="preserve">Dowland </w:t>
      </w:r>
      <w:r w:rsidR="00D36773" w:rsidRPr="00545A2C">
        <w:rPr>
          <w:i/>
          <w:sz w:val="16"/>
          <w:szCs w:val="16"/>
        </w:rPr>
        <w:t xml:space="preserve">A Pilgrimes Solace </w:t>
      </w:r>
      <w:r w:rsidR="00D36773" w:rsidRPr="00545A2C">
        <w:rPr>
          <w:sz w:val="16"/>
          <w:szCs w:val="16"/>
        </w:rPr>
        <w:t xml:space="preserve">1612, sigs. D1v-D2r </w:t>
      </w:r>
      <w:r w:rsidR="00D36773" w:rsidRPr="00545A2C">
        <w:rPr>
          <w:i/>
          <w:sz w:val="16"/>
          <w:szCs w:val="16"/>
        </w:rPr>
        <w:t xml:space="preserve">V. </w:t>
      </w:r>
      <w:r w:rsidR="00964521">
        <w:rPr>
          <w:i/>
          <w:sz w:val="16"/>
          <w:szCs w:val="16"/>
        </w:rPr>
        <w:t>Shall I strive</w:t>
      </w:r>
    </w:p>
    <w:p w14:paraId="4068C092" w14:textId="0C4FDF87" w:rsidR="00D36773" w:rsidRPr="00964521" w:rsidRDefault="00964521" w:rsidP="00FA237E">
      <w:pPr>
        <w:tabs>
          <w:tab w:val="right" w:pos="4820"/>
        </w:tabs>
        <w:adjustRightInd w:val="0"/>
        <w:snapToGrid w:val="0"/>
        <w:ind w:left="567" w:hanging="283"/>
        <w:rPr>
          <w:i/>
          <w:sz w:val="16"/>
          <w:szCs w:val="16"/>
        </w:rPr>
      </w:pPr>
      <w:r>
        <w:rPr>
          <w:i/>
          <w:sz w:val="16"/>
          <w:szCs w:val="16"/>
        </w:rPr>
        <w:tab/>
      </w:r>
      <w:r w:rsidR="00D36773" w:rsidRPr="00545A2C">
        <w:rPr>
          <w:i/>
          <w:sz w:val="16"/>
          <w:szCs w:val="16"/>
        </w:rPr>
        <w:t>with words to move</w:t>
      </w:r>
      <w:r w:rsidR="00D36773" w:rsidRPr="00545A2C">
        <w:rPr>
          <w:sz w:val="16"/>
          <w:szCs w:val="16"/>
        </w:rPr>
        <w:t xml:space="preserve"> - </w:t>
      </w:r>
      <w:r w:rsidR="00D36773" w:rsidRPr="00545A2C">
        <w:rPr>
          <w:bCs/>
          <w:sz w:val="16"/>
          <w:szCs w:val="16"/>
        </w:rPr>
        <w:t>lute song</w:t>
      </w:r>
    </w:p>
    <w:p w14:paraId="0DB08812" w14:textId="5730C770" w:rsidR="00D36773" w:rsidRDefault="00D36773" w:rsidP="00FA237E">
      <w:pPr>
        <w:tabs>
          <w:tab w:val="right" w:pos="4820"/>
        </w:tabs>
        <w:autoSpaceDE w:val="0"/>
        <w:autoSpaceDN w:val="0"/>
        <w:adjustRightInd w:val="0"/>
        <w:snapToGrid w:val="0"/>
        <w:ind w:left="284" w:hanging="142"/>
        <w:jc w:val="left"/>
        <w:rPr>
          <w:bCs/>
          <w:sz w:val="18"/>
          <w:szCs w:val="18"/>
          <w:lang w:val="en-US"/>
        </w:rPr>
      </w:pPr>
      <w:r>
        <w:rPr>
          <w:b/>
          <w:bCs/>
          <w:sz w:val="18"/>
          <w:szCs w:val="18"/>
          <w:lang w:val="en-US"/>
        </w:rPr>
        <w:t>JD36</w:t>
      </w:r>
      <w:r w:rsidRPr="00826DF9">
        <w:rPr>
          <w:b/>
          <w:bCs/>
          <w:sz w:val="18"/>
          <w:szCs w:val="18"/>
          <w:lang w:val="en-US"/>
        </w:rPr>
        <w:t>.</w:t>
      </w:r>
      <w:r w:rsidRPr="002515A8">
        <w:rPr>
          <w:bCs/>
          <w:sz w:val="18"/>
          <w:szCs w:val="18"/>
          <w:lang w:val="en-US"/>
        </w:rPr>
        <w:t xml:space="preserve"> GB-Cu Dd.5.78.3, f. 56r </w:t>
      </w:r>
      <w:r>
        <w:rPr>
          <w:bCs/>
          <w:i/>
          <w:sz w:val="18"/>
          <w:szCs w:val="18"/>
          <w:lang w:val="en-US"/>
        </w:rPr>
        <w:t>Mr Knights galliard Jo</w:t>
      </w:r>
      <w:r w:rsidRPr="000A0108">
        <w:rPr>
          <w:bCs/>
          <w:i/>
          <w:sz w:val="18"/>
          <w:szCs w:val="18"/>
          <w:lang w:val="en-US"/>
        </w:rPr>
        <w:t xml:space="preserve"> Dowland</w:t>
      </w:r>
      <w:r w:rsidRPr="00834E29">
        <w:rPr>
          <w:bCs/>
          <w:sz w:val="18"/>
          <w:szCs w:val="18"/>
          <w:lang w:val="en-US"/>
        </w:rPr>
        <w:tab/>
        <w:t>1</w:t>
      </w:r>
      <w:r>
        <w:rPr>
          <w:bCs/>
          <w:sz w:val="18"/>
          <w:szCs w:val="18"/>
          <w:lang w:val="en-US"/>
        </w:rPr>
        <w:t>3</w:t>
      </w:r>
    </w:p>
    <w:p w14:paraId="3E726776" w14:textId="77777777" w:rsidR="008F6102" w:rsidRPr="004C6C1D" w:rsidRDefault="008F6102" w:rsidP="008F6102">
      <w:pPr>
        <w:tabs>
          <w:tab w:val="right" w:pos="4820"/>
        </w:tabs>
        <w:adjustRightInd w:val="0"/>
        <w:snapToGrid w:val="0"/>
        <w:ind w:left="284" w:hanging="142"/>
        <w:rPr>
          <w:sz w:val="16"/>
          <w:szCs w:val="16"/>
          <w:lang w:bidi="en-US"/>
        </w:rPr>
      </w:pPr>
      <w:r>
        <w:rPr>
          <w:sz w:val="16"/>
          <w:szCs w:val="16"/>
        </w:rPr>
        <w:tab/>
      </w:r>
      <w:r w:rsidRPr="008F6102">
        <w:rPr>
          <w:sz w:val="16"/>
          <w:szCs w:val="16"/>
          <w:lang w:bidi="en-US"/>
        </w:rPr>
        <w:t xml:space="preserve">D-Dl 1.V.8, f. 14r </w:t>
      </w:r>
      <w:r w:rsidRPr="008F6102">
        <w:rPr>
          <w:i/>
          <w:iCs/>
          <w:sz w:val="16"/>
          <w:szCs w:val="16"/>
          <w:lang w:bidi="en-US"/>
        </w:rPr>
        <w:t>Galiarda</w:t>
      </w:r>
    </w:p>
    <w:p w14:paraId="4860C4A6" w14:textId="0AAFF885" w:rsidR="00D36773" w:rsidRDefault="006C7172" w:rsidP="00FA237E">
      <w:pPr>
        <w:tabs>
          <w:tab w:val="right" w:pos="4820"/>
        </w:tabs>
        <w:adjustRightInd w:val="0"/>
        <w:snapToGrid w:val="0"/>
        <w:ind w:left="284" w:hanging="142"/>
        <w:rPr>
          <w:sz w:val="16"/>
          <w:szCs w:val="16"/>
        </w:rPr>
      </w:pPr>
      <w:r>
        <w:rPr>
          <w:sz w:val="16"/>
          <w:szCs w:val="16"/>
        </w:rPr>
        <w:tab/>
      </w:r>
      <w:r w:rsidR="00D36773" w:rsidRPr="00B8733D">
        <w:rPr>
          <w:sz w:val="16"/>
          <w:szCs w:val="16"/>
        </w:rPr>
        <w:t>GB-Cu Dd.9.33, f. 19v</w:t>
      </w:r>
      <w:r w:rsidR="00D36773" w:rsidRPr="00D17ED8">
        <w:rPr>
          <w:sz w:val="16"/>
          <w:szCs w:val="16"/>
        </w:rPr>
        <w:t xml:space="preserve"> </w:t>
      </w:r>
      <w:r w:rsidR="00D36773" w:rsidRPr="00545A2C">
        <w:rPr>
          <w:i/>
          <w:sz w:val="16"/>
          <w:szCs w:val="16"/>
        </w:rPr>
        <w:t xml:space="preserve">Mr Knights Galliard J. </w:t>
      </w:r>
      <w:r w:rsidR="00D36773" w:rsidRPr="00103865">
        <w:rPr>
          <w:i/>
          <w:sz w:val="16"/>
          <w:szCs w:val="16"/>
        </w:rPr>
        <w:t>Dowla</w:t>
      </w:r>
      <w:r w:rsidR="00D36773" w:rsidRPr="00103865">
        <w:rPr>
          <w:sz w:val="16"/>
          <w:szCs w:val="16"/>
        </w:rPr>
        <w:t>(and)</w:t>
      </w:r>
    </w:p>
    <w:p w14:paraId="12898DAF" w14:textId="757ACE27" w:rsidR="00D36773" w:rsidRPr="00890B57" w:rsidRDefault="00D36773" w:rsidP="00FA237E">
      <w:pPr>
        <w:tabs>
          <w:tab w:val="right" w:pos="4820"/>
        </w:tabs>
        <w:adjustRightInd w:val="0"/>
        <w:snapToGrid w:val="0"/>
        <w:ind w:left="284" w:hanging="142"/>
        <w:jc w:val="left"/>
        <w:rPr>
          <w:bCs/>
          <w:sz w:val="18"/>
          <w:szCs w:val="18"/>
          <w:lang w:val="en-US"/>
        </w:rPr>
      </w:pPr>
      <w:r>
        <w:rPr>
          <w:b/>
          <w:bCs/>
          <w:sz w:val="18"/>
          <w:szCs w:val="18"/>
          <w:lang w:val="en-US"/>
        </w:rPr>
        <w:t>JD37</w:t>
      </w:r>
      <w:r w:rsidR="001149B8">
        <w:rPr>
          <w:b/>
          <w:bCs/>
          <w:sz w:val="18"/>
          <w:szCs w:val="18"/>
          <w:lang w:val="en-US"/>
        </w:rPr>
        <w:t>i</w:t>
      </w:r>
      <w:r w:rsidR="006D7886">
        <w:rPr>
          <w:b/>
          <w:bCs/>
          <w:sz w:val="18"/>
          <w:szCs w:val="18"/>
          <w:lang w:val="en-US"/>
        </w:rPr>
        <w:t>a</w:t>
      </w:r>
      <w:r w:rsidR="001149B8">
        <w:rPr>
          <w:b/>
          <w:bCs/>
          <w:sz w:val="18"/>
          <w:szCs w:val="18"/>
          <w:lang w:val="en-US"/>
        </w:rPr>
        <w:t>&amp;ii</w:t>
      </w:r>
      <w:r w:rsidR="006D7886">
        <w:rPr>
          <w:b/>
          <w:bCs/>
          <w:sz w:val="18"/>
          <w:szCs w:val="18"/>
          <w:lang w:val="en-US"/>
        </w:rPr>
        <w:t>a</w:t>
      </w:r>
      <w:r w:rsidRPr="00E630F2">
        <w:rPr>
          <w:b/>
          <w:bCs/>
          <w:sz w:val="18"/>
          <w:szCs w:val="18"/>
          <w:lang w:val="en-US"/>
        </w:rPr>
        <w:t>.</w:t>
      </w:r>
      <w:r w:rsidRPr="008041F7">
        <w:rPr>
          <w:bCs/>
          <w:sz w:val="18"/>
          <w:szCs w:val="18"/>
          <w:lang w:val="en-US"/>
        </w:rPr>
        <w:t xml:space="preserve"> Dowland 1597, sig. L2v </w:t>
      </w:r>
      <w:r w:rsidRPr="008041F7">
        <w:rPr>
          <w:bCs/>
          <w:i/>
          <w:sz w:val="18"/>
          <w:szCs w:val="18"/>
          <w:lang w:val="en-US"/>
        </w:rPr>
        <w:t>My Lord Chamberlaine his Galliard</w:t>
      </w:r>
      <w:r>
        <w:rPr>
          <w:bCs/>
          <w:sz w:val="18"/>
          <w:szCs w:val="18"/>
          <w:lang w:val="en-US"/>
        </w:rPr>
        <w:t xml:space="preserve"> </w:t>
      </w:r>
      <w:r>
        <w:rPr>
          <w:bCs/>
          <w:i/>
          <w:sz w:val="18"/>
          <w:szCs w:val="18"/>
          <w:lang w:val="en-US"/>
        </w:rPr>
        <w:t>Cantv</w:t>
      </w:r>
      <w:r w:rsidRPr="00ED013B">
        <w:rPr>
          <w:bCs/>
          <w:i/>
          <w:sz w:val="18"/>
          <w:szCs w:val="18"/>
          <w:lang w:val="en-US"/>
        </w:rPr>
        <w:t>s</w:t>
      </w:r>
      <w:r>
        <w:rPr>
          <w:bCs/>
          <w:sz w:val="18"/>
          <w:szCs w:val="18"/>
          <w:lang w:val="en-US"/>
        </w:rPr>
        <w:t xml:space="preserve"> &amp; </w:t>
      </w:r>
      <w:r>
        <w:rPr>
          <w:bCs/>
          <w:i/>
          <w:sz w:val="18"/>
          <w:szCs w:val="18"/>
          <w:lang w:val="en-US"/>
        </w:rPr>
        <w:t>Bassv</w:t>
      </w:r>
      <w:r w:rsidRPr="00ED013B">
        <w:rPr>
          <w:bCs/>
          <w:i/>
          <w:sz w:val="18"/>
          <w:szCs w:val="18"/>
          <w:lang w:val="en-US"/>
        </w:rPr>
        <w:t>s</w:t>
      </w:r>
      <w:r>
        <w:rPr>
          <w:bCs/>
          <w:sz w:val="18"/>
          <w:szCs w:val="18"/>
          <w:lang w:val="en-US"/>
        </w:rPr>
        <w:t xml:space="preserve"> [index: </w:t>
      </w:r>
      <w:r w:rsidRPr="00ED013B">
        <w:rPr>
          <w:bCs/>
          <w:i/>
          <w:sz w:val="18"/>
          <w:szCs w:val="18"/>
          <w:lang w:val="en-US"/>
        </w:rPr>
        <w:t>A Galliard for two to play vpon one Lute</w:t>
      </w:r>
      <w:r>
        <w:rPr>
          <w:bCs/>
          <w:sz w:val="18"/>
          <w:szCs w:val="18"/>
          <w:lang w:val="en-US"/>
        </w:rPr>
        <w:t xml:space="preserve">, title page: </w:t>
      </w:r>
      <w:r>
        <w:rPr>
          <w:bCs/>
          <w:i/>
          <w:sz w:val="18"/>
          <w:szCs w:val="18"/>
          <w:lang w:val="en-US"/>
        </w:rPr>
        <w:t xml:space="preserve">Also an inuention by the said Author </w:t>
      </w:r>
      <w:r w:rsidRPr="00ED013B">
        <w:rPr>
          <w:bCs/>
          <w:i/>
          <w:sz w:val="18"/>
          <w:szCs w:val="18"/>
          <w:lang w:val="en-US"/>
        </w:rPr>
        <w:t>for two to play vpon one Lute</w:t>
      </w:r>
      <w:r>
        <w:rPr>
          <w:bCs/>
          <w:sz w:val="18"/>
          <w:szCs w:val="18"/>
          <w:lang w:val="en-US"/>
        </w:rPr>
        <w:t xml:space="preserve">] - lute I &amp; II = </w:t>
      </w:r>
      <w:r w:rsidRPr="003679E7">
        <w:rPr>
          <w:bCs/>
          <w:sz w:val="16"/>
          <w:szCs w:val="16"/>
          <w:lang w:val="en-US"/>
        </w:rPr>
        <w:t>GB-Cu Dd.9.33, f. 90r untitled - lute I</w:t>
      </w:r>
      <w:r>
        <w:rPr>
          <w:bCs/>
          <w:sz w:val="18"/>
          <w:szCs w:val="18"/>
          <w:lang w:val="en-US"/>
        </w:rPr>
        <w:tab/>
        <w:t>27</w:t>
      </w:r>
    </w:p>
    <w:p w14:paraId="34ABE4AD" w14:textId="56BD8C9E" w:rsidR="00AF2A24" w:rsidRDefault="00B27CD7" w:rsidP="00FA237E">
      <w:pPr>
        <w:widowControl/>
        <w:tabs>
          <w:tab w:val="right" w:pos="4820"/>
        </w:tabs>
        <w:autoSpaceDE w:val="0"/>
        <w:autoSpaceDN w:val="0"/>
        <w:adjustRightInd w:val="0"/>
        <w:snapToGrid w:val="0"/>
        <w:spacing w:before="60"/>
      </w:pPr>
      <w:r w:rsidRPr="00B27CD7">
        <w:t xml:space="preserve">The </w:t>
      </w:r>
      <w:r>
        <w:t xml:space="preserve">Dowland </w:t>
      </w:r>
      <w:r w:rsidRPr="00B27CD7">
        <w:t xml:space="preserve">series continues with four of </w:t>
      </w:r>
      <w:r>
        <w:t>hi</w:t>
      </w:r>
      <w:r w:rsidRPr="00B27CD7">
        <w:t>s galliards</w:t>
      </w:r>
      <w:r>
        <w:t>, one source of each here and the oth</w:t>
      </w:r>
      <w:r w:rsidR="00486638">
        <w:t>ers</w:t>
      </w:r>
      <w:r>
        <w:t xml:space="preserve"> in the accompanying </w:t>
      </w:r>
      <w:r w:rsidRPr="00B27CD7">
        <w:rPr>
          <w:i/>
        </w:rPr>
        <w:t>Lutezine</w:t>
      </w:r>
      <w:r>
        <w:t>.</w:t>
      </w:r>
      <w:r w:rsidR="008812F8" w:rsidRPr="00DC2BAA">
        <w:rPr>
          <w:b/>
        </w:rPr>
        <w:t xml:space="preserve"> </w:t>
      </w:r>
      <w:r w:rsidR="00DC2BAA" w:rsidRPr="00DC2BAA">
        <w:rPr>
          <w:b/>
        </w:rPr>
        <w:t>JD25</w:t>
      </w:r>
      <w:r w:rsidR="00DC2BAA" w:rsidRPr="00DC2BAA">
        <w:t xml:space="preserve"> is </w:t>
      </w:r>
      <w:r w:rsidR="00486638">
        <w:t xml:space="preserve">ascribed and </w:t>
      </w:r>
      <w:r w:rsidR="00DC2BAA" w:rsidRPr="00DC2BAA">
        <w:t xml:space="preserve">titled </w:t>
      </w:r>
      <w:r w:rsidR="00486638">
        <w:t>Melancholy g</w:t>
      </w:r>
      <w:r w:rsidR="00757574">
        <w:t xml:space="preserve">alliard </w:t>
      </w:r>
      <w:r w:rsidR="008300E6">
        <w:t>in one of the two sources</w:t>
      </w:r>
      <w:r w:rsidR="00DC2BAA">
        <w:t xml:space="preserve"> </w:t>
      </w:r>
      <w:r w:rsidR="008330A7">
        <w:t>which</w:t>
      </w:r>
      <w:r w:rsidR="00DC2BAA">
        <w:t xml:space="preserve"> may or may not be the title given it by Dowland</w:t>
      </w:r>
      <w:r w:rsidR="008300E6">
        <w:t xml:space="preserve"> himself</w:t>
      </w:r>
      <w:r w:rsidR="00DC2BAA">
        <w:t xml:space="preserve">, </w:t>
      </w:r>
      <w:r w:rsidR="0071260B">
        <w:t>although</w:t>
      </w:r>
      <w:r w:rsidR="00DC2BAA">
        <w:t xml:space="preserve"> </w:t>
      </w:r>
      <w:r w:rsidR="008300E6">
        <w:t>it</w:t>
      </w:r>
      <w:r w:rsidR="00DC2BAA">
        <w:t xml:space="preserve"> </w:t>
      </w:r>
      <w:r w:rsidR="006064BD">
        <w:t xml:space="preserve">is </w:t>
      </w:r>
      <w:r w:rsidR="00DC2BAA">
        <w:t>consistent with</w:t>
      </w:r>
      <w:r w:rsidR="006064BD">
        <w:t xml:space="preserve"> its underlying sadness</w:t>
      </w:r>
      <w:r w:rsidR="00AF2A24">
        <w:t xml:space="preserve"> </w:t>
      </w:r>
      <w:r w:rsidR="00DC2BAA">
        <w:t xml:space="preserve">in part because of the recurring </w:t>
      </w:r>
      <w:r w:rsidR="006064BD">
        <w:t>descending phrase of four notes</w:t>
      </w:r>
      <w:r w:rsidR="00AF2A24">
        <w:t>.</w:t>
      </w:r>
      <w:r w:rsidR="0071260B" w:rsidRPr="0071260B">
        <w:t xml:space="preserve"> </w:t>
      </w:r>
      <w:r w:rsidR="0071260B">
        <w:t xml:space="preserve">John Ward </w:t>
      </w:r>
      <w:r w:rsidR="007D3250">
        <w:t>suggested</w:t>
      </w:r>
      <w:r w:rsidR="0071260B">
        <w:t xml:space="preserve"> </w:t>
      </w:r>
      <w:r w:rsidR="007D3250">
        <w:t>the theme</w:t>
      </w:r>
      <w:r w:rsidR="0071260B">
        <w:t xml:space="preserve"> was similar to the opening of Gregory Huwet's </w:t>
      </w:r>
      <w:r w:rsidR="007D3250">
        <w:t xml:space="preserve">famous </w:t>
      </w:r>
      <w:r w:rsidR="0071260B">
        <w:t>galliard and the popular tune Walsingham</w:t>
      </w:r>
      <w:r w:rsidR="008330A7">
        <w:t>,</w:t>
      </w:r>
      <w:r w:rsidR="0071260B">
        <w:rPr>
          <w:rStyle w:val="FootnoteReference"/>
        </w:rPr>
        <w:footnoteReference w:id="8"/>
      </w:r>
      <w:r w:rsidR="006064BD">
        <w:t xml:space="preserve"> </w:t>
      </w:r>
      <w:r w:rsidR="008330A7">
        <w:t xml:space="preserve">and a remote cognate is found in a </w:t>
      </w:r>
      <w:r w:rsidR="008330A7">
        <w:lastRenderedPageBreak/>
        <w:t xml:space="preserve">continental lute print. </w:t>
      </w:r>
      <w:r w:rsidR="000B150E">
        <w:t>M</w:t>
      </w:r>
      <w:r w:rsidR="00DC2BAA">
        <w:t xml:space="preserve">elancholy was certainly the mood of the age, and of Dowland in particular, </w:t>
      </w:r>
      <w:r w:rsidR="0071260B">
        <w:t>featuring</w:t>
      </w:r>
      <w:r w:rsidR="00DC2BAA">
        <w:t xml:space="preserve"> in contemporary literature such as </w:t>
      </w:r>
      <w:r w:rsidR="006B1028">
        <w:t xml:space="preserve">Timothy Bright's </w:t>
      </w:r>
      <w:r w:rsidR="006B1028" w:rsidRPr="00125F61">
        <w:rPr>
          <w:i/>
        </w:rPr>
        <w:t>Treatise of Melancholy</w:t>
      </w:r>
      <w:r w:rsidR="006B1028">
        <w:t xml:space="preserve"> </w:t>
      </w:r>
      <w:r w:rsidR="00DC2BAA">
        <w:t xml:space="preserve">published in </w:t>
      </w:r>
      <w:r w:rsidR="006B1028">
        <w:t>1586</w:t>
      </w:r>
      <w:r w:rsidR="00DC2BAA">
        <w:t>,</w:t>
      </w:r>
      <w:r w:rsidR="00E64DCA">
        <w:rPr>
          <w:rStyle w:val="FootnoteReference"/>
        </w:rPr>
        <w:footnoteReference w:id="9"/>
      </w:r>
      <w:r w:rsidR="006B1028">
        <w:t xml:space="preserve"> Nicholas Breton's </w:t>
      </w:r>
      <w:r w:rsidR="006B1028" w:rsidRPr="00125F61">
        <w:rPr>
          <w:i/>
        </w:rPr>
        <w:t>Melancholike Humours</w:t>
      </w:r>
      <w:r w:rsidR="006B1028">
        <w:t xml:space="preserve"> </w:t>
      </w:r>
      <w:r w:rsidR="00DC2BAA">
        <w:t xml:space="preserve">in </w:t>
      </w:r>
      <w:r w:rsidR="008C469B">
        <w:t>1600,</w:t>
      </w:r>
      <w:r w:rsidR="008C469B">
        <w:rPr>
          <w:rStyle w:val="FootnoteReference"/>
        </w:rPr>
        <w:footnoteReference w:id="10"/>
      </w:r>
      <w:r w:rsidR="006B1028">
        <w:t xml:space="preserve"> </w:t>
      </w:r>
      <w:r w:rsidR="00DC2BAA">
        <w:t xml:space="preserve">and Robert Burton's </w:t>
      </w:r>
      <w:r w:rsidR="00DC2BAA" w:rsidRPr="00E64DCA">
        <w:rPr>
          <w:i/>
        </w:rPr>
        <w:t>The Anatomy of Mela</w:t>
      </w:r>
      <w:r w:rsidR="00DC2BAA">
        <w:rPr>
          <w:i/>
        </w:rPr>
        <w:t>n</w:t>
      </w:r>
      <w:r w:rsidR="00DC2BAA" w:rsidRPr="00E64DCA">
        <w:rPr>
          <w:i/>
        </w:rPr>
        <w:t>choly</w:t>
      </w:r>
      <w:r w:rsidR="00DC2BAA">
        <w:t xml:space="preserve"> in 1621</w:t>
      </w:r>
      <w:r w:rsidR="006B235F">
        <w:t>,</w:t>
      </w:r>
      <w:r w:rsidR="00DC2BAA">
        <w:rPr>
          <w:rStyle w:val="FootnoteReference"/>
        </w:rPr>
        <w:footnoteReference w:id="11"/>
      </w:r>
      <w:r w:rsidR="006B1028">
        <w:t xml:space="preserve"> </w:t>
      </w:r>
      <w:r w:rsidR="006B235F">
        <w:t>all available as online facsi</w:t>
      </w:r>
      <w:r w:rsidR="002E2034">
        <w:t>miles</w:t>
      </w:r>
      <w:r w:rsidR="005748E4">
        <w:t>.</w:t>
      </w:r>
    </w:p>
    <w:p w14:paraId="36C58ED9" w14:textId="3710BC45" w:rsidR="006C7172" w:rsidRDefault="005044F8" w:rsidP="00103865">
      <w:pPr>
        <w:tabs>
          <w:tab w:val="right" w:pos="4706"/>
        </w:tabs>
        <w:autoSpaceDE w:val="0"/>
        <w:autoSpaceDN w:val="0"/>
        <w:adjustRightInd w:val="0"/>
        <w:snapToGrid w:val="0"/>
        <w:ind w:firstLine="284"/>
      </w:pPr>
      <w:r>
        <w:t>The title</w:t>
      </w:r>
      <w:r w:rsidRPr="006C7172">
        <w:t xml:space="preserve"> </w:t>
      </w:r>
      <w:r>
        <w:t>Mignarde/Mignarda</w:t>
      </w:r>
      <w:r w:rsidRPr="008812F8">
        <w:t xml:space="preserve"> to </w:t>
      </w:r>
      <w:r w:rsidR="006C7172" w:rsidRPr="00DC2BAA">
        <w:rPr>
          <w:b/>
        </w:rPr>
        <w:t>JD34</w:t>
      </w:r>
      <w:r w:rsidR="006C7172" w:rsidRPr="006C7172">
        <w:t xml:space="preserve"> </w:t>
      </w:r>
      <w:r w:rsidR="00364289">
        <w:t>could</w:t>
      </w:r>
      <w:r w:rsidR="006C7172">
        <w:t xml:space="preserve"> </w:t>
      </w:r>
      <w:r w:rsidR="00AF2A24">
        <w:t>derive</w:t>
      </w:r>
      <w:r w:rsidR="00364289">
        <w:t xml:space="preserve"> </w:t>
      </w:r>
      <w:r w:rsidR="00AF2A24">
        <w:t xml:space="preserve">from the French word mignarde meaning delicate pretty </w:t>
      </w:r>
      <w:r w:rsidR="00364289">
        <w:t xml:space="preserve">or </w:t>
      </w:r>
      <w:r w:rsidR="00AF2A24">
        <w:t>mincing</w:t>
      </w:r>
      <w:r w:rsidR="00364289">
        <w:t>, but these are not the characteristics of this galliard</w:t>
      </w:r>
      <w:r w:rsidR="00AF2A24">
        <w:t xml:space="preserve">. </w:t>
      </w:r>
      <w:r w:rsidR="0001161D">
        <w:t xml:space="preserve">However, in the preface to </w:t>
      </w:r>
      <w:r w:rsidR="00364289">
        <w:t xml:space="preserve">Nicolas </w:t>
      </w:r>
      <w:r w:rsidR="00AF2A24">
        <w:t>Vallet</w:t>
      </w:r>
      <w:r w:rsidR="0001161D">
        <w:t>'s</w:t>
      </w:r>
      <w:r w:rsidR="00AF2A24">
        <w:t xml:space="preserve"> </w:t>
      </w:r>
      <w:r w:rsidR="00AF2A24" w:rsidRPr="00364289">
        <w:rPr>
          <w:i/>
        </w:rPr>
        <w:t>Regia Pietas</w:t>
      </w:r>
      <w:r w:rsidR="00AF2A24">
        <w:t xml:space="preserve"> </w:t>
      </w:r>
      <w:r w:rsidR="00364289">
        <w:t xml:space="preserve">of </w:t>
      </w:r>
      <w:r w:rsidR="00AF2A24">
        <w:t>1620</w:t>
      </w:r>
      <w:r w:rsidR="0001161D">
        <w:t>, the</w:t>
      </w:r>
      <w:r w:rsidR="00AF2A24">
        <w:t xml:space="preserve"> </w:t>
      </w:r>
      <w:r w:rsidR="0001161D">
        <w:t>'</w:t>
      </w:r>
      <w:r w:rsidR="00AF2A24">
        <w:t>Advertisement aus Amateurs de ce present livre</w:t>
      </w:r>
      <w:r w:rsidR="0001161D">
        <w:t>'</w:t>
      </w:r>
      <w:r w:rsidR="00AF2A24">
        <w:t xml:space="preserve">, </w:t>
      </w:r>
      <w:r w:rsidR="0001161D">
        <w:t>refers to</w:t>
      </w:r>
      <w:r w:rsidR="00AF2A24">
        <w:t xml:space="preserve"> 'l'embellis</w:t>
      </w:r>
      <w:r w:rsidR="0001161D">
        <w:t>se</w:t>
      </w:r>
      <w:r w:rsidR="00AF2A24">
        <w:t xml:space="preserve">ment &amp; mignardise du Luth' </w:t>
      </w:r>
      <w:r w:rsidR="0001161D">
        <w:t>and</w:t>
      </w:r>
      <w:r w:rsidR="00AF2A24">
        <w:t xml:space="preserve"> </w:t>
      </w:r>
      <w:r w:rsidR="0001161D">
        <w:t xml:space="preserve">Thoinot </w:t>
      </w:r>
      <w:r w:rsidR="00AF2A24">
        <w:t>Arbeau</w:t>
      </w:r>
      <w:r w:rsidR="0001161D">
        <w:t xml:space="preserve">'s </w:t>
      </w:r>
      <w:r w:rsidR="0001161D" w:rsidRPr="0001161D">
        <w:rPr>
          <w:i/>
        </w:rPr>
        <w:t>Orchesographie</w:t>
      </w:r>
      <w:r w:rsidR="0001161D">
        <w:t xml:space="preserve"> of</w:t>
      </w:r>
      <w:r w:rsidR="00AF2A24">
        <w:t xml:space="preserve"> 1588</w:t>
      </w:r>
      <w:r w:rsidR="0001161D">
        <w:t>,</w:t>
      </w:r>
      <w:r w:rsidR="00AF2A24">
        <w:t xml:space="preserve"> f. 57v </w:t>
      </w:r>
      <w:r w:rsidR="0001161D">
        <w:t>reads</w:t>
      </w:r>
      <w:r w:rsidR="00AF2A24">
        <w:t xml:space="preserve"> 'Vous</w:t>
      </w:r>
      <w:r w:rsidR="0001161D">
        <w:t xml:space="preserve"> </w:t>
      </w:r>
      <w:r w:rsidR="00AF2A24">
        <w:t xml:space="preserve">ferez les pas mignardez, </w:t>
      </w:r>
      <w:r w:rsidR="0001161D">
        <w:t>extendrez les cinq minimes blanches en dix minimes noires</w:t>
      </w:r>
      <w:r w:rsidR="00116318">
        <w:t>' describing</w:t>
      </w:r>
      <w:r w:rsidR="00AF2A24">
        <w:t xml:space="preserve"> a mann</w:t>
      </w:r>
      <w:r w:rsidR="0001161D">
        <w:t>er of performing the 'cinq-pas', the steps of the galliard</w:t>
      </w:r>
      <w:r>
        <w:t>,</w:t>
      </w:r>
      <w:r w:rsidR="0001161D">
        <w:t xml:space="preserve"> </w:t>
      </w:r>
      <w:r w:rsidR="00486638">
        <w:t>better reflecting</w:t>
      </w:r>
      <w:r w:rsidR="0001161D">
        <w:t xml:space="preserve"> </w:t>
      </w:r>
      <w:r w:rsidR="00116318">
        <w:t>the</w:t>
      </w:r>
      <w:r w:rsidR="00AF2A24">
        <w:t xml:space="preserve"> character</w:t>
      </w:r>
      <w:r w:rsidR="0001161D">
        <w:t xml:space="preserve"> of Dowland's Galliard</w:t>
      </w:r>
      <w:r w:rsidR="00AF2A24">
        <w:t xml:space="preserve">. </w:t>
      </w:r>
      <w:r w:rsidR="006C7172">
        <w:t xml:space="preserve">Poulton </w:t>
      </w:r>
      <w:r>
        <w:t>suggested that</w:t>
      </w:r>
      <w:r w:rsidR="006C7172">
        <w:t xml:space="preserve"> the divisions may not have been Dowland's own and noted that the three sources were related </w:t>
      </w:r>
      <w:r>
        <w:t>and</w:t>
      </w:r>
      <w:r w:rsidR="006C7172">
        <w:t xml:space="preserve"> repeat the same errors. The same music was also used </w:t>
      </w:r>
      <w:r w:rsidR="00486638">
        <w:t>for the lute son</w:t>
      </w:r>
      <w:r w:rsidR="00486638" w:rsidRPr="006C7172">
        <w:rPr>
          <w:szCs w:val="20"/>
        </w:rPr>
        <w:t xml:space="preserve">g </w:t>
      </w:r>
      <w:r w:rsidR="00486638" w:rsidRPr="006C7172">
        <w:rPr>
          <w:i/>
          <w:szCs w:val="20"/>
        </w:rPr>
        <w:t>Shall I strive with words to move</w:t>
      </w:r>
      <w:r w:rsidR="00486638">
        <w:rPr>
          <w:szCs w:val="20"/>
        </w:rPr>
        <w:t xml:space="preserve"> published in 1612</w:t>
      </w:r>
      <w:r w:rsidR="00486638" w:rsidRPr="00486638">
        <w:t xml:space="preserve"> </w:t>
      </w:r>
      <w:r w:rsidR="00486638">
        <w:t xml:space="preserve">and for </w:t>
      </w:r>
      <w:r w:rsidR="006C7172">
        <w:t xml:space="preserve">the consort setting in Dowland's </w:t>
      </w:r>
      <w:r w:rsidR="006C7172" w:rsidRPr="006C7172">
        <w:rPr>
          <w:i/>
        </w:rPr>
        <w:t>Lachrimae</w:t>
      </w:r>
      <w:r w:rsidR="006C7172">
        <w:t xml:space="preserve"> in 1604 with a dedication to Henry Noel</w:t>
      </w:r>
      <w:r w:rsidR="006C7172">
        <w:rPr>
          <w:szCs w:val="20"/>
        </w:rPr>
        <w:t>.</w:t>
      </w:r>
      <w:r w:rsidR="006E38E4">
        <w:rPr>
          <w:szCs w:val="20"/>
        </w:rPr>
        <w:t xml:space="preserve"> </w:t>
      </w:r>
      <w:r w:rsidR="006E38E4">
        <w:t xml:space="preserve">Henry Noel was Dowland's patron </w:t>
      </w:r>
      <w:r w:rsidR="00116318">
        <w:t>and</w:t>
      </w:r>
      <w:r w:rsidR="00E8522B">
        <w:t xml:space="preserve"> Dowland</w:t>
      </w:r>
      <w:r w:rsidR="006E38E4">
        <w:t xml:space="preserve"> set psalms and canticles </w:t>
      </w:r>
      <w:r w:rsidR="00E8522B">
        <w:t>for his funeral in 1597</w:t>
      </w:r>
      <w:r w:rsidR="00116318">
        <w:t>,</w:t>
      </w:r>
      <w:r w:rsidR="00E8522B">
        <w:t xml:space="preserve"> </w:t>
      </w:r>
      <w:r w:rsidR="008E6CD7">
        <w:t>published as</w:t>
      </w:r>
      <w:r w:rsidR="003C703A">
        <w:t xml:space="preserve"> </w:t>
      </w:r>
      <w:r w:rsidR="006E38E4" w:rsidRPr="00B80D46">
        <w:rPr>
          <w:i/>
        </w:rPr>
        <w:t>Lamentatio Henrici Noel</w:t>
      </w:r>
      <w:r w:rsidR="00E8522B">
        <w:t xml:space="preserve"> in the same year</w:t>
      </w:r>
      <w:r w:rsidR="00116318">
        <w:t xml:space="preserve">. In Philip Massinger's play </w:t>
      </w:r>
      <w:r w:rsidR="00116318" w:rsidRPr="00C13B86">
        <w:rPr>
          <w:i/>
        </w:rPr>
        <w:t>The Excellent Comedy</w:t>
      </w:r>
      <w:r w:rsidR="00116318">
        <w:t xml:space="preserve"> performed </w:t>
      </w:r>
      <w:r w:rsidR="00116318" w:rsidRPr="00C13B86">
        <w:rPr>
          <w:i/>
        </w:rPr>
        <w:t>c.</w:t>
      </w:r>
      <w:r w:rsidR="00116318">
        <w:t xml:space="preserve">1618 </w:t>
      </w:r>
      <w:r w:rsidR="00A538DC">
        <w:t xml:space="preserve">(act III scene ii p. 41) </w:t>
      </w:r>
      <w:r w:rsidR="00116318">
        <w:t>Lisander says</w:t>
      </w:r>
      <w:r w:rsidR="00116318" w:rsidRPr="004648DA">
        <w:t xml:space="preserve"> 'Play the first weapon [dancing], come strike, strike I say / Yes, yes, you shall be first, Ile observe Court Rules / </w:t>
      </w:r>
      <w:r w:rsidR="00116318" w:rsidRPr="004648DA">
        <w:rPr>
          <w:i/>
          <w:iCs/>
        </w:rPr>
        <w:t>A Gallard Laminiard</w:t>
      </w:r>
      <w:r w:rsidR="00116318" w:rsidRPr="004648DA">
        <w:rPr>
          <w:iCs/>
        </w:rPr>
        <w:t>'</w:t>
      </w:r>
      <w:r w:rsidR="00486638">
        <w:t>,</w:t>
      </w:r>
      <w:r w:rsidR="00116318">
        <w:rPr>
          <w:rStyle w:val="FootnoteReference"/>
        </w:rPr>
        <w:footnoteReference w:id="12"/>
      </w:r>
      <w:r w:rsidR="00116318">
        <w:t xml:space="preserve"> </w:t>
      </w:r>
      <w:r>
        <w:t>maybe</w:t>
      </w:r>
      <w:r w:rsidR="00116318">
        <w:t xml:space="preserve"> refer</w:t>
      </w:r>
      <w:r>
        <w:t>ring</w:t>
      </w:r>
      <w:r w:rsidR="00116318">
        <w:t xml:space="preserve"> to the lute solo </w:t>
      </w:r>
      <w:r w:rsidR="00116318" w:rsidRPr="00D83A56">
        <w:rPr>
          <w:i/>
        </w:rPr>
        <w:t>Laminiard</w:t>
      </w:r>
      <w:r w:rsidR="00116318">
        <w:t xml:space="preserve"> (</w:t>
      </w:r>
      <w:r w:rsidR="002B363C">
        <w:t>but</w:t>
      </w:r>
      <w:r w:rsidR="00116318">
        <w:t xml:space="preserve"> more like a courante) in GB-</w:t>
      </w:r>
      <w:r w:rsidR="008812F8">
        <w:t>Ctc</w:t>
      </w:r>
      <w:r w:rsidR="00116318">
        <w:t xml:space="preserve"> O.16.2, p. 123 rather </w:t>
      </w:r>
      <w:r w:rsidR="00445635">
        <w:t xml:space="preserve">than being </w:t>
      </w:r>
      <w:r w:rsidR="00116318">
        <w:t>a reference to Dowland's Mignarde</w:t>
      </w:r>
      <w:r w:rsidR="00486638">
        <w:t xml:space="preserve"> galliard</w:t>
      </w:r>
      <w:r w:rsidR="00116318">
        <w:t>.</w:t>
      </w:r>
    </w:p>
    <w:p w14:paraId="4B56CE90" w14:textId="4D03453F" w:rsidR="00244F23" w:rsidRDefault="00BC2CDE" w:rsidP="00D61DC1">
      <w:pPr>
        <w:tabs>
          <w:tab w:val="right" w:pos="4678"/>
          <w:tab w:val="right" w:pos="4706"/>
        </w:tabs>
        <w:autoSpaceDE w:val="0"/>
        <w:autoSpaceDN w:val="0"/>
        <w:adjustRightInd w:val="0"/>
        <w:snapToGrid w:val="0"/>
        <w:ind w:firstLine="284"/>
      </w:pPr>
      <w:r>
        <w:t>P</w:t>
      </w:r>
      <w:r w:rsidR="00D61DC1">
        <w:t>oulton did not</w:t>
      </w:r>
      <w:r w:rsidR="00D61DC1" w:rsidRPr="00D61DC1">
        <w:t xml:space="preserve"> </w:t>
      </w:r>
      <w:r w:rsidR="00D61DC1">
        <w:t>identify</w:t>
      </w:r>
      <w:r w:rsidR="00D135AA">
        <w:t xml:space="preserve"> the</w:t>
      </w:r>
      <w:r w:rsidR="00AF2A24">
        <w:t xml:space="preserve"> dedicatee</w:t>
      </w:r>
      <w:r w:rsidR="00D135AA" w:rsidRPr="00D135AA">
        <w:rPr>
          <w:b/>
        </w:rPr>
        <w:t xml:space="preserve"> </w:t>
      </w:r>
      <w:r w:rsidR="00AD22D0" w:rsidRPr="00AD197C">
        <w:t>of</w:t>
      </w:r>
      <w:r w:rsidR="00AD22D0">
        <w:rPr>
          <w:b/>
        </w:rPr>
        <w:t xml:space="preserve"> </w:t>
      </w:r>
      <w:r w:rsidR="00D135AA">
        <w:t>Mr. Knight's Galliard (</w:t>
      </w:r>
      <w:r w:rsidR="00D135AA" w:rsidRPr="00BA508D">
        <w:rPr>
          <w:b/>
        </w:rPr>
        <w:t>JD36</w:t>
      </w:r>
      <w:r w:rsidR="00D135AA">
        <w:t>)</w:t>
      </w:r>
      <w:r w:rsidR="00BA508D">
        <w:t xml:space="preserve"> but John </w:t>
      </w:r>
      <w:r>
        <w:t xml:space="preserve">Ward </w:t>
      </w:r>
      <w:r w:rsidR="00FB2919">
        <w:t xml:space="preserve">found a reference to </w:t>
      </w:r>
      <w:r w:rsidR="00DD3B6A">
        <w:t>a John Knight</w:t>
      </w:r>
      <w:r w:rsidR="00B71F0F">
        <w:t xml:space="preserve"> as </w:t>
      </w:r>
      <w:r w:rsidR="00BA508D">
        <w:t>a</w:t>
      </w:r>
      <w:r w:rsidR="00B71F0F">
        <w:t xml:space="preserve"> possible </w:t>
      </w:r>
      <w:r w:rsidR="00BA508D">
        <w:t>candidate</w:t>
      </w:r>
      <w:r w:rsidR="002C401D">
        <w:t xml:space="preserve">, one of three men in charge of a Danish expedition that </w:t>
      </w:r>
      <w:r w:rsidR="00DD3B6A">
        <w:t xml:space="preserve">sailed from Copenhagen for Greenland </w:t>
      </w:r>
      <w:r w:rsidR="002C401D">
        <w:t>on the 2nd of May 1605 when Dowland was at the Danish court.</w:t>
      </w:r>
      <w:r w:rsidR="00D61DC1">
        <w:t xml:space="preserve"> </w:t>
      </w:r>
      <w:r w:rsidR="00BF744C">
        <w:t>Accompanying the two main ships, The Frost and the Lyon, was 'The Pinnace [smaller boat], a Barke of the burthen of twelve Lasts, or thereabou</w:t>
      </w:r>
      <w:r w:rsidR="00BE1678">
        <w:t>ts</w:t>
      </w:r>
      <w:r w:rsidR="00BF744C">
        <w:t>: wherein was Steerman or commander, one John Knight, my Countrie-man'</w:t>
      </w:r>
      <w:r w:rsidR="00D61DC1">
        <w:t>.</w:t>
      </w:r>
      <w:r w:rsidR="004B0724">
        <w:rPr>
          <w:rStyle w:val="FootnoteReference"/>
        </w:rPr>
        <w:footnoteReference w:id="13"/>
      </w:r>
      <w:r w:rsidR="00D61DC1" w:rsidRPr="00D61DC1">
        <w:t xml:space="preserve"> </w:t>
      </w:r>
      <w:r w:rsidR="002C401D">
        <w:t>And on another journey i</w:t>
      </w:r>
      <w:r w:rsidR="00D61DC1">
        <w:t>n 1606 '</w:t>
      </w:r>
      <w:r w:rsidR="00BF744C">
        <w:t>Th</w:t>
      </w:r>
      <w:r w:rsidR="00D61DC1">
        <w:t xml:space="preserve">e Voyage of Master John Knight ... </w:t>
      </w:r>
      <w:r w:rsidR="00BF744C">
        <w:t xml:space="preserve">set sayle from Gravesend in a Barke of fortie tunnes, called the Hope-Well, ... for the </w:t>
      </w:r>
      <w:r w:rsidR="003E4DE7">
        <w:t>Discoverie of the North-west Passage</w:t>
      </w:r>
      <w:r w:rsidR="00D61DC1">
        <w:t xml:space="preserve">' but he was killed off the coast of Labrador, probably by natives. The seventh course of the lute is </w:t>
      </w:r>
      <w:r w:rsidR="00B70395">
        <w:t>used very freely</w:t>
      </w:r>
      <w:r w:rsidR="00D61DC1">
        <w:t xml:space="preserve"> and the o</w:t>
      </w:r>
      <w:r w:rsidR="00B70395">
        <w:t xml:space="preserve">pening phrase and point of imitation </w:t>
      </w:r>
      <w:r w:rsidR="00D61DC1">
        <w:t xml:space="preserve">is similar to </w:t>
      </w:r>
      <w:r w:rsidR="00D7286A">
        <w:t>Ant</w:t>
      </w:r>
      <w:r w:rsidR="00EF5CC9">
        <w:t>h</w:t>
      </w:r>
      <w:r w:rsidR="00D7286A">
        <w:t xml:space="preserve">ony </w:t>
      </w:r>
      <w:r w:rsidR="00D61DC1">
        <w:t xml:space="preserve">Holborne's </w:t>
      </w:r>
      <w:r w:rsidR="00B70395" w:rsidRPr="00D7286A">
        <w:rPr>
          <w:i/>
        </w:rPr>
        <w:t>Bonds Gal</w:t>
      </w:r>
      <w:r w:rsidR="00E532CA" w:rsidRPr="00D7286A">
        <w:rPr>
          <w:i/>
        </w:rPr>
        <w:t>liar</w:t>
      </w:r>
      <w:r w:rsidR="00EF5CC9">
        <w:rPr>
          <w:i/>
        </w:rPr>
        <w:t>d</w:t>
      </w:r>
      <w:r w:rsidR="00244F23">
        <w:t>.</w:t>
      </w:r>
      <w:r w:rsidR="00EF5CC9">
        <w:rPr>
          <w:rStyle w:val="FootnoteReference"/>
        </w:rPr>
        <w:footnoteReference w:id="14"/>
      </w:r>
    </w:p>
    <w:p w14:paraId="03992D29" w14:textId="5AB751C3" w:rsidR="00244F23" w:rsidRDefault="00244F23" w:rsidP="00FA237E">
      <w:pPr>
        <w:tabs>
          <w:tab w:val="right" w:pos="4820"/>
        </w:tabs>
        <w:autoSpaceDE w:val="0"/>
        <w:autoSpaceDN w:val="0"/>
        <w:adjustRightInd w:val="0"/>
        <w:snapToGrid w:val="0"/>
        <w:ind w:firstLine="284"/>
        <w:rPr>
          <w:bCs/>
          <w:lang w:val="en-US"/>
        </w:rPr>
      </w:pPr>
      <w:r w:rsidRPr="00DC2BAA">
        <w:rPr>
          <w:b/>
          <w:bCs/>
          <w:lang w:val="en-US"/>
        </w:rPr>
        <w:t>JD37</w:t>
      </w:r>
      <w:r w:rsidR="00586503">
        <w:rPr>
          <w:bCs/>
          <w:lang w:val="en-US"/>
        </w:rPr>
        <w:t xml:space="preserve"> is a lute due</w:t>
      </w:r>
      <w:r w:rsidR="00586503" w:rsidRPr="00DA72D7">
        <w:rPr>
          <w:bCs/>
          <w:szCs w:val="20"/>
          <w:lang w:val="en-US"/>
        </w:rPr>
        <w:t xml:space="preserve">t </w:t>
      </w:r>
      <w:r w:rsidR="00DA72D7" w:rsidRPr="00DA72D7">
        <w:rPr>
          <w:bCs/>
          <w:szCs w:val="20"/>
          <w:lang w:val="en-US"/>
        </w:rPr>
        <w:t>'</w:t>
      </w:r>
      <w:r w:rsidR="00DA72D7">
        <w:rPr>
          <w:bCs/>
          <w:szCs w:val="20"/>
          <w:lang w:val="en-US"/>
        </w:rPr>
        <w:t>for two to play u</w:t>
      </w:r>
      <w:r w:rsidR="00DA72D7" w:rsidRPr="00DA72D7">
        <w:rPr>
          <w:bCs/>
          <w:szCs w:val="20"/>
          <w:lang w:val="en-US"/>
        </w:rPr>
        <w:t xml:space="preserve">pon one lute' </w:t>
      </w:r>
      <w:r w:rsidR="00586503" w:rsidRPr="00DA72D7">
        <w:rPr>
          <w:bCs/>
          <w:szCs w:val="20"/>
          <w:lang w:val="en-US"/>
        </w:rPr>
        <w:t xml:space="preserve">in </w:t>
      </w:r>
      <w:r w:rsidRPr="00244F23">
        <w:rPr>
          <w:bCs/>
          <w:lang w:val="en-US"/>
        </w:rPr>
        <w:t>Dowland</w:t>
      </w:r>
      <w:r w:rsidR="00586503">
        <w:rPr>
          <w:bCs/>
          <w:lang w:val="en-US"/>
        </w:rPr>
        <w:t xml:space="preserve">'s </w:t>
      </w:r>
      <w:r w:rsidR="00586503" w:rsidRPr="00586503">
        <w:rPr>
          <w:bCs/>
          <w:i/>
          <w:lang w:val="en-US"/>
        </w:rPr>
        <w:t xml:space="preserve">First Booke of Ayres </w:t>
      </w:r>
      <w:r w:rsidR="00586503">
        <w:rPr>
          <w:bCs/>
          <w:lang w:val="en-US"/>
        </w:rPr>
        <w:t xml:space="preserve">of </w:t>
      </w:r>
      <w:r w:rsidRPr="00244F23">
        <w:rPr>
          <w:bCs/>
          <w:lang w:val="en-US"/>
        </w:rPr>
        <w:t>1597</w:t>
      </w:r>
      <w:r w:rsidR="00586503">
        <w:rPr>
          <w:bCs/>
          <w:lang w:val="en-US"/>
        </w:rPr>
        <w:t xml:space="preserve"> where it is dedicated to</w:t>
      </w:r>
      <w:r w:rsidRPr="00244F23">
        <w:rPr>
          <w:bCs/>
          <w:lang w:val="en-US"/>
        </w:rPr>
        <w:t xml:space="preserve"> </w:t>
      </w:r>
      <w:r w:rsidRPr="00244F23">
        <w:rPr>
          <w:bCs/>
          <w:i/>
          <w:lang w:val="en-US"/>
        </w:rPr>
        <w:t>My Lord Chamberlaine</w:t>
      </w:r>
      <w:r w:rsidR="00DA72D7">
        <w:rPr>
          <w:bCs/>
          <w:lang w:val="en-US"/>
        </w:rPr>
        <w:t>,</w:t>
      </w:r>
      <w:r w:rsidR="00D7286A">
        <w:rPr>
          <w:bCs/>
          <w:lang w:val="en-US"/>
        </w:rPr>
        <w:t xml:space="preserve"> probably </w:t>
      </w:r>
      <w:r w:rsidR="00586503" w:rsidRPr="00586503">
        <w:rPr>
          <w:bCs/>
          <w:lang w:val="en-US"/>
        </w:rPr>
        <w:t>George</w:t>
      </w:r>
      <w:r w:rsidR="00586503">
        <w:rPr>
          <w:bCs/>
          <w:lang w:val="en-US"/>
        </w:rPr>
        <w:t xml:space="preserve"> Carey 2nd Baron Hunsdon </w:t>
      </w:r>
      <w:r w:rsidR="00D7286A">
        <w:rPr>
          <w:bCs/>
          <w:lang w:val="en-US"/>
        </w:rPr>
        <w:t xml:space="preserve">who was </w:t>
      </w:r>
      <w:r w:rsidR="00586503">
        <w:rPr>
          <w:bCs/>
          <w:lang w:val="en-US"/>
        </w:rPr>
        <w:t xml:space="preserve">appointed Lord Chamberlain of the </w:t>
      </w:r>
      <w:r w:rsidR="00BA508D">
        <w:rPr>
          <w:bCs/>
          <w:lang w:val="en-US"/>
        </w:rPr>
        <w:t xml:space="preserve">Queen's </w:t>
      </w:r>
      <w:r w:rsidR="00586503">
        <w:rPr>
          <w:bCs/>
          <w:lang w:val="en-US"/>
        </w:rPr>
        <w:t xml:space="preserve">Household in 1597. </w:t>
      </w:r>
      <w:r w:rsidR="005748E4">
        <w:rPr>
          <w:bCs/>
          <w:lang w:val="en-US"/>
        </w:rPr>
        <w:t xml:space="preserve">The upper lute part is also found untitled in </w:t>
      </w:r>
      <w:r w:rsidR="002B363C">
        <w:rPr>
          <w:bCs/>
          <w:lang w:val="en-US"/>
        </w:rPr>
        <w:t>Holmes' Dd.9.33 and the complete duet in score in a nineteenth century copy in GB-Lbl Add.35155, p. 127</w:t>
      </w:r>
      <w:r w:rsidR="005748E4">
        <w:rPr>
          <w:bCs/>
          <w:lang w:val="en-US"/>
        </w:rPr>
        <w:t xml:space="preserve">. </w:t>
      </w:r>
      <w:r w:rsidR="00DB01A1">
        <w:rPr>
          <w:bCs/>
          <w:lang w:val="en-US"/>
        </w:rPr>
        <w:t>Dowland's</w:t>
      </w:r>
      <w:r w:rsidR="005748E4">
        <w:rPr>
          <w:bCs/>
          <w:lang w:val="en-US"/>
        </w:rPr>
        <w:t xml:space="preserve"> first book </w:t>
      </w:r>
      <w:r w:rsidR="00DB01A1">
        <w:rPr>
          <w:bCs/>
          <w:lang w:val="en-US"/>
        </w:rPr>
        <w:t xml:space="preserve">of songs </w:t>
      </w:r>
      <w:r w:rsidR="005748E4">
        <w:rPr>
          <w:bCs/>
          <w:lang w:val="en-US"/>
        </w:rPr>
        <w:t xml:space="preserve">was printed in several editions, in 1597, 1600, </w:t>
      </w:r>
      <w:r w:rsidR="005748E4" w:rsidRPr="00721CA7">
        <w:rPr>
          <w:bCs/>
          <w:lang w:val="en-US"/>
        </w:rPr>
        <w:t>1603</w:t>
      </w:r>
      <w:r w:rsidR="00DB01A1">
        <w:rPr>
          <w:bCs/>
          <w:lang w:val="en-US"/>
        </w:rPr>
        <w:t>, 1606</w:t>
      </w:r>
      <w:r w:rsidR="005748E4">
        <w:rPr>
          <w:bCs/>
          <w:lang w:val="en-US"/>
        </w:rPr>
        <w:t xml:space="preserve"> and 1613</w:t>
      </w:r>
      <w:r w:rsidR="00DB01A1">
        <w:rPr>
          <w:bCs/>
          <w:lang w:val="en-US"/>
        </w:rPr>
        <w:t>,</w:t>
      </w:r>
      <w:r w:rsidR="005748E4">
        <w:rPr>
          <w:rStyle w:val="FootnoteReference"/>
          <w:bCs/>
          <w:lang w:val="en-US"/>
        </w:rPr>
        <w:footnoteReference w:id="15"/>
      </w:r>
      <w:r w:rsidR="005748E4">
        <w:rPr>
          <w:bCs/>
          <w:lang w:val="en-US"/>
        </w:rPr>
        <w:t xml:space="preserve"> </w:t>
      </w:r>
      <w:r w:rsidR="00B52A2B">
        <w:rPr>
          <w:bCs/>
          <w:lang w:val="en-US"/>
        </w:rPr>
        <w:t>with minor</w:t>
      </w:r>
      <w:r w:rsidR="00DB01A1">
        <w:rPr>
          <w:bCs/>
          <w:lang w:val="en-US"/>
        </w:rPr>
        <w:t xml:space="preserve"> differences in the duet between editions, listed in </w:t>
      </w:r>
      <w:r w:rsidR="005748E4">
        <w:rPr>
          <w:bCs/>
          <w:lang w:val="en-US"/>
        </w:rPr>
        <w:t xml:space="preserve">the critical commentary </w:t>
      </w:r>
      <w:r w:rsidR="005748E4">
        <w:rPr>
          <w:bCs/>
          <w:lang w:val="en-US"/>
        </w:rPr>
        <w:t xml:space="preserve">at the end of the accompanying </w:t>
      </w:r>
      <w:r w:rsidR="005748E4" w:rsidRPr="00D7286A">
        <w:rPr>
          <w:bCs/>
          <w:i/>
          <w:lang w:val="en-US"/>
        </w:rPr>
        <w:t>Lutezine</w:t>
      </w:r>
      <w:r w:rsidR="005748E4">
        <w:rPr>
          <w:bCs/>
          <w:lang w:val="en-US"/>
        </w:rPr>
        <w:t xml:space="preserve">. </w:t>
      </w:r>
      <w:r w:rsidR="00E71DD6">
        <w:rPr>
          <w:bCs/>
          <w:lang w:val="en-US"/>
        </w:rPr>
        <w:t xml:space="preserve">The duet as it appears in the 1597 edition </w:t>
      </w:r>
      <w:r w:rsidR="005748E4">
        <w:rPr>
          <w:bCs/>
          <w:lang w:val="en-US"/>
        </w:rPr>
        <w:t>(</w:t>
      </w:r>
      <w:r w:rsidR="00E71DD6">
        <w:rPr>
          <w:bCs/>
          <w:lang w:val="en-US"/>
        </w:rPr>
        <w:t>with one editorial change</w:t>
      </w:r>
      <w:r w:rsidR="005748E4">
        <w:rPr>
          <w:bCs/>
          <w:lang w:val="en-US"/>
        </w:rPr>
        <w:t>)</w:t>
      </w:r>
      <w:r w:rsidR="00E71DD6">
        <w:rPr>
          <w:bCs/>
          <w:lang w:val="en-US"/>
        </w:rPr>
        <w:t xml:space="preserve"> is used here, and </w:t>
      </w:r>
      <w:r w:rsidR="005748E4">
        <w:rPr>
          <w:bCs/>
          <w:lang w:val="en-US"/>
        </w:rPr>
        <w:t xml:space="preserve">lute I from Dd.9.33 coupled with lute II from the 1613 edition is in the </w:t>
      </w:r>
      <w:r w:rsidR="005748E4" w:rsidRPr="005748E4">
        <w:rPr>
          <w:bCs/>
          <w:i/>
          <w:lang w:val="en-US"/>
        </w:rPr>
        <w:t>Lutezine</w:t>
      </w:r>
      <w:r w:rsidR="005748E4">
        <w:rPr>
          <w:bCs/>
          <w:lang w:val="en-US"/>
        </w:rPr>
        <w:t>.</w:t>
      </w:r>
      <w:r w:rsidR="00D7286A">
        <w:rPr>
          <w:bCs/>
          <w:lang w:val="en-US"/>
        </w:rPr>
        <w:t xml:space="preserve"> A similar duet is found in the Trumbull lute book (edited in the </w:t>
      </w:r>
      <w:r w:rsidR="00D7286A" w:rsidRPr="00DA72D7">
        <w:rPr>
          <w:bCs/>
          <w:i/>
          <w:lang w:val="en-US"/>
        </w:rPr>
        <w:t>Lutezine</w:t>
      </w:r>
      <w:r w:rsidR="00D7286A">
        <w:rPr>
          <w:bCs/>
          <w:lang w:val="en-US"/>
        </w:rPr>
        <w:t xml:space="preserve">) and Dowland's </w:t>
      </w:r>
      <w:r w:rsidR="00DA72D7">
        <w:rPr>
          <w:bCs/>
          <w:lang w:val="en-US"/>
        </w:rPr>
        <w:t xml:space="preserve">novel </w:t>
      </w:r>
      <w:r w:rsidR="00B359A8">
        <w:rPr>
          <w:bCs/>
          <w:lang w:val="en-US"/>
        </w:rPr>
        <w:t>manner of</w:t>
      </w:r>
      <w:r w:rsidR="00DA72D7">
        <w:rPr>
          <w:bCs/>
          <w:lang w:val="en-US"/>
        </w:rPr>
        <w:t xml:space="preserve"> performance p</w:t>
      </w:r>
      <w:r w:rsidR="00EB6B3F">
        <w:rPr>
          <w:bCs/>
          <w:lang w:val="en-US"/>
        </w:rPr>
        <w:t>robabl</w:t>
      </w:r>
      <w:r w:rsidR="00DA72D7">
        <w:rPr>
          <w:bCs/>
          <w:lang w:val="en-US"/>
        </w:rPr>
        <w:t>y</w:t>
      </w:r>
      <w:r w:rsidR="00EB6B3F">
        <w:rPr>
          <w:bCs/>
          <w:lang w:val="en-US"/>
        </w:rPr>
        <w:t xml:space="preserve"> inspir</w:t>
      </w:r>
      <w:r w:rsidR="00DA72D7">
        <w:rPr>
          <w:bCs/>
          <w:lang w:val="en-US"/>
        </w:rPr>
        <w:t>ed</w:t>
      </w:r>
      <w:r w:rsidR="00EB6B3F">
        <w:rPr>
          <w:bCs/>
          <w:lang w:val="en-US"/>
        </w:rPr>
        <w:t xml:space="preserve"> </w:t>
      </w:r>
      <w:r w:rsidR="00DA72D7">
        <w:rPr>
          <w:bCs/>
          <w:lang w:val="en-US"/>
        </w:rPr>
        <w:t xml:space="preserve">Tobias </w:t>
      </w:r>
      <w:r w:rsidR="00EB6B3F">
        <w:rPr>
          <w:bCs/>
          <w:lang w:val="en-US"/>
        </w:rPr>
        <w:t>Hume</w:t>
      </w:r>
      <w:r w:rsidR="00E67E74">
        <w:rPr>
          <w:bCs/>
          <w:lang w:val="en-US"/>
        </w:rPr>
        <w:t>'s</w:t>
      </w:r>
      <w:r w:rsidR="00DA72D7">
        <w:rPr>
          <w:bCs/>
          <w:lang w:val="en-US"/>
        </w:rPr>
        <w:t xml:space="preserve"> </w:t>
      </w:r>
      <w:r w:rsidR="00DA72D7" w:rsidRPr="00DA72D7">
        <w:rPr>
          <w:bCs/>
          <w:i/>
          <w:lang w:val="en-US"/>
        </w:rPr>
        <w:t xml:space="preserve">The </w:t>
      </w:r>
      <w:r w:rsidR="00EB6B3F" w:rsidRPr="00C81312">
        <w:rPr>
          <w:bCs/>
          <w:i/>
          <w:lang w:val="en-US"/>
        </w:rPr>
        <w:t>F</w:t>
      </w:r>
      <w:r w:rsidR="00DC2BAA" w:rsidRPr="00C81312">
        <w:rPr>
          <w:bCs/>
          <w:i/>
          <w:lang w:val="en-US"/>
        </w:rPr>
        <w:t>irst Part of Ayres</w:t>
      </w:r>
      <w:r w:rsidR="00DA72D7">
        <w:rPr>
          <w:bCs/>
          <w:lang w:val="en-US"/>
        </w:rPr>
        <w:t>, 1606</w:t>
      </w:r>
      <w:r w:rsidR="003B0B58">
        <w:rPr>
          <w:bCs/>
          <w:lang w:val="en-US"/>
        </w:rPr>
        <w:t xml:space="preserve">, sig P2v </w:t>
      </w:r>
      <w:r w:rsidR="003B0B58" w:rsidRPr="00EB6B3F">
        <w:rPr>
          <w:bCs/>
          <w:i/>
          <w:lang w:val="en-US"/>
        </w:rPr>
        <w:t>A Lesson for two to play upon one Viole</w:t>
      </w:r>
      <w:r w:rsidR="003B0B58">
        <w:rPr>
          <w:bCs/>
          <w:lang w:val="en-US"/>
        </w:rPr>
        <w:t xml:space="preserve">: </w:t>
      </w:r>
      <w:r w:rsidR="003B0B58">
        <w:rPr>
          <w:i/>
          <w:color w:val="000000"/>
        </w:rPr>
        <w:t>The Princes Almayne</w:t>
      </w:r>
      <w:r w:rsidR="003B0B58" w:rsidRPr="000F006E">
        <w:rPr>
          <w:i/>
          <w:color w:val="000000"/>
        </w:rPr>
        <w:t xml:space="preserve"> </w:t>
      </w:r>
      <w:r w:rsidR="003B0B58" w:rsidRPr="00196580">
        <w:rPr>
          <w:i/>
          <w:color w:val="000000"/>
        </w:rPr>
        <w:t>T.H</w:t>
      </w:r>
      <w:r w:rsidR="003B0B58">
        <w:rPr>
          <w:color w:val="000000"/>
        </w:rPr>
        <w:t xml:space="preserve">. </w:t>
      </w:r>
      <w:r w:rsidR="00B359A8">
        <w:rPr>
          <w:bCs/>
          <w:lang w:val="en-US"/>
        </w:rPr>
        <w:t xml:space="preserve">for </w:t>
      </w:r>
      <w:r w:rsidR="003B0B58">
        <w:rPr>
          <w:bCs/>
          <w:lang w:val="en-US"/>
        </w:rPr>
        <w:t>lyra viol (fefhf)</w:t>
      </w:r>
      <w:r w:rsidR="00410781">
        <w:rPr>
          <w:bCs/>
          <w:lang w:val="en-US"/>
        </w:rPr>
        <w:t>.</w:t>
      </w:r>
      <w:r w:rsidR="00BA508D">
        <w:rPr>
          <w:rStyle w:val="FootnoteReference"/>
          <w:bCs/>
          <w:lang w:val="en-US"/>
        </w:rPr>
        <w:footnoteReference w:id="16"/>
      </w:r>
    </w:p>
    <w:p w14:paraId="1785B3B2" w14:textId="5119CB71" w:rsidR="008701BE" w:rsidRPr="00D460DC" w:rsidRDefault="00292A65" w:rsidP="00FA237E">
      <w:pPr>
        <w:tabs>
          <w:tab w:val="right" w:pos="4706"/>
          <w:tab w:val="right" w:pos="4820"/>
        </w:tabs>
        <w:autoSpaceDE w:val="0"/>
        <w:autoSpaceDN w:val="0"/>
        <w:adjustRightInd w:val="0"/>
        <w:snapToGrid w:val="0"/>
        <w:spacing w:before="60" w:after="60"/>
        <w:jc w:val="center"/>
        <w:rPr>
          <w:b/>
          <w:smallCaps/>
        </w:rPr>
      </w:pPr>
      <w:r>
        <w:rPr>
          <w:b/>
          <w:smallCaps/>
        </w:rPr>
        <w:t>The bells of o</w:t>
      </w:r>
      <w:r w:rsidR="008701BE" w:rsidRPr="00D460DC">
        <w:rPr>
          <w:b/>
          <w:smallCaps/>
        </w:rPr>
        <w:t>sney</w:t>
      </w:r>
    </w:p>
    <w:p w14:paraId="716942E1" w14:textId="0BB218CB" w:rsidR="00FB567F" w:rsidRDefault="00FB567F" w:rsidP="00FA237E">
      <w:pPr>
        <w:tabs>
          <w:tab w:val="right" w:pos="4820"/>
        </w:tabs>
        <w:autoSpaceDE w:val="0"/>
        <w:autoSpaceDN w:val="0"/>
        <w:adjustRightInd w:val="0"/>
        <w:snapToGrid w:val="0"/>
        <w:spacing w:before="60"/>
        <w:ind w:left="284" w:hanging="142"/>
        <w:jc w:val="left"/>
        <w:rPr>
          <w:sz w:val="18"/>
          <w:szCs w:val="18"/>
        </w:rPr>
      </w:pPr>
      <w:r w:rsidRPr="002352AA">
        <w:rPr>
          <w:b/>
          <w:sz w:val="18"/>
          <w:szCs w:val="18"/>
        </w:rPr>
        <w:t>B1</w:t>
      </w:r>
      <w:r w:rsidR="00736402">
        <w:rPr>
          <w:b/>
          <w:sz w:val="18"/>
          <w:szCs w:val="18"/>
        </w:rPr>
        <w:t>a</w:t>
      </w:r>
      <w:r w:rsidRPr="002352AA">
        <w:rPr>
          <w:b/>
          <w:sz w:val="18"/>
          <w:szCs w:val="18"/>
        </w:rPr>
        <w:t>.</w:t>
      </w:r>
      <w:r>
        <w:rPr>
          <w:sz w:val="18"/>
          <w:szCs w:val="18"/>
        </w:rPr>
        <w:t xml:space="preserve"> </w:t>
      </w:r>
      <w:r w:rsidRPr="00207268">
        <w:rPr>
          <w:sz w:val="18"/>
          <w:szCs w:val="18"/>
        </w:rPr>
        <w:t xml:space="preserve">J-Tn BM-4540-ne, sig. C1v </w:t>
      </w:r>
      <w:r w:rsidRPr="00207268">
        <w:rPr>
          <w:i/>
          <w:sz w:val="18"/>
          <w:szCs w:val="18"/>
        </w:rPr>
        <w:t>the Bells of Osn</w:t>
      </w:r>
      <w:r w:rsidRPr="00207268">
        <w:rPr>
          <w:sz w:val="18"/>
          <w:szCs w:val="18"/>
        </w:rPr>
        <w:t>(ey) - cittern</w:t>
      </w:r>
      <w:r>
        <w:rPr>
          <w:sz w:val="18"/>
          <w:szCs w:val="18"/>
        </w:rPr>
        <w:tab/>
      </w:r>
      <w:r w:rsidR="00414F7F">
        <w:rPr>
          <w:sz w:val="18"/>
          <w:szCs w:val="18"/>
        </w:rPr>
        <w:t xml:space="preserve">p. </w:t>
      </w:r>
      <w:r>
        <w:rPr>
          <w:sz w:val="18"/>
          <w:szCs w:val="18"/>
        </w:rPr>
        <w:t>33</w:t>
      </w:r>
    </w:p>
    <w:p w14:paraId="6E37A98C" w14:textId="14654A1B" w:rsidR="00FB567F" w:rsidRPr="00D2402F" w:rsidRDefault="00FB567F" w:rsidP="00736402">
      <w:pPr>
        <w:tabs>
          <w:tab w:val="right" w:pos="4820"/>
        </w:tabs>
        <w:autoSpaceDE w:val="0"/>
        <w:autoSpaceDN w:val="0"/>
        <w:adjustRightInd w:val="0"/>
        <w:snapToGrid w:val="0"/>
        <w:ind w:left="284" w:hanging="142"/>
        <w:jc w:val="left"/>
        <w:rPr>
          <w:sz w:val="18"/>
          <w:szCs w:val="18"/>
        </w:rPr>
      </w:pPr>
      <w:r>
        <w:rPr>
          <w:b/>
          <w:sz w:val="18"/>
          <w:szCs w:val="18"/>
        </w:rPr>
        <w:t>B</w:t>
      </w:r>
      <w:r w:rsidRPr="00D2402F">
        <w:rPr>
          <w:b/>
          <w:sz w:val="18"/>
          <w:szCs w:val="18"/>
        </w:rPr>
        <w:t>1</w:t>
      </w:r>
      <w:r w:rsidR="00736402">
        <w:rPr>
          <w:b/>
          <w:sz w:val="18"/>
          <w:szCs w:val="18"/>
        </w:rPr>
        <w:t>b</w:t>
      </w:r>
      <w:r w:rsidRPr="00D2402F">
        <w:rPr>
          <w:b/>
          <w:sz w:val="18"/>
          <w:szCs w:val="18"/>
        </w:rPr>
        <w:t xml:space="preserve">. </w:t>
      </w:r>
      <w:r w:rsidRPr="00D2402F">
        <w:rPr>
          <w:sz w:val="18"/>
          <w:szCs w:val="18"/>
        </w:rPr>
        <w:t xml:space="preserve">US-Ws V.a.280, f. 87v </w:t>
      </w:r>
      <w:r>
        <w:rPr>
          <w:sz w:val="18"/>
          <w:szCs w:val="18"/>
        </w:rPr>
        <w:t>u</w:t>
      </w:r>
      <w:r w:rsidRPr="00D2402F">
        <w:rPr>
          <w:sz w:val="18"/>
          <w:szCs w:val="18"/>
        </w:rPr>
        <w:t xml:space="preserve">ntitled </w:t>
      </w:r>
      <w:r>
        <w:rPr>
          <w:sz w:val="18"/>
          <w:szCs w:val="18"/>
        </w:rPr>
        <w:tab/>
        <w:t>35</w:t>
      </w:r>
    </w:p>
    <w:p w14:paraId="194C2B13" w14:textId="5C0A7C3C" w:rsidR="0013158E" w:rsidRDefault="00736402" w:rsidP="00CE3E23">
      <w:pPr>
        <w:tabs>
          <w:tab w:val="right" w:pos="4820"/>
        </w:tabs>
        <w:autoSpaceDE w:val="0"/>
        <w:autoSpaceDN w:val="0"/>
        <w:adjustRightInd w:val="0"/>
        <w:snapToGrid w:val="0"/>
        <w:ind w:left="284" w:hanging="142"/>
        <w:jc w:val="left"/>
        <w:rPr>
          <w:sz w:val="18"/>
          <w:szCs w:val="18"/>
          <w:lang w:val="en-US"/>
        </w:rPr>
      </w:pPr>
      <w:r>
        <w:rPr>
          <w:b/>
          <w:sz w:val="18"/>
          <w:szCs w:val="18"/>
          <w:lang w:val="en-US"/>
        </w:rPr>
        <w:t>B1c</w:t>
      </w:r>
      <w:r w:rsidRPr="0080290F">
        <w:rPr>
          <w:b/>
          <w:sz w:val="18"/>
          <w:szCs w:val="18"/>
          <w:lang w:val="en-US"/>
        </w:rPr>
        <w:t>.</w:t>
      </w:r>
      <w:r w:rsidR="00787DD9">
        <w:rPr>
          <w:sz w:val="18"/>
          <w:szCs w:val="18"/>
          <w:lang w:val="en-US"/>
        </w:rPr>
        <w:t xml:space="preserve"> GB-Lam 603, ff. 13v-14r</w:t>
      </w:r>
      <w:r w:rsidRPr="0080290F">
        <w:rPr>
          <w:sz w:val="18"/>
          <w:szCs w:val="18"/>
          <w:lang w:val="en-US"/>
        </w:rPr>
        <w:t xml:space="preserve"> </w:t>
      </w:r>
      <w:r w:rsidRPr="0080290F">
        <w:rPr>
          <w:i/>
          <w:sz w:val="18"/>
          <w:szCs w:val="18"/>
          <w:lang w:val="en-US"/>
        </w:rPr>
        <w:t>Premero Ri</w:t>
      </w:r>
      <w:r w:rsidRPr="0080290F">
        <w:rPr>
          <w:sz w:val="18"/>
          <w:szCs w:val="18"/>
          <w:lang w:val="en-US"/>
        </w:rPr>
        <w:t>[chard]</w:t>
      </w:r>
      <w:r w:rsidRPr="0080290F">
        <w:rPr>
          <w:i/>
          <w:sz w:val="18"/>
          <w:szCs w:val="18"/>
          <w:lang w:val="en-US"/>
        </w:rPr>
        <w:t>: Ally</w:t>
      </w:r>
      <w:r w:rsidRPr="0080290F">
        <w:rPr>
          <w:sz w:val="18"/>
          <w:szCs w:val="18"/>
          <w:lang w:val="en-US"/>
        </w:rPr>
        <w:t>[son]</w:t>
      </w:r>
      <w:r w:rsidR="00DB063B">
        <w:rPr>
          <w:rStyle w:val="FootnoteReference"/>
          <w:sz w:val="18"/>
          <w:szCs w:val="18"/>
          <w:lang w:val="en-US"/>
        </w:rPr>
        <w:footnoteReference w:id="17"/>
      </w:r>
      <w:r w:rsidR="0013158E">
        <w:rPr>
          <w:sz w:val="18"/>
          <w:szCs w:val="18"/>
          <w:lang w:val="en-US"/>
        </w:rPr>
        <w:t xml:space="preserve"> - </w:t>
      </w:r>
    </w:p>
    <w:p w14:paraId="4EF0329E" w14:textId="51A3F039" w:rsidR="006B1E46" w:rsidRPr="00304070" w:rsidRDefault="0013158E" w:rsidP="006B1E46">
      <w:pPr>
        <w:tabs>
          <w:tab w:val="right" w:pos="4820"/>
        </w:tabs>
        <w:autoSpaceDE w:val="0"/>
        <w:autoSpaceDN w:val="0"/>
        <w:adjustRightInd w:val="0"/>
        <w:snapToGrid w:val="0"/>
        <w:ind w:left="284" w:hanging="142"/>
        <w:jc w:val="left"/>
        <w:rPr>
          <w:sz w:val="18"/>
          <w:szCs w:val="18"/>
          <w:lang w:val="en-US"/>
        </w:rPr>
      </w:pPr>
      <w:r>
        <w:rPr>
          <w:sz w:val="18"/>
          <w:szCs w:val="18"/>
          <w:lang w:val="en-US"/>
        </w:rPr>
        <w:tab/>
      </w:r>
      <w:r w:rsidR="00787DD9">
        <w:rPr>
          <w:sz w:val="18"/>
          <w:szCs w:val="18"/>
          <w:lang w:val="en-US"/>
        </w:rPr>
        <w:t>(</w:t>
      </w:r>
      <w:r w:rsidR="008C3389">
        <w:rPr>
          <w:sz w:val="18"/>
          <w:szCs w:val="18"/>
          <w:lang w:val="en-US"/>
        </w:rPr>
        <w:t>bars 99-122</w:t>
      </w:r>
      <w:r w:rsidR="00787DD9">
        <w:rPr>
          <w:sz w:val="18"/>
          <w:szCs w:val="18"/>
          <w:lang w:val="en-US"/>
        </w:rPr>
        <w:t>)</w:t>
      </w:r>
      <w:r w:rsidR="00304070" w:rsidRPr="00304070">
        <w:rPr>
          <w:sz w:val="16"/>
          <w:szCs w:val="16"/>
        </w:rPr>
        <w:t xml:space="preserve"> </w:t>
      </w:r>
      <w:r w:rsidR="00304070">
        <w:rPr>
          <w:sz w:val="16"/>
          <w:szCs w:val="16"/>
        </w:rPr>
        <w:t xml:space="preserve">- </w:t>
      </w:r>
      <w:r w:rsidR="00787DD9">
        <w:rPr>
          <w:sz w:val="16"/>
          <w:szCs w:val="16"/>
        </w:rPr>
        <w:t>cf. GB-Cu Dd.2.11, f. 87v</w:t>
      </w:r>
      <w:r w:rsidR="00304070" w:rsidRPr="006B1E46">
        <w:rPr>
          <w:sz w:val="16"/>
          <w:szCs w:val="16"/>
        </w:rPr>
        <w:t xml:space="preserve"> </w:t>
      </w:r>
      <w:r w:rsidR="00304070" w:rsidRPr="006B1E46">
        <w:rPr>
          <w:i/>
          <w:sz w:val="16"/>
          <w:szCs w:val="16"/>
        </w:rPr>
        <w:t>Primero</w:t>
      </w:r>
      <w:r w:rsidR="00736402">
        <w:rPr>
          <w:sz w:val="18"/>
          <w:szCs w:val="18"/>
          <w:lang w:val="en-US"/>
        </w:rPr>
        <w:tab/>
        <w:t>36</w:t>
      </w:r>
    </w:p>
    <w:p w14:paraId="5F7BBD6B" w14:textId="2B856D80" w:rsidR="006B1E46" w:rsidRDefault="006B1E46" w:rsidP="006B1E46">
      <w:pPr>
        <w:tabs>
          <w:tab w:val="right" w:pos="4820"/>
        </w:tabs>
        <w:autoSpaceDE w:val="0"/>
        <w:autoSpaceDN w:val="0"/>
        <w:adjustRightInd w:val="0"/>
        <w:snapToGrid w:val="0"/>
        <w:ind w:left="284" w:hanging="142"/>
        <w:jc w:val="left"/>
        <w:rPr>
          <w:sz w:val="16"/>
          <w:szCs w:val="16"/>
        </w:rPr>
      </w:pPr>
      <w:r>
        <w:rPr>
          <w:sz w:val="16"/>
          <w:szCs w:val="16"/>
        </w:rPr>
        <w:tab/>
        <w:t xml:space="preserve">keyboard </w:t>
      </w:r>
      <w:r w:rsidR="004304AD">
        <w:rPr>
          <w:sz w:val="16"/>
          <w:szCs w:val="16"/>
        </w:rPr>
        <w:t xml:space="preserve">and other </w:t>
      </w:r>
      <w:r>
        <w:rPr>
          <w:sz w:val="16"/>
          <w:szCs w:val="16"/>
        </w:rPr>
        <w:t xml:space="preserve">cognates listed in the </w:t>
      </w:r>
      <w:r w:rsidRPr="00C45E7A">
        <w:rPr>
          <w:i/>
          <w:sz w:val="16"/>
          <w:szCs w:val="16"/>
        </w:rPr>
        <w:t>Lutezine</w:t>
      </w:r>
    </w:p>
    <w:p w14:paraId="28B8C6F2" w14:textId="2ABE6DA1" w:rsidR="001A6F37" w:rsidRPr="005C4DAF" w:rsidRDefault="008F6102" w:rsidP="006B1E46">
      <w:pPr>
        <w:tabs>
          <w:tab w:val="right" w:pos="4820"/>
        </w:tabs>
        <w:autoSpaceDE w:val="0"/>
        <w:autoSpaceDN w:val="0"/>
        <w:adjustRightInd w:val="0"/>
        <w:snapToGrid w:val="0"/>
        <w:ind w:left="284" w:hanging="142"/>
        <w:jc w:val="left"/>
        <w:rPr>
          <w:sz w:val="16"/>
          <w:szCs w:val="16"/>
        </w:rPr>
      </w:pPr>
      <w:r w:rsidRPr="008F6102">
        <w:rPr>
          <w:sz w:val="16"/>
          <w:szCs w:val="16"/>
        </w:rPr>
        <w:t xml:space="preserve">[Additional: </w:t>
      </w:r>
      <w:r w:rsidR="005C4DAF" w:rsidRPr="008F6102">
        <w:rPr>
          <w:sz w:val="16"/>
          <w:szCs w:val="16"/>
        </w:rPr>
        <w:t xml:space="preserve">Mace 1676, p. 180 </w:t>
      </w:r>
      <w:r w:rsidR="005C4DAF" w:rsidRPr="008F6102">
        <w:rPr>
          <w:i/>
          <w:iCs/>
          <w:sz w:val="16"/>
          <w:szCs w:val="16"/>
        </w:rPr>
        <w:t>Ringing, or Bell-Galliard</w:t>
      </w:r>
      <w:r w:rsidRPr="008F6102">
        <w:rPr>
          <w:sz w:val="16"/>
          <w:szCs w:val="16"/>
        </w:rPr>
        <w:t>]</w:t>
      </w:r>
      <w:r w:rsidR="001A6F37">
        <w:rPr>
          <w:sz w:val="16"/>
          <w:szCs w:val="16"/>
        </w:rPr>
        <w:t xml:space="preserve"> </w:t>
      </w:r>
    </w:p>
    <w:p w14:paraId="392CFE88" w14:textId="4E206140" w:rsidR="009654BE" w:rsidRDefault="00135770" w:rsidP="006B1E46">
      <w:pPr>
        <w:tabs>
          <w:tab w:val="right" w:pos="4820"/>
        </w:tabs>
        <w:autoSpaceDE w:val="0"/>
        <w:autoSpaceDN w:val="0"/>
        <w:adjustRightInd w:val="0"/>
        <w:snapToGrid w:val="0"/>
        <w:spacing w:before="60"/>
        <w:rPr>
          <w:color w:val="000000"/>
        </w:rPr>
      </w:pPr>
      <w:r w:rsidRPr="00135770">
        <w:rPr>
          <w:lang w:val="en-US"/>
        </w:rPr>
        <w:t>The Bells of Osney refers to the famous bells at Osney or Oseney Abbey at Osney in Oxfordshire, founded a</w:t>
      </w:r>
      <w:r w:rsidR="00CE3E23">
        <w:rPr>
          <w:lang w:val="en-US"/>
        </w:rPr>
        <w:t xml:space="preserve">s an Augustinian priory in 1129, </w:t>
      </w:r>
      <w:r w:rsidRPr="00135770">
        <w:rPr>
          <w:lang w:val="en-US"/>
        </w:rPr>
        <w:t xml:space="preserve">becoming Osney Abbey around 1154. </w:t>
      </w:r>
      <w:r w:rsidRPr="00135770">
        <w:t xml:space="preserve">The six bells of Osney Abbey were apparently named Douce, Clement, Austin, Hautecter, Gabriel, and John, and after </w:t>
      </w:r>
      <w:r w:rsidRPr="00135770">
        <w:rPr>
          <w:lang w:val="en-US"/>
        </w:rPr>
        <w:t xml:space="preserve">the dissolution in 1539 the abbey was transferred to the new foundation of Christ Church in 1545 after which the building fell into ruin and the great bell of Osney Abbey </w:t>
      </w:r>
      <w:r w:rsidR="001B3F71" w:rsidRPr="008F6102">
        <w:rPr>
          <w:lang w:val="en-US"/>
        </w:rPr>
        <w:t>['Great Tom']</w:t>
      </w:r>
      <w:r w:rsidR="001B3F71">
        <w:rPr>
          <w:lang w:val="en-US"/>
        </w:rPr>
        <w:t xml:space="preserve"> </w:t>
      </w:r>
      <w:r w:rsidRPr="00135770">
        <w:rPr>
          <w:lang w:val="en-US"/>
        </w:rPr>
        <w:t xml:space="preserve">was moved to Christchurch, Oxford. </w:t>
      </w:r>
      <w:r w:rsidRPr="00135770">
        <w:t xml:space="preserve">An inn near Osney was called 'The Bells of Ouseley' with a sign of six bells, later changed to five, originally built for the accommodation of bargemen navigating the river Thames between London and Oxford, and the inn was recorded in Charles </w:t>
      </w:r>
      <w:r w:rsidRPr="00135770">
        <w:rPr>
          <w:lang w:val="en-US"/>
        </w:rPr>
        <w:t xml:space="preserve">Dickens's </w:t>
      </w:r>
      <w:r w:rsidRPr="00135770">
        <w:rPr>
          <w:i/>
          <w:lang w:val="en-US"/>
        </w:rPr>
        <w:t>Dictionary of the Thames from its source to the Nore</w:t>
      </w:r>
      <w:r w:rsidR="00943EC8">
        <w:rPr>
          <w:lang w:val="en-US"/>
        </w:rPr>
        <w:t xml:space="preserve"> in</w:t>
      </w:r>
      <w:r w:rsidRPr="00135770">
        <w:rPr>
          <w:lang w:val="en-US"/>
        </w:rPr>
        <w:t xml:space="preserve"> 1885.</w:t>
      </w:r>
      <w:r w:rsidR="00F84F82">
        <w:rPr>
          <w:rStyle w:val="FootnoteReference"/>
          <w:lang w:val="en-US"/>
        </w:rPr>
        <w:footnoteReference w:id="18"/>
      </w:r>
      <w:r w:rsidRPr="00135770">
        <w:rPr>
          <w:lang w:val="en-US"/>
        </w:rPr>
        <w:t xml:space="preserve"> N</w:t>
      </w:r>
      <w:r w:rsidRPr="002E227B">
        <w:rPr>
          <w:vertAlign w:val="superscript"/>
          <w:lang w:val="en-US"/>
        </w:rPr>
        <w:t>o</w:t>
      </w:r>
      <w:r w:rsidRPr="00135770">
        <w:rPr>
          <w:lang w:val="en-US"/>
        </w:rPr>
        <w:t xml:space="preserve"> 14 in Thomas Ravenscroft's </w:t>
      </w:r>
      <w:r w:rsidRPr="00135770">
        <w:rPr>
          <w:i/>
          <w:lang w:val="en-US"/>
        </w:rPr>
        <w:t>Deuteromelia</w:t>
      </w:r>
      <w:r w:rsidRPr="00135770">
        <w:rPr>
          <w:lang w:val="en-US"/>
        </w:rPr>
        <w:t xml:space="preserve"> of 1609 (sig. D1r) is a round titled </w:t>
      </w:r>
      <w:r w:rsidRPr="00135770">
        <w:rPr>
          <w:i/>
          <w:lang w:val="en-US"/>
        </w:rPr>
        <w:t>The great bels of Oesney</w:t>
      </w:r>
      <w:r w:rsidRPr="00135770">
        <w:rPr>
          <w:lang w:val="en-US"/>
        </w:rPr>
        <w:t xml:space="preserve"> setting the text 'The great bels of Oesney they ring, they jing, they ring, they jing, the Tenor of them goeth merily' to music that is different to the tune that is titled </w:t>
      </w:r>
      <w:r w:rsidRPr="00135770">
        <w:rPr>
          <w:i/>
          <w:lang w:val="en-US"/>
        </w:rPr>
        <w:t>The Bells of Osney</w:t>
      </w:r>
      <w:r w:rsidR="00D31CCC">
        <w:rPr>
          <w:lang w:val="en-US"/>
        </w:rPr>
        <w:t xml:space="preserve"> know from</w:t>
      </w:r>
      <w:r w:rsidRPr="00135770">
        <w:rPr>
          <w:lang w:val="en-US"/>
        </w:rPr>
        <w:t xml:space="preserve"> a cittern (B1a) and several keyboard settings. The latter is not much of a tune, comprising just a 5-note bell like descending phrase repeated over and over, which is also fou</w:t>
      </w:r>
      <w:r w:rsidR="00B420A3">
        <w:rPr>
          <w:lang w:val="en-US"/>
        </w:rPr>
        <w:t>nd as an untitled lute solo (B1b</w:t>
      </w:r>
      <w:r w:rsidRPr="00135770">
        <w:rPr>
          <w:lang w:val="en-US"/>
        </w:rPr>
        <w:t xml:space="preserve">) and as </w:t>
      </w:r>
      <w:r w:rsidRPr="00135770">
        <w:rPr>
          <w:i/>
          <w:lang w:val="en-US"/>
        </w:rPr>
        <w:t>The Bells</w:t>
      </w:r>
      <w:r w:rsidRPr="00135770">
        <w:rPr>
          <w:lang w:val="en-US"/>
        </w:rPr>
        <w:t xml:space="preserve"> or </w:t>
      </w:r>
      <w:r w:rsidRPr="00135770">
        <w:rPr>
          <w:i/>
          <w:lang w:val="en-US"/>
        </w:rPr>
        <w:t>Upon the Bells</w:t>
      </w:r>
      <w:r w:rsidRPr="00135770">
        <w:rPr>
          <w:lang w:val="en-US"/>
        </w:rPr>
        <w:t xml:space="preserve"> in keyboard sources, including William Byrd's elaborate set of variations. The tune also forms a section (Burying of the Dead) in keyboard settings of </w:t>
      </w:r>
      <w:r w:rsidRPr="00135770">
        <w:rPr>
          <w:i/>
          <w:lang w:val="en-US"/>
        </w:rPr>
        <w:t>The Battle</w:t>
      </w:r>
      <w:r w:rsidRPr="00135770">
        <w:rPr>
          <w:lang w:val="en-US"/>
        </w:rPr>
        <w:t xml:space="preserve"> or </w:t>
      </w:r>
      <w:r w:rsidRPr="00135770">
        <w:rPr>
          <w:i/>
          <w:lang w:val="en-US"/>
        </w:rPr>
        <w:t>A Battle and no Battle</w:t>
      </w:r>
      <w:r w:rsidR="0004404C">
        <w:rPr>
          <w:lang w:val="en-US"/>
        </w:rPr>
        <w:t xml:space="preserve">, as well as the fifth section </w:t>
      </w:r>
      <w:r w:rsidRPr="00135770">
        <w:rPr>
          <w:lang w:val="en-US"/>
        </w:rPr>
        <w:t xml:space="preserve">of Richard Allison's medley </w:t>
      </w:r>
      <w:r w:rsidRPr="00135770">
        <w:rPr>
          <w:i/>
          <w:lang w:val="en-US"/>
        </w:rPr>
        <w:t>Primiero</w:t>
      </w:r>
      <w:r w:rsidRPr="00135770">
        <w:rPr>
          <w:lang w:val="en-US"/>
        </w:rPr>
        <w:t xml:space="preserve"> in set</w:t>
      </w:r>
      <w:r w:rsidR="00B420A3">
        <w:rPr>
          <w:lang w:val="en-US"/>
        </w:rPr>
        <w:t>tings for lute (</w:t>
      </w:r>
      <w:r w:rsidR="00DC6424">
        <w:rPr>
          <w:lang w:val="en-US"/>
        </w:rPr>
        <w:t xml:space="preserve">one </w:t>
      </w:r>
      <w:r w:rsidR="00B420A3">
        <w:rPr>
          <w:lang w:val="en-US"/>
        </w:rPr>
        <w:t>extracted as B1c</w:t>
      </w:r>
      <w:r w:rsidRPr="00135770">
        <w:rPr>
          <w:lang w:val="en-US"/>
        </w:rPr>
        <w:t xml:space="preserve">), cittern and mixed consort, </w:t>
      </w:r>
      <w:r w:rsidR="00B420A3">
        <w:rPr>
          <w:lang w:val="en-US"/>
        </w:rPr>
        <w:t>and was set by Thomas Robinson</w:t>
      </w:r>
      <w:r w:rsidRPr="00135770">
        <w:rPr>
          <w:lang w:val="en-US"/>
        </w:rPr>
        <w:t xml:space="preserve"> as the lute duet </w:t>
      </w:r>
      <w:r w:rsidRPr="00135770">
        <w:rPr>
          <w:i/>
          <w:lang w:val="en-US"/>
        </w:rPr>
        <w:t>Twenty waies vpon the bels</w:t>
      </w:r>
      <w:r w:rsidR="00BD0A5C">
        <w:rPr>
          <w:i/>
          <w:lang w:val="en-US"/>
        </w:rPr>
        <w:t xml:space="preserve"> </w:t>
      </w:r>
      <w:r w:rsidR="00BD0A5C" w:rsidRPr="00BD0A5C">
        <w:rPr>
          <w:lang w:val="en-US"/>
        </w:rPr>
        <w:t>(</w:t>
      </w:r>
      <w:r w:rsidR="00BD0A5C" w:rsidRPr="00BD0A5C">
        <w:rPr>
          <w:i/>
          <w:lang w:val="en-US"/>
        </w:rPr>
        <w:t>The Schoole of Musicke</w:t>
      </w:r>
      <w:r w:rsidR="00BD0A5C">
        <w:rPr>
          <w:lang w:val="en-US"/>
        </w:rPr>
        <w:t xml:space="preserve"> 1603, sig. D1v)</w:t>
      </w:r>
      <w:r w:rsidRPr="00BD0A5C">
        <w:rPr>
          <w:lang w:val="en-US"/>
        </w:rPr>
        <w:t xml:space="preserve">. </w:t>
      </w:r>
      <w:r w:rsidRPr="00135770">
        <w:rPr>
          <w:lang w:val="en-US"/>
        </w:rPr>
        <w:t xml:space="preserve">The theme of the third strain of Dowland's Lady Rich's Galliard </w:t>
      </w:r>
      <w:r w:rsidR="006255A0">
        <w:rPr>
          <w:lang w:val="en-US"/>
        </w:rPr>
        <w:t>(</w:t>
      </w:r>
      <w:r w:rsidR="006255A0" w:rsidRPr="001101C8">
        <w:rPr>
          <w:szCs w:val="18"/>
          <w:lang w:val="en-US"/>
        </w:rPr>
        <w:t>DowlandCLM 43</w:t>
      </w:r>
      <w:r w:rsidR="006255A0">
        <w:rPr>
          <w:szCs w:val="18"/>
          <w:lang w:val="en-US"/>
        </w:rPr>
        <w:t xml:space="preserve">) </w:t>
      </w:r>
      <w:r w:rsidRPr="00135770">
        <w:rPr>
          <w:lang w:val="en-US"/>
        </w:rPr>
        <w:t xml:space="preserve">is based on a similar motif and </w:t>
      </w:r>
      <w:r w:rsidR="00B420A3">
        <w:rPr>
          <w:lang w:val="en-US"/>
        </w:rPr>
        <w:t>the</w:t>
      </w:r>
      <w:r w:rsidR="00CE3E23">
        <w:rPr>
          <w:lang w:val="en-US"/>
        </w:rPr>
        <w:t xml:space="preserve"> setting </w:t>
      </w:r>
      <w:r w:rsidRPr="00135770">
        <w:rPr>
          <w:lang w:val="en-US"/>
        </w:rPr>
        <w:t>in the Mynshall lute book</w:t>
      </w:r>
      <w:r w:rsidR="00B420A3" w:rsidRPr="00B420A3">
        <w:rPr>
          <w:lang w:val="en-US"/>
        </w:rPr>
        <w:t xml:space="preserve"> </w:t>
      </w:r>
      <w:r w:rsidR="00BD0A5C">
        <w:rPr>
          <w:lang w:val="en-US"/>
        </w:rPr>
        <w:t xml:space="preserve">(f. 8r) </w:t>
      </w:r>
      <w:r w:rsidR="00B420A3" w:rsidRPr="00135770">
        <w:rPr>
          <w:lang w:val="en-US"/>
        </w:rPr>
        <w:t xml:space="preserve">is titled </w:t>
      </w:r>
      <w:r w:rsidR="00B420A3" w:rsidRPr="00135770">
        <w:rPr>
          <w:i/>
          <w:lang w:val="en-US"/>
        </w:rPr>
        <w:t>Doulands Bells</w:t>
      </w:r>
      <w:r w:rsidRPr="00135770">
        <w:rPr>
          <w:lang w:val="en-US"/>
        </w:rPr>
        <w:t>.</w:t>
      </w:r>
      <w:r w:rsidR="00F84F82">
        <w:rPr>
          <w:rStyle w:val="FootnoteReference"/>
          <w:lang w:val="en-US"/>
        </w:rPr>
        <w:footnoteReference w:id="19"/>
      </w:r>
      <w:r w:rsidRPr="00135770">
        <w:rPr>
          <w:lang w:val="en-US"/>
        </w:rPr>
        <w:t xml:space="preserve"> Three versions </w:t>
      </w:r>
      <w:r w:rsidR="00DC6424">
        <w:rPr>
          <w:lang w:val="en-US"/>
        </w:rPr>
        <w:t xml:space="preserve">of the tune </w:t>
      </w:r>
      <w:r w:rsidRPr="00135770">
        <w:rPr>
          <w:lang w:val="en-US"/>
        </w:rPr>
        <w:t xml:space="preserve">are edited here and more, together with settings of </w:t>
      </w:r>
      <w:r w:rsidR="00B420A3">
        <w:rPr>
          <w:lang w:val="en-US"/>
        </w:rPr>
        <w:t xml:space="preserve">the other tunes </w:t>
      </w:r>
      <w:r w:rsidRPr="00B420A3">
        <w:rPr>
          <w:i/>
          <w:lang w:val="en-US"/>
        </w:rPr>
        <w:t>Bow Bells, Bonny Christ Church Bells, Towle towl</w:t>
      </w:r>
      <w:r w:rsidR="00B420A3" w:rsidRPr="00B420A3">
        <w:rPr>
          <w:i/>
          <w:lang w:val="en-US"/>
        </w:rPr>
        <w:t>e Gentle Bell, and Bell Almaine</w:t>
      </w:r>
      <w:r w:rsidRPr="00135770">
        <w:rPr>
          <w:lang w:val="en-US"/>
        </w:rPr>
        <w:t xml:space="preserve">, are in the </w:t>
      </w:r>
      <w:r w:rsidRPr="00135770">
        <w:rPr>
          <w:i/>
          <w:lang w:val="en-US"/>
        </w:rPr>
        <w:t>Lutezine</w:t>
      </w:r>
      <w:r w:rsidRPr="00135770">
        <w:rPr>
          <w:lang w:val="en-US"/>
        </w:rPr>
        <w:t xml:space="preserve"> accompanying this </w:t>
      </w:r>
      <w:r w:rsidRPr="00135770">
        <w:rPr>
          <w:i/>
          <w:lang w:val="en-US"/>
        </w:rPr>
        <w:t>Lute News</w:t>
      </w:r>
      <w:r w:rsidRPr="00135770">
        <w:rPr>
          <w:lang w:val="en-US"/>
        </w:rPr>
        <w:t>. Although no bal</w:t>
      </w:r>
      <w:r w:rsidR="00CE3E23">
        <w:rPr>
          <w:lang w:val="en-US"/>
        </w:rPr>
        <w:t xml:space="preserve">lads are known </w:t>
      </w:r>
      <w:r w:rsidR="00B420A3">
        <w:rPr>
          <w:lang w:val="en-US"/>
        </w:rPr>
        <w:t>calling for</w:t>
      </w:r>
      <w:r w:rsidR="00CE3E23">
        <w:rPr>
          <w:lang w:val="en-US"/>
        </w:rPr>
        <w:t xml:space="preserve"> a tune </w:t>
      </w:r>
      <w:r w:rsidRPr="00135770">
        <w:rPr>
          <w:i/>
          <w:lang w:val="en-US"/>
        </w:rPr>
        <w:t>The Bells of Osney</w:t>
      </w:r>
      <w:r w:rsidRPr="00135770">
        <w:rPr>
          <w:lang w:val="en-US"/>
        </w:rPr>
        <w:t xml:space="preserve">, Thomas D'Urfey's </w:t>
      </w:r>
      <w:r w:rsidRPr="00135770">
        <w:rPr>
          <w:i/>
          <w:lang w:val="en-US"/>
        </w:rPr>
        <w:t>Wit and Mirth</w:t>
      </w:r>
      <w:r w:rsidRPr="00135770">
        <w:rPr>
          <w:lang w:val="en-US"/>
        </w:rPr>
        <w:t xml:space="preserve"> 1719-20 (IV pp. </w:t>
      </w:r>
      <w:r w:rsidR="00B420A3">
        <w:rPr>
          <w:lang w:val="en-US"/>
        </w:rPr>
        <w:t>328-329) includes 'The Epitaph (</w:t>
      </w:r>
      <w:r w:rsidRPr="00135770">
        <w:rPr>
          <w:lang w:val="en-US"/>
        </w:rPr>
        <w:t xml:space="preserve">to the previous song, 'A </w:t>
      </w:r>
      <w:r w:rsidR="00B420A3">
        <w:rPr>
          <w:lang w:val="en-US"/>
        </w:rPr>
        <w:t>Warning to all Custard Eaters'!)</w:t>
      </w:r>
      <w:r w:rsidRPr="00135770">
        <w:rPr>
          <w:lang w:val="en-US"/>
        </w:rPr>
        <w:t xml:space="preserve"> To the Tune of, Turn again Whittington, &amp;c,' beginning 'Under this stone lies one, who writ</w:t>
      </w:r>
      <w:r w:rsidR="00B420A3">
        <w:rPr>
          <w:lang w:val="en-US"/>
        </w:rPr>
        <w:t xml:space="preserve"> his Finis; and with a Trick of</w:t>
      </w:r>
      <w:r w:rsidRPr="00135770">
        <w:rPr>
          <w:lang w:val="en-US"/>
        </w:rPr>
        <w:t xml:space="preserve">'s own, was killed with Kindness' accompanied by music </w:t>
      </w:r>
      <w:r w:rsidR="00CE3E23">
        <w:rPr>
          <w:lang w:val="en-US"/>
        </w:rPr>
        <w:t>called</w:t>
      </w:r>
      <w:r w:rsidRPr="00135770">
        <w:rPr>
          <w:lang w:val="en-US"/>
        </w:rPr>
        <w:t xml:space="preserve"> </w:t>
      </w:r>
      <w:r w:rsidRPr="00135770">
        <w:rPr>
          <w:i/>
          <w:lang w:val="en-US"/>
        </w:rPr>
        <w:t>The Bells of Osney</w:t>
      </w:r>
      <w:r w:rsidR="00CE3E23">
        <w:rPr>
          <w:lang w:val="en-US"/>
        </w:rPr>
        <w:t xml:space="preserve"> </w:t>
      </w:r>
      <w:r w:rsidR="00CE3E23">
        <w:rPr>
          <w:lang w:val="en-US"/>
        </w:rPr>
        <w:lastRenderedPageBreak/>
        <w:t>elsewhere</w:t>
      </w:r>
      <w:r w:rsidRPr="00135770">
        <w:rPr>
          <w:lang w:val="en-US"/>
        </w:rPr>
        <w:t>.</w:t>
      </w:r>
      <w:r w:rsidR="00452565" w:rsidRPr="00135770">
        <w:rPr>
          <w:lang w:val="en-US"/>
        </w:rPr>
        <w:t xml:space="preserve"> </w:t>
      </w:r>
      <w:r w:rsidRPr="00135770">
        <w:rPr>
          <w:lang w:val="en-US"/>
        </w:rPr>
        <w:t xml:space="preserve">The tune is also referred to in </w:t>
      </w:r>
      <w:r w:rsidRPr="00135770">
        <w:t xml:space="preserve">James Shirley's </w:t>
      </w:r>
      <w:r w:rsidRPr="00135770">
        <w:rPr>
          <w:i/>
        </w:rPr>
        <w:t>Constant Maid</w:t>
      </w:r>
      <w:r w:rsidR="00DC6424">
        <w:t xml:space="preserve"> of 1640 (act ii, scene</w:t>
      </w:r>
      <w:r w:rsidRPr="00135770">
        <w:t xml:space="preserve"> 2)</w:t>
      </w:r>
      <w:r w:rsidR="00C96070">
        <w:rPr>
          <w:rStyle w:val="FootnoteReference"/>
        </w:rPr>
        <w:footnoteReference w:id="20"/>
      </w:r>
      <w:r w:rsidRPr="00135770">
        <w:t xml:space="preserve"> when the Neece says 'Faith how many churches do you mean to build Before you die? six bells in every steeple, And let them all go to the city tune, Turn again, Whittington, who, they say, Grew rich, and let his land out for nine lives, 'Cause all came in by a cat</w:t>
      </w:r>
      <w:r w:rsidR="00B420A3">
        <w:t>'.</w:t>
      </w:r>
      <w:r w:rsidRPr="00135770">
        <w:rPr>
          <w:lang w:val="en-US"/>
        </w:rPr>
        <w:t xml:space="preserve"> The </w:t>
      </w:r>
      <w:r w:rsidR="00B420A3">
        <w:rPr>
          <w:lang w:val="en-US"/>
        </w:rPr>
        <w:t>phrase</w:t>
      </w:r>
      <w:r w:rsidRPr="00135770">
        <w:rPr>
          <w:lang w:val="en-US"/>
        </w:rPr>
        <w:t xml:space="preserve"> </w:t>
      </w:r>
      <w:r w:rsidRPr="00135770">
        <w:rPr>
          <w:i/>
          <w:lang w:val="en-US"/>
        </w:rPr>
        <w:t>Turn again Whittington</w:t>
      </w:r>
      <w:r w:rsidRPr="00135770">
        <w:rPr>
          <w:lang w:val="en-US"/>
        </w:rPr>
        <w:t xml:space="preserve"> </w:t>
      </w:r>
      <w:r w:rsidR="00CE3E23">
        <w:rPr>
          <w:lang w:val="en-US"/>
        </w:rPr>
        <w:t>comes</w:t>
      </w:r>
      <w:r w:rsidRPr="00135770">
        <w:rPr>
          <w:lang w:val="en-US"/>
        </w:rPr>
        <w:t xml:space="preserve"> from a ballad based loosely on Sir Richard Whittington (1354-1423), Lord Mayor of London (yes, Dick Whittington of pantomime fame),</w:t>
      </w:r>
      <w:r w:rsidRPr="00135770">
        <w:t xml:space="preserve"> </w:t>
      </w:r>
      <w:r w:rsidRPr="00135770">
        <w:rPr>
          <w:lang w:val="en-US"/>
        </w:rPr>
        <w:t>which includes the lines 'London bells sweetly</w:t>
      </w:r>
      <w:r w:rsidR="00B420A3">
        <w:rPr>
          <w:lang w:val="en-US"/>
        </w:rPr>
        <w:t xml:space="preserve"> rung, Turn again Whittington </w:t>
      </w:r>
      <w:r w:rsidRPr="00135770">
        <w:rPr>
          <w:lang w:val="en-US"/>
        </w:rPr>
        <w:t>Evermore sounding so, Turn again Whittington' ending with 'Altho hes dead and gone, ... Those bells that calld him back, Turn again Whittington', alluding to</w:t>
      </w:r>
      <w:r w:rsidR="00CE3E23">
        <w:rPr>
          <w:lang w:val="en-US"/>
        </w:rPr>
        <w:t xml:space="preserve"> the bell-like tune (</w:t>
      </w:r>
      <w:r w:rsidRPr="00135770">
        <w:rPr>
          <w:lang w:val="en-US"/>
        </w:rPr>
        <w:t xml:space="preserve">in fact in the story it was the bells of Bow Church that he could hear, but </w:t>
      </w:r>
      <w:r w:rsidRPr="00CE3E23">
        <w:rPr>
          <w:i/>
          <w:lang w:val="en-US"/>
        </w:rPr>
        <w:t>Bow Bells</w:t>
      </w:r>
      <w:r w:rsidRPr="00135770">
        <w:rPr>
          <w:lang w:val="en-US"/>
        </w:rPr>
        <w:t xml:space="preserve"> is a differ</w:t>
      </w:r>
      <w:r w:rsidR="00B420A3">
        <w:rPr>
          <w:lang w:val="en-US"/>
        </w:rPr>
        <w:t xml:space="preserve">ent tune, </w:t>
      </w:r>
      <w:r w:rsidR="002D4B1B">
        <w:rPr>
          <w:lang w:val="en-US"/>
        </w:rPr>
        <w:t xml:space="preserve">edited in the </w:t>
      </w:r>
      <w:r w:rsidR="002D4B1B" w:rsidRPr="002D4B1B">
        <w:rPr>
          <w:i/>
          <w:lang w:val="en-US"/>
        </w:rPr>
        <w:t>Lutezine</w:t>
      </w:r>
      <w:r w:rsidR="002D4B1B">
        <w:rPr>
          <w:lang w:val="en-US"/>
        </w:rPr>
        <w:t>)</w:t>
      </w:r>
      <w:r w:rsidRPr="00135770">
        <w:rPr>
          <w:lang w:val="en-US"/>
        </w:rPr>
        <w:t>. Several texts of this story are known</w:t>
      </w:r>
      <w:r w:rsidR="00BD5EBF">
        <w:rPr>
          <w:lang w:val="en-US"/>
        </w:rPr>
        <w:t xml:space="preserve"> that call for the tune by the name </w:t>
      </w:r>
      <w:r w:rsidR="00BD5EBF" w:rsidRPr="00BD5EBF">
        <w:rPr>
          <w:i/>
          <w:lang w:val="en-US"/>
        </w:rPr>
        <w:t>Dainty come thou to me</w:t>
      </w:r>
      <w:r w:rsidR="00B420A3">
        <w:rPr>
          <w:lang w:val="en-US"/>
        </w:rPr>
        <w:t>,</w:t>
      </w:r>
      <w:r w:rsidR="00B420A3">
        <w:rPr>
          <w:rStyle w:val="FootnoteReference"/>
          <w:lang w:val="en-US"/>
        </w:rPr>
        <w:footnoteReference w:id="21"/>
      </w:r>
      <w:r w:rsidR="00B420A3">
        <w:rPr>
          <w:lang w:val="en-US"/>
        </w:rPr>
        <w:t xml:space="preserve"> </w:t>
      </w:r>
      <w:r w:rsidRPr="00135770">
        <w:rPr>
          <w:lang w:val="en-US"/>
        </w:rPr>
        <w:t xml:space="preserve">and </w:t>
      </w:r>
      <w:r w:rsidR="00BD5EBF">
        <w:rPr>
          <w:lang w:val="en-US"/>
        </w:rPr>
        <w:t xml:space="preserve">in </w:t>
      </w:r>
      <w:r w:rsidRPr="00135770">
        <w:rPr>
          <w:lang w:val="en-US"/>
        </w:rPr>
        <w:t xml:space="preserve">Richard Johnson's </w:t>
      </w:r>
      <w:r w:rsidRPr="00135770">
        <w:rPr>
          <w:i/>
          <w:lang w:val="en-US"/>
        </w:rPr>
        <w:t>Crown Garland</w:t>
      </w:r>
      <w:r w:rsidRPr="00135770">
        <w:rPr>
          <w:lang w:val="en-US"/>
        </w:rPr>
        <w:t xml:space="preserve"> 1612</w:t>
      </w:r>
      <w:r w:rsidR="00BD5EBF">
        <w:rPr>
          <w:lang w:val="en-US"/>
        </w:rPr>
        <w:t xml:space="preserve"> is found</w:t>
      </w:r>
      <w:r w:rsidR="00C96070">
        <w:rPr>
          <w:lang w:val="en-US"/>
        </w:rPr>
        <w:t xml:space="preserve"> </w:t>
      </w:r>
      <w:r w:rsidRPr="00135770">
        <w:rPr>
          <w:lang w:val="en-US"/>
        </w:rPr>
        <w:t>'A song of Sir Richard Whittington ... To the tune of 'Dainty come thou to me' beginning 'Here I must tell the praise of worthy Whittington'.</w:t>
      </w:r>
      <w:r w:rsidR="00C96070">
        <w:rPr>
          <w:rStyle w:val="FootnoteReference"/>
          <w:lang w:val="en-US"/>
        </w:rPr>
        <w:footnoteReference w:id="22"/>
      </w:r>
      <w:r w:rsidR="009654BE">
        <w:rPr>
          <w:lang w:val="en-US"/>
        </w:rPr>
        <w:t xml:space="preserve"> </w:t>
      </w:r>
      <w:r w:rsidR="009654BE">
        <w:rPr>
          <w:color w:val="000000"/>
        </w:rPr>
        <w:t xml:space="preserve">Several other ballads also call for the tune </w:t>
      </w:r>
      <w:r w:rsidR="009654BE" w:rsidRPr="00466CDF">
        <w:rPr>
          <w:i/>
          <w:color w:val="000000"/>
        </w:rPr>
        <w:t>Dainty Come thou to me</w:t>
      </w:r>
      <w:r w:rsidR="009654BE">
        <w:rPr>
          <w:color w:val="000000"/>
        </w:rPr>
        <w:t xml:space="preserve"> or just </w:t>
      </w:r>
      <w:r w:rsidR="009654BE" w:rsidRPr="00466CDF">
        <w:rPr>
          <w:i/>
          <w:color w:val="000000"/>
        </w:rPr>
        <w:t>Come thou to me</w:t>
      </w:r>
      <w:r w:rsidR="009654BE">
        <w:rPr>
          <w:color w:val="000000"/>
        </w:rPr>
        <w:t xml:space="preserve"> (although I have not found </w:t>
      </w:r>
      <w:r w:rsidR="00B420A3">
        <w:rPr>
          <w:color w:val="000000"/>
        </w:rPr>
        <w:t>the phras</w:t>
      </w:r>
      <w:r w:rsidR="00B420A3" w:rsidRPr="00B420A3">
        <w:rPr>
          <w:color w:val="000000"/>
        </w:rPr>
        <w:t xml:space="preserve">e </w:t>
      </w:r>
      <w:r w:rsidR="00B420A3">
        <w:rPr>
          <w:color w:val="000000"/>
        </w:rPr>
        <w:t>'dainty c</w:t>
      </w:r>
      <w:r w:rsidR="00B420A3" w:rsidRPr="00B420A3">
        <w:rPr>
          <w:color w:val="000000"/>
        </w:rPr>
        <w:t>ome thou to me</w:t>
      </w:r>
      <w:r w:rsidR="00B420A3">
        <w:rPr>
          <w:color w:val="000000"/>
        </w:rPr>
        <w:t>'</w:t>
      </w:r>
      <w:r w:rsidR="00B420A3" w:rsidRPr="00B420A3">
        <w:rPr>
          <w:color w:val="000000"/>
        </w:rPr>
        <w:t xml:space="preserve"> </w:t>
      </w:r>
      <w:r w:rsidR="00B420A3">
        <w:rPr>
          <w:color w:val="000000"/>
        </w:rPr>
        <w:t xml:space="preserve">in </w:t>
      </w:r>
      <w:r w:rsidR="009654BE">
        <w:rPr>
          <w:color w:val="000000"/>
        </w:rPr>
        <w:t xml:space="preserve">any </w:t>
      </w:r>
      <w:r w:rsidR="00B420A3">
        <w:rPr>
          <w:color w:val="000000"/>
        </w:rPr>
        <w:t>of them</w:t>
      </w:r>
      <w:r w:rsidR="00CC410A">
        <w:rPr>
          <w:color w:val="000000"/>
        </w:rPr>
        <w:t>)</w:t>
      </w:r>
      <w:r w:rsidR="009654BE">
        <w:rPr>
          <w:color w:val="000000"/>
        </w:rPr>
        <w:t>.</w:t>
      </w:r>
      <w:r w:rsidR="00CC410A">
        <w:rPr>
          <w:rStyle w:val="FootnoteReference"/>
          <w:color w:val="000000"/>
        </w:rPr>
        <w:footnoteReference w:id="23"/>
      </w:r>
      <w:r w:rsidR="009654BE">
        <w:rPr>
          <w:lang w:val="en-US"/>
        </w:rPr>
        <w:t xml:space="preserve"> And </w:t>
      </w:r>
      <w:r w:rsidR="009654BE">
        <w:rPr>
          <w:color w:val="000000"/>
        </w:rPr>
        <w:t xml:space="preserve">the same tune was probably also known as </w:t>
      </w:r>
      <w:r w:rsidR="009654BE" w:rsidRPr="00BA2D7B">
        <w:rPr>
          <w:i/>
          <w:color w:val="000000"/>
        </w:rPr>
        <w:t>Wh</w:t>
      </w:r>
      <w:r w:rsidR="009654BE">
        <w:rPr>
          <w:i/>
          <w:color w:val="000000"/>
        </w:rPr>
        <w:t>i</w:t>
      </w:r>
      <w:r w:rsidR="009654BE" w:rsidRPr="00BA2D7B">
        <w:rPr>
          <w:i/>
          <w:color w:val="000000"/>
        </w:rPr>
        <w:t>ttingtons Bells</w:t>
      </w:r>
      <w:r w:rsidR="009654BE">
        <w:rPr>
          <w:color w:val="000000"/>
        </w:rPr>
        <w:t>, as quoted in Ned Ward's</w:t>
      </w:r>
      <w:r w:rsidR="009654BE" w:rsidRPr="00E33A77">
        <w:rPr>
          <w:color w:val="000000"/>
        </w:rPr>
        <w:t xml:space="preserve"> </w:t>
      </w:r>
      <w:r w:rsidR="009654BE" w:rsidRPr="00246CEE">
        <w:rPr>
          <w:i/>
          <w:color w:val="000000"/>
        </w:rPr>
        <w:t>The London Spy</w:t>
      </w:r>
      <w:r w:rsidR="009654BE">
        <w:rPr>
          <w:color w:val="000000"/>
        </w:rPr>
        <w:t xml:space="preserve"> of 1703,</w:t>
      </w:r>
      <w:r w:rsidR="009654BE">
        <w:rPr>
          <w:rStyle w:val="FootnoteReference"/>
          <w:color w:val="000000"/>
        </w:rPr>
        <w:footnoteReference w:id="24"/>
      </w:r>
      <w:r w:rsidR="009654BE">
        <w:rPr>
          <w:color w:val="000000"/>
        </w:rPr>
        <w:t xml:space="preserve"> in the phrase '</w:t>
      </w:r>
      <w:r w:rsidR="009654BE" w:rsidRPr="00BA2D7B">
        <w:rPr>
          <w:color w:val="000000"/>
        </w:rPr>
        <w:t>that I had rather hear a Boy beat Round-headed Cuckolds come-Dig, upon his Snappers, or an old Barber Ring Whittingtons Bells upon a Cit</w:t>
      </w:r>
      <w:r w:rsidR="009654BE" w:rsidRPr="00BA2D7B">
        <w:rPr>
          <w:color w:val="000000"/>
        </w:rPr>
        <w:softHyphen/>
        <w:t>ern, than hear all the Musick they can make</w:t>
      </w:r>
      <w:r w:rsidR="009654BE">
        <w:rPr>
          <w:color w:val="000000"/>
        </w:rPr>
        <w:t>'.</w:t>
      </w:r>
    </w:p>
    <w:p w14:paraId="32977B8C" w14:textId="7C35AA00" w:rsidR="008701BE" w:rsidRPr="00D460DC" w:rsidRDefault="008701BE" w:rsidP="00F84F82">
      <w:pPr>
        <w:tabs>
          <w:tab w:val="right" w:pos="4678"/>
        </w:tabs>
        <w:autoSpaceDE w:val="0"/>
        <w:autoSpaceDN w:val="0"/>
        <w:adjustRightInd w:val="0"/>
        <w:snapToGrid w:val="0"/>
        <w:spacing w:before="60" w:after="60"/>
        <w:jc w:val="center"/>
        <w:rPr>
          <w:b/>
          <w:smallCaps/>
        </w:rPr>
      </w:pPr>
      <w:r w:rsidRPr="00D460DC">
        <w:rPr>
          <w:b/>
          <w:smallCaps/>
        </w:rPr>
        <w:t>A miller would a riding go</w:t>
      </w:r>
    </w:p>
    <w:p w14:paraId="63C3C809" w14:textId="4A6DEAED" w:rsidR="00FB567F" w:rsidRPr="002352AA" w:rsidRDefault="00FB567F" w:rsidP="00FB567F">
      <w:pPr>
        <w:tabs>
          <w:tab w:val="right" w:pos="4678"/>
        </w:tabs>
        <w:autoSpaceDE w:val="0"/>
        <w:autoSpaceDN w:val="0"/>
        <w:adjustRightInd w:val="0"/>
        <w:snapToGrid w:val="0"/>
        <w:spacing w:before="60"/>
        <w:ind w:left="142"/>
        <w:jc w:val="left"/>
      </w:pPr>
      <w:r w:rsidRPr="002352AA">
        <w:rPr>
          <w:b/>
          <w:sz w:val="18"/>
          <w:szCs w:val="18"/>
        </w:rPr>
        <w:t>M1.</w:t>
      </w:r>
      <w:r>
        <w:rPr>
          <w:sz w:val="18"/>
          <w:szCs w:val="18"/>
        </w:rPr>
        <w:t xml:space="preserve"> </w:t>
      </w:r>
      <w:r w:rsidRPr="00207268">
        <w:rPr>
          <w:sz w:val="18"/>
          <w:szCs w:val="18"/>
        </w:rPr>
        <w:t xml:space="preserve">GB-Lwa 105, f. 1r </w:t>
      </w:r>
      <w:r w:rsidRPr="00826DF9">
        <w:rPr>
          <w:i/>
          <w:sz w:val="18"/>
          <w:szCs w:val="18"/>
        </w:rPr>
        <w:t>Ane miller Whould a woing rid</w:t>
      </w:r>
      <w:r>
        <w:rPr>
          <w:sz w:val="18"/>
          <w:szCs w:val="18"/>
        </w:rPr>
        <w:tab/>
      </w:r>
      <w:r w:rsidR="00414F7F">
        <w:rPr>
          <w:sz w:val="18"/>
          <w:szCs w:val="18"/>
        </w:rPr>
        <w:t xml:space="preserve">p. </w:t>
      </w:r>
      <w:r>
        <w:rPr>
          <w:sz w:val="18"/>
          <w:szCs w:val="18"/>
        </w:rPr>
        <w:t>29</w:t>
      </w:r>
    </w:p>
    <w:p w14:paraId="68DDE239" w14:textId="77777777" w:rsidR="00FB567F" w:rsidRPr="00EF4D47" w:rsidRDefault="00FB567F" w:rsidP="0070199C">
      <w:pPr>
        <w:tabs>
          <w:tab w:val="right" w:pos="4820"/>
        </w:tabs>
        <w:autoSpaceDE w:val="0"/>
        <w:autoSpaceDN w:val="0"/>
        <w:adjustRightInd w:val="0"/>
        <w:snapToGrid w:val="0"/>
        <w:spacing w:after="60"/>
        <w:ind w:left="284" w:hanging="142"/>
        <w:rPr>
          <w:b/>
          <w:sz w:val="16"/>
          <w:szCs w:val="16"/>
        </w:rPr>
      </w:pPr>
      <w:r>
        <w:rPr>
          <w:sz w:val="18"/>
          <w:szCs w:val="18"/>
          <w:lang w:val="en-US"/>
        </w:rPr>
        <w:tab/>
      </w:r>
      <w:r w:rsidRPr="00EF4D47">
        <w:rPr>
          <w:sz w:val="16"/>
          <w:szCs w:val="16"/>
          <w:lang w:val="en-US"/>
        </w:rPr>
        <w:t xml:space="preserve">Holborne 1597, sig. C4v </w:t>
      </w:r>
      <w:r w:rsidRPr="00EF4D47">
        <w:rPr>
          <w:i/>
          <w:sz w:val="16"/>
          <w:szCs w:val="16"/>
          <w:lang w:val="en-US"/>
        </w:rPr>
        <w:t>The Miller</w:t>
      </w:r>
      <w:r w:rsidRPr="00EF4D47">
        <w:rPr>
          <w:sz w:val="16"/>
          <w:szCs w:val="16"/>
          <w:lang w:val="en-US"/>
        </w:rPr>
        <w:t xml:space="preserve"> - cittern</w:t>
      </w:r>
      <w:r w:rsidRPr="00EF4D47">
        <w:rPr>
          <w:sz w:val="16"/>
          <w:szCs w:val="16"/>
          <w:lang w:val="en-US"/>
        </w:rPr>
        <w:tab/>
      </w:r>
      <w:r w:rsidRPr="00EF4D47">
        <w:rPr>
          <w:i/>
          <w:sz w:val="16"/>
          <w:szCs w:val="16"/>
          <w:lang w:val="en-US"/>
        </w:rPr>
        <w:t>Lutezine</w:t>
      </w:r>
    </w:p>
    <w:p w14:paraId="2AE190A8" w14:textId="3F66661F" w:rsidR="00EF4D47" w:rsidRPr="00DC6424" w:rsidRDefault="00A35F76" w:rsidP="0070199C">
      <w:pPr>
        <w:tabs>
          <w:tab w:val="right" w:pos="4820"/>
        </w:tabs>
        <w:autoSpaceDE w:val="0"/>
        <w:autoSpaceDN w:val="0"/>
        <w:adjustRightInd w:val="0"/>
        <w:snapToGrid w:val="0"/>
        <w:rPr>
          <w:szCs w:val="20"/>
        </w:rPr>
      </w:pPr>
      <w:r w:rsidRPr="000B3E45">
        <w:rPr>
          <w:szCs w:val="20"/>
          <w:lang w:val="en-US"/>
        </w:rPr>
        <w:t>The tenth song</w:t>
      </w:r>
      <w:r w:rsidR="00EF4D47" w:rsidRPr="000B3E45">
        <w:rPr>
          <w:szCs w:val="20"/>
          <w:lang w:val="en-US"/>
        </w:rPr>
        <w:t xml:space="preserve"> in Thomas Delaney's </w:t>
      </w:r>
      <w:r w:rsidR="00EF4D47" w:rsidRPr="000B3E45">
        <w:rPr>
          <w:i/>
          <w:szCs w:val="20"/>
          <w:lang w:val="en-US"/>
        </w:rPr>
        <w:t>Strange Histories</w:t>
      </w:r>
      <w:r w:rsidR="00EF4D47" w:rsidRPr="000B3E45">
        <w:rPr>
          <w:szCs w:val="20"/>
          <w:lang w:val="en-US"/>
        </w:rPr>
        <w:t xml:space="preserve"> of 1602 '</w:t>
      </w:r>
      <w:r w:rsidR="00EF4D47" w:rsidRPr="000B3E45">
        <w:rPr>
          <w:bCs/>
          <w:szCs w:val="20"/>
          <w:lang w:val="en-US"/>
        </w:rPr>
        <w:t xml:space="preserve">The rebellion of </w:t>
      </w:r>
      <w:r w:rsidR="00EF4D47" w:rsidRPr="000B3E45">
        <w:rPr>
          <w:bCs/>
          <w:i/>
          <w:iCs/>
          <w:szCs w:val="20"/>
          <w:lang w:val="en-US"/>
        </w:rPr>
        <w:t>Wat Tilor</w:t>
      </w:r>
      <w:r w:rsidR="00EF4D47" w:rsidRPr="000B3E45">
        <w:rPr>
          <w:bCs/>
          <w:szCs w:val="20"/>
          <w:lang w:val="en-US"/>
        </w:rPr>
        <w:t xml:space="preserve"> and </w:t>
      </w:r>
      <w:r w:rsidR="00EF4D47" w:rsidRPr="000B3E45">
        <w:rPr>
          <w:bCs/>
          <w:i/>
          <w:iCs/>
          <w:szCs w:val="20"/>
          <w:lang w:val="en-US"/>
        </w:rPr>
        <w:t>Iacke Straw</w:t>
      </w:r>
      <w:r w:rsidR="00EF4D47" w:rsidRPr="000B3E45">
        <w:rPr>
          <w:szCs w:val="20"/>
          <w:lang w:val="en-US"/>
        </w:rPr>
        <w:t>,</w:t>
      </w:r>
      <w:r w:rsidR="00EF4D47" w:rsidRPr="000B3E45">
        <w:rPr>
          <w:bCs/>
          <w:szCs w:val="20"/>
          <w:lang w:val="en-US"/>
        </w:rPr>
        <w:t xml:space="preserve"> A speech betweene Ladies, being Shepheards on </w:t>
      </w:r>
      <w:r w:rsidR="00EF4D47" w:rsidRPr="000B3E45">
        <w:rPr>
          <w:bCs/>
          <w:i/>
          <w:iCs/>
          <w:szCs w:val="20"/>
          <w:lang w:val="en-US"/>
        </w:rPr>
        <w:t>Salsburie</w:t>
      </w:r>
      <w:r w:rsidR="00EF4D47" w:rsidRPr="000B3E45">
        <w:rPr>
          <w:bCs/>
          <w:szCs w:val="20"/>
          <w:lang w:val="en-US"/>
        </w:rPr>
        <w:t xml:space="preserve"> plaine'</w:t>
      </w:r>
      <w:r w:rsidR="00EF4D47" w:rsidRPr="000B3E45">
        <w:rPr>
          <w:bCs/>
          <w:szCs w:val="20"/>
          <w:vertAlign w:val="superscript"/>
          <w:lang w:val="en-US"/>
        </w:rPr>
        <w:footnoteReference w:id="25"/>
      </w:r>
      <w:r w:rsidR="00EF4D47" w:rsidRPr="000B3E45">
        <w:rPr>
          <w:bCs/>
          <w:szCs w:val="20"/>
          <w:lang w:val="en-US"/>
        </w:rPr>
        <w:t xml:space="preserve"> </w:t>
      </w:r>
      <w:r w:rsidRPr="000B3E45">
        <w:rPr>
          <w:bCs/>
          <w:szCs w:val="20"/>
          <w:lang w:val="en-US"/>
        </w:rPr>
        <w:t xml:space="preserve">lacks music but </w:t>
      </w:r>
      <w:r w:rsidR="00EF4D47" w:rsidRPr="000B3E45">
        <w:rPr>
          <w:bCs/>
          <w:szCs w:val="20"/>
          <w:lang w:val="en-US"/>
        </w:rPr>
        <w:t>is to be sung 'to the tune of</w:t>
      </w:r>
      <w:r w:rsidR="00EF4D47" w:rsidRPr="000B3E45">
        <w:rPr>
          <w:bCs/>
          <w:i/>
          <w:szCs w:val="20"/>
          <w:lang w:val="en-US"/>
        </w:rPr>
        <w:t xml:space="preserve"> the Miller would a woing ride</w:t>
      </w:r>
      <w:r w:rsidRPr="000B3E45">
        <w:rPr>
          <w:bCs/>
          <w:szCs w:val="20"/>
          <w:lang w:val="en-US"/>
        </w:rPr>
        <w:t>'</w:t>
      </w:r>
      <w:r w:rsidR="00EF4D47" w:rsidRPr="000B3E45">
        <w:rPr>
          <w:bCs/>
          <w:szCs w:val="20"/>
          <w:lang w:val="en-US"/>
        </w:rPr>
        <w:t>, and 'A new ballad of the Parrator and the Divell</w:t>
      </w:r>
      <w:r w:rsidRPr="000B3E45">
        <w:rPr>
          <w:bCs/>
          <w:szCs w:val="20"/>
          <w:lang w:val="en-US"/>
        </w:rPr>
        <w:t>,</w:t>
      </w:r>
      <w:r w:rsidR="00EF4D47" w:rsidRPr="000B3E45">
        <w:rPr>
          <w:bCs/>
          <w:szCs w:val="20"/>
          <w:vertAlign w:val="superscript"/>
          <w:lang w:val="en-US"/>
        </w:rPr>
        <w:footnoteReference w:id="26"/>
      </w:r>
      <w:r w:rsidR="00FF6B12">
        <w:rPr>
          <w:bCs/>
          <w:szCs w:val="20"/>
          <w:lang w:val="en-US"/>
        </w:rPr>
        <w:t xml:space="preserve"> </w:t>
      </w:r>
      <w:r w:rsidR="00EF4D47" w:rsidRPr="000B3E45">
        <w:rPr>
          <w:bCs/>
          <w:szCs w:val="20"/>
          <w:lang w:val="en-US"/>
        </w:rPr>
        <w:t>To the tune of The Miller would a wooing ride' beginning '</w:t>
      </w:r>
      <w:r w:rsidR="00EF4D47" w:rsidRPr="000B3E45">
        <w:rPr>
          <w:szCs w:val="20"/>
          <w:lang w:val="en-US"/>
        </w:rPr>
        <w:t xml:space="preserve">It fell vpon a Sabaoth day, The Divell he would a hunting ride' </w:t>
      </w:r>
      <w:r w:rsidRPr="000B3E45">
        <w:rPr>
          <w:szCs w:val="20"/>
          <w:lang w:val="en-US"/>
        </w:rPr>
        <w:t xml:space="preserve">is </w:t>
      </w:r>
      <w:r w:rsidR="00EF4D47" w:rsidRPr="000B3E45">
        <w:rPr>
          <w:szCs w:val="20"/>
          <w:lang w:val="en-US"/>
        </w:rPr>
        <w:t xml:space="preserve">in </w:t>
      </w:r>
      <w:r w:rsidR="00EF4D47" w:rsidRPr="000B3E45">
        <w:rPr>
          <w:i/>
          <w:szCs w:val="20"/>
          <w:lang w:val="en-US"/>
        </w:rPr>
        <w:t>The Shirburn Ballads</w:t>
      </w:r>
      <w:r w:rsidR="00EF4D47" w:rsidRPr="000B3E45">
        <w:rPr>
          <w:bCs/>
          <w:szCs w:val="20"/>
          <w:lang w:val="en-US"/>
        </w:rPr>
        <w:t>.</w:t>
      </w:r>
      <w:r w:rsidR="00EF4D47" w:rsidRPr="000B3E45">
        <w:rPr>
          <w:bCs/>
          <w:szCs w:val="20"/>
          <w:vertAlign w:val="superscript"/>
          <w:lang w:val="en-US"/>
        </w:rPr>
        <w:footnoteReference w:id="27"/>
      </w:r>
      <w:r w:rsidRPr="000B3E45">
        <w:rPr>
          <w:bCs/>
          <w:szCs w:val="20"/>
          <w:lang w:val="en-US"/>
        </w:rPr>
        <w:t xml:space="preserve"> However</w:t>
      </w:r>
      <w:r w:rsidR="00A449B2" w:rsidRPr="000B3E45">
        <w:rPr>
          <w:bCs/>
          <w:szCs w:val="20"/>
          <w:lang w:val="en-US"/>
        </w:rPr>
        <w:t>,</w:t>
      </w:r>
      <w:r w:rsidR="00EF4D47" w:rsidRPr="000B3E45">
        <w:rPr>
          <w:bCs/>
          <w:szCs w:val="20"/>
          <w:lang w:val="en-US"/>
        </w:rPr>
        <w:t xml:space="preserve"> </w:t>
      </w:r>
      <w:r w:rsidR="00EF4D47" w:rsidRPr="000B3E45">
        <w:rPr>
          <w:i/>
          <w:szCs w:val="20"/>
          <w:lang w:val="en-US"/>
        </w:rPr>
        <w:t>The Miller</w:t>
      </w:r>
      <w:r w:rsidR="00EF4D47" w:rsidRPr="000B3E45">
        <w:rPr>
          <w:szCs w:val="20"/>
          <w:lang w:val="en-US"/>
        </w:rPr>
        <w:t xml:space="preserve"> </w:t>
      </w:r>
      <w:r w:rsidRPr="000B3E45">
        <w:rPr>
          <w:szCs w:val="20"/>
          <w:lang w:val="en-US"/>
        </w:rPr>
        <w:t>for cittern in Anthony Holborne's</w:t>
      </w:r>
      <w:r w:rsidR="00EF4D47" w:rsidRPr="000B3E45">
        <w:rPr>
          <w:szCs w:val="20"/>
          <w:lang w:val="en-US"/>
        </w:rPr>
        <w:t xml:space="preserve"> </w:t>
      </w:r>
      <w:r w:rsidR="00EF4D47" w:rsidRPr="000B3E45">
        <w:rPr>
          <w:i/>
          <w:szCs w:val="20"/>
          <w:lang w:val="en-US"/>
        </w:rPr>
        <w:t>The Cittharn Schoole</w:t>
      </w:r>
      <w:r w:rsidR="00EF4D47" w:rsidRPr="000B3E45">
        <w:rPr>
          <w:szCs w:val="20"/>
          <w:lang w:val="en-US"/>
        </w:rPr>
        <w:t xml:space="preserve"> of 1597, </w:t>
      </w:r>
      <w:r w:rsidRPr="000B3E45">
        <w:rPr>
          <w:szCs w:val="20"/>
          <w:lang w:val="en-US"/>
        </w:rPr>
        <w:t xml:space="preserve">was the only music </w:t>
      </w:r>
      <w:r w:rsidR="00D46F93">
        <w:rPr>
          <w:szCs w:val="20"/>
          <w:lang w:val="en-US"/>
        </w:rPr>
        <w:t xml:space="preserve">for </w:t>
      </w:r>
      <w:r w:rsidR="00DC6424">
        <w:rPr>
          <w:szCs w:val="20"/>
          <w:lang w:val="en-US"/>
        </w:rPr>
        <w:t>it</w:t>
      </w:r>
      <w:r w:rsidR="00D46F93">
        <w:rPr>
          <w:szCs w:val="20"/>
          <w:lang w:val="en-US"/>
        </w:rPr>
        <w:t xml:space="preserve"> </w:t>
      </w:r>
      <w:r w:rsidRPr="000B3E45">
        <w:rPr>
          <w:szCs w:val="20"/>
          <w:lang w:val="en-US"/>
        </w:rPr>
        <w:t xml:space="preserve">known </w:t>
      </w:r>
      <w:r w:rsidR="00EF4D47" w:rsidRPr="000B3E45">
        <w:rPr>
          <w:szCs w:val="20"/>
          <w:lang w:val="en-US"/>
        </w:rPr>
        <w:t xml:space="preserve">until a lute setting was discovered in 1998 on a page of </w:t>
      </w:r>
      <w:r w:rsidRPr="000B3E45">
        <w:rPr>
          <w:szCs w:val="20"/>
          <w:lang w:val="en-US"/>
        </w:rPr>
        <w:t>tablature</w:t>
      </w:r>
      <w:r w:rsidR="00EF4D47" w:rsidRPr="000B3E45">
        <w:rPr>
          <w:szCs w:val="20"/>
          <w:lang w:val="en-US"/>
        </w:rPr>
        <w:t xml:space="preserve"> in the library of Westminster Abbey.</w:t>
      </w:r>
      <w:r w:rsidR="00EF4D47" w:rsidRPr="000B3E45">
        <w:rPr>
          <w:szCs w:val="20"/>
          <w:vertAlign w:val="superscript"/>
          <w:lang w:val="en-US"/>
        </w:rPr>
        <w:footnoteReference w:id="28"/>
      </w:r>
      <w:r w:rsidR="00EF4D47" w:rsidRPr="000B3E45">
        <w:rPr>
          <w:szCs w:val="20"/>
          <w:lang w:val="en-US"/>
        </w:rPr>
        <w:t xml:space="preserve"> The </w:t>
      </w:r>
      <w:r w:rsidR="00EF4D47" w:rsidRPr="000B3E45">
        <w:rPr>
          <w:szCs w:val="20"/>
          <w:lang w:val="en-US"/>
        </w:rPr>
        <w:t xml:space="preserve">lute solo is edited here and the cittern solo is in the </w:t>
      </w:r>
      <w:r w:rsidR="00EF4D47" w:rsidRPr="000B3E45">
        <w:rPr>
          <w:i/>
          <w:szCs w:val="20"/>
          <w:lang w:val="en-US"/>
        </w:rPr>
        <w:t>Lutezine</w:t>
      </w:r>
      <w:r w:rsidR="00EF4D47" w:rsidRPr="000B3E45">
        <w:rPr>
          <w:szCs w:val="20"/>
          <w:lang w:val="en-US"/>
        </w:rPr>
        <w:t xml:space="preserve">. Curiously, </w:t>
      </w:r>
      <w:r w:rsidR="002E227B">
        <w:rPr>
          <w:szCs w:val="20"/>
          <w:lang w:val="en-US"/>
        </w:rPr>
        <w:t>n</w:t>
      </w:r>
      <w:r w:rsidR="002E227B" w:rsidRPr="002E227B">
        <w:rPr>
          <w:szCs w:val="20"/>
          <w:vertAlign w:val="superscript"/>
          <w:lang w:val="en-US"/>
        </w:rPr>
        <w:t>o</w:t>
      </w:r>
      <w:r w:rsidR="00F750E7" w:rsidRPr="000B3E45">
        <w:rPr>
          <w:szCs w:val="20"/>
          <w:lang w:val="en-US"/>
        </w:rPr>
        <w:t xml:space="preserve"> XXIX of</w:t>
      </w:r>
      <w:r w:rsidR="00EF4D47" w:rsidRPr="000B3E45">
        <w:rPr>
          <w:szCs w:val="20"/>
          <w:lang w:val="en-US"/>
        </w:rPr>
        <w:t xml:space="preserve"> </w:t>
      </w:r>
      <w:r w:rsidR="00F750E7" w:rsidRPr="000B3E45">
        <w:rPr>
          <w:i/>
          <w:szCs w:val="20"/>
          <w:lang w:val="en-US"/>
        </w:rPr>
        <w:t>The Shirburn Ballads</w:t>
      </w:r>
      <w:r w:rsidR="00EF4D47" w:rsidRPr="000B3E45">
        <w:rPr>
          <w:szCs w:val="20"/>
          <w:lang w:val="en-US"/>
        </w:rPr>
        <w:t xml:space="preserve"> </w:t>
      </w:r>
      <w:r w:rsidR="00EF4D47" w:rsidRPr="000B3E45">
        <w:rPr>
          <w:szCs w:val="20"/>
        </w:rPr>
        <w:t>'A pleasant ballad of the mery miller's wooing of the Baker's daughter of Manchester' beginning 'The miller, in his best array, would needs a wooinge ride</w:t>
      </w:r>
      <w:r w:rsidR="00DC6424">
        <w:rPr>
          <w:szCs w:val="20"/>
        </w:rPr>
        <w:t>' is</w:t>
      </w:r>
      <w:r w:rsidR="00F936F3">
        <w:rPr>
          <w:szCs w:val="20"/>
        </w:rPr>
        <w:t xml:space="preserve"> </w:t>
      </w:r>
      <w:r w:rsidR="00DC6424">
        <w:rPr>
          <w:szCs w:val="20"/>
        </w:rPr>
        <w:t>to be sung</w:t>
      </w:r>
      <w:r w:rsidR="007F38BC">
        <w:rPr>
          <w:szCs w:val="20"/>
        </w:rPr>
        <w:t xml:space="preserve"> </w:t>
      </w:r>
      <w:r w:rsidR="00DC6424">
        <w:rPr>
          <w:szCs w:val="20"/>
        </w:rPr>
        <w:t>'</w:t>
      </w:r>
      <w:r w:rsidR="007F38BC">
        <w:rPr>
          <w:szCs w:val="20"/>
        </w:rPr>
        <w:t>T</w:t>
      </w:r>
      <w:r w:rsidR="00EF4D47" w:rsidRPr="000B3E45">
        <w:rPr>
          <w:szCs w:val="20"/>
        </w:rPr>
        <w:t xml:space="preserve">o the tune of Nutmegs and ginger' </w:t>
      </w:r>
      <w:r w:rsidR="00DC6424">
        <w:rPr>
          <w:szCs w:val="20"/>
        </w:rPr>
        <w:t xml:space="preserve">which is different music </w:t>
      </w:r>
      <w:r w:rsidR="00EF4D47" w:rsidRPr="000B3E45">
        <w:rPr>
          <w:szCs w:val="20"/>
        </w:rPr>
        <w:t xml:space="preserve">(see below). </w:t>
      </w:r>
    </w:p>
    <w:p w14:paraId="3527DB7B" w14:textId="7FFEE010" w:rsidR="008701BE" w:rsidRPr="00D460DC" w:rsidRDefault="008701BE" w:rsidP="0070199C">
      <w:pPr>
        <w:tabs>
          <w:tab w:val="right" w:pos="4820"/>
        </w:tabs>
        <w:autoSpaceDE w:val="0"/>
        <w:autoSpaceDN w:val="0"/>
        <w:adjustRightInd w:val="0"/>
        <w:snapToGrid w:val="0"/>
        <w:spacing w:before="60" w:after="60"/>
        <w:jc w:val="center"/>
        <w:rPr>
          <w:b/>
          <w:smallCaps/>
        </w:rPr>
      </w:pPr>
      <w:r w:rsidRPr="00D460DC">
        <w:rPr>
          <w:b/>
          <w:smallCaps/>
        </w:rPr>
        <w:t>Nutmegs and Ginger</w:t>
      </w:r>
    </w:p>
    <w:p w14:paraId="5034868F" w14:textId="0BEBC795" w:rsidR="00FB567F" w:rsidRPr="004456C5" w:rsidRDefault="00FB567F" w:rsidP="0070199C">
      <w:pPr>
        <w:tabs>
          <w:tab w:val="right" w:pos="4820"/>
        </w:tabs>
        <w:autoSpaceDE w:val="0"/>
        <w:autoSpaceDN w:val="0"/>
        <w:adjustRightInd w:val="0"/>
        <w:snapToGrid w:val="0"/>
        <w:spacing w:before="60"/>
        <w:ind w:left="284" w:hanging="142"/>
        <w:jc w:val="left"/>
        <w:rPr>
          <w:bCs/>
          <w:sz w:val="18"/>
          <w:szCs w:val="18"/>
          <w:lang w:val="en-US"/>
        </w:rPr>
      </w:pPr>
      <w:r w:rsidRPr="004456C5">
        <w:rPr>
          <w:b/>
          <w:bCs/>
          <w:sz w:val="18"/>
          <w:szCs w:val="18"/>
          <w:lang w:val="en-US"/>
        </w:rPr>
        <w:t xml:space="preserve">N1. </w:t>
      </w:r>
      <w:r w:rsidRPr="004456C5">
        <w:rPr>
          <w:bCs/>
          <w:sz w:val="18"/>
          <w:szCs w:val="18"/>
          <w:lang w:val="en-US"/>
        </w:rPr>
        <w:t xml:space="preserve">F-Pn Rés.1186, f. 108r </w:t>
      </w:r>
      <w:r w:rsidRPr="004456C5">
        <w:rPr>
          <w:bCs/>
          <w:i/>
          <w:sz w:val="18"/>
          <w:szCs w:val="18"/>
          <w:lang w:val="en-US"/>
        </w:rPr>
        <w:t>R. Cr</w:t>
      </w:r>
      <w:r w:rsidRPr="004456C5">
        <w:rPr>
          <w:bCs/>
          <w:sz w:val="18"/>
          <w:szCs w:val="18"/>
          <w:lang w:val="en-US"/>
        </w:rPr>
        <w:t>[eighton?]. [</w:t>
      </w:r>
      <w:r>
        <w:rPr>
          <w:bCs/>
          <w:sz w:val="18"/>
          <w:szCs w:val="18"/>
          <w:lang w:val="en-US"/>
        </w:rPr>
        <w:t xml:space="preserve">index: </w:t>
      </w:r>
      <w:r w:rsidRPr="004456C5">
        <w:rPr>
          <w:bCs/>
          <w:i/>
          <w:sz w:val="18"/>
          <w:szCs w:val="18"/>
          <w:lang w:val="en-US"/>
        </w:rPr>
        <w:t>nutmegs &amp; ginger</w:t>
      </w:r>
      <w:r>
        <w:rPr>
          <w:bCs/>
          <w:sz w:val="18"/>
          <w:szCs w:val="18"/>
          <w:lang w:val="en-US"/>
        </w:rPr>
        <w:t>]</w:t>
      </w:r>
      <w:r w:rsidRPr="004456C5">
        <w:rPr>
          <w:bCs/>
          <w:sz w:val="18"/>
          <w:szCs w:val="18"/>
          <w:lang w:val="en-US"/>
        </w:rPr>
        <w:t xml:space="preserve"> </w:t>
      </w:r>
      <w:r w:rsidR="00736402">
        <w:rPr>
          <w:bCs/>
          <w:sz w:val="18"/>
          <w:szCs w:val="18"/>
          <w:lang w:val="en-US"/>
        </w:rPr>
        <w:t>- transcribed from keyboard</w:t>
      </w:r>
      <w:r w:rsidR="00736402">
        <w:rPr>
          <w:bCs/>
          <w:sz w:val="18"/>
          <w:szCs w:val="18"/>
          <w:lang w:val="en-US"/>
        </w:rPr>
        <w:tab/>
      </w:r>
      <w:r w:rsidR="0070199C">
        <w:rPr>
          <w:bCs/>
          <w:sz w:val="18"/>
          <w:szCs w:val="18"/>
          <w:lang w:val="en-US"/>
        </w:rPr>
        <w:t xml:space="preserve">p. </w:t>
      </w:r>
      <w:r w:rsidR="00736402">
        <w:rPr>
          <w:bCs/>
          <w:sz w:val="18"/>
          <w:szCs w:val="18"/>
          <w:lang w:val="en-US"/>
        </w:rPr>
        <w:t>36</w:t>
      </w:r>
    </w:p>
    <w:p w14:paraId="0A1AFF62" w14:textId="77777777" w:rsidR="00FB567F" w:rsidRPr="00757574" w:rsidRDefault="00FB567F" w:rsidP="0070199C">
      <w:pPr>
        <w:tabs>
          <w:tab w:val="right" w:pos="4820"/>
        </w:tabs>
        <w:autoSpaceDE w:val="0"/>
        <w:autoSpaceDN w:val="0"/>
        <w:adjustRightInd w:val="0"/>
        <w:snapToGrid w:val="0"/>
        <w:ind w:left="284" w:hanging="142"/>
        <w:jc w:val="left"/>
        <w:rPr>
          <w:bCs/>
          <w:sz w:val="16"/>
          <w:szCs w:val="16"/>
          <w:lang w:val="en-US"/>
        </w:rPr>
      </w:pPr>
      <w:r>
        <w:rPr>
          <w:bCs/>
          <w:sz w:val="16"/>
          <w:szCs w:val="16"/>
          <w:lang w:val="en-US"/>
        </w:rPr>
        <w:tab/>
        <w:t xml:space="preserve">= </w:t>
      </w:r>
      <w:r w:rsidRPr="00757574">
        <w:rPr>
          <w:bCs/>
          <w:sz w:val="16"/>
          <w:szCs w:val="16"/>
          <w:lang w:val="en-US"/>
        </w:rPr>
        <w:t xml:space="preserve">US-NYp Drexel 5609, p. 80 </w:t>
      </w:r>
      <w:r w:rsidRPr="00757574">
        <w:rPr>
          <w:bCs/>
          <w:i/>
          <w:sz w:val="16"/>
          <w:szCs w:val="16"/>
          <w:lang w:val="en-US"/>
        </w:rPr>
        <w:t>R. Cr</w:t>
      </w:r>
      <w:r w:rsidRPr="00757574">
        <w:rPr>
          <w:bCs/>
          <w:sz w:val="16"/>
          <w:szCs w:val="16"/>
          <w:lang w:val="en-US"/>
        </w:rPr>
        <w:t>.</w:t>
      </w:r>
    </w:p>
    <w:p w14:paraId="48C40780" w14:textId="77777777" w:rsidR="00FB567F" w:rsidRPr="00757574" w:rsidRDefault="00FB567F" w:rsidP="0070199C">
      <w:pPr>
        <w:tabs>
          <w:tab w:val="right" w:pos="4820"/>
        </w:tabs>
        <w:autoSpaceDE w:val="0"/>
        <w:autoSpaceDN w:val="0"/>
        <w:adjustRightInd w:val="0"/>
        <w:snapToGrid w:val="0"/>
        <w:ind w:left="284" w:hanging="142"/>
        <w:jc w:val="left"/>
        <w:rPr>
          <w:sz w:val="16"/>
          <w:szCs w:val="16"/>
        </w:rPr>
      </w:pPr>
      <w:r>
        <w:rPr>
          <w:sz w:val="16"/>
          <w:szCs w:val="16"/>
        </w:rPr>
        <w:tab/>
      </w:r>
      <w:r w:rsidRPr="00757574">
        <w:rPr>
          <w:sz w:val="16"/>
          <w:szCs w:val="16"/>
        </w:rPr>
        <w:t xml:space="preserve">GB-Cu Dd.2.11, f. 99v </w:t>
      </w:r>
      <w:r w:rsidRPr="00757574">
        <w:rPr>
          <w:i/>
          <w:sz w:val="16"/>
          <w:szCs w:val="16"/>
        </w:rPr>
        <w:t>Kemps Jigge</w:t>
      </w:r>
    </w:p>
    <w:p w14:paraId="23609C7B" w14:textId="77777777" w:rsidR="00FB567F" w:rsidRPr="00757574" w:rsidRDefault="00FB567F" w:rsidP="0070199C">
      <w:pPr>
        <w:tabs>
          <w:tab w:val="right" w:pos="4820"/>
        </w:tabs>
        <w:autoSpaceDE w:val="0"/>
        <w:autoSpaceDN w:val="0"/>
        <w:adjustRightInd w:val="0"/>
        <w:snapToGrid w:val="0"/>
        <w:ind w:left="284" w:hanging="142"/>
        <w:jc w:val="left"/>
        <w:rPr>
          <w:sz w:val="16"/>
          <w:szCs w:val="16"/>
        </w:rPr>
      </w:pPr>
      <w:r>
        <w:rPr>
          <w:sz w:val="16"/>
          <w:szCs w:val="16"/>
        </w:rPr>
        <w:tab/>
      </w:r>
      <w:r w:rsidRPr="00757574">
        <w:rPr>
          <w:sz w:val="16"/>
          <w:szCs w:val="16"/>
        </w:rPr>
        <w:t xml:space="preserve">NL-Lu 1666 (Thysius), f. 486v: </w:t>
      </w:r>
      <w:r w:rsidRPr="00757574">
        <w:rPr>
          <w:i/>
          <w:sz w:val="16"/>
          <w:szCs w:val="16"/>
        </w:rPr>
        <w:t>Quyns Almand.</w:t>
      </w:r>
    </w:p>
    <w:p w14:paraId="4C5FF280" w14:textId="77777777" w:rsidR="00FB567F" w:rsidRPr="00757574" w:rsidRDefault="00FB567F" w:rsidP="0070199C">
      <w:pPr>
        <w:tabs>
          <w:tab w:val="right" w:pos="4820"/>
        </w:tabs>
        <w:autoSpaceDE w:val="0"/>
        <w:autoSpaceDN w:val="0"/>
        <w:adjustRightInd w:val="0"/>
        <w:snapToGrid w:val="0"/>
        <w:ind w:left="284" w:hanging="142"/>
        <w:jc w:val="left"/>
        <w:rPr>
          <w:sz w:val="16"/>
          <w:szCs w:val="16"/>
        </w:rPr>
      </w:pPr>
      <w:r>
        <w:rPr>
          <w:bCs/>
          <w:sz w:val="16"/>
          <w:szCs w:val="16"/>
          <w:lang w:val="en-US"/>
        </w:rPr>
        <w:tab/>
      </w:r>
      <w:r w:rsidRPr="00757574">
        <w:rPr>
          <w:bCs/>
          <w:sz w:val="16"/>
          <w:szCs w:val="16"/>
          <w:lang w:val="en-US"/>
        </w:rPr>
        <w:t xml:space="preserve">US-Ws V.b.280 (Folger), f. 4v </w:t>
      </w:r>
      <w:r w:rsidRPr="00757574">
        <w:rPr>
          <w:bCs/>
          <w:i/>
          <w:sz w:val="16"/>
          <w:szCs w:val="16"/>
          <w:lang w:val="en-US"/>
        </w:rPr>
        <w:t>The parlement</w:t>
      </w:r>
    </w:p>
    <w:p w14:paraId="17E6EDD9" w14:textId="77777777" w:rsidR="00FB567F" w:rsidRPr="00757574" w:rsidRDefault="00FB567F" w:rsidP="0070199C">
      <w:pPr>
        <w:tabs>
          <w:tab w:val="right" w:pos="4820"/>
        </w:tabs>
        <w:autoSpaceDE w:val="0"/>
        <w:autoSpaceDN w:val="0"/>
        <w:adjustRightInd w:val="0"/>
        <w:snapToGrid w:val="0"/>
        <w:ind w:left="284" w:hanging="142"/>
        <w:jc w:val="left"/>
        <w:rPr>
          <w:sz w:val="16"/>
          <w:szCs w:val="16"/>
        </w:rPr>
      </w:pPr>
      <w:r>
        <w:rPr>
          <w:sz w:val="16"/>
          <w:szCs w:val="16"/>
        </w:rPr>
        <w:tab/>
      </w:r>
      <w:r w:rsidRPr="00757574">
        <w:rPr>
          <w:sz w:val="16"/>
          <w:szCs w:val="16"/>
        </w:rPr>
        <w:t xml:space="preserve">D-B Danzig 4022, f. 44r </w:t>
      </w:r>
      <w:r w:rsidRPr="00757574">
        <w:rPr>
          <w:i/>
          <w:sz w:val="16"/>
          <w:szCs w:val="16"/>
        </w:rPr>
        <w:t>The Par</w:t>
      </w:r>
      <w:r w:rsidRPr="00757574">
        <w:rPr>
          <w:sz w:val="16"/>
          <w:szCs w:val="16"/>
        </w:rPr>
        <w:t>[l]</w:t>
      </w:r>
      <w:r w:rsidRPr="00757574">
        <w:rPr>
          <w:i/>
          <w:sz w:val="16"/>
          <w:szCs w:val="16"/>
        </w:rPr>
        <w:t>iame</w:t>
      </w:r>
      <w:r w:rsidRPr="00757574">
        <w:rPr>
          <w:sz w:val="16"/>
          <w:szCs w:val="16"/>
        </w:rPr>
        <w:t>[n]</w:t>
      </w:r>
      <w:r w:rsidRPr="00757574">
        <w:rPr>
          <w:i/>
          <w:sz w:val="16"/>
          <w:szCs w:val="16"/>
        </w:rPr>
        <w:t>t Engella</w:t>
      </w:r>
      <w:r w:rsidRPr="00757574">
        <w:rPr>
          <w:sz w:val="16"/>
          <w:szCs w:val="16"/>
        </w:rPr>
        <w:t>[n]</w:t>
      </w:r>
      <w:r w:rsidRPr="00757574">
        <w:rPr>
          <w:i/>
          <w:sz w:val="16"/>
          <w:szCs w:val="16"/>
        </w:rPr>
        <w:t>t</w:t>
      </w:r>
    </w:p>
    <w:p w14:paraId="113F4D0A" w14:textId="77777777" w:rsidR="00FB567F" w:rsidRPr="00757574" w:rsidRDefault="00FB567F" w:rsidP="0070199C">
      <w:pPr>
        <w:tabs>
          <w:tab w:val="right" w:pos="4820"/>
        </w:tabs>
        <w:autoSpaceDE w:val="0"/>
        <w:autoSpaceDN w:val="0"/>
        <w:adjustRightInd w:val="0"/>
        <w:snapToGrid w:val="0"/>
        <w:ind w:left="284" w:hanging="142"/>
        <w:jc w:val="left"/>
        <w:rPr>
          <w:sz w:val="16"/>
          <w:szCs w:val="16"/>
        </w:rPr>
      </w:pPr>
      <w:r>
        <w:rPr>
          <w:sz w:val="16"/>
          <w:szCs w:val="16"/>
        </w:rPr>
        <w:tab/>
      </w:r>
      <w:r w:rsidRPr="00757574">
        <w:rPr>
          <w:sz w:val="16"/>
          <w:szCs w:val="16"/>
        </w:rPr>
        <w:t xml:space="preserve">PL-Kj 40143, f. 63v </w:t>
      </w:r>
      <w:r w:rsidRPr="00757574">
        <w:rPr>
          <w:i/>
          <w:sz w:val="16"/>
          <w:szCs w:val="16"/>
        </w:rPr>
        <w:t>A</w:t>
      </w:r>
      <w:r w:rsidRPr="00757574">
        <w:rPr>
          <w:sz w:val="16"/>
          <w:szCs w:val="16"/>
        </w:rPr>
        <w:t>[nn]</w:t>
      </w:r>
      <w:r w:rsidRPr="00757574">
        <w:rPr>
          <w:i/>
          <w:sz w:val="16"/>
          <w:szCs w:val="16"/>
        </w:rPr>
        <w:t>o 1603 In. Decemb./ Engels Liedlein</w:t>
      </w:r>
    </w:p>
    <w:p w14:paraId="447B3CBE" w14:textId="77777777" w:rsidR="00FB567F" w:rsidRPr="00757574" w:rsidRDefault="00FB567F" w:rsidP="0070199C">
      <w:pPr>
        <w:tabs>
          <w:tab w:val="right" w:pos="4820"/>
        </w:tabs>
        <w:autoSpaceDE w:val="0"/>
        <w:autoSpaceDN w:val="0"/>
        <w:adjustRightInd w:val="0"/>
        <w:snapToGrid w:val="0"/>
        <w:ind w:left="284" w:hanging="142"/>
        <w:jc w:val="left"/>
        <w:rPr>
          <w:sz w:val="16"/>
          <w:szCs w:val="16"/>
        </w:rPr>
      </w:pPr>
      <w:r>
        <w:rPr>
          <w:sz w:val="16"/>
          <w:szCs w:val="16"/>
        </w:rPr>
        <w:tab/>
      </w:r>
      <w:r w:rsidRPr="00757574">
        <w:rPr>
          <w:sz w:val="16"/>
          <w:szCs w:val="16"/>
        </w:rPr>
        <w:t xml:space="preserve">CH-Bu F.IX.70 (Würstisen), p. 329 </w:t>
      </w:r>
      <w:r w:rsidRPr="00757574">
        <w:rPr>
          <w:i/>
          <w:sz w:val="16"/>
          <w:szCs w:val="16"/>
        </w:rPr>
        <w:t>Chorea Anglica A. F.</w:t>
      </w:r>
      <w:r w:rsidRPr="00B81924">
        <w:rPr>
          <w:sz w:val="16"/>
          <w:szCs w:val="16"/>
        </w:rPr>
        <w:t xml:space="preserve"> </w:t>
      </w:r>
      <w:r w:rsidRPr="008F6102">
        <w:rPr>
          <w:sz w:val="16"/>
          <w:szCs w:val="16"/>
        </w:rPr>
        <w:t>- B strain only</w:t>
      </w:r>
    </w:p>
    <w:p w14:paraId="46D62322" w14:textId="77777777" w:rsidR="00FB567F" w:rsidRPr="00757574" w:rsidRDefault="00FB567F" w:rsidP="0070199C">
      <w:pPr>
        <w:tabs>
          <w:tab w:val="right" w:pos="4820"/>
        </w:tabs>
        <w:autoSpaceDE w:val="0"/>
        <w:autoSpaceDN w:val="0"/>
        <w:adjustRightInd w:val="0"/>
        <w:snapToGrid w:val="0"/>
        <w:spacing w:after="60"/>
        <w:ind w:left="284" w:hanging="142"/>
        <w:jc w:val="left"/>
        <w:rPr>
          <w:sz w:val="16"/>
          <w:szCs w:val="16"/>
        </w:rPr>
      </w:pPr>
      <w:r>
        <w:rPr>
          <w:sz w:val="16"/>
          <w:szCs w:val="16"/>
        </w:rPr>
        <w:tab/>
      </w:r>
      <w:r w:rsidRPr="00757574">
        <w:rPr>
          <w:sz w:val="16"/>
          <w:szCs w:val="16"/>
        </w:rPr>
        <w:t xml:space="preserve">D-LEm II.6.15, p. 389 </w:t>
      </w:r>
      <w:r w:rsidRPr="00757574">
        <w:rPr>
          <w:i/>
          <w:sz w:val="16"/>
          <w:szCs w:val="16"/>
        </w:rPr>
        <w:t>Der Jungen Herren tantz</w:t>
      </w:r>
      <w:r w:rsidRPr="00B81924">
        <w:rPr>
          <w:sz w:val="16"/>
          <w:szCs w:val="16"/>
        </w:rPr>
        <w:t xml:space="preserve"> </w:t>
      </w:r>
      <w:r w:rsidRPr="008F6102">
        <w:rPr>
          <w:sz w:val="16"/>
          <w:szCs w:val="16"/>
        </w:rPr>
        <w:t>- B strain only</w:t>
      </w:r>
    </w:p>
    <w:p w14:paraId="2E6996D7" w14:textId="21E627E4" w:rsidR="00F750E7" w:rsidRDefault="00014785" w:rsidP="0070199C">
      <w:pPr>
        <w:tabs>
          <w:tab w:val="right" w:pos="4820"/>
        </w:tabs>
        <w:autoSpaceDE w:val="0"/>
        <w:autoSpaceDN w:val="0"/>
        <w:adjustRightInd w:val="0"/>
        <w:snapToGrid w:val="0"/>
      </w:pPr>
      <w:r w:rsidRPr="00014785">
        <w:t>Francis Beaumont's play</w:t>
      </w:r>
      <w:r w:rsidRPr="00014785">
        <w:rPr>
          <w:i/>
        </w:rPr>
        <w:t xml:space="preserve"> The Knight of the Burning Pestle</w:t>
      </w:r>
      <w:r w:rsidRPr="00014785">
        <w:t xml:space="preserve"> first performed in 1607 probably at the Blackfriars Theatre,</w:t>
      </w:r>
      <w:r w:rsidR="00452565">
        <w:rPr>
          <w:rStyle w:val="FootnoteReference"/>
        </w:rPr>
        <w:footnoteReference w:id="29"/>
      </w:r>
      <w:r w:rsidRPr="00014785">
        <w:t xml:space="preserve"> alludes to a dance or ballad tune when Old Merrythought sings 'Nutmegs and ginger, cinnamon and cloves, And they gave me this jolly red nose'.</w:t>
      </w:r>
      <w:r w:rsidR="006D58B4">
        <w:rPr>
          <w:rStyle w:val="FootnoteReference"/>
        </w:rPr>
        <w:footnoteReference w:id="30"/>
      </w:r>
      <w:r w:rsidR="007F38BC">
        <w:t xml:space="preserve"> A</w:t>
      </w:r>
      <w:r w:rsidRPr="00014785">
        <w:t xml:space="preserve"> ballad 'The Millers daughter of Mannchester' was entered for Henry Carr in the Register of the Stationers Company in 1581 (Rollins 1765),</w:t>
      </w:r>
      <w:r w:rsidR="002E227B">
        <w:t xml:space="preserve"> probably the same as n</w:t>
      </w:r>
      <w:r w:rsidR="002E227B" w:rsidRPr="002E227B">
        <w:rPr>
          <w:vertAlign w:val="superscript"/>
        </w:rPr>
        <w:t>o</w:t>
      </w:r>
      <w:r w:rsidRPr="00014785">
        <w:t xml:space="preserve"> XXIX of </w:t>
      </w:r>
      <w:r w:rsidRPr="00014785">
        <w:rPr>
          <w:i/>
        </w:rPr>
        <w:t>The Shirburn Ballads</w:t>
      </w:r>
      <w:r w:rsidRPr="00014785">
        <w:t>,</w:t>
      </w:r>
      <w:r w:rsidRPr="00014785">
        <w:rPr>
          <w:bCs/>
          <w:vertAlign w:val="superscript"/>
        </w:rPr>
        <w:footnoteReference w:id="31"/>
      </w:r>
      <w:r w:rsidRPr="00014785">
        <w:t xml:space="preserve"> 'A pleasant ballad of the mery miller's wooing of the Baker's daughter of Manchester. To</w:t>
      </w:r>
      <w:r w:rsidR="006D58B4">
        <w:t xml:space="preserve"> the tune of Nutmegs and ginger</w:t>
      </w:r>
      <w:r w:rsidRPr="00014785">
        <w:t>' beginning 'The miller, in his best array, would needs a wooinge ride'.</w:t>
      </w:r>
      <w:r w:rsidR="00C614C2">
        <w:t xml:space="preserve"> </w:t>
      </w:r>
      <w:r w:rsidR="004040E4">
        <w:t xml:space="preserve">John Ward sets the </w:t>
      </w:r>
      <w:r w:rsidRPr="00014785">
        <w:t xml:space="preserve">words to </w:t>
      </w:r>
      <w:r w:rsidR="004040E4">
        <w:t>the music of</w:t>
      </w:r>
      <w:r w:rsidRPr="00014785">
        <w:t xml:space="preserve"> </w:t>
      </w:r>
      <w:r w:rsidRPr="00014785">
        <w:rPr>
          <w:i/>
        </w:rPr>
        <w:t>Nutmegs and ginger</w:t>
      </w:r>
      <w:r w:rsidRPr="00014785">
        <w:t xml:space="preserve"> </w:t>
      </w:r>
      <w:r w:rsidR="00840A2B">
        <w:t>and</w:t>
      </w:r>
      <w:r w:rsidRPr="00014785">
        <w:t xml:space="preserve"> </w:t>
      </w:r>
      <w:r w:rsidR="004040E4">
        <w:t xml:space="preserve">they do not fit </w:t>
      </w:r>
      <w:r w:rsidRPr="00014785">
        <w:t xml:space="preserve">the tune </w:t>
      </w:r>
      <w:r w:rsidR="006D58B4" w:rsidRPr="006D58B4">
        <w:rPr>
          <w:i/>
        </w:rPr>
        <w:t>A</w:t>
      </w:r>
      <w:r w:rsidRPr="006D58B4">
        <w:rPr>
          <w:i/>
        </w:rPr>
        <w:t xml:space="preserve"> </w:t>
      </w:r>
      <w:r w:rsidRPr="00014785">
        <w:rPr>
          <w:i/>
        </w:rPr>
        <w:t>miller would a wooinge ride</w:t>
      </w:r>
      <w:r w:rsidRPr="00014785">
        <w:t>, which</w:t>
      </w:r>
      <w:r w:rsidRPr="00014785">
        <w:rPr>
          <w:i/>
        </w:rPr>
        <w:t xml:space="preserve"> </w:t>
      </w:r>
      <w:r w:rsidR="00840A2B">
        <w:t>is also edited here, see above</w:t>
      </w:r>
      <w:r w:rsidRPr="00014785">
        <w:t>.</w:t>
      </w:r>
      <w:r w:rsidR="00BD2681">
        <w:rPr>
          <w:rStyle w:val="FootnoteReference"/>
        </w:rPr>
        <w:footnoteReference w:id="32"/>
      </w:r>
      <w:r w:rsidRPr="00014785">
        <w:t xml:space="preserve"> Music titled </w:t>
      </w:r>
      <w:r w:rsidRPr="00014785">
        <w:rPr>
          <w:i/>
        </w:rPr>
        <w:t>Nuttmigs and Ginger</w:t>
      </w:r>
      <w:r w:rsidRPr="00014785">
        <w:t xml:space="preserve"> is found in an incomplete setting for mixed consort (lute, recorder, cittern and bass viol parts only) in Mathew Holmes consort part books,</w:t>
      </w:r>
      <w:r w:rsidR="00C614C2">
        <w:rPr>
          <w:rStyle w:val="FootnoteReference"/>
        </w:rPr>
        <w:footnoteReference w:id="33"/>
      </w:r>
      <w:r w:rsidRPr="00014785">
        <w:t xml:space="preserve"> </w:t>
      </w:r>
      <w:r w:rsidR="00840A2B">
        <w:t xml:space="preserve">and is </w:t>
      </w:r>
      <w:r w:rsidRPr="00014785">
        <w:t xml:space="preserve">also set for keyboard by Robert Creighton in </w:t>
      </w:r>
      <w:r w:rsidRPr="00014785">
        <w:rPr>
          <w:bCs/>
          <w:lang w:val="en-US"/>
        </w:rPr>
        <w:t xml:space="preserve">F-Pn Rés.1186 </w:t>
      </w:r>
      <w:r w:rsidR="00C614C2">
        <w:rPr>
          <w:bCs/>
          <w:lang w:val="en-US"/>
        </w:rPr>
        <w:t xml:space="preserve">(transcribed for lute here) </w:t>
      </w:r>
      <w:r w:rsidRPr="00014785">
        <w:rPr>
          <w:bCs/>
          <w:lang w:val="en-US"/>
        </w:rPr>
        <w:t xml:space="preserve">- the music itself has no title but </w:t>
      </w:r>
      <w:r w:rsidRPr="00014785">
        <w:rPr>
          <w:bCs/>
          <w:i/>
          <w:lang w:val="en-US"/>
        </w:rPr>
        <w:t>nutmegs &amp; ginger</w:t>
      </w:r>
      <w:r w:rsidRPr="00014785">
        <w:rPr>
          <w:bCs/>
          <w:lang w:val="en-US"/>
        </w:rPr>
        <w:t xml:space="preserve"> is listed in partial contents on a rear flyleaf.</w:t>
      </w:r>
      <w:r w:rsidR="00856A0D" w:rsidRPr="00856A0D">
        <w:rPr>
          <w:rStyle w:val="FootnoteReference"/>
          <w:bCs/>
          <w:szCs w:val="20"/>
          <w:lang w:val="en-US"/>
        </w:rPr>
        <w:footnoteReference w:id="34"/>
      </w:r>
      <w:r w:rsidRPr="00014785">
        <w:t xml:space="preserve"> The tune </w:t>
      </w:r>
      <w:r w:rsidRPr="00014785">
        <w:rPr>
          <w:i/>
        </w:rPr>
        <w:t>nutmckes and ginger</w:t>
      </w:r>
      <w:r w:rsidRPr="00014785">
        <w:t xml:space="preserve"> is also on the list of dances from Lleweni Hall in North Wales written in the 1590s.</w:t>
      </w:r>
      <w:r w:rsidRPr="00014785">
        <w:rPr>
          <w:vertAlign w:val="superscript"/>
        </w:rPr>
        <w:footnoteReference w:id="35"/>
      </w:r>
      <w:r w:rsidR="00840A2B">
        <w:t xml:space="preserve"> However, i</w:t>
      </w:r>
      <w:r w:rsidRPr="00014785">
        <w:t xml:space="preserve">nstrumental cognates of the tune </w:t>
      </w:r>
      <w:r w:rsidRPr="00014785">
        <w:rPr>
          <w:bCs/>
          <w:lang w:val="en-US"/>
        </w:rPr>
        <w:t>are known by a variety of other titles including the Queen's Almaine and the Parliament or Parliament of England in continental lute sources (</w:t>
      </w:r>
      <w:r w:rsidR="008675B0">
        <w:rPr>
          <w:bCs/>
          <w:lang w:val="en-US"/>
        </w:rPr>
        <w:t xml:space="preserve">all </w:t>
      </w:r>
      <w:r w:rsidRPr="008E0971">
        <w:rPr>
          <w:bCs/>
          <w:lang w:val="en-US"/>
        </w:rPr>
        <w:t xml:space="preserve">edited </w:t>
      </w:r>
      <w:r w:rsidR="008E0971">
        <w:rPr>
          <w:bCs/>
          <w:lang w:val="en-US"/>
        </w:rPr>
        <w:t xml:space="preserve">in the </w:t>
      </w:r>
      <w:r w:rsidR="008E0971" w:rsidRPr="008E0971">
        <w:rPr>
          <w:bCs/>
          <w:i/>
          <w:lang w:val="en-US"/>
        </w:rPr>
        <w:t>Lutezine</w:t>
      </w:r>
      <w:r w:rsidRPr="00014785">
        <w:rPr>
          <w:bCs/>
          <w:lang w:val="en-US"/>
        </w:rPr>
        <w:t xml:space="preserve">). The Parliament of some of the titles might be an abbreviated form of </w:t>
      </w:r>
      <w:r w:rsidRPr="00014785">
        <w:rPr>
          <w:bCs/>
        </w:rPr>
        <w:t xml:space="preserve">the ballad 'quenes passage into the parlament' recorded in the Stationers Register in 1586 </w:t>
      </w:r>
      <w:r w:rsidRPr="00014785">
        <w:rPr>
          <w:bCs/>
          <w:lang w:val="en-US"/>
        </w:rPr>
        <w:t>(Rollins 2229) and called for in t</w:t>
      </w:r>
      <w:r w:rsidRPr="00014785">
        <w:t xml:space="preserve">he ninth song in Thomas Delaney's </w:t>
      </w:r>
      <w:r w:rsidRPr="00014785">
        <w:rPr>
          <w:i/>
        </w:rPr>
        <w:lastRenderedPageBreak/>
        <w:t>Strange Histories</w:t>
      </w:r>
      <w:r w:rsidRPr="00014785">
        <w:t xml:space="preserve"> of 1602, '</w:t>
      </w:r>
      <w:r w:rsidRPr="00014785">
        <w:rPr>
          <w:bCs/>
          <w:lang w:val="en-US"/>
        </w:rPr>
        <w:t xml:space="preserve">The winning of the Yle of </w:t>
      </w:r>
      <w:r w:rsidRPr="00014785">
        <w:rPr>
          <w:bCs/>
          <w:i/>
          <w:iCs/>
          <w:lang w:val="en-US"/>
        </w:rPr>
        <w:t>Man</w:t>
      </w:r>
      <w:r w:rsidRPr="00014785">
        <w:rPr>
          <w:bCs/>
          <w:lang w:val="en-US"/>
        </w:rPr>
        <w:t xml:space="preserve"> To the tune of the Queenes going to the Parliament' beginning 'The noble Earle of Salsburie, with many a hardie Knight', the words of which fit the tune </w:t>
      </w:r>
      <w:r w:rsidRPr="00014785">
        <w:rPr>
          <w:bCs/>
          <w:i/>
          <w:lang w:val="en-US"/>
        </w:rPr>
        <w:t>Nutmegs and ginger</w:t>
      </w:r>
      <w:r w:rsidRPr="00014785">
        <w:rPr>
          <w:bCs/>
          <w:lang w:val="en-US"/>
        </w:rPr>
        <w:t>.</w:t>
      </w:r>
      <w:r w:rsidR="00E52F3D">
        <w:rPr>
          <w:bCs/>
        </w:rPr>
        <w:t xml:space="preserve"> The title of o</w:t>
      </w:r>
      <w:r w:rsidRPr="00014785">
        <w:rPr>
          <w:bCs/>
        </w:rPr>
        <w:t xml:space="preserve">ne </w:t>
      </w:r>
      <w:r w:rsidR="006D58B4">
        <w:rPr>
          <w:bCs/>
        </w:rPr>
        <w:t xml:space="preserve">of the two </w:t>
      </w:r>
      <w:r w:rsidRPr="00014785">
        <w:rPr>
          <w:bCs/>
        </w:rPr>
        <w:t xml:space="preserve">English lute sources </w:t>
      </w:r>
      <w:r w:rsidR="00E52F3D">
        <w:rPr>
          <w:bCs/>
        </w:rPr>
        <w:t xml:space="preserve">is </w:t>
      </w:r>
      <w:r w:rsidR="008E0971" w:rsidRPr="008E0971">
        <w:rPr>
          <w:bCs/>
          <w:i/>
        </w:rPr>
        <w:t>The parle</w:t>
      </w:r>
      <w:r w:rsidRPr="008E0971">
        <w:rPr>
          <w:bCs/>
          <w:i/>
        </w:rPr>
        <w:t>ment</w:t>
      </w:r>
      <w:r w:rsidRPr="00014785">
        <w:rPr>
          <w:bCs/>
        </w:rPr>
        <w:t xml:space="preserve">, and the other </w:t>
      </w:r>
      <w:r w:rsidR="00E52F3D">
        <w:rPr>
          <w:bCs/>
        </w:rPr>
        <w:t>calls</w:t>
      </w:r>
      <w:r w:rsidR="006D58B4">
        <w:rPr>
          <w:bCs/>
        </w:rPr>
        <w:t xml:space="preserve"> it</w:t>
      </w:r>
      <w:r w:rsidRPr="00014785">
        <w:rPr>
          <w:bCs/>
        </w:rPr>
        <w:t xml:space="preserve"> </w:t>
      </w:r>
      <w:r w:rsidR="008E0971">
        <w:rPr>
          <w:bCs/>
          <w:i/>
        </w:rPr>
        <w:t>Kemp</w:t>
      </w:r>
      <w:r w:rsidRPr="008E0971">
        <w:rPr>
          <w:bCs/>
          <w:i/>
        </w:rPr>
        <w:t>s Jig</w:t>
      </w:r>
      <w:r w:rsidRPr="00014785">
        <w:rPr>
          <w:bCs/>
        </w:rPr>
        <w:t xml:space="preserve">, </w:t>
      </w:r>
      <w:r w:rsidR="00E52F3D">
        <w:rPr>
          <w:bCs/>
        </w:rPr>
        <w:t>maybe</w:t>
      </w:r>
      <w:r w:rsidRPr="00014785">
        <w:rPr>
          <w:bCs/>
        </w:rPr>
        <w:t xml:space="preserve"> because it was sung or danced by Will Kemp</w:t>
      </w:r>
      <w:r w:rsidR="000B3D35">
        <w:rPr>
          <w:bCs/>
        </w:rPr>
        <w:t>e,</w:t>
      </w:r>
      <w:r w:rsidR="007C463B">
        <w:rPr>
          <w:rStyle w:val="FootnoteReference"/>
          <w:bCs/>
        </w:rPr>
        <w:footnoteReference w:id="36"/>
      </w:r>
      <w:r w:rsidRPr="00014785">
        <w:rPr>
          <w:bCs/>
        </w:rPr>
        <w:t xml:space="preserve"> </w:t>
      </w:r>
      <w:r w:rsidR="000B3D35">
        <w:rPr>
          <w:bCs/>
        </w:rPr>
        <w:t>Elizabeth I's court jester and famous comic actor in Shakespeare</w:t>
      </w:r>
      <w:r w:rsidR="00EC4EBC">
        <w:rPr>
          <w:bCs/>
        </w:rPr>
        <w:t>'s plays at</w:t>
      </w:r>
      <w:r w:rsidR="000B3D35">
        <w:rPr>
          <w:bCs/>
        </w:rPr>
        <w:t xml:space="preserve"> the Globe theatre. So</w:t>
      </w:r>
      <w:r w:rsidR="00EC4EBC">
        <w:rPr>
          <w:bCs/>
        </w:rPr>
        <w:t>,</w:t>
      </w:r>
      <w:r w:rsidR="000B3D35">
        <w:rPr>
          <w:bCs/>
        </w:rPr>
        <w:t xml:space="preserve"> t</w:t>
      </w:r>
      <w:r w:rsidRPr="00014785">
        <w:rPr>
          <w:bCs/>
        </w:rPr>
        <w:t xml:space="preserve">he tune </w:t>
      </w:r>
      <w:r w:rsidR="00EC4EBC">
        <w:rPr>
          <w:bCs/>
          <w:i/>
        </w:rPr>
        <w:t>Nutmegs and g</w:t>
      </w:r>
      <w:r w:rsidR="00EC4EBC" w:rsidRPr="00EC4EBC">
        <w:rPr>
          <w:bCs/>
          <w:i/>
        </w:rPr>
        <w:t xml:space="preserve">inger </w:t>
      </w:r>
      <w:r w:rsidRPr="00014785">
        <w:rPr>
          <w:bCs/>
        </w:rPr>
        <w:t xml:space="preserve">was probably used on the stage and its appearance in continental sources </w:t>
      </w:r>
      <w:r w:rsidR="006D58B4">
        <w:rPr>
          <w:bCs/>
        </w:rPr>
        <w:t>may</w:t>
      </w:r>
      <w:r w:rsidRPr="00014785">
        <w:rPr>
          <w:bCs/>
        </w:rPr>
        <w:t xml:space="preserve"> reflect the influence of the travelling English companies of</w:t>
      </w:r>
      <w:r w:rsidR="00BD2681">
        <w:rPr>
          <w:bCs/>
        </w:rPr>
        <w:t xml:space="preserve"> actors</w:t>
      </w:r>
      <w:r w:rsidR="000B3D35">
        <w:rPr>
          <w:bCs/>
        </w:rPr>
        <w:t xml:space="preserve">, including Kemp himself who is recorded </w:t>
      </w:r>
      <w:r w:rsidR="00536663">
        <w:rPr>
          <w:bCs/>
        </w:rPr>
        <w:t xml:space="preserve">at </w:t>
      </w:r>
      <w:r w:rsidR="0081375C">
        <w:rPr>
          <w:bCs/>
        </w:rPr>
        <w:t>Elsinore</w:t>
      </w:r>
      <w:r w:rsidR="00536663">
        <w:rPr>
          <w:bCs/>
        </w:rPr>
        <w:t xml:space="preserve"> in Denmark and in the Low Countries</w:t>
      </w:r>
      <w:r w:rsidR="00BD2681">
        <w:rPr>
          <w:bCs/>
        </w:rPr>
        <w:t>.</w:t>
      </w:r>
    </w:p>
    <w:p w14:paraId="464B0B87" w14:textId="77777777" w:rsidR="00522D78" w:rsidRPr="00D460DC" w:rsidRDefault="00522D78" w:rsidP="00F42C27">
      <w:pPr>
        <w:tabs>
          <w:tab w:val="right" w:pos="4820"/>
        </w:tabs>
        <w:autoSpaceDE w:val="0"/>
        <w:autoSpaceDN w:val="0"/>
        <w:adjustRightInd w:val="0"/>
        <w:snapToGrid w:val="0"/>
        <w:spacing w:after="60"/>
        <w:jc w:val="center"/>
        <w:rPr>
          <w:b/>
          <w:smallCaps/>
        </w:rPr>
      </w:pPr>
      <w:r w:rsidRPr="00D460DC">
        <w:rPr>
          <w:b/>
          <w:smallCaps/>
        </w:rPr>
        <w:t>See the building</w:t>
      </w:r>
    </w:p>
    <w:p w14:paraId="0C418F40" w14:textId="719B89E7" w:rsidR="00FB567F" w:rsidRDefault="00FB567F" w:rsidP="00103865">
      <w:pPr>
        <w:tabs>
          <w:tab w:val="right" w:pos="4820"/>
        </w:tabs>
        <w:autoSpaceDE w:val="0"/>
        <w:autoSpaceDN w:val="0"/>
        <w:adjustRightInd w:val="0"/>
        <w:snapToGrid w:val="0"/>
        <w:spacing w:before="60"/>
        <w:ind w:left="142"/>
        <w:jc w:val="left"/>
        <w:rPr>
          <w:sz w:val="18"/>
          <w:szCs w:val="18"/>
        </w:rPr>
      </w:pPr>
      <w:r>
        <w:rPr>
          <w:b/>
          <w:sz w:val="18"/>
          <w:szCs w:val="18"/>
        </w:rPr>
        <w:t>S</w:t>
      </w:r>
      <w:r w:rsidRPr="00D2402F">
        <w:rPr>
          <w:b/>
          <w:sz w:val="18"/>
          <w:szCs w:val="18"/>
        </w:rPr>
        <w:t>1.</w:t>
      </w:r>
      <w:r>
        <w:rPr>
          <w:sz w:val="18"/>
          <w:szCs w:val="18"/>
        </w:rPr>
        <w:t xml:space="preserve"> </w:t>
      </w:r>
      <w:r w:rsidRPr="002352AA">
        <w:rPr>
          <w:sz w:val="18"/>
          <w:szCs w:val="18"/>
        </w:rPr>
        <w:t xml:space="preserve">GB-Ctc O.16.2, p. 136 </w:t>
      </w:r>
      <w:r w:rsidRPr="002352AA">
        <w:rPr>
          <w:i/>
          <w:sz w:val="18"/>
          <w:szCs w:val="18"/>
        </w:rPr>
        <w:t>The Building</w:t>
      </w:r>
      <w:r>
        <w:rPr>
          <w:sz w:val="18"/>
          <w:szCs w:val="18"/>
        </w:rPr>
        <w:tab/>
      </w:r>
      <w:r w:rsidR="00414F7F">
        <w:rPr>
          <w:sz w:val="18"/>
          <w:szCs w:val="18"/>
        </w:rPr>
        <w:t xml:space="preserve">p. </w:t>
      </w:r>
      <w:r>
        <w:rPr>
          <w:sz w:val="18"/>
          <w:szCs w:val="18"/>
        </w:rPr>
        <w:t>19</w:t>
      </w:r>
    </w:p>
    <w:p w14:paraId="2639D6B4" w14:textId="376EF0A2" w:rsidR="00FB567F" w:rsidRPr="006D368B" w:rsidRDefault="00F936F3" w:rsidP="00800C98">
      <w:pPr>
        <w:autoSpaceDE w:val="0"/>
        <w:autoSpaceDN w:val="0"/>
        <w:adjustRightInd w:val="0"/>
        <w:snapToGrid w:val="0"/>
        <w:ind w:left="142" w:right="170"/>
        <w:rPr>
          <w:sz w:val="16"/>
          <w:szCs w:val="16"/>
          <w:lang w:val="en-US"/>
        </w:rPr>
      </w:pPr>
      <w:r>
        <w:rPr>
          <w:sz w:val="16"/>
          <w:szCs w:val="16"/>
          <w:lang w:val="en-US"/>
        </w:rPr>
        <w:t xml:space="preserve">cf. </w:t>
      </w:r>
      <w:r w:rsidR="00800C98">
        <w:rPr>
          <w:sz w:val="16"/>
          <w:szCs w:val="16"/>
          <w:lang w:val="en-US"/>
        </w:rPr>
        <w:t>lyra viol</w:t>
      </w:r>
      <w:r w:rsidR="00800C98">
        <w:rPr>
          <w:sz w:val="16"/>
          <w:szCs w:val="16"/>
          <w:lang w:val="en-US"/>
        </w:rPr>
        <w:t xml:space="preserve">: </w:t>
      </w:r>
      <w:r w:rsidR="00FB567F" w:rsidRPr="006D368B">
        <w:rPr>
          <w:sz w:val="16"/>
          <w:szCs w:val="16"/>
          <w:lang w:val="en-US"/>
        </w:rPr>
        <w:t xml:space="preserve">GB-Lam 600, f. 39r </w:t>
      </w:r>
      <w:r w:rsidR="00FB567F" w:rsidRPr="006D368B">
        <w:rPr>
          <w:i/>
          <w:sz w:val="16"/>
          <w:szCs w:val="16"/>
          <w:lang w:val="en-US"/>
        </w:rPr>
        <w:t>See the Buildings</w:t>
      </w:r>
      <w:r w:rsidR="00FB567F" w:rsidRPr="006D368B">
        <w:rPr>
          <w:sz w:val="16"/>
          <w:szCs w:val="16"/>
          <w:lang w:val="en-US"/>
        </w:rPr>
        <w:t xml:space="preserve"> </w:t>
      </w:r>
      <w:r w:rsidR="00FB567F">
        <w:rPr>
          <w:sz w:val="16"/>
          <w:szCs w:val="16"/>
          <w:lang w:val="en-US"/>
        </w:rPr>
        <w:t>- (</w:t>
      </w:r>
      <w:r w:rsidR="00FB567F" w:rsidRPr="006D368B">
        <w:rPr>
          <w:sz w:val="16"/>
          <w:szCs w:val="16"/>
          <w:lang w:val="en-US"/>
        </w:rPr>
        <w:t>fhfhf</w:t>
      </w:r>
      <w:r w:rsidR="00FB567F">
        <w:rPr>
          <w:sz w:val="16"/>
          <w:szCs w:val="16"/>
          <w:lang w:val="en-US"/>
        </w:rPr>
        <w:t>)</w:t>
      </w:r>
      <w:r>
        <w:rPr>
          <w:sz w:val="16"/>
          <w:szCs w:val="16"/>
          <w:lang w:val="en-US"/>
        </w:rPr>
        <w:t xml:space="preserve">; </w:t>
      </w:r>
      <w:r w:rsidR="00FB567F" w:rsidRPr="006D368B">
        <w:rPr>
          <w:sz w:val="16"/>
          <w:szCs w:val="16"/>
          <w:lang w:val="en-US"/>
        </w:rPr>
        <w:t xml:space="preserve">GB-Lbl 63852, f. 100v </w:t>
      </w:r>
      <w:r w:rsidR="00FB567F" w:rsidRPr="006D368B">
        <w:rPr>
          <w:i/>
          <w:sz w:val="16"/>
          <w:szCs w:val="16"/>
          <w:lang w:val="en-US"/>
        </w:rPr>
        <w:t>The Buildings</w:t>
      </w:r>
      <w:r w:rsidR="00FB567F" w:rsidRPr="006D368B">
        <w:rPr>
          <w:sz w:val="16"/>
          <w:szCs w:val="16"/>
          <w:lang w:val="en-US"/>
        </w:rPr>
        <w:t xml:space="preserve"> </w:t>
      </w:r>
      <w:r w:rsidR="00FB567F">
        <w:rPr>
          <w:sz w:val="16"/>
          <w:szCs w:val="16"/>
          <w:lang w:val="en-US"/>
        </w:rPr>
        <w:t>-</w:t>
      </w:r>
      <w:r w:rsidR="00800C98">
        <w:rPr>
          <w:sz w:val="16"/>
          <w:szCs w:val="16"/>
          <w:lang w:val="en-US"/>
        </w:rPr>
        <w:t xml:space="preserve"> </w:t>
      </w:r>
      <w:r w:rsidR="00FB567F">
        <w:rPr>
          <w:sz w:val="16"/>
          <w:szCs w:val="16"/>
          <w:lang w:val="en-US"/>
        </w:rPr>
        <w:t>(</w:t>
      </w:r>
      <w:r w:rsidR="00FB567F" w:rsidRPr="006D368B">
        <w:rPr>
          <w:sz w:val="16"/>
          <w:szCs w:val="16"/>
          <w:lang w:val="en-US"/>
        </w:rPr>
        <w:t>ffhfh</w:t>
      </w:r>
      <w:r w:rsidR="00FB567F">
        <w:rPr>
          <w:sz w:val="16"/>
          <w:szCs w:val="16"/>
          <w:lang w:val="en-US"/>
        </w:rPr>
        <w:t>)</w:t>
      </w:r>
      <w:r>
        <w:rPr>
          <w:sz w:val="16"/>
          <w:szCs w:val="16"/>
          <w:lang w:val="en-US"/>
        </w:rPr>
        <w:t xml:space="preserve">; </w:t>
      </w:r>
      <w:r w:rsidR="00FB567F" w:rsidRPr="006D368B">
        <w:rPr>
          <w:sz w:val="16"/>
          <w:szCs w:val="16"/>
          <w:lang w:val="en-US"/>
        </w:rPr>
        <w:t xml:space="preserve">GB-Mp BRm 832 Vu 51, p. 19 </w:t>
      </w:r>
      <w:r w:rsidR="00FB567F" w:rsidRPr="006D368B">
        <w:rPr>
          <w:i/>
          <w:sz w:val="16"/>
          <w:szCs w:val="16"/>
          <w:lang w:val="en-US"/>
        </w:rPr>
        <w:t>The Buildings R</w:t>
      </w:r>
      <w:r w:rsidR="00FB567F" w:rsidRPr="006D368B">
        <w:rPr>
          <w:sz w:val="16"/>
          <w:szCs w:val="16"/>
          <w:lang w:val="en-US"/>
        </w:rPr>
        <w:t xml:space="preserve">[icharde]. </w:t>
      </w:r>
      <w:r w:rsidR="00FB567F" w:rsidRPr="006D368B">
        <w:rPr>
          <w:i/>
          <w:sz w:val="16"/>
          <w:szCs w:val="16"/>
          <w:lang w:val="en-US"/>
        </w:rPr>
        <w:t>S</w:t>
      </w:r>
      <w:r w:rsidR="00FB567F" w:rsidRPr="006D368B">
        <w:rPr>
          <w:sz w:val="16"/>
          <w:szCs w:val="16"/>
          <w:lang w:val="en-US"/>
        </w:rPr>
        <w:t xml:space="preserve">[umarte]. </w:t>
      </w:r>
      <w:r w:rsidR="00FB567F">
        <w:rPr>
          <w:sz w:val="16"/>
          <w:szCs w:val="16"/>
          <w:lang w:val="en-US"/>
        </w:rPr>
        <w:t>-</w:t>
      </w:r>
      <w:r w:rsidR="00FB567F" w:rsidRPr="006D368B">
        <w:rPr>
          <w:sz w:val="16"/>
          <w:szCs w:val="16"/>
          <w:lang w:val="en-US"/>
        </w:rPr>
        <w:t xml:space="preserve"> </w:t>
      </w:r>
      <w:r w:rsidR="00FB567F">
        <w:rPr>
          <w:sz w:val="16"/>
          <w:szCs w:val="16"/>
          <w:lang w:val="en-US"/>
        </w:rPr>
        <w:t>(</w:t>
      </w:r>
      <w:r w:rsidR="00FB567F" w:rsidRPr="006D368B">
        <w:rPr>
          <w:sz w:val="16"/>
          <w:szCs w:val="16"/>
          <w:lang w:val="en-US"/>
        </w:rPr>
        <w:t>ffeff</w:t>
      </w:r>
      <w:r w:rsidR="00FB567F">
        <w:rPr>
          <w:sz w:val="16"/>
          <w:szCs w:val="16"/>
          <w:lang w:val="en-US"/>
        </w:rPr>
        <w:t>)</w:t>
      </w:r>
      <w:r>
        <w:rPr>
          <w:sz w:val="16"/>
          <w:szCs w:val="16"/>
          <w:lang w:val="en-US"/>
        </w:rPr>
        <w:t xml:space="preserve">; </w:t>
      </w:r>
      <w:r w:rsidR="00800C98" w:rsidRPr="006D368B">
        <w:rPr>
          <w:sz w:val="16"/>
          <w:szCs w:val="16"/>
          <w:lang w:val="en-US"/>
        </w:rPr>
        <w:t>GB-Ob D.245 &amp; D246, p. 154 &amp; 178</w:t>
      </w:r>
      <w:r w:rsidR="00800C98">
        <w:rPr>
          <w:sz w:val="16"/>
          <w:szCs w:val="16"/>
          <w:lang w:val="en-US"/>
        </w:rPr>
        <w:t xml:space="preserve"> </w:t>
      </w:r>
      <w:r w:rsidR="00800C98" w:rsidRPr="006D368B">
        <w:rPr>
          <w:i/>
          <w:sz w:val="16"/>
          <w:szCs w:val="16"/>
          <w:lang w:val="en-US"/>
        </w:rPr>
        <w:t>See the building</w:t>
      </w:r>
      <w:r w:rsidR="00800C98">
        <w:rPr>
          <w:sz w:val="16"/>
          <w:szCs w:val="16"/>
          <w:lang w:val="en-US"/>
        </w:rPr>
        <w:t xml:space="preserve"> - lyra viol duet; </w:t>
      </w:r>
      <w:r w:rsidR="00800C98" w:rsidRPr="006D368B">
        <w:rPr>
          <w:sz w:val="16"/>
          <w:szCs w:val="16"/>
          <w:lang w:val="en-US"/>
        </w:rPr>
        <w:t xml:space="preserve">IRL-Dm Z3.4.13 f. 15r </w:t>
      </w:r>
      <w:r w:rsidR="00800C98" w:rsidRPr="006D368B">
        <w:rPr>
          <w:i/>
          <w:sz w:val="16"/>
          <w:szCs w:val="16"/>
          <w:lang w:val="en-US"/>
        </w:rPr>
        <w:t>See the Buildings By: S: I:</w:t>
      </w:r>
      <w:r w:rsidR="00800C98" w:rsidRPr="006D368B">
        <w:rPr>
          <w:sz w:val="16"/>
          <w:szCs w:val="16"/>
          <w:lang w:val="en-US"/>
        </w:rPr>
        <w:t xml:space="preserve"> </w:t>
      </w:r>
      <w:r w:rsidR="00800C98">
        <w:rPr>
          <w:sz w:val="16"/>
          <w:szCs w:val="16"/>
          <w:lang w:val="en-US"/>
        </w:rPr>
        <w:t xml:space="preserve">- lyra viol duet (fhfhf); </w:t>
      </w:r>
      <w:r w:rsidR="00FB567F" w:rsidRPr="006D368B">
        <w:rPr>
          <w:sz w:val="16"/>
          <w:szCs w:val="16"/>
          <w:lang w:val="en-US"/>
        </w:rPr>
        <w:t>US-LAuc</w:t>
      </w:r>
      <w:r w:rsidR="00FB567F" w:rsidRPr="006D368B">
        <w:rPr>
          <w:sz w:val="16"/>
          <w:szCs w:val="16"/>
        </w:rPr>
        <w:t xml:space="preserve"> 1970.006 (olim M286 M4 L992)</w:t>
      </w:r>
      <w:r w:rsidR="00800C98">
        <w:rPr>
          <w:sz w:val="16"/>
          <w:szCs w:val="16"/>
        </w:rPr>
        <w:t xml:space="preserve"> </w:t>
      </w:r>
      <w:r w:rsidR="00FB567F" w:rsidRPr="006D368B">
        <w:rPr>
          <w:sz w:val="16"/>
          <w:szCs w:val="16"/>
        </w:rPr>
        <w:t>(</w:t>
      </w:r>
      <w:r w:rsidR="00FB567F" w:rsidRPr="006D368B">
        <w:rPr>
          <w:sz w:val="16"/>
          <w:szCs w:val="16"/>
          <w:lang w:val="en-US"/>
        </w:rPr>
        <w:t xml:space="preserve">Mansell), f. </w:t>
      </w:r>
      <w:r w:rsidR="00FB567F" w:rsidRPr="006D368B">
        <w:rPr>
          <w:sz w:val="16"/>
          <w:szCs w:val="16"/>
        </w:rPr>
        <w:t xml:space="preserve">27r </w:t>
      </w:r>
      <w:r w:rsidR="00FB567F" w:rsidRPr="006D368B">
        <w:rPr>
          <w:i/>
          <w:sz w:val="16"/>
          <w:szCs w:val="16"/>
        </w:rPr>
        <w:t>Eights See the building</w:t>
      </w:r>
      <w:r w:rsidR="00FB567F" w:rsidRPr="006D368B">
        <w:rPr>
          <w:sz w:val="16"/>
          <w:szCs w:val="16"/>
        </w:rPr>
        <w:t xml:space="preserve"> </w:t>
      </w:r>
      <w:r w:rsidR="00FB567F">
        <w:rPr>
          <w:sz w:val="16"/>
          <w:szCs w:val="16"/>
          <w:lang w:val="en-US"/>
        </w:rPr>
        <w:t xml:space="preserve">- </w:t>
      </w:r>
      <w:r w:rsidR="00800C98">
        <w:rPr>
          <w:sz w:val="16"/>
          <w:szCs w:val="16"/>
          <w:lang w:val="en-US"/>
        </w:rPr>
        <w:t>(</w:t>
      </w:r>
      <w:r w:rsidR="00FB567F" w:rsidRPr="006D368B">
        <w:rPr>
          <w:sz w:val="16"/>
          <w:szCs w:val="16"/>
        </w:rPr>
        <w:t>fhfhf</w:t>
      </w:r>
      <w:r w:rsidR="00FB567F">
        <w:rPr>
          <w:sz w:val="16"/>
          <w:szCs w:val="16"/>
        </w:rPr>
        <w:t>)</w:t>
      </w:r>
      <w:r>
        <w:rPr>
          <w:sz w:val="16"/>
          <w:szCs w:val="16"/>
        </w:rPr>
        <w:t xml:space="preserve">; </w:t>
      </w:r>
      <w:r w:rsidR="00FB567F" w:rsidRPr="006D368B">
        <w:rPr>
          <w:sz w:val="16"/>
          <w:szCs w:val="16"/>
          <w:lang w:val="en-US"/>
        </w:rPr>
        <w:t xml:space="preserve">Playford MRLV 1669, pp. 60-61 </w:t>
      </w:r>
      <w:r w:rsidR="00FB567F" w:rsidRPr="006D368B">
        <w:rPr>
          <w:i/>
          <w:sz w:val="16"/>
          <w:szCs w:val="16"/>
          <w:lang w:val="en-US"/>
        </w:rPr>
        <w:t>86 Ayr</w:t>
      </w:r>
      <w:r w:rsidR="00FB567F" w:rsidRPr="006D368B">
        <w:rPr>
          <w:sz w:val="16"/>
          <w:szCs w:val="16"/>
          <w:lang w:val="en-US"/>
        </w:rPr>
        <w:t xml:space="preserve"> </w:t>
      </w:r>
      <w:r w:rsidR="00703AE7">
        <w:rPr>
          <w:sz w:val="16"/>
          <w:szCs w:val="16"/>
          <w:lang w:val="en-US"/>
        </w:rPr>
        <w:t xml:space="preserve">/ </w:t>
      </w:r>
      <w:r w:rsidR="00703AE7" w:rsidRPr="006D368B">
        <w:rPr>
          <w:i/>
          <w:sz w:val="16"/>
          <w:szCs w:val="16"/>
          <w:lang w:val="en-US"/>
        </w:rPr>
        <w:t>Mr. Simon Ives</w:t>
      </w:r>
      <w:r w:rsidR="00703AE7">
        <w:rPr>
          <w:sz w:val="16"/>
          <w:szCs w:val="16"/>
          <w:lang w:val="en-US"/>
        </w:rPr>
        <w:t xml:space="preserve"> </w:t>
      </w:r>
      <w:r w:rsidR="00FB567F">
        <w:rPr>
          <w:sz w:val="16"/>
          <w:szCs w:val="16"/>
          <w:lang w:val="en-US"/>
        </w:rPr>
        <w:t>- (</w:t>
      </w:r>
      <w:r w:rsidR="00FB567F" w:rsidRPr="006D368B">
        <w:rPr>
          <w:sz w:val="16"/>
          <w:szCs w:val="16"/>
          <w:lang w:val="en-US"/>
        </w:rPr>
        <w:t>edfhf</w:t>
      </w:r>
      <w:r w:rsidR="00FB567F">
        <w:rPr>
          <w:sz w:val="16"/>
          <w:szCs w:val="16"/>
          <w:lang w:val="en-US"/>
        </w:rPr>
        <w:t>)</w:t>
      </w:r>
      <w:r w:rsidR="00800C98">
        <w:rPr>
          <w:sz w:val="16"/>
          <w:szCs w:val="16"/>
          <w:lang w:val="en-US"/>
        </w:rPr>
        <w:t xml:space="preserve">; </w:t>
      </w:r>
      <w:r w:rsidR="00FB567F" w:rsidRPr="006D368B">
        <w:rPr>
          <w:sz w:val="16"/>
          <w:szCs w:val="16"/>
          <w:lang w:val="en-US"/>
        </w:rPr>
        <w:t>Playford T 233</w:t>
      </w:r>
      <w:r>
        <w:rPr>
          <w:sz w:val="16"/>
          <w:szCs w:val="16"/>
          <w:lang w:val="en-US"/>
        </w:rPr>
        <w:t xml:space="preserve">; </w:t>
      </w:r>
      <w:r w:rsidR="00FB567F" w:rsidRPr="006D368B">
        <w:rPr>
          <w:sz w:val="16"/>
          <w:szCs w:val="16"/>
          <w:lang w:val="en-US"/>
        </w:rPr>
        <w:t xml:space="preserve">Playford MRLV 1682, pp. 84-85 </w:t>
      </w:r>
      <w:r w:rsidR="00FB567F" w:rsidRPr="006D368B">
        <w:rPr>
          <w:i/>
          <w:sz w:val="16"/>
          <w:szCs w:val="16"/>
          <w:lang w:val="en-US"/>
        </w:rPr>
        <w:t>35 Ayre by Mr. Simon Ives</w:t>
      </w:r>
      <w:r w:rsidR="00FB567F" w:rsidRPr="006D368B">
        <w:rPr>
          <w:sz w:val="16"/>
          <w:szCs w:val="16"/>
          <w:lang w:val="en-US"/>
        </w:rPr>
        <w:t xml:space="preserve"> </w:t>
      </w:r>
      <w:r w:rsidR="00FB567F">
        <w:rPr>
          <w:sz w:val="16"/>
          <w:szCs w:val="16"/>
          <w:lang w:val="en-US"/>
        </w:rPr>
        <w:t>-</w:t>
      </w:r>
      <w:r w:rsidR="00FB567F" w:rsidRPr="006D368B">
        <w:rPr>
          <w:sz w:val="16"/>
          <w:szCs w:val="16"/>
          <w:lang w:val="en-US"/>
        </w:rPr>
        <w:t xml:space="preserve"> </w:t>
      </w:r>
      <w:r w:rsidR="00FB567F">
        <w:rPr>
          <w:sz w:val="16"/>
          <w:szCs w:val="16"/>
          <w:lang w:val="en-US"/>
        </w:rPr>
        <w:t>(</w:t>
      </w:r>
      <w:r w:rsidR="00FB567F" w:rsidRPr="006D368B">
        <w:rPr>
          <w:sz w:val="16"/>
          <w:szCs w:val="16"/>
          <w:lang w:val="en-US"/>
        </w:rPr>
        <w:t>edfhf</w:t>
      </w:r>
      <w:r w:rsidR="00FB567F">
        <w:rPr>
          <w:sz w:val="16"/>
          <w:szCs w:val="16"/>
          <w:lang w:val="en-US"/>
        </w:rPr>
        <w:t>)</w:t>
      </w:r>
      <w:r>
        <w:rPr>
          <w:sz w:val="16"/>
          <w:szCs w:val="16"/>
          <w:lang w:val="en-US"/>
        </w:rPr>
        <w:t xml:space="preserve">; </w:t>
      </w:r>
      <w:r w:rsidR="00800C98" w:rsidRPr="006D368B">
        <w:rPr>
          <w:sz w:val="16"/>
          <w:szCs w:val="16"/>
          <w:lang w:val="en-US"/>
        </w:rPr>
        <w:t>cittern</w:t>
      </w:r>
      <w:r w:rsidR="00800C98">
        <w:rPr>
          <w:sz w:val="16"/>
          <w:szCs w:val="16"/>
          <w:lang w:val="en-US"/>
        </w:rPr>
        <w:t xml:space="preserve">: </w:t>
      </w:r>
      <w:r w:rsidR="00FB567F" w:rsidRPr="006D368B">
        <w:rPr>
          <w:sz w:val="16"/>
          <w:szCs w:val="16"/>
          <w:lang w:val="en-US"/>
        </w:rPr>
        <w:t xml:space="preserve">Playford 1652, p. 30 </w:t>
      </w:r>
      <w:r w:rsidR="00703AE7">
        <w:rPr>
          <w:i/>
          <w:sz w:val="16"/>
          <w:szCs w:val="16"/>
          <w:lang w:val="en-US"/>
        </w:rPr>
        <w:t>53 See the B</w:t>
      </w:r>
      <w:r w:rsidR="00FB567F" w:rsidRPr="006D368B">
        <w:rPr>
          <w:i/>
          <w:sz w:val="16"/>
          <w:szCs w:val="16"/>
          <w:lang w:val="en-US"/>
        </w:rPr>
        <w:t>uilding</w:t>
      </w:r>
      <w:r>
        <w:rPr>
          <w:sz w:val="16"/>
          <w:szCs w:val="16"/>
          <w:lang w:val="en-US"/>
        </w:rPr>
        <w:t xml:space="preserve">; </w:t>
      </w:r>
      <w:r w:rsidR="00800C98">
        <w:rPr>
          <w:sz w:val="16"/>
          <w:szCs w:val="16"/>
          <w:lang w:val="en-US"/>
        </w:rPr>
        <w:t>keyboard</w:t>
      </w:r>
      <w:r w:rsidR="00800C98">
        <w:rPr>
          <w:sz w:val="16"/>
          <w:szCs w:val="16"/>
          <w:lang w:val="en-US"/>
        </w:rPr>
        <w:t xml:space="preserve">: </w:t>
      </w:r>
      <w:r w:rsidR="00FB567F" w:rsidRPr="006D368B">
        <w:rPr>
          <w:sz w:val="16"/>
          <w:szCs w:val="16"/>
          <w:lang w:val="en-US"/>
        </w:rPr>
        <w:t xml:space="preserve">GB-PLlancelyn bunbury, f. 12v </w:t>
      </w:r>
      <w:r w:rsidR="00FB567F" w:rsidRPr="006D368B">
        <w:rPr>
          <w:i/>
          <w:sz w:val="16"/>
          <w:szCs w:val="16"/>
          <w:lang w:val="en-US"/>
        </w:rPr>
        <w:t>The Buildings</w:t>
      </w:r>
      <w:r>
        <w:rPr>
          <w:sz w:val="16"/>
          <w:szCs w:val="16"/>
          <w:lang w:val="en-US"/>
        </w:rPr>
        <w:t xml:space="preserve">; </w:t>
      </w:r>
      <w:r w:rsidR="00FB567F" w:rsidRPr="006D368B">
        <w:rPr>
          <w:sz w:val="16"/>
          <w:szCs w:val="16"/>
          <w:lang w:val="en-US"/>
        </w:rPr>
        <w:t xml:space="preserve">GB-PLlancelyn bunbury, ff. 27v-28r </w:t>
      </w:r>
      <w:r w:rsidR="00FB567F" w:rsidRPr="006D368B">
        <w:rPr>
          <w:i/>
          <w:sz w:val="16"/>
          <w:szCs w:val="16"/>
          <w:lang w:val="en-US"/>
        </w:rPr>
        <w:t>The buildings</w:t>
      </w:r>
      <w:r>
        <w:rPr>
          <w:sz w:val="16"/>
          <w:szCs w:val="16"/>
          <w:lang w:val="en-US"/>
        </w:rPr>
        <w:t xml:space="preserve">; </w:t>
      </w:r>
      <w:r w:rsidR="00FB567F" w:rsidRPr="006D368B">
        <w:rPr>
          <w:sz w:val="16"/>
          <w:szCs w:val="16"/>
          <w:lang w:val="en-US"/>
        </w:rPr>
        <w:t xml:space="preserve">GB-Och 431, f. 4v </w:t>
      </w:r>
      <w:r w:rsidR="00FB567F" w:rsidRPr="006D368B">
        <w:rPr>
          <w:i/>
          <w:sz w:val="16"/>
          <w:szCs w:val="16"/>
          <w:lang w:val="en-US"/>
        </w:rPr>
        <w:t>The Buildings</w:t>
      </w:r>
      <w:r>
        <w:rPr>
          <w:sz w:val="16"/>
          <w:szCs w:val="16"/>
          <w:lang w:val="en-US"/>
        </w:rPr>
        <w:t xml:space="preserve">; </w:t>
      </w:r>
      <w:r w:rsidR="00FB567F" w:rsidRPr="006D368B">
        <w:rPr>
          <w:sz w:val="16"/>
          <w:szCs w:val="16"/>
          <w:lang w:val="en-US"/>
        </w:rPr>
        <w:t>GB-</w:t>
      </w:r>
      <w:r w:rsidR="00FB567F">
        <w:rPr>
          <w:sz w:val="16"/>
          <w:szCs w:val="16"/>
          <w:lang w:val="en-US"/>
        </w:rPr>
        <w:t>Och 437, f. 4r untitled</w:t>
      </w:r>
      <w:r w:rsidR="00800C98">
        <w:rPr>
          <w:sz w:val="16"/>
          <w:szCs w:val="16"/>
          <w:lang w:val="en-US"/>
        </w:rPr>
        <w:t xml:space="preserve">; </w:t>
      </w:r>
      <w:r w:rsidR="00FB567F" w:rsidRPr="006D368B">
        <w:rPr>
          <w:sz w:val="16"/>
          <w:szCs w:val="16"/>
          <w:lang w:val="en-US"/>
        </w:rPr>
        <w:t>US-NY</w:t>
      </w:r>
      <w:r w:rsidR="00FB567F">
        <w:rPr>
          <w:sz w:val="16"/>
          <w:szCs w:val="16"/>
          <w:lang w:val="en-US"/>
        </w:rPr>
        <w:t xml:space="preserve">p Drexel 5612, p. 80 </w:t>
      </w:r>
      <w:r w:rsidR="00FB567F" w:rsidRPr="006D368B">
        <w:rPr>
          <w:sz w:val="16"/>
          <w:szCs w:val="16"/>
          <w:lang w:val="en-US"/>
        </w:rPr>
        <w:t>untitled</w:t>
      </w:r>
      <w:r>
        <w:rPr>
          <w:sz w:val="16"/>
          <w:szCs w:val="16"/>
          <w:lang w:val="en-US"/>
        </w:rPr>
        <w:t xml:space="preserve">; </w:t>
      </w:r>
      <w:r w:rsidR="00800C98">
        <w:rPr>
          <w:sz w:val="16"/>
          <w:szCs w:val="16"/>
          <w:lang w:val="en-US"/>
        </w:rPr>
        <w:t xml:space="preserve">instrumental ensemble: </w:t>
      </w:r>
      <w:r w:rsidR="00800C98">
        <w:rPr>
          <w:sz w:val="16"/>
          <w:szCs w:val="16"/>
          <w:lang w:val="en-US"/>
        </w:rPr>
        <w:t>GB-</w:t>
      </w:r>
      <w:r w:rsidR="00800C98" w:rsidRPr="006D368B">
        <w:rPr>
          <w:sz w:val="16"/>
          <w:szCs w:val="16"/>
          <w:lang w:val="en-US"/>
        </w:rPr>
        <w:t xml:space="preserve">Ckc Rowe 321, p. 3 </w:t>
      </w:r>
      <w:r w:rsidR="00800C98" w:rsidRPr="00F936F3">
        <w:rPr>
          <w:i/>
          <w:iCs/>
          <w:sz w:val="16"/>
          <w:szCs w:val="16"/>
          <w:lang w:val="en-US"/>
        </w:rPr>
        <w:t>The Building</w:t>
      </w:r>
      <w:r w:rsidR="00800C98" w:rsidRPr="006D368B">
        <w:rPr>
          <w:sz w:val="16"/>
          <w:szCs w:val="16"/>
          <w:lang w:val="en-US"/>
        </w:rPr>
        <w:t xml:space="preserve"> [tr ten lost] bass</w:t>
      </w:r>
      <w:r w:rsidR="00800C98">
        <w:rPr>
          <w:sz w:val="16"/>
          <w:szCs w:val="16"/>
          <w:lang w:val="en-US"/>
        </w:rPr>
        <w:t xml:space="preserve">; </w:t>
      </w:r>
      <w:r w:rsidR="00FB567F" w:rsidRPr="006D368B">
        <w:rPr>
          <w:sz w:val="16"/>
          <w:szCs w:val="16"/>
          <w:lang w:val="en-US"/>
        </w:rPr>
        <w:t>US-LAuc C6968 M4</w:t>
      </w:r>
      <w:r>
        <w:rPr>
          <w:sz w:val="16"/>
          <w:szCs w:val="16"/>
          <w:lang w:val="en-US"/>
        </w:rPr>
        <w:t>,</w:t>
      </w:r>
      <w:r w:rsidR="00FB567F" w:rsidRPr="006D368B">
        <w:rPr>
          <w:sz w:val="16"/>
          <w:szCs w:val="16"/>
          <w:lang w:val="en-US"/>
        </w:rPr>
        <w:t xml:space="preserve"> p. [16] </w:t>
      </w:r>
      <w:r w:rsidR="00FB567F" w:rsidRPr="006D368B">
        <w:rPr>
          <w:i/>
          <w:sz w:val="16"/>
          <w:szCs w:val="16"/>
          <w:lang w:val="en-US"/>
        </w:rPr>
        <w:t>The Building</w:t>
      </w:r>
      <w:r w:rsidR="00FB567F" w:rsidRPr="006D368B">
        <w:rPr>
          <w:sz w:val="16"/>
          <w:szCs w:val="16"/>
          <w:lang w:val="en-US"/>
        </w:rPr>
        <w:t xml:space="preserve"> tr ten [bass lost]</w:t>
      </w:r>
      <w:r>
        <w:rPr>
          <w:sz w:val="16"/>
          <w:szCs w:val="16"/>
          <w:lang w:val="en-US"/>
        </w:rPr>
        <w:t>;</w:t>
      </w:r>
      <w:r w:rsidR="00800C98">
        <w:rPr>
          <w:sz w:val="16"/>
          <w:szCs w:val="16"/>
          <w:lang w:val="en-US"/>
        </w:rPr>
        <w:t xml:space="preserve"> </w:t>
      </w:r>
      <w:r w:rsidR="00FB567F" w:rsidRPr="006D368B">
        <w:rPr>
          <w:sz w:val="16"/>
          <w:szCs w:val="16"/>
          <w:lang w:val="en-US"/>
        </w:rPr>
        <w:t>Simpson 1678</w:t>
      </w:r>
      <w:r>
        <w:rPr>
          <w:sz w:val="16"/>
          <w:szCs w:val="16"/>
          <w:lang w:val="en-US"/>
        </w:rPr>
        <w:t>,</w:t>
      </w:r>
      <w:r w:rsidR="00FB567F" w:rsidRPr="006D368B">
        <w:rPr>
          <w:sz w:val="16"/>
          <w:szCs w:val="16"/>
          <w:lang w:val="en-US"/>
        </w:rPr>
        <w:t xml:space="preserve"> p. 183 tr &amp; bass [2 parts of a trio]</w:t>
      </w:r>
      <w:r>
        <w:rPr>
          <w:sz w:val="16"/>
          <w:szCs w:val="16"/>
          <w:lang w:val="en-US"/>
        </w:rPr>
        <w:t xml:space="preserve">; </w:t>
      </w:r>
      <w:r w:rsidR="00800C98">
        <w:rPr>
          <w:sz w:val="16"/>
          <w:szCs w:val="16"/>
          <w:lang w:val="en-US"/>
        </w:rPr>
        <w:t>voice</w:t>
      </w:r>
      <w:r w:rsidR="00800C98">
        <w:rPr>
          <w:sz w:val="16"/>
          <w:szCs w:val="16"/>
          <w:lang w:val="en-US"/>
        </w:rPr>
        <w:t xml:space="preserve">: </w:t>
      </w:r>
      <w:r w:rsidR="00FB567F" w:rsidRPr="006D368B">
        <w:rPr>
          <w:sz w:val="16"/>
          <w:szCs w:val="16"/>
          <w:lang w:val="en-US"/>
        </w:rPr>
        <w:t>GB-CAR (Thomas Smith part books)</w:t>
      </w:r>
      <w:r>
        <w:rPr>
          <w:sz w:val="16"/>
          <w:szCs w:val="16"/>
          <w:lang w:val="en-US"/>
        </w:rPr>
        <w:t>,</w:t>
      </w:r>
      <w:r w:rsidR="00FB567F">
        <w:rPr>
          <w:sz w:val="16"/>
          <w:szCs w:val="16"/>
          <w:lang w:val="en-US"/>
        </w:rPr>
        <w:t xml:space="preserve"> altus p. 111 - </w:t>
      </w:r>
    </w:p>
    <w:p w14:paraId="48060220" w14:textId="0A58037D" w:rsidR="00522D78" w:rsidRDefault="00C60D2E" w:rsidP="00800C98">
      <w:pPr>
        <w:tabs>
          <w:tab w:val="right" w:pos="4678"/>
        </w:tabs>
        <w:autoSpaceDE w:val="0"/>
        <w:autoSpaceDN w:val="0"/>
        <w:adjustRightInd w:val="0"/>
        <w:snapToGrid w:val="0"/>
        <w:spacing w:before="60"/>
      </w:pPr>
      <w:r w:rsidRPr="00C60D2E">
        <w:rPr>
          <w:lang w:val="en-US"/>
        </w:rPr>
        <w:t xml:space="preserve">The music for this ballad tune is known from nineteen sources, one each for lute and cittern, six for lyra viol, five for keyboard and another five for two or more viols, and the music also accompanies one of the sources of the text of the song </w:t>
      </w:r>
      <w:r w:rsidRPr="00C60D2E">
        <w:t>'A Well-wishing to a place of Pleasure To an excellent new tune'</w:t>
      </w:r>
      <w:r w:rsidRPr="00C60D2E">
        <w:rPr>
          <w:lang w:val="en-US"/>
        </w:rPr>
        <w:t xml:space="preserve"> beginning</w:t>
      </w:r>
      <w:r w:rsidRPr="00C60D2E">
        <w:t xml:space="preserve"> 'See the building, where whilest my mistris liud in, was pleasures essence'</w:t>
      </w:r>
      <w:r w:rsidRPr="00C60D2E">
        <w:rPr>
          <w:lang w:val="en-US"/>
        </w:rPr>
        <w:t xml:space="preserve"> </w:t>
      </w:r>
      <w:r w:rsidRPr="00C60D2E">
        <w:t xml:space="preserve">(EBBA </w:t>
      </w:r>
      <w:r w:rsidRPr="00C60D2E">
        <w:rPr>
          <w:lang w:val="en-US"/>
        </w:rPr>
        <w:t>30305, 1629)</w:t>
      </w:r>
      <w:r w:rsidRPr="00C60D2E">
        <w:t>.</w:t>
      </w:r>
      <w:r w:rsidRPr="00C60D2E">
        <w:rPr>
          <w:lang w:val="en-US"/>
        </w:rPr>
        <w:t xml:space="preserve"> The lute setting is included here and the cittern and lyra viol settings are in the </w:t>
      </w:r>
      <w:r w:rsidRPr="00C60D2E">
        <w:rPr>
          <w:i/>
          <w:lang w:val="en-US"/>
        </w:rPr>
        <w:t>Lutezine</w:t>
      </w:r>
      <w:r w:rsidRPr="00C60D2E">
        <w:rPr>
          <w:lang w:val="en-US"/>
        </w:rPr>
        <w:t xml:space="preserve">. Three quite divergent texts of this song in a variety of sources are known including the </w:t>
      </w:r>
      <w:r w:rsidRPr="00C60D2E">
        <w:rPr>
          <w:iCs/>
        </w:rPr>
        <w:t>Giles Earle song book from</w:t>
      </w:r>
      <w:r w:rsidRPr="00C60D2E">
        <w:rPr>
          <w:i/>
          <w:iCs/>
        </w:rPr>
        <w:t xml:space="preserve"> </w:t>
      </w:r>
      <w:r w:rsidRPr="00C60D2E">
        <w:t>1615-1626</w:t>
      </w:r>
      <w:r w:rsidRPr="00C60D2E">
        <w:rPr>
          <w:lang w:val="en-US"/>
        </w:rPr>
        <w:t xml:space="preserve"> (sources listed in Traficante appendix F).</w:t>
      </w:r>
      <w:r w:rsidR="007613C9">
        <w:rPr>
          <w:rStyle w:val="FootnoteReference"/>
          <w:lang w:val="en-US"/>
        </w:rPr>
        <w:footnoteReference w:id="37"/>
      </w:r>
      <w:r w:rsidRPr="00C60D2E">
        <w:rPr>
          <w:lang w:val="en-US"/>
        </w:rPr>
        <w:t xml:space="preserve"> The three texts share the first verse but then continue with quite distinct interpretations of the word 'building' of the first line. In one text the building is a metaphor for the physical body in a lament </w:t>
      </w:r>
      <w:r w:rsidR="008675B0">
        <w:rPr>
          <w:lang w:val="en-US"/>
        </w:rPr>
        <w:t xml:space="preserve">on the death of a loved one, </w:t>
      </w:r>
      <w:r w:rsidRPr="00C60D2E">
        <w:rPr>
          <w:lang w:val="en-US"/>
        </w:rPr>
        <w:t xml:space="preserve">another text uses the building in the </w:t>
      </w:r>
      <w:r w:rsidR="008675B0">
        <w:rPr>
          <w:lang w:val="en-US"/>
        </w:rPr>
        <w:t xml:space="preserve">literal </w:t>
      </w:r>
      <w:r w:rsidRPr="00C60D2E">
        <w:rPr>
          <w:lang w:val="en-US"/>
        </w:rPr>
        <w:t xml:space="preserve">sense of memorialising a place or structure that has called up </w:t>
      </w:r>
      <w:r w:rsidRPr="00C60D2E">
        <w:rPr>
          <w:lang w:val="en-US"/>
        </w:rPr>
        <w:t xml:space="preserve">pleasant memories of someone gone, and the third text lies somewhere between these two. The former meaning is also implied in Shakespeare's </w:t>
      </w:r>
      <w:r w:rsidRPr="00C60D2E">
        <w:rPr>
          <w:i/>
          <w:lang w:val="en-US"/>
        </w:rPr>
        <w:t>Macbeth</w:t>
      </w:r>
      <w:r w:rsidRPr="00C60D2E">
        <w:rPr>
          <w:lang w:val="en-US"/>
        </w:rPr>
        <w:t xml:space="preserve"> (1605-6)</w:t>
      </w:r>
      <w:r w:rsidR="008675B0">
        <w:rPr>
          <w:lang w:val="en-US"/>
        </w:rPr>
        <w:t xml:space="preserve"> (</w:t>
      </w:r>
      <w:r w:rsidRPr="00C60D2E">
        <w:rPr>
          <w:lang w:val="en-US"/>
        </w:rPr>
        <w:t>act II scene 3 lines 71-74</w:t>
      </w:r>
      <w:r w:rsidR="008675B0">
        <w:rPr>
          <w:lang w:val="en-US"/>
        </w:rPr>
        <w:t>)</w:t>
      </w:r>
      <w:r w:rsidRPr="00C60D2E">
        <w:rPr>
          <w:lang w:val="en-US"/>
        </w:rPr>
        <w:t>, when after King Duncan has been stabbed to death Macduff announces the tragic deed with the words 'Confusion now hath made his masterpiece! Most sacrilegious murther hath broke ope[n]</w:t>
      </w:r>
      <w:r w:rsidR="00531CFF">
        <w:rPr>
          <w:lang w:val="en-US"/>
        </w:rPr>
        <w:t>,</w:t>
      </w:r>
      <w:r w:rsidRPr="00C60D2E">
        <w:rPr>
          <w:lang w:val="en-US"/>
        </w:rPr>
        <w:t xml:space="preserve"> The Lord's anointed temple and stole thence</w:t>
      </w:r>
      <w:r w:rsidR="00531CFF">
        <w:rPr>
          <w:lang w:val="en-US"/>
        </w:rPr>
        <w:t>,</w:t>
      </w:r>
      <w:r w:rsidRPr="00C60D2E">
        <w:rPr>
          <w:lang w:val="en-US"/>
        </w:rPr>
        <w:t xml:space="preserve"> The life of th'building'. A number of paraphrases and other poems were also set to the tune.</w:t>
      </w:r>
      <w:r w:rsidR="00B75CAB">
        <w:rPr>
          <w:rStyle w:val="FootnoteReference"/>
          <w:lang w:val="en-US"/>
        </w:rPr>
        <w:footnoteReference w:id="38"/>
      </w:r>
    </w:p>
    <w:p w14:paraId="558B05C7" w14:textId="6FE6BA2C" w:rsidR="008701BE" w:rsidRPr="00D460DC" w:rsidRDefault="008701BE" w:rsidP="00F84F82">
      <w:pPr>
        <w:tabs>
          <w:tab w:val="right" w:pos="4678"/>
        </w:tabs>
        <w:autoSpaceDE w:val="0"/>
        <w:autoSpaceDN w:val="0"/>
        <w:adjustRightInd w:val="0"/>
        <w:snapToGrid w:val="0"/>
        <w:spacing w:before="60" w:after="60"/>
        <w:jc w:val="center"/>
        <w:rPr>
          <w:b/>
          <w:smallCaps/>
        </w:rPr>
      </w:pPr>
      <w:r w:rsidRPr="00D460DC">
        <w:rPr>
          <w:b/>
          <w:smallCaps/>
        </w:rPr>
        <w:t>The voice of the earth</w:t>
      </w:r>
    </w:p>
    <w:p w14:paraId="0504FF4F" w14:textId="58D566DF" w:rsidR="00FB567F" w:rsidRPr="004C51CC" w:rsidRDefault="00FB567F" w:rsidP="00DA72D7">
      <w:pPr>
        <w:tabs>
          <w:tab w:val="right" w:pos="4820"/>
        </w:tabs>
        <w:adjustRightInd w:val="0"/>
        <w:snapToGrid w:val="0"/>
        <w:spacing w:before="60"/>
        <w:ind w:left="142"/>
        <w:rPr>
          <w:color w:val="000000"/>
          <w:sz w:val="18"/>
          <w:szCs w:val="18"/>
        </w:rPr>
      </w:pPr>
      <w:r w:rsidRPr="002352AA">
        <w:rPr>
          <w:b/>
          <w:color w:val="000000"/>
          <w:sz w:val="18"/>
          <w:szCs w:val="18"/>
        </w:rPr>
        <w:t>V1.</w:t>
      </w:r>
      <w:r w:rsidRPr="002352AA">
        <w:rPr>
          <w:color w:val="000000"/>
          <w:sz w:val="18"/>
          <w:szCs w:val="18"/>
        </w:rPr>
        <w:t xml:space="preserve"> US-NHub osborn fb7, f. 81v </w:t>
      </w:r>
      <w:r w:rsidRPr="002352AA">
        <w:rPr>
          <w:i/>
          <w:color w:val="000000"/>
          <w:sz w:val="18"/>
          <w:szCs w:val="18"/>
        </w:rPr>
        <w:t>The Angell's Voyce</w:t>
      </w:r>
      <w:r>
        <w:rPr>
          <w:color w:val="000000"/>
          <w:sz w:val="18"/>
          <w:szCs w:val="18"/>
        </w:rPr>
        <w:tab/>
      </w:r>
      <w:r w:rsidR="00414F7F">
        <w:rPr>
          <w:color w:val="000000"/>
          <w:sz w:val="18"/>
          <w:szCs w:val="18"/>
        </w:rPr>
        <w:t xml:space="preserve">p. </w:t>
      </w:r>
      <w:r>
        <w:rPr>
          <w:color w:val="000000"/>
          <w:sz w:val="18"/>
          <w:szCs w:val="18"/>
        </w:rPr>
        <w:t>29</w:t>
      </w:r>
    </w:p>
    <w:p w14:paraId="2BC33A5D" w14:textId="77777777" w:rsidR="00FB567F" w:rsidRPr="004C51CC" w:rsidRDefault="00FB567F" w:rsidP="00FB567F">
      <w:pPr>
        <w:tabs>
          <w:tab w:val="right" w:pos="4678"/>
        </w:tabs>
        <w:autoSpaceDE w:val="0"/>
        <w:autoSpaceDN w:val="0"/>
        <w:adjustRightInd w:val="0"/>
        <w:snapToGrid w:val="0"/>
        <w:ind w:left="426" w:hanging="143"/>
        <w:jc w:val="left"/>
        <w:rPr>
          <w:sz w:val="16"/>
          <w:szCs w:val="16"/>
        </w:rPr>
      </w:pPr>
      <w:r w:rsidRPr="004C51CC">
        <w:rPr>
          <w:sz w:val="16"/>
          <w:szCs w:val="16"/>
        </w:rPr>
        <w:t xml:space="preserve">D-Kl 4o.108.1, f. 24r </w:t>
      </w:r>
      <w:r w:rsidRPr="004C51CC">
        <w:rPr>
          <w:i/>
          <w:sz w:val="16"/>
          <w:szCs w:val="16"/>
        </w:rPr>
        <w:t>Besardes Dantz</w:t>
      </w:r>
    </w:p>
    <w:p w14:paraId="7BA2D241" w14:textId="77777777" w:rsidR="00FB567F" w:rsidRPr="004C51CC" w:rsidRDefault="00FB567F" w:rsidP="00FB567F">
      <w:pPr>
        <w:tabs>
          <w:tab w:val="right" w:pos="4678"/>
        </w:tabs>
        <w:autoSpaceDE w:val="0"/>
        <w:autoSpaceDN w:val="0"/>
        <w:adjustRightInd w:val="0"/>
        <w:snapToGrid w:val="0"/>
        <w:ind w:left="426" w:hanging="143"/>
        <w:jc w:val="left"/>
        <w:rPr>
          <w:sz w:val="16"/>
          <w:szCs w:val="16"/>
        </w:rPr>
      </w:pPr>
      <w:r w:rsidRPr="004C51CC">
        <w:rPr>
          <w:sz w:val="16"/>
          <w:szCs w:val="16"/>
        </w:rPr>
        <w:t xml:space="preserve">IRL-Dtc 408/II, p. 113 </w:t>
      </w:r>
      <w:r w:rsidRPr="004C51CC">
        <w:rPr>
          <w:i/>
          <w:sz w:val="16"/>
          <w:szCs w:val="16"/>
        </w:rPr>
        <w:t>The Voice of the Earthe</w:t>
      </w:r>
    </w:p>
    <w:p w14:paraId="30690AF7" w14:textId="77777777" w:rsidR="00FB567F" w:rsidRPr="004C51CC" w:rsidRDefault="00FB567F" w:rsidP="00FB567F">
      <w:pPr>
        <w:tabs>
          <w:tab w:val="right" w:pos="4678"/>
        </w:tabs>
        <w:autoSpaceDE w:val="0"/>
        <w:autoSpaceDN w:val="0"/>
        <w:adjustRightInd w:val="0"/>
        <w:snapToGrid w:val="0"/>
        <w:ind w:left="426" w:hanging="143"/>
        <w:jc w:val="left"/>
        <w:rPr>
          <w:sz w:val="16"/>
          <w:szCs w:val="16"/>
        </w:rPr>
      </w:pPr>
      <w:r w:rsidRPr="004C51CC">
        <w:rPr>
          <w:sz w:val="16"/>
          <w:szCs w:val="16"/>
        </w:rPr>
        <w:t>US-Ws V.b.280, ff. 7v-8r</w:t>
      </w:r>
      <w:r>
        <w:rPr>
          <w:sz w:val="16"/>
          <w:szCs w:val="16"/>
        </w:rPr>
        <w:t xml:space="preserve"> </w:t>
      </w:r>
      <w:r w:rsidRPr="004C51CC">
        <w:rPr>
          <w:i/>
          <w:sz w:val="16"/>
          <w:szCs w:val="16"/>
        </w:rPr>
        <w:t>the voice</w:t>
      </w:r>
      <w:r w:rsidRPr="004C51CC">
        <w:rPr>
          <w:sz w:val="16"/>
          <w:szCs w:val="16"/>
        </w:rPr>
        <w:t xml:space="preserve"> </w:t>
      </w:r>
    </w:p>
    <w:p w14:paraId="48D6693E" w14:textId="77777777" w:rsidR="00FB567F" w:rsidRDefault="00FB567F" w:rsidP="00FB567F">
      <w:pPr>
        <w:tabs>
          <w:tab w:val="right" w:pos="4678"/>
        </w:tabs>
        <w:autoSpaceDE w:val="0"/>
        <w:autoSpaceDN w:val="0"/>
        <w:adjustRightInd w:val="0"/>
        <w:snapToGrid w:val="0"/>
        <w:ind w:left="426" w:hanging="143"/>
        <w:jc w:val="left"/>
        <w:rPr>
          <w:sz w:val="18"/>
          <w:szCs w:val="18"/>
        </w:rPr>
      </w:pPr>
      <w:r w:rsidRPr="004C51CC">
        <w:rPr>
          <w:sz w:val="16"/>
          <w:szCs w:val="16"/>
        </w:rPr>
        <w:t xml:space="preserve">Holborne 1597, sig. C1r </w:t>
      </w:r>
      <w:r w:rsidRPr="004C51CC">
        <w:rPr>
          <w:i/>
          <w:sz w:val="16"/>
          <w:szCs w:val="16"/>
        </w:rPr>
        <w:t>Thee voyce</w:t>
      </w:r>
      <w:r w:rsidRPr="004C51CC">
        <w:rPr>
          <w:sz w:val="16"/>
          <w:szCs w:val="16"/>
        </w:rPr>
        <w:t xml:space="preserve"> - cittern</w:t>
      </w:r>
    </w:p>
    <w:p w14:paraId="64903C40" w14:textId="602D576D" w:rsidR="00FB567F" w:rsidRDefault="00FB567F" w:rsidP="00721CA7">
      <w:pPr>
        <w:tabs>
          <w:tab w:val="right" w:pos="4678"/>
        </w:tabs>
        <w:autoSpaceDE w:val="0"/>
        <w:autoSpaceDN w:val="0"/>
        <w:adjustRightInd w:val="0"/>
        <w:snapToGrid w:val="0"/>
        <w:ind w:left="426" w:hanging="142"/>
        <w:jc w:val="left"/>
        <w:rPr>
          <w:i/>
          <w:sz w:val="16"/>
          <w:szCs w:val="16"/>
        </w:rPr>
      </w:pPr>
      <w:r w:rsidRPr="004C51CC">
        <w:rPr>
          <w:sz w:val="16"/>
          <w:szCs w:val="16"/>
        </w:rPr>
        <w:t xml:space="preserve">Fuhrmann 1615, p. 101 </w:t>
      </w:r>
      <w:r w:rsidR="00FF6B12">
        <w:rPr>
          <w:i/>
          <w:sz w:val="16"/>
          <w:szCs w:val="16"/>
        </w:rPr>
        <w:t>Spectri</w:t>
      </w:r>
      <w:r w:rsidRPr="004C51CC">
        <w:rPr>
          <w:i/>
          <w:sz w:val="16"/>
          <w:szCs w:val="16"/>
        </w:rPr>
        <w:t xml:space="preserve"> eujusdam sonus nocturnus. E.M.A. Subplementum. Variatio 1. .2.</w:t>
      </w:r>
    </w:p>
    <w:p w14:paraId="6ED98C24" w14:textId="52881497" w:rsidR="00721CA7" w:rsidRPr="00721CA7" w:rsidRDefault="00531CFF" w:rsidP="00721CA7">
      <w:pPr>
        <w:tabs>
          <w:tab w:val="right" w:pos="4678"/>
        </w:tabs>
        <w:autoSpaceDE w:val="0"/>
        <w:autoSpaceDN w:val="0"/>
        <w:adjustRightInd w:val="0"/>
        <w:snapToGrid w:val="0"/>
        <w:spacing w:after="60"/>
        <w:ind w:left="284"/>
        <w:rPr>
          <w:sz w:val="16"/>
          <w:szCs w:val="16"/>
        </w:rPr>
      </w:pPr>
      <w:r>
        <w:rPr>
          <w:sz w:val="16"/>
          <w:szCs w:val="16"/>
        </w:rPr>
        <w:t>K</w:t>
      </w:r>
      <w:r w:rsidR="00721CA7" w:rsidRPr="00721CA7">
        <w:rPr>
          <w:sz w:val="16"/>
          <w:szCs w:val="16"/>
        </w:rPr>
        <w:t xml:space="preserve">eyboard: GB-Cfm 168, pp. 280-281 </w:t>
      </w:r>
      <w:r w:rsidR="00721CA7" w:rsidRPr="00721CA7">
        <w:rPr>
          <w:i/>
          <w:sz w:val="16"/>
          <w:szCs w:val="16"/>
        </w:rPr>
        <w:t>The Ghost William Byrd</w:t>
      </w:r>
      <w:r w:rsidR="00721CA7" w:rsidRPr="00721CA7">
        <w:rPr>
          <w:sz w:val="16"/>
          <w:szCs w:val="16"/>
        </w:rPr>
        <w:t xml:space="preserve">; GB-En 9448 (Matchett), ff. 20v-24r </w:t>
      </w:r>
      <w:r w:rsidR="00721CA7" w:rsidRPr="00721CA7">
        <w:rPr>
          <w:i/>
          <w:sz w:val="16"/>
          <w:szCs w:val="16"/>
        </w:rPr>
        <w:t>The Ghoste: The Ghoste: Mr Byrde. August 20 1612</w:t>
      </w:r>
      <w:r w:rsidR="00721CA7" w:rsidRPr="00721CA7">
        <w:rPr>
          <w:sz w:val="16"/>
          <w:szCs w:val="16"/>
        </w:rPr>
        <w:t xml:space="preserve">. Mixed consort: GB-Cu Dd.5.20, f. 3r </w:t>
      </w:r>
      <w:r w:rsidR="00721CA7" w:rsidRPr="00721CA7">
        <w:rPr>
          <w:i/>
          <w:sz w:val="16"/>
          <w:szCs w:val="16"/>
        </w:rPr>
        <w:t>The Sprytes tune</w:t>
      </w:r>
      <w:r w:rsidR="00721CA7" w:rsidRPr="00721CA7">
        <w:rPr>
          <w:sz w:val="16"/>
          <w:szCs w:val="16"/>
        </w:rPr>
        <w:t xml:space="preserve"> - bass viol; GB-Cu Dd.5.21, f. 3r </w:t>
      </w:r>
      <w:r w:rsidR="00721CA7" w:rsidRPr="00721CA7">
        <w:rPr>
          <w:i/>
          <w:sz w:val="16"/>
          <w:szCs w:val="16"/>
        </w:rPr>
        <w:t>Sprytes songe</w:t>
      </w:r>
      <w:r w:rsidR="00721CA7" w:rsidRPr="00721CA7">
        <w:rPr>
          <w:sz w:val="16"/>
          <w:szCs w:val="16"/>
        </w:rPr>
        <w:t xml:space="preserve"> - recorder; GB-Cu Dd.14.24, f. 9v </w:t>
      </w:r>
      <w:r>
        <w:rPr>
          <w:i/>
          <w:sz w:val="16"/>
          <w:szCs w:val="16"/>
        </w:rPr>
        <w:t>Sprite</w:t>
      </w:r>
      <w:r w:rsidR="00721CA7" w:rsidRPr="00721CA7">
        <w:rPr>
          <w:i/>
          <w:sz w:val="16"/>
          <w:szCs w:val="16"/>
        </w:rPr>
        <w:t xml:space="preserve"> The Sprites Tune</w:t>
      </w:r>
      <w:r>
        <w:rPr>
          <w:sz w:val="16"/>
          <w:szCs w:val="16"/>
        </w:rPr>
        <w:t xml:space="preserve"> - cittern; GB-Hu DD HO 20/1,2,</w:t>
      </w:r>
      <w:r w:rsidR="00721CA7" w:rsidRPr="00721CA7">
        <w:rPr>
          <w:sz w:val="16"/>
          <w:szCs w:val="16"/>
        </w:rPr>
        <w:t>3 &amp;</w:t>
      </w:r>
      <w:r w:rsidR="006A5C92">
        <w:rPr>
          <w:sz w:val="16"/>
          <w:szCs w:val="16"/>
        </w:rPr>
        <w:t xml:space="preserve"> US-OAm Parton (Walsingham), n</w:t>
      </w:r>
      <w:r w:rsidR="006A5C92" w:rsidRPr="006A5C92">
        <w:rPr>
          <w:sz w:val="16"/>
          <w:szCs w:val="16"/>
          <w:vertAlign w:val="superscript"/>
        </w:rPr>
        <w:t>o</w:t>
      </w:r>
      <w:r w:rsidR="00721CA7" w:rsidRPr="00721CA7">
        <w:rPr>
          <w:sz w:val="16"/>
          <w:szCs w:val="16"/>
        </w:rPr>
        <w:t xml:space="preserve"> 27 </w:t>
      </w:r>
      <w:r>
        <w:rPr>
          <w:i/>
          <w:sz w:val="16"/>
          <w:szCs w:val="16"/>
        </w:rPr>
        <w:t>The Voyce</w:t>
      </w:r>
      <w:r w:rsidR="00721CA7" w:rsidRPr="00721CA7">
        <w:rPr>
          <w:i/>
          <w:sz w:val="16"/>
          <w:szCs w:val="16"/>
        </w:rPr>
        <w:t xml:space="preserve"> Set by R.A.</w:t>
      </w:r>
      <w:r>
        <w:rPr>
          <w:i/>
          <w:sz w:val="16"/>
          <w:szCs w:val="16"/>
        </w:rPr>
        <w:t xml:space="preserve"> </w:t>
      </w:r>
      <w:r w:rsidR="00721CA7" w:rsidRPr="00721CA7">
        <w:rPr>
          <w:sz w:val="16"/>
          <w:szCs w:val="16"/>
        </w:rPr>
        <w:t>- treble viol, flute bass viol &amp; cittern.</w:t>
      </w:r>
    </w:p>
    <w:p w14:paraId="6515BD12" w14:textId="7F2BD806" w:rsidR="00F750E7" w:rsidRDefault="00E65707" w:rsidP="00103865">
      <w:pPr>
        <w:tabs>
          <w:tab w:val="right" w:pos="4820"/>
        </w:tabs>
        <w:adjustRightInd w:val="0"/>
        <w:snapToGrid w:val="0"/>
      </w:pPr>
      <w:r w:rsidRPr="00E65707">
        <w:t>This tune unde</w:t>
      </w:r>
      <w:r w:rsidR="00025DB7">
        <w:t>r</w:t>
      </w:r>
      <w:r w:rsidRPr="00E65707">
        <w:t xml:space="preserve"> various names is not included as a ballad in Chappell or Simpson, but </w:t>
      </w:r>
      <w:r w:rsidRPr="00E65707">
        <w:rPr>
          <w:lang w:val="en-US"/>
        </w:rPr>
        <w:t>the manuscript GB-Ob Rawl. poet. 185, written in 1589 or 1590</w:t>
      </w:r>
      <w:r w:rsidRPr="00E65707">
        <w:t xml:space="preserve">, includes on f. 1v the text of 'A sounge in praise of the single life To the tune of </w:t>
      </w:r>
      <w:r w:rsidRPr="00E65707">
        <w:rPr>
          <w:i/>
        </w:rPr>
        <w:t>The ghost's hearse</w:t>
      </w:r>
      <w:r w:rsidRPr="00E65707">
        <w:t xml:space="preserve"> alias </w:t>
      </w:r>
      <w:r w:rsidRPr="00E65707">
        <w:rPr>
          <w:i/>
        </w:rPr>
        <w:t>The voice of the earth</w:t>
      </w:r>
      <w:r w:rsidRPr="00E65707">
        <w:t>',</w:t>
      </w:r>
      <w:r w:rsidR="006A7FFD">
        <w:rPr>
          <w:rStyle w:val="FootnoteReference"/>
        </w:rPr>
        <w:footnoteReference w:id="39"/>
      </w:r>
      <w:r w:rsidRPr="00E65707">
        <w:t xml:space="preserve"> which is not known from any other source. However, several instrumental settings of the tune survive, for lute and cittern plus a keyboard arrangement by William Byrd as well as an incomplete setti</w:t>
      </w:r>
      <w:r w:rsidR="002B5321">
        <w:t>ng for mixed consort. John Ward</w:t>
      </w:r>
      <w:r w:rsidRPr="00E65707">
        <w:t xml:space="preserve"> also identified the tune quoted in another mixed consort setting, Daniel Bacheler's </w:t>
      </w:r>
      <w:r w:rsidRPr="00E65707">
        <w:rPr>
          <w:i/>
        </w:rPr>
        <w:t xml:space="preserve">The Lady Frances Sidneys Felicitye </w:t>
      </w:r>
      <w:r w:rsidR="002E227B">
        <w:t>and dated 1588 as n</w:t>
      </w:r>
      <w:r w:rsidR="002E227B" w:rsidRPr="002E227B">
        <w:rPr>
          <w:vertAlign w:val="superscript"/>
        </w:rPr>
        <w:t>o</w:t>
      </w:r>
      <w:r w:rsidRPr="00E65707">
        <w:t xml:space="preserve"> 5 i</w:t>
      </w:r>
      <w:r w:rsidR="002A37FC">
        <w:t>n the Walsingham consort books.</w:t>
      </w:r>
      <w:r w:rsidR="002A37FC">
        <w:rPr>
          <w:rStyle w:val="FootnoteReference"/>
        </w:rPr>
        <w:footnoteReference w:id="40"/>
      </w:r>
      <w:r w:rsidRPr="00E65707">
        <w:t xml:space="preserve"> Interestingly, settings of both strains of the tune for lute </w:t>
      </w:r>
      <w:r w:rsidR="000E0C71">
        <w:t>are found on the continent: one</w:t>
      </w:r>
      <w:r w:rsidR="00411E16">
        <w:t xml:space="preserve"> in Fuhrman</w:t>
      </w:r>
      <w:r w:rsidRPr="00E65707">
        <w:t xml:space="preserve">n's </w:t>
      </w:r>
      <w:r w:rsidRPr="00E65707">
        <w:rPr>
          <w:i/>
        </w:rPr>
        <w:t>Testudo Gallo-Germanica</w:t>
      </w:r>
      <w:r w:rsidRPr="00E65707">
        <w:t xml:space="preserve"> of 1615</w:t>
      </w:r>
      <w:r w:rsidR="000E0C71">
        <w:t xml:space="preserve"> with a Latin title refe</w:t>
      </w:r>
      <w:r w:rsidR="000E0C71" w:rsidRPr="008675B0">
        <w:rPr>
          <w:szCs w:val="20"/>
        </w:rPr>
        <w:t>rring to '</w:t>
      </w:r>
      <w:r w:rsidR="001101C8" w:rsidRPr="008675B0">
        <w:rPr>
          <w:color w:val="000000"/>
          <w:szCs w:val="20"/>
        </w:rPr>
        <w:t>t</w:t>
      </w:r>
      <w:r w:rsidR="001101C8" w:rsidRPr="008675B0">
        <w:rPr>
          <w:szCs w:val="20"/>
        </w:rPr>
        <w:t>he same ghost's nightly sound'</w:t>
      </w:r>
      <w:r w:rsidR="001101C8" w:rsidRPr="008675B0">
        <w:rPr>
          <w:rStyle w:val="FootnoteReference"/>
          <w:szCs w:val="20"/>
        </w:rPr>
        <w:footnoteReference w:id="41"/>
      </w:r>
      <w:r w:rsidR="000E0C71" w:rsidRPr="008675B0">
        <w:rPr>
          <w:szCs w:val="20"/>
        </w:rPr>
        <w:t xml:space="preserve"> and ascribed to</w:t>
      </w:r>
      <w:r w:rsidR="000E0C71">
        <w:t xml:space="preserve"> </w:t>
      </w:r>
      <w:r w:rsidR="000E0C71" w:rsidRPr="008675B0">
        <w:rPr>
          <w:i/>
        </w:rPr>
        <w:t>E</w:t>
      </w:r>
      <w:r w:rsidR="000E0C71">
        <w:t xml:space="preserve">(lias) </w:t>
      </w:r>
      <w:r w:rsidR="000E0C71" w:rsidRPr="008675B0">
        <w:rPr>
          <w:i/>
        </w:rPr>
        <w:t>M</w:t>
      </w:r>
      <w:r w:rsidR="000E0C71">
        <w:t xml:space="preserve">(ertel) </w:t>
      </w:r>
      <w:r w:rsidR="000E0C71" w:rsidRPr="008675B0">
        <w:rPr>
          <w:i/>
        </w:rPr>
        <w:t>A</w:t>
      </w:r>
      <w:r w:rsidR="000E0C71">
        <w:t>(rgentor</w:t>
      </w:r>
      <w:r w:rsidR="00B45254">
        <w:t>atensis</w:t>
      </w:r>
      <w:r w:rsidR="000E0C71">
        <w:t>),</w:t>
      </w:r>
      <w:r w:rsidRPr="00E65707">
        <w:t xml:space="preserve"> and </w:t>
      </w:r>
      <w:r w:rsidR="000E0C71">
        <w:t xml:space="preserve">the other in the </w:t>
      </w:r>
      <w:r w:rsidRPr="00E65707">
        <w:t xml:space="preserve">Princess Elisabeth of Hessen/Victor Montbuisson lute book with the title </w:t>
      </w:r>
      <w:r w:rsidRPr="00E65707">
        <w:rPr>
          <w:i/>
        </w:rPr>
        <w:t>Besardes Dantz</w:t>
      </w:r>
      <w:r w:rsidRPr="00E65707">
        <w:t xml:space="preserve"> possibly indicating an arrangement by Jean-Baptiste Besard</w:t>
      </w:r>
      <w:r w:rsidR="00BF2871">
        <w:t xml:space="preserve">, </w:t>
      </w:r>
      <w:r w:rsidR="008675B0">
        <w:t xml:space="preserve">or possibly </w:t>
      </w:r>
      <w:r w:rsidR="00BF2871">
        <w:t>a stage charac</w:t>
      </w:r>
      <w:r w:rsidR="0013352C">
        <w:t>ter if</w:t>
      </w:r>
      <w:r w:rsidR="00BF2871">
        <w:t xml:space="preserve"> this music was performed by English actors at the Kassel court</w:t>
      </w:r>
      <w:r w:rsidRPr="00E65707">
        <w:t>.</w:t>
      </w:r>
      <w:r w:rsidR="00A449B2">
        <w:t xml:space="preserve"> One version is included here and </w:t>
      </w:r>
      <w:r w:rsidR="008675B0">
        <w:t>more</w:t>
      </w:r>
      <w:r w:rsidR="00A449B2">
        <w:t xml:space="preserve"> in the </w:t>
      </w:r>
      <w:r w:rsidR="00A449B2" w:rsidRPr="00860D69">
        <w:rPr>
          <w:i/>
        </w:rPr>
        <w:t>Lutezine</w:t>
      </w:r>
      <w:r w:rsidR="00A449B2">
        <w:t xml:space="preserve"> accompanying this </w:t>
      </w:r>
      <w:r w:rsidR="00A449B2" w:rsidRPr="00A449B2">
        <w:rPr>
          <w:i/>
        </w:rPr>
        <w:t>Lute News</w:t>
      </w:r>
      <w:r w:rsidR="00A449B2">
        <w:t>.</w:t>
      </w:r>
      <w:r w:rsidR="003238A5">
        <w:rPr>
          <w:rStyle w:val="FootnoteReference"/>
        </w:rPr>
        <w:footnoteReference w:id="42"/>
      </w:r>
    </w:p>
    <w:p w14:paraId="1B9E7D7E" w14:textId="333A1A1B" w:rsidR="00285195" w:rsidRPr="00A43C6D" w:rsidRDefault="00860D69" w:rsidP="00411E16">
      <w:pPr>
        <w:tabs>
          <w:tab w:val="right" w:pos="4820"/>
          <w:tab w:val="right" w:pos="9923"/>
        </w:tabs>
        <w:adjustRightInd w:val="0"/>
        <w:snapToGrid w:val="0"/>
        <w:spacing w:before="60"/>
        <w:rPr>
          <w:i/>
          <w:color w:val="000000"/>
          <w:sz w:val="18"/>
        </w:rPr>
        <w:sectPr w:rsidR="00285195" w:rsidRPr="00A43C6D" w:rsidSect="00F84F82">
          <w:footnotePr>
            <w:pos w:val="beneathText"/>
          </w:footnotePr>
          <w:endnotePr>
            <w:numFmt w:val="decimal"/>
          </w:endnotePr>
          <w:type w:val="continuous"/>
          <w:pgSz w:w="11905" w:h="16837"/>
          <w:pgMar w:top="992" w:right="992" w:bottom="992" w:left="992" w:header="709" w:footer="709" w:gutter="0"/>
          <w:cols w:num="2" w:space="340" w:equalWidth="0">
            <w:col w:w="4706" w:space="340"/>
            <w:col w:w="4875"/>
          </w:cols>
        </w:sectPr>
      </w:pPr>
      <w:r w:rsidRPr="00860D69">
        <w:rPr>
          <w:color w:val="000000"/>
        </w:rPr>
        <w:tab/>
      </w:r>
      <w:r w:rsidR="005878D6" w:rsidRPr="0049569C">
        <w:rPr>
          <w:i/>
          <w:color w:val="000000"/>
        </w:rPr>
        <w:t>John H. Robinson -</w:t>
      </w:r>
      <w:r w:rsidR="00285195" w:rsidRPr="0049569C">
        <w:rPr>
          <w:i/>
          <w:color w:val="000000"/>
        </w:rPr>
        <w:t xml:space="preserve"> </w:t>
      </w:r>
      <w:r w:rsidR="002155A8">
        <w:rPr>
          <w:i/>
          <w:color w:val="000000"/>
        </w:rPr>
        <w:t>Jul</w:t>
      </w:r>
      <w:r w:rsidR="00DB063B">
        <w:rPr>
          <w:i/>
          <w:color w:val="000000"/>
        </w:rPr>
        <w:t>y</w:t>
      </w:r>
      <w:r w:rsidR="00A43C6D" w:rsidRPr="0049569C">
        <w:rPr>
          <w:i/>
          <w:color w:val="000000"/>
        </w:rPr>
        <w:t xml:space="preserve"> 201</w:t>
      </w:r>
      <w:r w:rsidR="00CE7677">
        <w:rPr>
          <w:i/>
          <w:color w:val="000000"/>
        </w:rPr>
        <w:t>8</w:t>
      </w:r>
    </w:p>
    <w:p w14:paraId="3171EE74" w14:textId="6C358BAF" w:rsidR="00355E34" w:rsidRPr="00503943" w:rsidRDefault="00355E34" w:rsidP="00F84F82">
      <w:pPr>
        <w:tabs>
          <w:tab w:val="left" w:pos="993"/>
          <w:tab w:val="left" w:pos="1985"/>
          <w:tab w:val="left" w:pos="5670"/>
          <w:tab w:val="right" w:pos="9923"/>
        </w:tabs>
        <w:adjustRightInd w:val="0"/>
        <w:snapToGrid w:val="0"/>
        <w:rPr>
          <w:color w:val="000000"/>
        </w:rPr>
      </w:pPr>
    </w:p>
    <w:sectPr w:rsidR="00355E34" w:rsidRPr="00503943" w:rsidSect="00285195">
      <w:footnotePr>
        <w:pos w:val="beneathText"/>
      </w:footnotePr>
      <w:endnotePr>
        <w:numFmt w:val="decimal"/>
      </w:endnotePr>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0066" w14:textId="77777777" w:rsidR="001D044C" w:rsidRDefault="001D044C">
      <w:r>
        <w:separator/>
      </w:r>
    </w:p>
  </w:endnote>
  <w:endnote w:type="continuationSeparator" w:id="0">
    <w:p w14:paraId="55A21109" w14:textId="77777777" w:rsidR="001D044C" w:rsidRDefault="001D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2C401D" w:rsidRDefault="002C401D"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2C401D" w:rsidRDefault="002C4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565D" w14:textId="77777777" w:rsidR="001D044C" w:rsidRDefault="001D044C">
      <w:r>
        <w:separator/>
      </w:r>
    </w:p>
  </w:footnote>
  <w:footnote w:type="continuationSeparator" w:id="0">
    <w:p w14:paraId="3C0094E0" w14:textId="77777777" w:rsidR="001D044C" w:rsidRDefault="001D044C">
      <w:r>
        <w:continuationSeparator/>
      </w:r>
    </w:p>
  </w:footnote>
  <w:footnote w:id="1">
    <w:p w14:paraId="264F15DE" w14:textId="3615B0AC" w:rsidR="00591AB1" w:rsidRPr="00591AB1" w:rsidRDefault="00591AB1" w:rsidP="00591AB1">
      <w:pPr>
        <w:spacing w:after="40"/>
        <w:ind w:left="142" w:right="78" w:hanging="142"/>
        <w:rPr>
          <w:iCs/>
          <w:sz w:val="16"/>
          <w:szCs w:val="16"/>
        </w:rPr>
      </w:pPr>
      <w:r w:rsidRPr="00591AB1">
        <w:rPr>
          <w:rStyle w:val="FootnoteReference"/>
          <w:sz w:val="16"/>
          <w:szCs w:val="16"/>
        </w:rPr>
        <w:footnoteRef/>
      </w:r>
      <w:r w:rsidRPr="00591AB1">
        <w:rPr>
          <w:sz w:val="16"/>
          <w:szCs w:val="16"/>
        </w:rPr>
        <w:t xml:space="preserve"> </w:t>
      </w:r>
      <w:r w:rsidR="000172B9" w:rsidRPr="000172B9">
        <w:rPr>
          <w:iCs/>
          <w:sz w:val="16"/>
          <w:szCs w:val="16"/>
        </w:rPr>
        <w:t xml:space="preserve">Piotr Pozniak (ed.) </w:t>
      </w:r>
      <w:r w:rsidR="000172B9" w:rsidRPr="000172B9">
        <w:rPr>
          <w:i/>
          <w:iCs/>
          <w:sz w:val="16"/>
          <w:szCs w:val="16"/>
        </w:rPr>
        <w:t>Jakub Polak: The Collected Works</w:t>
      </w:r>
      <w:r w:rsidR="000172B9" w:rsidRPr="000172B9">
        <w:rPr>
          <w:iCs/>
          <w:sz w:val="16"/>
          <w:szCs w:val="16"/>
        </w:rPr>
        <w:t xml:space="preserve"> (Krakow, Polskie Wydawniactwo Muzyczne 1993)</w:t>
      </w:r>
      <w:r w:rsidR="000172B9">
        <w:rPr>
          <w:iCs/>
          <w:sz w:val="16"/>
          <w:szCs w:val="16"/>
        </w:rPr>
        <w:t>.</w:t>
      </w:r>
    </w:p>
  </w:footnote>
  <w:footnote w:id="2">
    <w:p w14:paraId="43A7C9ED" w14:textId="05AB548A" w:rsidR="002C401D" w:rsidRPr="003F2957" w:rsidRDefault="002C401D" w:rsidP="00591AB1">
      <w:pPr>
        <w:pStyle w:val="FootnoteText"/>
        <w:ind w:left="142" w:hanging="142"/>
        <w:rPr>
          <w:sz w:val="16"/>
          <w:szCs w:val="16"/>
        </w:rPr>
      </w:pPr>
      <w:r w:rsidRPr="00591AB1">
        <w:rPr>
          <w:rStyle w:val="FootnoteReference"/>
          <w:sz w:val="16"/>
          <w:szCs w:val="16"/>
        </w:rPr>
        <w:footnoteRef/>
      </w:r>
      <w:r w:rsidRPr="00591AB1">
        <w:rPr>
          <w:sz w:val="16"/>
          <w:szCs w:val="16"/>
        </w:rPr>
        <w:t xml:space="preserve"> See </w:t>
      </w:r>
      <w:r w:rsidRPr="00591AB1">
        <w:rPr>
          <w:i/>
          <w:sz w:val="16"/>
          <w:szCs w:val="16"/>
        </w:rPr>
        <w:t>Lute News</w:t>
      </w:r>
      <w:r w:rsidRPr="00591AB1">
        <w:rPr>
          <w:sz w:val="16"/>
          <w:szCs w:val="16"/>
        </w:rPr>
        <w:t xml:space="preserve"> 117 (April 2017), Bocquet n</w:t>
      </w:r>
      <w:r w:rsidRPr="00591AB1">
        <w:rPr>
          <w:sz w:val="16"/>
          <w:szCs w:val="16"/>
          <w:vertAlign w:val="superscript"/>
        </w:rPr>
        <w:t>o</w:t>
      </w:r>
      <w:r w:rsidRPr="00591AB1">
        <w:rPr>
          <w:sz w:val="16"/>
          <w:szCs w:val="16"/>
        </w:rPr>
        <w:t xml:space="preserve"> 2 in André Souris &amp; Monique </w:t>
      </w:r>
      <w:r w:rsidRPr="003F2957">
        <w:rPr>
          <w:sz w:val="16"/>
          <w:szCs w:val="16"/>
        </w:rPr>
        <w:t xml:space="preserve">Rollin </w:t>
      </w:r>
      <w:r w:rsidRPr="003F2957">
        <w:rPr>
          <w:i/>
          <w:sz w:val="16"/>
          <w:szCs w:val="16"/>
        </w:rPr>
        <w:t>Œuvres des Bocquet</w:t>
      </w:r>
      <w:r w:rsidRPr="003F2957">
        <w:rPr>
          <w:sz w:val="16"/>
          <w:szCs w:val="16"/>
        </w:rPr>
        <w:t xml:space="preserve"> (Paris, Éditions CNRS, 1972). François-Pierre Goy identified </w:t>
      </w:r>
      <w:r w:rsidRPr="003F2957">
        <w:rPr>
          <w:sz w:val="16"/>
          <w:szCs w:val="16"/>
          <w:lang w:val="fr-FR"/>
        </w:rPr>
        <w:t>b</w:t>
      </w:r>
      <w:r w:rsidRPr="003F2957">
        <w:rPr>
          <w:sz w:val="16"/>
          <w:szCs w:val="16"/>
        </w:rPr>
        <w:t xml:space="preserve">ars 29-47 as concordant with a prelude ascribed to Bocquet, casting doubt on the ascription, and </w:t>
      </w:r>
      <w:r w:rsidR="00E67E74" w:rsidRPr="003F2957">
        <w:rPr>
          <w:sz w:val="16"/>
          <w:szCs w:val="16"/>
        </w:rPr>
        <w:t xml:space="preserve">an additional concordance is </w:t>
      </w:r>
      <w:r w:rsidRPr="003F2957">
        <w:rPr>
          <w:sz w:val="16"/>
          <w:szCs w:val="16"/>
        </w:rPr>
        <w:t xml:space="preserve">the version in </w:t>
      </w:r>
      <w:r w:rsidRPr="003F2957">
        <w:rPr>
          <w:bCs/>
          <w:sz w:val="16"/>
          <w:szCs w:val="16"/>
          <w:lang w:val="en-US"/>
        </w:rPr>
        <w:t xml:space="preserve">D-LEm II.6.15, p. 510 </w:t>
      </w:r>
      <w:r w:rsidRPr="003F2957">
        <w:rPr>
          <w:bCs/>
          <w:i/>
          <w:sz w:val="16"/>
          <w:szCs w:val="16"/>
          <w:lang w:val="en-US"/>
        </w:rPr>
        <w:t>Porquetus</w:t>
      </w:r>
      <w:r w:rsidRPr="003F2957">
        <w:rPr>
          <w:bCs/>
          <w:sz w:val="16"/>
          <w:szCs w:val="16"/>
          <w:lang w:val="en-US"/>
        </w:rPr>
        <w:t xml:space="preserve"> - a corruption of Bocquet?</w:t>
      </w:r>
    </w:p>
  </w:footnote>
  <w:footnote w:id="3">
    <w:p w14:paraId="16FA6B7B" w14:textId="3B26159A" w:rsidR="002C401D" w:rsidRPr="003F2957" w:rsidRDefault="002C401D" w:rsidP="00D36773">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bCs/>
          <w:sz w:val="16"/>
          <w:szCs w:val="16"/>
          <w:lang w:val="en-US"/>
        </w:rPr>
        <w:t xml:space="preserve">Martin Shepherd 'A strange varietie of concordance' </w:t>
      </w:r>
      <w:r w:rsidRPr="003F2957">
        <w:rPr>
          <w:bCs/>
          <w:i/>
          <w:sz w:val="16"/>
          <w:szCs w:val="16"/>
          <w:lang w:val="en-US"/>
        </w:rPr>
        <w:t>The Lute</w:t>
      </w:r>
      <w:r w:rsidRPr="003F2957">
        <w:rPr>
          <w:bCs/>
          <w:sz w:val="16"/>
          <w:szCs w:val="16"/>
          <w:lang w:val="en-US"/>
        </w:rPr>
        <w:t xml:space="preserve"> xxix (1989) pp. 36-37 identifies bars 40-43 as a quote of bars 40-46 from Giovanni Battista dalla Gostena's Fantasia 13 in Molinaro </w:t>
      </w:r>
      <w:r w:rsidRPr="003F2957">
        <w:rPr>
          <w:bCs/>
          <w:i/>
          <w:sz w:val="16"/>
          <w:szCs w:val="16"/>
          <w:lang w:val="en-US"/>
        </w:rPr>
        <w:t>Intavolatura di liuto</w:t>
      </w:r>
      <w:r w:rsidRPr="003F2957">
        <w:rPr>
          <w:bCs/>
          <w:sz w:val="16"/>
          <w:szCs w:val="16"/>
          <w:lang w:val="en-US"/>
        </w:rPr>
        <w:t xml:space="preserve"> 1599, pp. 108-109.</w:t>
      </w:r>
    </w:p>
  </w:footnote>
  <w:footnote w:id="4">
    <w:p w14:paraId="6E8A40AD" w14:textId="1B0B35A8" w:rsidR="002C401D" w:rsidRPr="003F2957" w:rsidRDefault="002C401D" w:rsidP="00C96070">
      <w:pPr>
        <w:pStyle w:val="FootnoteText"/>
        <w:ind w:left="142" w:hanging="142"/>
        <w:rPr>
          <w:bCs/>
          <w:sz w:val="16"/>
          <w:szCs w:val="16"/>
        </w:rPr>
      </w:pPr>
      <w:r w:rsidRPr="003F2957">
        <w:rPr>
          <w:rStyle w:val="FootnoteReference"/>
          <w:sz w:val="16"/>
          <w:szCs w:val="16"/>
        </w:rPr>
        <w:footnoteRef/>
      </w:r>
      <w:r w:rsidRPr="003F2957">
        <w:rPr>
          <w:sz w:val="16"/>
          <w:szCs w:val="16"/>
        </w:rPr>
        <w:t xml:space="preserve"> </w:t>
      </w:r>
      <w:r w:rsidR="0081375C">
        <w:rPr>
          <w:bCs/>
          <w:sz w:val="16"/>
          <w:szCs w:val="16"/>
        </w:rPr>
        <w:t xml:space="preserve">Numbering </w:t>
      </w:r>
      <w:r w:rsidRPr="003F2957">
        <w:rPr>
          <w:bCs/>
          <w:sz w:val="16"/>
          <w:szCs w:val="16"/>
        </w:rPr>
        <w:t xml:space="preserve">from Piotr Pozniak </w:t>
      </w:r>
      <w:r w:rsidRPr="003F2957">
        <w:rPr>
          <w:bCs/>
          <w:i/>
          <w:sz w:val="16"/>
          <w:szCs w:val="16"/>
        </w:rPr>
        <w:t>Jakub Polak: The Collected Works</w:t>
      </w:r>
      <w:r w:rsidRPr="003F2957">
        <w:rPr>
          <w:bCs/>
          <w:sz w:val="16"/>
          <w:szCs w:val="16"/>
        </w:rPr>
        <w:t xml:space="preserve"> (Krakow, Polskie Wydawniactwo Muzyczne 1993). P1 &amp; F1 were also edited for </w:t>
      </w:r>
      <w:r w:rsidRPr="003F2957">
        <w:rPr>
          <w:bCs/>
          <w:i/>
          <w:sz w:val="16"/>
          <w:szCs w:val="16"/>
        </w:rPr>
        <w:t xml:space="preserve">Lute News </w:t>
      </w:r>
      <w:r w:rsidRPr="003F2957">
        <w:rPr>
          <w:bCs/>
          <w:sz w:val="16"/>
          <w:szCs w:val="16"/>
        </w:rPr>
        <w:t xml:space="preserve">34 (May 1995) and P1-4 &amp; F1 were published in Maria Szczepanska (ed.) Wydawnictwo Dawnej Muzyki Polskiej 22: </w:t>
      </w:r>
      <w:r w:rsidRPr="003F2957">
        <w:rPr>
          <w:bCs/>
          <w:i/>
          <w:sz w:val="16"/>
          <w:szCs w:val="16"/>
        </w:rPr>
        <w:t>Jakub Polak, Preludia, fantazje i tance na lutnie</w:t>
      </w:r>
      <w:r w:rsidRPr="003F2957">
        <w:rPr>
          <w:bCs/>
          <w:sz w:val="16"/>
          <w:szCs w:val="16"/>
        </w:rPr>
        <w:t xml:space="preserve">, Polskie Wydawnictwo Muzyczne 1951. </w:t>
      </w:r>
      <w:r w:rsidRPr="003F2957">
        <w:rPr>
          <w:bCs/>
          <w:sz w:val="16"/>
          <w:szCs w:val="16"/>
          <w:lang w:val="en-US"/>
        </w:rPr>
        <w:t xml:space="preserve">Recordings of preludes and fantasias included here include Paul Kieffer </w:t>
      </w:r>
      <w:r w:rsidRPr="003F2957">
        <w:rPr>
          <w:bCs/>
          <w:i/>
          <w:sz w:val="16"/>
          <w:szCs w:val="16"/>
          <w:lang w:val="en-US"/>
        </w:rPr>
        <w:t xml:space="preserve">Jacques Le Pollonois: Pièces de Luth </w:t>
      </w:r>
      <w:r w:rsidRPr="003F2957">
        <w:rPr>
          <w:bCs/>
          <w:sz w:val="16"/>
          <w:szCs w:val="16"/>
          <w:lang w:val="en-US"/>
        </w:rPr>
        <w:t xml:space="preserve">(Aevitas AE-12157, 2015): tracks 7 (P4), 8 (F1), 12 (F4), 10 (F17), 13 (F14), 19 (P7) &amp; 21 (P1); Martin Eastwell </w:t>
      </w:r>
      <w:r w:rsidRPr="003F2957">
        <w:rPr>
          <w:bCs/>
          <w:i/>
          <w:sz w:val="16"/>
          <w:szCs w:val="16"/>
          <w:lang w:val="en-US"/>
        </w:rPr>
        <w:t>The Dark Lord: The Lutebook of Edward Lord Herbert of Cherbury</w:t>
      </w:r>
      <w:r w:rsidRPr="003F2957">
        <w:rPr>
          <w:bCs/>
          <w:sz w:val="16"/>
          <w:szCs w:val="16"/>
          <w:lang w:val="en-US"/>
        </w:rPr>
        <w:t xml:space="preserve"> (</w:t>
      </w:r>
      <w:r w:rsidR="0097070C">
        <w:rPr>
          <w:bCs/>
          <w:sz w:val="16"/>
          <w:szCs w:val="16"/>
          <w:lang w:val="en-US"/>
        </w:rPr>
        <w:t>Music&amp;Media MMC117, 2018), tracks 1 (P7) and 16 (F7).</w:t>
      </w:r>
    </w:p>
  </w:footnote>
  <w:footnote w:id="5">
    <w:p w14:paraId="01FCF222" w14:textId="3F549B09"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bCs/>
          <w:sz w:val="16"/>
          <w:szCs w:val="16"/>
        </w:rPr>
        <w:t>Part 3 will include the remaining 6 preludes and 9 fantasies, in B flat minor, C major &amp; minor, E flat major, E flat minor, E major, A minor and A flat minor.</w:t>
      </w:r>
    </w:p>
  </w:footnote>
  <w:footnote w:id="6">
    <w:p w14:paraId="40999B19" w14:textId="2BCC7AB1" w:rsidR="002C401D" w:rsidRPr="003F2957" w:rsidRDefault="002C401D" w:rsidP="00A33203">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bCs/>
          <w:sz w:val="16"/>
          <w:szCs w:val="16"/>
        </w:rPr>
        <w:t xml:space="preserve">See review of Le Luth Dore </w:t>
      </w:r>
      <w:r w:rsidRPr="003F2957">
        <w:rPr>
          <w:bCs/>
          <w:sz w:val="16"/>
          <w:szCs w:val="16"/>
          <w:lang w:val="en-US"/>
        </w:rPr>
        <w:t xml:space="preserve">'Antoine Francisque (1570-1605) Le Trésor d'Orphée - French Tablature/Urtext' modern edition by Joël Dugot and Richard Civiol (Paris, Le Luth Dore, 2015) in </w:t>
      </w:r>
      <w:r w:rsidRPr="003F2957">
        <w:rPr>
          <w:bCs/>
          <w:i/>
          <w:sz w:val="16"/>
          <w:szCs w:val="16"/>
        </w:rPr>
        <w:t xml:space="preserve">The Lute </w:t>
      </w:r>
      <w:r w:rsidRPr="003F2957">
        <w:rPr>
          <w:bCs/>
          <w:sz w:val="16"/>
          <w:szCs w:val="16"/>
        </w:rPr>
        <w:t>54 (2014), pp. 84-89.</w:t>
      </w:r>
    </w:p>
  </w:footnote>
  <w:footnote w:id="7">
    <w:p w14:paraId="79B61BE5" w14:textId="2DAACEA7" w:rsidR="002C401D" w:rsidRPr="003F2957" w:rsidRDefault="002C401D" w:rsidP="00E70A5D">
      <w:pPr>
        <w:pStyle w:val="FootnoteText"/>
        <w:ind w:left="142" w:hanging="142"/>
        <w:rPr>
          <w:sz w:val="16"/>
          <w:szCs w:val="16"/>
        </w:rPr>
      </w:pPr>
      <w:r w:rsidRPr="003F2957">
        <w:rPr>
          <w:rStyle w:val="FootnoteReference"/>
          <w:sz w:val="16"/>
          <w:szCs w:val="16"/>
        </w:rPr>
        <w:footnoteRef/>
      </w:r>
      <w:r w:rsidRPr="003F2957">
        <w:rPr>
          <w:sz w:val="16"/>
          <w:szCs w:val="16"/>
        </w:rPr>
        <w:t xml:space="preserve"> Diana </w:t>
      </w:r>
      <w:r w:rsidR="008330A7" w:rsidRPr="003F2957">
        <w:rPr>
          <w:sz w:val="16"/>
          <w:szCs w:val="16"/>
          <w:lang w:val="en-US"/>
        </w:rPr>
        <w:t>Poulton and Basil Lam</w:t>
      </w:r>
      <w:r w:rsidRPr="003F2957">
        <w:rPr>
          <w:sz w:val="16"/>
          <w:szCs w:val="16"/>
          <w:lang w:val="en-US"/>
        </w:rPr>
        <w:t xml:space="preserve"> </w:t>
      </w:r>
      <w:r w:rsidRPr="003F2957">
        <w:rPr>
          <w:i/>
          <w:iCs/>
          <w:sz w:val="16"/>
          <w:szCs w:val="16"/>
          <w:lang w:val="en-US"/>
        </w:rPr>
        <w:t xml:space="preserve">The Collected Lute Music of John Dowland </w:t>
      </w:r>
      <w:r w:rsidRPr="003F2957">
        <w:rPr>
          <w:sz w:val="16"/>
          <w:szCs w:val="16"/>
          <w:lang w:val="en-US"/>
        </w:rPr>
        <w:t>(London, Faber, 1974/</w:t>
      </w:r>
      <w:r w:rsidR="008330A7" w:rsidRPr="003F2957">
        <w:rPr>
          <w:sz w:val="16"/>
          <w:szCs w:val="16"/>
          <w:lang w:val="en-US"/>
        </w:rPr>
        <w:t>R1978/R</w:t>
      </w:r>
      <w:r w:rsidRPr="003F2957">
        <w:rPr>
          <w:sz w:val="16"/>
          <w:szCs w:val="16"/>
          <w:lang w:val="en-US"/>
        </w:rPr>
        <w:t xml:space="preserve">1981), pp. 325-326; Diana Poulton </w:t>
      </w:r>
      <w:r w:rsidRPr="003F2957">
        <w:rPr>
          <w:i/>
          <w:sz w:val="16"/>
          <w:szCs w:val="16"/>
          <w:lang w:val="en-US"/>
        </w:rPr>
        <w:t>John Dowland</w:t>
      </w:r>
      <w:r w:rsidRPr="003F2957">
        <w:rPr>
          <w:sz w:val="16"/>
          <w:szCs w:val="16"/>
          <w:lang w:val="en-US"/>
        </w:rPr>
        <w:t xml:space="preserve"> (Faber 1972/R1982), pp. 77, 145-150, </w:t>
      </w:r>
      <w:r w:rsidRPr="003F2957">
        <w:rPr>
          <w:sz w:val="16"/>
          <w:szCs w:val="16"/>
        </w:rPr>
        <w:t xml:space="preserve">330 &amp; 421-423; John M. Ward ‘A </w:t>
      </w:r>
      <w:r w:rsidRPr="003F2957">
        <w:rPr>
          <w:bCs/>
          <w:sz w:val="16"/>
          <w:szCs w:val="16"/>
          <w:lang w:val="en-US"/>
        </w:rPr>
        <w:t xml:space="preserve">Dowland Miscellany’ </w:t>
      </w:r>
      <w:r w:rsidRPr="003F2957">
        <w:rPr>
          <w:bCs/>
          <w:i/>
          <w:sz w:val="16"/>
          <w:szCs w:val="16"/>
          <w:lang w:val="en-US"/>
        </w:rPr>
        <w:t>JLSA</w:t>
      </w:r>
      <w:r w:rsidRPr="003F2957">
        <w:rPr>
          <w:bCs/>
          <w:sz w:val="16"/>
          <w:szCs w:val="16"/>
          <w:lang w:val="en-US"/>
        </w:rPr>
        <w:t xml:space="preserve"> x (1977), pp. </w:t>
      </w:r>
      <w:r w:rsidRPr="003F2957">
        <w:rPr>
          <w:sz w:val="16"/>
          <w:szCs w:val="16"/>
          <w:lang w:val="en-US"/>
        </w:rPr>
        <w:t>65-66.</w:t>
      </w:r>
    </w:p>
  </w:footnote>
  <w:footnote w:id="8">
    <w:p w14:paraId="51A42CF2" w14:textId="525451AF" w:rsidR="002C401D" w:rsidRPr="003F2957" w:rsidRDefault="002C401D" w:rsidP="0071260B">
      <w:pPr>
        <w:pStyle w:val="FootnoteText"/>
        <w:ind w:left="142" w:hanging="142"/>
        <w:rPr>
          <w:sz w:val="16"/>
          <w:szCs w:val="16"/>
        </w:rPr>
      </w:pPr>
      <w:r w:rsidRPr="003F2957">
        <w:rPr>
          <w:rStyle w:val="FootnoteReference"/>
          <w:sz w:val="16"/>
          <w:szCs w:val="16"/>
        </w:rPr>
        <w:footnoteRef/>
      </w:r>
      <w:r w:rsidRPr="003F2957">
        <w:rPr>
          <w:sz w:val="16"/>
          <w:szCs w:val="16"/>
        </w:rPr>
        <w:t xml:space="preserve"> Ward 1977 </w:t>
      </w:r>
      <w:r w:rsidRPr="003F2957">
        <w:rPr>
          <w:i/>
          <w:sz w:val="16"/>
          <w:szCs w:val="16"/>
        </w:rPr>
        <w:t>op. cit.</w:t>
      </w:r>
      <w:r w:rsidRPr="003F2957">
        <w:rPr>
          <w:bCs/>
          <w:sz w:val="16"/>
          <w:szCs w:val="16"/>
          <w:lang w:val="en-US"/>
        </w:rPr>
        <w:t>, pp. 25-27</w:t>
      </w:r>
      <w:r w:rsidRPr="003F2957">
        <w:rPr>
          <w:sz w:val="16"/>
          <w:szCs w:val="16"/>
          <w:lang w:val="en-US"/>
        </w:rPr>
        <w:t xml:space="preserve">. See </w:t>
      </w:r>
      <w:r w:rsidRPr="003F2957">
        <w:rPr>
          <w:bCs/>
          <w:i/>
          <w:sz w:val="16"/>
          <w:szCs w:val="16"/>
        </w:rPr>
        <w:t>Collected Lute Solos of Gregorius Huwet &amp; Thobias Kühne Lutenists at the Wolfenbüttel Court</w:t>
      </w:r>
      <w:r w:rsidRPr="003F2957">
        <w:rPr>
          <w:bCs/>
          <w:sz w:val="16"/>
          <w:szCs w:val="16"/>
        </w:rPr>
        <w:t xml:space="preserve"> Sigrid Wirth </w:t>
      </w:r>
      <w:r w:rsidRPr="003F2957">
        <w:rPr>
          <w:sz w:val="16"/>
          <w:szCs w:val="16"/>
        </w:rPr>
        <w:t xml:space="preserve">(Lübeck: TREE Edition, 2018) and the </w:t>
      </w:r>
      <w:r w:rsidRPr="003F2957">
        <w:rPr>
          <w:i/>
          <w:sz w:val="16"/>
          <w:szCs w:val="16"/>
        </w:rPr>
        <w:t>Lutezine</w:t>
      </w:r>
      <w:r w:rsidRPr="003F2957">
        <w:rPr>
          <w:sz w:val="16"/>
          <w:szCs w:val="16"/>
        </w:rPr>
        <w:t xml:space="preserve"> on the Walsingham tune with </w:t>
      </w:r>
      <w:r w:rsidRPr="003F2957">
        <w:rPr>
          <w:i/>
          <w:sz w:val="16"/>
          <w:szCs w:val="16"/>
        </w:rPr>
        <w:t>Lute News</w:t>
      </w:r>
      <w:r w:rsidRPr="003F2957">
        <w:rPr>
          <w:sz w:val="16"/>
          <w:szCs w:val="16"/>
        </w:rPr>
        <w:t xml:space="preserve"> 104 (December 2012).</w:t>
      </w:r>
    </w:p>
  </w:footnote>
  <w:footnote w:id="9">
    <w:p w14:paraId="4CD2C131" w14:textId="1A9BEFCF" w:rsidR="002C401D" w:rsidRPr="003F2957" w:rsidRDefault="002C401D">
      <w:pPr>
        <w:pStyle w:val="FootnoteText"/>
        <w:rPr>
          <w:sz w:val="16"/>
          <w:szCs w:val="16"/>
        </w:rPr>
      </w:pPr>
      <w:r w:rsidRPr="003F2957">
        <w:rPr>
          <w:rStyle w:val="FootnoteReference"/>
          <w:sz w:val="16"/>
          <w:szCs w:val="16"/>
        </w:rPr>
        <w:footnoteRef/>
      </w:r>
      <w:r w:rsidRPr="003F2957">
        <w:rPr>
          <w:sz w:val="16"/>
          <w:szCs w:val="16"/>
        </w:rPr>
        <w:t xml:space="preserve"> </w:t>
      </w:r>
      <w:hyperlink r:id="rId1" w:history="1">
        <w:r w:rsidRPr="003F2957">
          <w:rPr>
            <w:rStyle w:val="Hyperlink"/>
            <w:sz w:val="16"/>
            <w:szCs w:val="16"/>
            <w:u w:val="none"/>
          </w:rPr>
          <w:t>https://www.bl.uk/collection-items/brights-treatise-of-melancholy-1586</w:t>
        </w:r>
      </w:hyperlink>
    </w:p>
  </w:footnote>
  <w:footnote w:id="10">
    <w:p w14:paraId="7ED09AE4" w14:textId="20983CB8" w:rsidR="002C401D" w:rsidRPr="003F2957" w:rsidRDefault="002C401D" w:rsidP="008C469B">
      <w:pPr>
        <w:pStyle w:val="FootnoteText"/>
        <w:ind w:left="142" w:hanging="142"/>
        <w:rPr>
          <w:sz w:val="16"/>
          <w:szCs w:val="16"/>
        </w:rPr>
      </w:pPr>
      <w:r w:rsidRPr="003F2957">
        <w:rPr>
          <w:rStyle w:val="FootnoteReference"/>
          <w:sz w:val="16"/>
          <w:szCs w:val="16"/>
        </w:rPr>
        <w:footnoteRef/>
      </w:r>
      <w:r w:rsidRPr="003F2957">
        <w:rPr>
          <w:sz w:val="16"/>
          <w:szCs w:val="16"/>
        </w:rPr>
        <w:t xml:space="preserve"> </w:t>
      </w:r>
      <w:hyperlink r:id="rId2" w:history="1">
        <w:r w:rsidRPr="003F2957">
          <w:rPr>
            <w:rStyle w:val="Hyperlink"/>
            <w:sz w:val="16"/>
            <w:szCs w:val="16"/>
            <w:u w:val="none"/>
          </w:rPr>
          <w:t>https://quod.lib.umich.edu/e/eebo/A16759.0001.001?view=toc</w:t>
        </w:r>
      </w:hyperlink>
    </w:p>
  </w:footnote>
  <w:footnote w:id="11">
    <w:p w14:paraId="0BC2C841" w14:textId="79406902" w:rsidR="002C401D" w:rsidRPr="005748E4" w:rsidRDefault="002C401D" w:rsidP="004648DA">
      <w:pPr>
        <w:pStyle w:val="FootnoteText"/>
        <w:ind w:left="142" w:hanging="142"/>
        <w:jc w:val="left"/>
        <w:rPr>
          <w:sz w:val="16"/>
          <w:szCs w:val="16"/>
        </w:rPr>
      </w:pPr>
      <w:r w:rsidRPr="003F2957">
        <w:rPr>
          <w:rStyle w:val="FootnoteReference"/>
          <w:sz w:val="16"/>
          <w:szCs w:val="16"/>
        </w:rPr>
        <w:footnoteRef/>
      </w:r>
      <w:r w:rsidRPr="003F2957">
        <w:rPr>
          <w:sz w:val="16"/>
          <w:szCs w:val="16"/>
        </w:rPr>
        <w:t xml:space="preserve"> </w:t>
      </w:r>
      <w:hyperlink r:id="rId3" w:history="1">
        <w:r w:rsidRPr="003F2957">
          <w:rPr>
            <w:rStyle w:val="Hyperlink"/>
            <w:sz w:val="16"/>
            <w:szCs w:val="16"/>
            <w:u w:val="none"/>
          </w:rPr>
          <w:t>https://www.bl.uk/collection-items/burtons-anatomy-of-melancholy-1628</w:t>
        </w:r>
      </w:hyperlink>
    </w:p>
  </w:footnote>
  <w:footnote w:id="12">
    <w:p w14:paraId="6B44632D" w14:textId="55513880" w:rsidR="002C401D" w:rsidRPr="005748E4" w:rsidRDefault="002C401D" w:rsidP="00116318">
      <w:pPr>
        <w:pStyle w:val="FootnoteText"/>
        <w:ind w:left="142" w:hanging="142"/>
        <w:rPr>
          <w:sz w:val="16"/>
          <w:szCs w:val="16"/>
        </w:rPr>
      </w:pPr>
      <w:r w:rsidRPr="005748E4">
        <w:rPr>
          <w:rStyle w:val="FootnoteReference"/>
          <w:sz w:val="16"/>
          <w:szCs w:val="16"/>
        </w:rPr>
        <w:footnoteRef/>
      </w:r>
      <w:r w:rsidRPr="005748E4">
        <w:rPr>
          <w:sz w:val="16"/>
          <w:szCs w:val="16"/>
        </w:rPr>
        <w:t xml:space="preserve"> </w:t>
      </w:r>
      <w:hyperlink r:id="rId4" w:history="1">
        <w:r w:rsidRPr="005748E4">
          <w:rPr>
            <w:rStyle w:val="Hyperlink"/>
            <w:sz w:val="16"/>
            <w:szCs w:val="16"/>
            <w:u w:val="none"/>
          </w:rPr>
          <w:t>https://quod.lib.umich.edu/e/eebo/A50091.0001.001?view=toc</w:t>
        </w:r>
      </w:hyperlink>
    </w:p>
  </w:footnote>
  <w:footnote w:id="13">
    <w:p w14:paraId="7F86038D" w14:textId="77777777" w:rsidR="004B0724" w:rsidRPr="003F2957" w:rsidRDefault="004B0724" w:rsidP="004B0724">
      <w:pPr>
        <w:pStyle w:val="FootnoteText"/>
        <w:ind w:left="142" w:hanging="142"/>
        <w:rPr>
          <w:sz w:val="16"/>
          <w:szCs w:val="16"/>
        </w:rPr>
      </w:pPr>
      <w:r w:rsidRPr="005748E4">
        <w:rPr>
          <w:rStyle w:val="FootnoteReference"/>
          <w:sz w:val="16"/>
          <w:szCs w:val="16"/>
        </w:rPr>
        <w:footnoteRef/>
      </w:r>
      <w:r w:rsidRPr="005748E4">
        <w:rPr>
          <w:sz w:val="16"/>
          <w:szCs w:val="16"/>
        </w:rPr>
        <w:t xml:space="preserve"> Samuel Purchas </w:t>
      </w:r>
      <w:r w:rsidRPr="005748E4">
        <w:rPr>
          <w:i/>
          <w:sz w:val="16"/>
          <w:szCs w:val="16"/>
        </w:rPr>
        <w:t>Hakluytus Posthumus or Purchas His Pilg</w:t>
      </w:r>
      <w:r w:rsidRPr="003F2957">
        <w:rPr>
          <w:i/>
          <w:sz w:val="16"/>
          <w:szCs w:val="16"/>
        </w:rPr>
        <w:t xml:space="preserve">rimes </w:t>
      </w:r>
      <w:r w:rsidRPr="003F2957">
        <w:rPr>
          <w:sz w:val="16"/>
          <w:szCs w:val="16"/>
        </w:rPr>
        <w:t>(London 1625/R Glasgow 1905-1907) vol 14, pp. 318 &amp; 353-365; online facsimile:</w:t>
      </w:r>
    </w:p>
    <w:p w14:paraId="53434084" w14:textId="77777777" w:rsidR="004B0724" w:rsidRPr="003F2957" w:rsidRDefault="004B0724" w:rsidP="004B0724">
      <w:pPr>
        <w:pStyle w:val="FootnoteText"/>
        <w:ind w:left="142" w:hanging="142"/>
        <w:rPr>
          <w:sz w:val="16"/>
          <w:szCs w:val="16"/>
        </w:rPr>
      </w:pPr>
      <w:r w:rsidRPr="003F2957">
        <w:rPr>
          <w:sz w:val="16"/>
          <w:szCs w:val="16"/>
        </w:rPr>
        <w:tab/>
      </w:r>
      <w:hyperlink r:id="rId5" w:anchor="page/318/mode/2up" w:history="1">
        <w:r w:rsidRPr="003F2957">
          <w:rPr>
            <w:rStyle w:val="Hyperlink"/>
            <w:sz w:val="16"/>
            <w:szCs w:val="16"/>
            <w:u w:val="none"/>
          </w:rPr>
          <w:t>https://archive.org/stream/hakluytusposthu14purc#page/318/mode/2up</w:t>
        </w:r>
      </w:hyperlink>
      <w:r w:rsidRPr="003F2957">
        <w:rPr>
          <w:sz w:val="16"/>
          <w:szCs w:val="16"/>
        </w:rPr>
        <w:t xml:space="preserve"> and ditto</w:t>
      </w:r>
      <w:hyperlink w:anchor="page/353/mode/2up" w:history="1">
        <w:r w:rsidRPr="003F2957">
          <w:rPr>
            <w:rStyle w:val="Hyperlink"/>
            <w:sz w:val="16"/>
            <w:szCs w:val="16"/>
            <w:u w:val="none"/>
          </w:rPr>
          <w:t xml:space="preserve"> #page/353/mode/2up</w:t>
        </w:r>
      </w:hyperlink>
    </w:p>
  </w:footnote>
  <w:footnote w:id="14">
    <w:p w14:paraId="3C8F772E" w14:textId="36B9B16E" w:rsidR="002C401D" w:rsidRPr="003F2957" w:rsidRDefault="002C401D" w:rsidP="00EF5CC9">
      <w:pPr>
        <w:pStyle w:val="FootnoteText"/>
        <w:ind w:left="142" w:hanging="142"/>
        <w:rPr>
          <w:sz w:val="16"/>
          <w:szCs w:val="16"/>
        </w:rPr>
      </w:pPr>
      <w:r w:rsidRPr="003F2957">
        <w:rPr>
          <w:rStyle w:val="FootnoteReference"/>
          <w:sz w:val="16"/>
          <w:szCs w:val="16"/>
        </w:rPr>
        <w:footnoteRef/>
      </w:r>
      <w:r w:rsidRPr="003F2957">
        <w:rPr>
          <w:sz w:val="16"/>
          <w:szCs w:val="16"/>
        </w:rPr>
        <w:t xml:space="preserve"> GB-Cu Dd.5.78, f. 5v </w:t>
      </w:r>
      <w:r w:rsidRPr="003F2957">
        <w:rPr>
          <w:i/>
          <w:sz w:val="16"/>
          <w:szCs w:val="16"/>
        </w:rPr>
        <w:t>Mr D Bonds Galliarde</w:t>
      </w:r>
      <w:r w:rsidRPr="003F2957">
        <w:rPr>
          <w:sz w:val="16"/>
          <w:szCs w:val="16"/>
        </w:rPr>
        <w:t xml:space="preserve">; GB-Gu Euing 25, f. 30r untitled; Holborne </w:t>
      </w:r>
      <w:r w:rsidRPr="003F2957">
        <w:rPr>
          <w:i/>
          <w:sz w:val="16"/>
          <w:szCs w:val="16"/>
        </w:rPr>
        <w:t>PGA</w:t>
      </w:r>
      <w:r w:rsidR="002E227B" w:rsidRPr="003F2957">
        <w:rPr>
          <w:sz w:val="16"/>
          <w:szCs w:val="16"/>
        </w:rPr>
        <w:t xml:space="preserve"> 1599, n</w:t>
      </w:r>
      <w:r w:rsidR="002E227B" w:rsidRPr="003F2957">
        <w:rPr>
          <w:sz w:val="16"/>
          <w:szCs w:val="16"/>
          <w:vertAlign w:val="superscript"/>
        </w:rPr>
        <w:t>o</w:t>
      </w:r>
      <w:r w:rsidRPr="003F2957">
        <w:rPr>
          <w:sz w:val="16"/>
          <w:szCs w:val="16"/>
          <w:vertAlign w:val="superscript"/>
        </w:rPr>
        <w:t xml:space="preserve"> </w:t>
      </w:r>
      <w:r w:rsidRPr="003F2957">
        <w:rPr>
          <w:sz w:val="16"/>
          <w:szCs w:val="16"/>
        </w:rPr>
        <w:t xml:space="preserve">44 </w:t>
      </w:r>
      <w:r w:rsidRPr="003F2957">
        <w:rPr>
          <w:i/>
          <w:sz w:val="16"/>
          <w:szCs w:val="16"/>
        </w:rPr>
        <w:t>Nec invideo</w:t>
      </w:r>
      <w:r w:rsidRPr="003F2957">
        <w:rPr>
          <w:sz w:val="16"/>
          <w:szCs w:val="16"/>
        </w:rPr>
        <w:t xml:space="preserve">; see Rainer aus dem Spring </w:t>
      </w:r>
      <w:r w:rsidRPr="003F2957">
        <w:rPr>
          <w:i/>
          <w:sz w:val="16"/>
          <w:szCs w:val="16"/>
        </w:rPr>
        <w:t>Anthony Holborne Music for Lute and Bandora</w:t>
      </w:r>
      <w:r w:rsidRPr="003F2957">
        <w:rPr>
          <w:sz w:val="16"/>
          <w:szCs w:val="16"/>
        </w:rPr>
        <w:t xml:space="preserve"> (Lute Society Music Editions 2001), n</w:t>
      </w:r>
      <w:r w:rsidRPr="003F2957">
        <w:rPr>
          <w:sz w:val="16"/>
          <w:szCs w:val="16"/>
          <w:vertAlign w:val="superscript"/>
        </w:rPr>
        <w:t>o</w:t>
      </w:r>
      <w:r w:rsidRPr="003F2957">
        <w:rPr>
          <w:sz w:val="16"/>
          <w:szCs w:val="16"/>
        </w:rPr>
        <w:t xml:space="preserve"> 31. </w:t>
      </w:r>
    </w:p>
  </w:footnote>
  <w:footnote w:id="15">
    <w:p w14:paraId="5C6E7952" w14:textId="2B51971E" w:rsidR="005748E4" w:rsidRPr="00DB063B" w:rsidRDefault="005748E4" w:rsidP="005748E4">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Pr>
          <w:sz w:val="16"/>
          <w:szCs w:val="16"/>
        </w:rPr>
        <w:t>A</w:t>
      </w:r>
      <w:r w:rsidR="00B52A2B">
        <w:rPr>
          <w:bCs/>
          <w:sz w:val="16"/>
          <w:szCs w:val="16"/>
          <w:lang w:val="en-US"/>
        </w:rPr>
        <w:t xml:space="preserve"> 1608</w:t>
      </w:r>
      <w:r w:rsidRPr="003F2957">
        <w:rPr>
          <w:bCs/>
          <w:sz w:val="16"/>
          <w:szCs w:val="16"/>
          <w:lang w:val="en-US"/>
        </w:rPr>
        <w:t xml:space="preserve"> e</w:t>
      </w:r>
      <w:r>
        <w:rPr>
          <w:bCs/>
          <w:sz w:val="16"/>
          <w:szCs w:val="16"/>
          <w:lang w:val="en-US"/>
        </w:rPr>
        <w:t xml:space="preserve">dition </w:t>
      </w:r>
      <w:r w:rsidR="00B52A2B">
        <w:rPr>
          <w:bCs/>
          <w:sz w:val="16"/>
          <w:szCs w:val="16"/>
          <w:lang w:val="en-US"/>
        </w:rPr>
        <w:t xml:space="preserve">is also </w:t>
      </w:r>
      <w:r>
        <w:rPr>
          <w:bCs/>
          <w:sz w:val="16"/>
          <w:szCs w:val="16"/>
          <w:lang w:val="en-US"/>
        </w:rPr>
        <w:t>recorded but no copy is known</w:t>
      </w:r>
      <w:r w:rsidRPr="00E71DD6">
        <w:rPr>
          <w:bCs/>
          <w:sz w:val="16"/>
          <w:szCs w:val="16"/>
          <w:lang w:val="en-US"/>
        </w:rPr>
        <w:t>.</w:t>
      </w:r>
    </w:p>
  </w:footnote>
  <w:footnote w:id="16">
    <w:p w14:paraId="3A0458F4" w14:textId="77777777" w:rsidR="00BA508D" w:rsidRPr="00DB063B" w:rsidRDefault="00BA508D" w:rsidP="00DB063B">
      <w:pPr>
        <w:pStyle w:val="FootnoteText"/>
        <w:ind w:left="142" w:hanging="142"/>
        <w:rPr>
          <w:sz w:val="16"/>
          <w:szCs w:val="16"/>
        </w:rPr>
      </w:pPr>
      <w:r w:rsidRPr="00DB063B">
        <w:rPr>
          <w:rStyle w:val="FootnoteReference"/>
          <w:sz w:val="16"/>
          <w:szCs w:val="16"/>
        </w:rPr>
        <w:footnoteRef/>
      </w:r>
      <w:r w:rsidRPr="00DB063B">
        <w:rPr>
          <w:sz w:val="16"/>
          <w:szCs w:val="16"/>
        </w:rPr>
        <w:t xml:space="preserve"> See VdGS thematic index: </w:t>
      </w:r>
      <w:hyperlink r:id="rId6" w:history="1">
        <w:r w:rsidRPr="00DB063B">
          <w:rPr>
            <w:rStyle w:val="Hyperlink"/>
            <w:sz w:val="16"/>
            <w:szCs w:val="16"/>
            <w:u w:val="none"/>
          </w:rPr>
          <w:t>http://www.vdgs.org.uk/tab/Hume.pdf</w:t>
        </w:r>
      </w:hyperlink>
    </w:p>
  </w:footnote>
  <w:footnote w:id="17">
    <w:p w14:paraId="194D0116" w14:textId="16FDFE3B" w:rsidR="00DB063B" w:rsidRPr="00DB063B" w:rsidRDefault="00DB063B" w:rsidP="00DB063B">
      <w:pPr>
        <w:pStyle w:val="FootnoteText"/>
        <w:ind w:left="142" w:hanging="142"/>
        <w:rPr>
          <w:sz w:val="16"/>
          <w:szCs w:val="16"/>
        </w:rPr>
      </w:pPr>
      <w:r w:rsidRPr="00DB063B">
        <w:rPr>
          <w:rStyle w:val="FootnoteReference"/>
          <w:sz w:val="16"/>
          <w:szCs w:val="16"/>
        </w:rPr>
        <w:footnoteRef/>
      </w:r>
      <w:r w:rsidRPr="00DB063B">
        <w:rPr>
          <w:sz w:val="16"/>
          <w:szCs w:val="16"/>
        </w:rPr>
        <w:t xml:space="preserve"> </w:t>
      </w:r>
      <w:r w:rsidR="00C771BE" w:rsidRPr="00C771BE">
        <w:rPr>
          <w:i/>
          <w:sz w:val="16"/>
          <w:szCs w:val="16"/>
        </w:rPr>
        <w:t>The Solo Lute Music of Richard Allison with Bandora and Cittern Arrangements</w:t>
      </w:r>
      <w:r w:rsidR="00C771BE" w:rsidRPr="00C771BE">
        <w:rPr>
          <w:sz w:val="16"/>
          <w:szCs w:val="16"/>
        </w:rPr>
        <w:t xml:space="preserve"> (London: Lute Society Music Editions, 1994)</w:t>
      </w:r>
      <w:r w:rsidR="006A5C92">
        <w:rPr>
          <w:sz w:val="16"/>
          <w:szCs w:val="16"/>
        </w:rPr>
        <w:t>, n</w:t>
      </w:r>
      <w:r w:rsidR="006A5C92" w:rsidRPr="006A5C92">
        <w:rPr>
          <w:sz w:val="16"/>
          <w:szCs w:val="16"/>
          <w:vertAlign w:val="superscript"/>
        </w:rPr>
        <w:t>o</w:t>
      </w:r>
      <w:r w:rsidR="006A5C92">
        <w:rPr>
          <w:sz w:val="16"/>
          <w:szCs w:val="16"/>
        </w:rPr>
        <w:t xml:space="preserve"> 12</w:t>
      </w:r>
      <w:r w:rsidR="00C771BE">
        <w:rPr>
          <w:sz w:val="16"/>
          <w:szCs w:val="16"/>
        </w:rPr>
        <w:t>.</w:t>
      </w:r>
    </w:p>
  </w:footnote>
  <w:footnote w:id="18">
    <w:p w14:paraId="7530AFCB" w14:textId="2F693DA7" w:rsidR="002C401D" w:rsidRPr="003F2957" w:rsidRDefault="002C401D" w:rsidP="00DB063B">
      <w:pPr>
        <w:pStyle w:val="FootnoteText"/>
        <w:ind w:left="142" w:hanging="142"/>
        <w:rPr>
          <w:sz w:val="16"/>
          <w:szCs w:val="16"/>
          <w:lang w:val="en-US"/>
        </w:rPr>
      </w:pPr>
      <w:r w:rsidRPr="00DB063B">
        <w:rPr>
          <w:rStyle w:val="FootnoteReference"/>
          <w:sz w:val="16"/>
          <w:szCs w:val="16"/>
        </w:rPr>
        <w:footnoteRef/>
      </w:r>
      <w:r w:rsidRPr="00DB063B">
        <w:rPr>
          <w:sz w:val="16"/>
          <w:szCs w:val="16"/>
        </w:rPr>
        <w:t xml:space="preserve"> S</w:t>
      </w:r>
      <w:r w:rsidRPr="003F2957">
        <w:rPr>
          <w:sz w:val="16"/>
          <w:szCs w:val="16"/>
        </w:rPr>
        <w:t xml:space="preserve">ee </w:t>
      </w:r>
      <w:r w:rsidRPr="003F2957">
        <w:rPr>
          <w:rFonts w:eastAsiaTheme="minorEastAsia" w:cs="Times"/>
          <w:sz w:val="16"/>
          <w:szCs w:val="16"/>
          <w:lang w:val="en-US"/>
        </w:rPr>
        <w:t xml:space="preserve">William Chappell </w:t>
      </w:r>
      <w:r w:rsidRPr="003F2957">
        <w:rPr>
          <w:rFonts w:eastAsiaTheme="minorEastAsia" w:cs="Times"/>
          <w:i/>
          <w:sz w:val="16"/>
          <w:szCs w:val="16"/>
          <w:lang w:val="en-US"/>
        </w:rPr>
        <w:t>Popular Music of the Olden Time</w:t>
      </w:r>
      <w:r w:rsidRPr="003F2957">
        <w:rPr>
          <w:rFonts w:eastAsiaTheme="minorEastAsia" w:cs="Times"/>
          <w:sz w:val="16"/>
          <w:szCs w:val="16"/>
          <w:lang w:val="en-US"/>
        </w:rPr>
        <w:t xml:space="preserve"> 1855-6</w:t>
      </w:r>
      <w:r w:rsidRPr="003F2957">
        <w:rPr>
          <w:sz w:val="16"/>
          <w:szCs w:val="16"/>
          <w:lang w:val="en-US"/>
        </w:rPr>
        <w:t xml:space="preserve"> II, pp. 515-517; and</w:t>
      </w:r>
      <w:r w:rsidRPr="003F2957">
        <w:rPr>
          <w:sz w:val="16"/>
          <w:szCs w:val="16"/>
        </w:rPr>
        <w:t xml:space="preserve"> </w:t>
      </w:r>
      <w:hyperlink r:id="rId7" w:history="1">
        <w:r w:rsidRPr="003F2957">
          <w:rPr>
            <w:rStyle w:val="Hyperlink"/>
            <w:sz w:val="16"/>
            <w:szCs w:val="16"/>
            <w:u w:val="none"/>
            <w:lang w:val="en-US"/>
          </w:rPr>
          <w:t>http://thames.me.uk/s00522.htm</w:t>
        </w:r>
      </w:hyperlink>
    </w:p>
  </w:footnote>
  <w:footnote w:id="19">
    <w:p w14:paraId="304A1FA1" w14:textId="66234C4B" w:rsidR="002C401D" w:rsidRPr="003F2957" w:rsidRDefault="002C401D" w:rsidP="006255A0">
      <w:pPr>
        <w:pStyle w:val="FootnoteText"/>
        <w:ind w:left="142" w:hanging="142"/>
        <w:rPr>
          <w:sz w:val="16"/>
          <w:szCs w:val="16"/>
        </w:rPr>
      </w:pPr>
      <w:r w:rsidRPr="003F2957">
        <w:rPr>
          <w:rStyle w:val="FootnoteReference"/>
          <w:sz w:val="16"/>
          <w:szCs w:val="16"/>
        </w:rPr>
        <w:footnoteRef/>
      </w:r>
      <w:r w:rsidRPr="003F2957">
        <w:rPr>
          <w:sz w:val="16"/>
          <w:szCs w:val="16"/>
        </w:rPr>
        <w:t xml:space="preserve"> Also edited in the tablature supplement to </w:t>
      </w:r>
      <w:r w:rsidRPr="003F2957">
        <w:rPr>
          <w:i/>
          <w:sz w:val="16"/>
          <w:szCs w:val="16"/>
        </w:rPr>
        <w:t>Lute News</w:t>
      </w:r>
      <w:r w:rsidRPr="003F2957">
        <w:rPr>
          <w:sz w:val="16"/>
          <w:szCs w:val="16"/>
        </w:rPr>
        <w:t xml:space="preserve"> </w:t>
      </w:r>
      <w:r w:rsidRPr="003F2957">
        <w:rPr>
          <w:sz w:val="16"/>
          <w:szCs w:val="16"/>
          <w:lang w:val="en-US"/>
        </w:rPr>
        <w:t>104 (December 2012).</w:t>
      </w:r>
    </w:p>
  </w:footnote>
  <w:footnote w:id="20">
    <w:p w14:paraId="569FAE8A" w14:textId="4B8BF350" w:rsidR="002C401D" w:rsidRPr="003F2957" w:rsidRDefault="002C401D" w:rsidP="006255A0">
      <w:pPr>
        <w:pStyle w:val="FootnoteText"/>
        <w:ind w:left="142" w:hanging="142"/>
        <w:rPr>
          <w:sz w:val="16"/>
          <w:szCs w:val="16"/>
        </w:rPr>
      </w:pPr>
      <w:r w:rsidRPr="003F2957">
        <w:rPr>
          <w:rStyle w:val="FootnoteReference"/>
          <w:sz w:val="16"/>
          <w:szCs w:val="16"/>
        </w:rPr>
        <w:footnoteRef/>
      </w:r>
      <w:r w:rsidRPr="003F2957">
        <w:rPr>
          <w:sz w:val="16"/>
          <w:szCs w:val="16"/>
        </w:rPr>
        <w:t xml:space="preserve"> </w:t>
      </w:r>
      <w:hyperlink r:id="rId8" w:history="1">
        <w:r w:rsidRPr="003F2957">
          <w:rPr>
            <w:rStyle w:val="Hyperlink"/>
            <w:sz w:val="16"/>
            <w:szCs w:val="16"/>
            <w:u w:val="none"/>
          </w:rPr>
          <w:t>https://quod.lib.umich.edu/e/eebo/A12130.0001.001?view=toc</w:t>
        </w:r>
      </w:hyperlink>
    </w:p>
  </w:footnote>
  <w:footnote w:id="21">
    <w:p w14:paraId="5F6E99C9" w14:textId="41C273B4" w:rsidR="00B420A3" w:rsidRPr="003F2957" w:rsidRDefault="00B420A3" w:rsidP="00B420A3">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sz w:val="16"/>
          <w:szCs w:val="16"/>
          <w:lang w:val="en-US"/>
        </w:rPr>
        <w:t>'An Old Ballad of Whittington and his Cat.</w:t>
      </w:r>
      <w:r w:rsidRPr="003F2957">
        <w:rPr>
          <w:sz w:val="16"/>
          <w:szCs w:val="16"/>
        </w:rPr>
        <w:t xml:space="preserve"> Tune of, Come thou to Me'</w:t>
      </w:r>
      <w:r w:rsidRPr="003F2957">
        <w:rPr>
          <w:sz w:val="16"/>
          <w:szCs w:val="16"/>
          <w:lang w:val="en-US"/>
        </w:rPr>
        <w:t xml:space="preserve"> </w:t>
      </w:r>
      <w:r w:rsidRPr="003F2957">
        <w:rPr>
          <w:sz w:val="16"/>
          <w:szCs w:val="16"/>
        </w:rPr>
        <w:t>beginning 'Here I must tell the praise of worthy Whittington'</w:t>
      </w:r>
      <w:r w:rsidRPr="003F2957">
        <w:rPr>
          <w:sz w:val="16"/>
          <w:szCs w:val="16"/>
          <w:lang w:val="en-US"/>
        </w:rPr>
        <w:t xml:space="preserve"> (EBBA 31170 - 1763?, 32473 - 1763-75?, Bod23430, Bod5255 - 1802-19, Roud V16681); and para-phrases of the same text 'Londons Glory, and Whittingtons Renown. Tune of, Dainty come thou to me' beginning 'Brave London Prentices, come listen to my Song' (EBBA 30404 1640-74?) and 'The vertuous Lyfe and memorable Death of Sir Richard Whittington mercer sometymes Lord Maiour of the honorable Citie of London. Tune of, Dainty come thou to me' beginning 'Brave London Prentices, come listen to my Song' (EBBA 30404 and listed in the Stationers Register in 1605, see </w:t>
      </w:r>
      <w:r w:rsidR="00335126" w:rsidRPr="003F2957">
        <w:rPr>
          <w:sz w:val="16"/>
          <w:szCs w:val="16"/>
          <w:lang w:val="en-US"/>
        </w:rPr>
        <w:t xml:space="preserve">Hyder E. Rollins 'An Analytical Index to the Ballad-Entries in the Registers of the Company of Stationers of London' </w:t>
      </w:r>
      <w:r w:rsidR="00335126" w:rsidRPr="003F2957">
        <w:rPr>
          <w:i/>
          <w:sz w:val="16"/>
          <w:szCs w:val="16"/>
          <w:lang w:val="en-US"/>
        </w:rPr>
        <w:t xml:space="preserve">Studies in Philology </w:t>
      </w:r>
      <w:r w:rsidR="00335126" w:rsidRPr="003F2957">
        <w:rPr>
          <w:sz w:val="16"/>
          <w:szCs w:val="16"/>
          <w:lang w:val="en-US"/>
        </w:rPr>
        <w:t>21/1 (1924), pp. 1-324, n</w:t>
      </w:r>
      <w:r w:rsidR="00335126" w:rsidRPr="003F2957">
        <w:rPr>
          <w:sz w:val="16"/>
          <w:szCs w:val="16"/>
          <w:vertAlign w:val="superscript"/>
          <w:lang w:val="en-US"/>
        </w:rPr>
        <w:t>o</w:t>
      </w:r>
      <w:r w:rsidR="00335126" w:rsidRPr="003F2957">
        <w:rPr>
          <w:sz w:val="16"/>
          <w:szCs w:val="16"/>
          <w:lang w:val="en-US"/>
        </w:rPr>
        <w:t xml:space="preserve"> </w:t>
      </w:r>
      <w:r w:rsidRPr="003F2957">
        <w:rPr>
          <w:sz w:val="16"/>
          <w:szCs w:val="16"/>
          <w:lang w:val="en-US"/>
        </w:rPr>
        <w:t>2822);</w:t>
      </w:r>
    </w:p>
  </w:footnote>
  <w:footnote w:id="22">
    <w:p w14:paraId="5DCD987A" w14:textId="26EA5A0A" w:rsidR="002C401D" w:rsidRPr="003F2957" w:rsidRDefault="002C401D" w:rsidP="00C96070">
      <w:pPr>
        <w:pStyle w:val="FootnoteText"/>
        <w:ind w:left="142" w:hanging="142"/>
        <w:rPr>
          <w:sz w:val="16"/>
          <w:szCs w:val="16"/>
        </w:rPr>
      </w:pPr>
      <w:r w:rsidRPr="003F2957">
        <w:rPr>
          <w:rStyle w:val="FootnoteReference"/>
          <w:sz w:val="16"/>
          <w:szCs w:val="16"/>
        </w:rPr>
        <w:footnoteRef/>
      </w:r>
      <w:hyperlink r:id="rId9" w:anchor="page/n6/mode/2up" w:history="1">
        <w:r w:rsidRPr="003F2957">
          <w:rPr>
            <w:rStyle w:val="Hyperlink"/>
            <w:sz w:val="16"/>
            <w:szCs w:val="16"/>
            <w:u w:val="none"/>
            <w:lang w:val="en-US"/>
          </w:rPr>
          <w:t>https://archive.org/stream/crowngarlandgol00johngoog#page/n6/mode/2up</w:t>
        </w:r>
      </w:hyperlink>
      <w:r w:rsidR="00BD5EBF" w:rsidRPr="003F2957">
        <w:rPr>
          <w:sz w:val="16"/>
          <w:szCs w:val="16"/>
        </w:rPr>
        <w:t xml:space="preserve"> - pp. 20-25.</w:t>
      </w:r>
    </w:p>
  </w:footnote>
  <w:footnote w:id="23">
    <w:p w14:paraId="3855E229" w14:textId="27F16F54" w:rsidR="00CC410A" w:rsidRPr="003F2957" w:rsidRDefault="00CC410A" w:rsidP="00CC410A">
      <w:pPr>
        <w:pStyle w:val="FootnoteText"/>
        <w:ind w:left="142" w:hanging="142"/>
        <w:rPr>
          <w:sz w:val="16"/>
          <w:szCs w:val="16"/>
        </w:rPr>
      </w:pPr>
      <w:r w:rsidRPr="003F2957">
        <w:rPr>
          <w:rStyle w:val="FootnoteReference"/>
          <w:sz w:val="16"/>
          <w:szCs w:val="16"/>
        </w:rPr>
        <w:footnoteRef/>
      </w:r>
      <w:r w:rsidRPr="003F2957">
        <w:rPr>
          <w:sz w:val="16"/>
          <w:szCs w:val="16"/>
        </w:rPr>
        <w:t xml:space="preserve"> 'The tryall of true Love' or 'A Pattern of true Love' (EBBA 21236 - 1684-6, 31198, 32758 - 1658-64?, 36089, Bod883, Bod6288, Roud V6784); 'An Excellent Ballad of the Mercers Son' (EBBA 20258, 31773, 31811, 33854, 33859, 35938, Bod23789); 'A new Ballad that praiseth good company/ The Second part of No body loves me' (EBBA 20202 - 1615?); 'The wofull lamentation of Edward Smith' (EBBA 20038 - 1624, 30248 - 1619-1629).</w:t>
      </w:r>
    </w:p>
  </w:footnote>
  <w:footnote w:id="24">
    <w:p w14:paraId="73DA05D2" w14:textId="4114C45C" w:rsidR="009654BE" w:rsidRPr="003F2957" w:rsidRDefault="009654BE" w:rsidP="009654BE">
      <w:pPr>
        <w:pStyle w:val="FootnoteText"/>
        <w:ind w:left="142" w:hanging="142"/>
        <w:jc w:val="left"/>
        <w:rPr>
          <w:sz w:val="16"/>
          <w:szCs w:val="16"/>
        </w:rPr>
      </w:pPr>
      <w:r w:rsidRPr="003F2957">
        <w:rPr>
          <w:rStyle w:val="FootnoteReference"/>
          <w:sz w:val="16"/>
          <w:szCs w:val="16"/>
        </w:rPr>
        <w:footnoteRef/>
      </w:r>
      <w:r w:rsidRPr="003F2957">
        <w:rPr>
          <w:sz w:val="16"/>
          <w:szCs w:val="16"/>
        </w:rPr>
        <w:t xml:space="preserve"> </w:t>
      </w:r>
      <w:hyperlink r:id="rId10" w:history="1">
        <w:r w:rsidRPr="003F2957">
          <w:rPr>
            <w:rStyle w:val="Hyperlink"/>
            <w:sz w:val="16"/>
            <w:szCs w:val="16"/>
            <w:u w:val="none"/>
          </w:rPr>
          <w:t>http://grubstreetproject.net/works/T119938?display=text&amp;pa</w:t>
        </w:r>
        <w:r w:rsidRPr="003F2957">
          <w:rPr>
            <w:rStyle w:val="Hyperlink"/>
            <w:sz w:val="16"/>
            <w:szCs w:val="16"/>
            <w:u w:val="none"/>
          </w:rPr>
          <w:t>g</w:t>
        </w:r>
        <w:r w:rsidRPr="003F2957">
          <w:rPr>
            <w:rStyle w:val="Hyperlink"/>
            <w:sz w:val="16"/>
            <w:szCs w:val="16"/>
            <w:u w:val="none"/>
          </w:rPr>
          <w:t>e=255</w:t>
        </w:r>
      </w:hyperlink>
      <w:r w:rsidRPr="003F2957">
        <w:rPr>
          <w:sz w:val="16"/>
          <w:szCs w:val="16"/>
        </w:rPr>
        <w:t xml:space="preserve"> part XI p 255.</w:t>
      </w:r>
      <w:r w:rsidR="00A673C1" w:rsidRPr="003F2957">
        <w:rPr>
          <w:bCs/>
          <w:iCs/>
          <w:sz w:val="16"/>
          <w:szCs w:val="16"/>
        </w:rPr>
        <w:t xml:space="preserve"> L</w:t>
      </w:r>
      <w:r w:rsidR="00A673C1" w:rsidRPr="003F2957">
        <w:rPr>
          <w:sz w:val="16"/>
          <w:szCs w:val="16"/>
          <w:lang w:val="en-US"/>
        </w:rPr>
        <w:t>eaders of the Peasants' Revolt in 1381</w:t>
      </w:r>
      <w:r w:rsidR="00A673C1" w:rsidRPr="003F2957">
        <w:rPr>
          <w:sz w:val="16"/>
          <w:szCs w:val="16"/>
        </w:rPr>
        <w:t>.</w:t>
      </w:r>
    </w:p>
  </w:footnote>
  <w:footnote w:id="25">
    <w:p w14:paraId="74CD5DDC" w14:textId="03D1B1EF"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John M. Ward 'Curious Tunes for Strange Histories' In: Sundry Hands (ed.) </w:t>
      </w:r>
      <w:r w:rsidRPr="003F2957">
        <w:rPr>
          <w:i/>
          <w:sz w:val="16"/>
          <w:szCs w:val="16"/>
        </w:rPr>
        <w:t>Words and Music: The Scholar's View, A Medley of Problems and Solutions Compile</w:t>
      </w:r>
      <w:r w:rsidR="00F936F3">
        <w:rPr>
          <w:i/>
          <w:sz w:val="16"/>
          <w:szCs w:val="16"/>
        </w:rPr>
        <w:t>d</w:t>
      </w:r>
      <w:r w:rsidRPr="003F2957">
        <w:rPr>
          <w:i/>
          <w:sz w:val="16"/>
          <w:szCs w:val="16"/>
        </w:rPr>
        <w:t xml:space="preserve"> in Honor of A. Tillman Merritt</w:t>
      </w:r>
      <w:r w:rsidRPr="003F2957">
        <w:rPr>
          <w:sz w:val="16"/>
          <w:szCs w:val="16"/>
        </w:rPr>
        <w:t xml:space="preserve"> (Harvard 1972), pp. 342 &amp; 357-358.</w:t>
      </w:r>
    </w:p>
  </w:footnote>
  <w:footnote w:id="26">
    <w:p w14:paraId="0596C327" w14:textId="77777777"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bCs/>
          <w:sz w:val="16"/>
          <w:szCs w:val="16"/>
        </w:rPr>
        <w:t>A</w:t>
      </w:r>
      <w:r w:rsidRPr="003F2957">
        <w:rPr>
          <w:bCs/>
          <w:sz w:val="16"/>
          <w:szCs w:val="16"/>
          <w:lang w:val="en-US"/>
        </w:rPr>
        <w:t>n apparitor was jackal to the arch deacon's lawyer in the Ecclesiastical Court</w:t>
      </w:r>
      <w:r w:rsidRPr="003F2957">
        <w:rPr>
          <w:bCs/>
          <w:sz w:val="16"/>
          <w:szCs w:val="16"/>
        </w:rPr>
        <w:t>s, who were subjected to much criticism.</w:t>
      </w:r>
    </w:p>
  </w:footnote>
  <w:footnote w:id="27">
    <w:p w14:paraId="6BD18ED6" w14:textId="255B8D8A" w:rsidR="002C401D" w:rsidRPr="003F2957" w:rsidRDefault="002C401D" w:rsidP="00C96070">
      <w:pPr>
        <w:ind w:left="142" w:hanging="142"/>
        <w:rPr>
          <w:sz w:val="16"/>
          <w:szCs w:val="16"/>
          <w:lang w:val="en-US"/>
        </w:rPr>
      </w:pPr>
      <w:r w:rsidRPr="003F2957">
        <w:rPr>
          <w:rStyle w:val="FootnoteReference"/>
          <w:sz w:val="16"/>
          <w:szCs w:val="16"/>
        </w:rPr>
        <w:footnoteRef/>
      </w:r>
      <w:r w:rsidRPr="003F2957">
        <w:rPr>
          <w:sz w:val="16"/>
          <w:szCs w:val="16"/>
        </w:rPr>
        <w:t xml:space="preserve"> </w:t>
      </w:r>
      <w:r w:rsidRPr="003F2957">
        <w:rPr>
          <w:i/>
          <w:sz w:val="16"/>
          <w:szCs w:val="16"/>
          <w:lang w:val="en-US"/>
        </w:rPr>
        <w:t>The Shirburn Ballads 1585-1616</w:t>
      </w:r>
      <w:r w:rsidRPr="003F2957">
        <w:rPr>
          <w:sz w:val="16"/>
          <w:szCs w:val="16"/>
          <w:lang w:val="en-US"/>
        </w:rPr>
        <w:t xml:space="preserve"> edited by Andrew Clark (Oxford, Clarendon 1907), pp. </w:t>
      </w:r>
      <w:r w:rsidRPr="003F2957">
        <w:rPr>
          <w:sz w:val="16"/>
          <w:szCs w:val="16"/>
        </w:rPr>
        <w:t>306-310</w:t>
      </w:r>
      <w:r w:rsidR="002E227B" w:rsidRPr="003F2957">
        <w:rPr>
          <w:sz w:val="16"/>
          <w:szCs w:val="16"/>
          <w:lang w:val="en-US"/>
        </w:rPr>
        <w:t xml:space="preserve"> n</w:t>
      </w:r>
      <w:r w:rsidR="002E227B" w:rsidRPr="003F2957">
        <w:rPr>
          <w:sz w:val="16"/>
          <w:szCs w:val="16"/>
          <w:vertAlign w:val="superscript"/>
          <w:lang w:val="en-US"/>
        </w:rPr>
        <w:t>o</w:t>
      </w:r>
      <w:r w:rsidRPr="003F2957">
        <w:rPr>
          <w:sz w:val="16"/>
          <w:szCs w:val="16"/>
          <w:lang w:val="en-US"/>
        </w:rPr>
        <w:t xml:space="preserve"> </w:t>
      </w:r>
      <w:r w:rsidRPr="003F2957">
        <w:rPr>
          <w:sz w:val="16"/>
          <w:szCs w:val="16"/>
        </w:rPr>
        <w:t>LXXV</w:t>
      </w:r>
      <w:r w:rsidRPr="003F2957">
        <w:rPr>
          <w:sz w:val="16"/>
          <w:szCs w:val="16"/>
          <w:lang w:val="en-US"/>
        </w:rPr>
        <w:t xml:space="preserve">. Online facsimile: </w:t>
      </w:r>
    </w:p>
    <w:p w14:paraId="5E19B9C9" w14:textId="0757C57C" w:rsidR="002C401D" w:rsidRPr="003F2957" w:rsidRDefault="002C401D" w:rsidP="00C96070">
      <w:pPr>
        <w:ind w:left="142" w:hanging="142"/>
        <w:rPr>
          <w:sz w:val="16"/>
          <w:szCs w:val="16"/>
          <w:lang w:val="en-US"/>
        </w:rPr>
      </w:pPr>
      <w:r w:rsidRPr="003F2957">
        <w:rPr>
          <w:sz w:val="16"/>
          <w:szCs w:val="16"/>
          <w:lang w:val="en-US"/>
        </w:rPr>
        <w:tab/>
      </w:r>
      <w:hyperlink r:id="rId11" w:anchor="page/306/mode/2up" w:history="1">
        <w:r w:rsidRPr="003F2957">
          <w:rPr>
            <w:rStyle w:val="Hyperlink"/>
            <w:sz w:val="16"/>
            <w:szCs w:val="16"/>
            <w:u w:val="none"/>
          </w:rPr>
          <w:t>https://archive.org/stream/shirburnballads100claruoft#page/306/mode/2up</w:t>
        </w:r>
      </w:hyperlink>
    </w:p>
  </w:footnote>
  <w:footnote w:id="28">
    <w:p w14:paraId="1BF94A7C" w14:textId="6F041778"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sz w:val="16"/>
          <w:szCs w:val="16"/>
          <w:lang w:val="en-US"/>
        </w:rPr>
        <w:t xml:space="preserve">Peter Holman 'A new source of Jacobean lute music' </w:t>
      </w:r>
      <w:r w:rsidRPr="003F2957">
        <w:rPr>
          <w:i/>
          <w:sz w:val="16"/>
          <w:szCs w:val="16"/>
          <w:lang w:val="en-US"/>
        </w:rPr>
        <w:t>The Lute</w:t>
      </w:r>
      <w:r w:rsidRPr="003F2957">
        <w:rPr>
          <w:sz w:val="16"/>
          <w:szCs w:val="16"/>
          <w:lang w:val="en-US"/>
        </w:rPr>
        <w:t xml:space="preserve"> xxxix (1999) pp. 7-15</w:t>
      </w:r>
      <w:r w:rsidR="002E227B" w:rsidRPr="003F2957">
        <w:rPr>
          <w:sz w:val="16"/>
          <w:szCs w:val="16"/>
        </w:rPr>
        <w:t>, n</w:t>
      </w:r>
      <w:r w:rsidR="002E227B" w:rsidRPr="003F2957">
        <w:rPr>
          <w:sz w:val="16"/>
          <w:szCs w:val="16"/>
          <w:vertAlign w:val="superscript"/>
        </w:rPr>
        <w:t>o</w:t>
      </w:r>
      <w:r w:rsidRPr="003F2957">
        <w:rPr>
          <w:sz w:val="16"/>
          <w:szCs w:val="16"/>
        </w:rPr>
        <w:t xml:space="preserve"> 7. </w:t>
      </w:r>
    </w:p>
  </w:footnote>
  <w:footnote w:id="29">
    <w:p w14:paraId="2B4D8E9E" w14:textId="169FEBCD" w:rsidR="00452565" w:rsidRPr="003F2957" w:rsidRDefault="00452565" w:rsidP="00452565">
      <w:pPr>
        <w:pStyle w:val="FootnoteText"/>
        <w:ind w:left="142" w:hanging="142"/>
        <w:jc w:val="left"/>
        <w:rPr>
          <w:sz w:val="16"/>
          <w:szCs w:val="16"/>
        </w:rPr>
      </w:pPr>
      <w:r w:rsidRPr="003F2957">
        <w:rPr>
          <w:rStyle w:val="FootnoteReference"/>
          <w:sz w:val="16"/>
          <w:szCs w:val="16"/>
        </w:rPr>
        <w:footnoteRef/>
      </w:r>
      <w:r w:rsidRPr="003F2957">
        <w:rPr>
          <w:sz w:val="16"/>
          <w:szCs w:val="16"/>
        </w:rPr>
        <w:t xml:space="preserve"> </w:t>
      </w:r>
      <w:hyperlink r:id="rId12" w:history="1">
        <w:r w:rsidRPr="003F2957">
          <w:rPr>
            <w:rStyle w:val="Hyperlink"/>
            <w:sz w:val="16"/>
            <w:szCs w:val="16"/>
            <w:u w:val="none"/>
          </w:rPr>
          <w:t>https://gutenberg.ca/ebooks/beaumontfletcher-knightpestle/beaumontfletcher-knightpestle-00-h-dir/beaumontfletcher-knightpestle-00-h.html</w:t>
        </w:r>
      </w:hyperlink>
      <w:r w:rsidRPr="003F2957">
        <w:rPr>
          <w:sz w:val="16"/>
          <w:szCs w:val="16"/>
        </w:rPr>
        <w:t xml:space="preserve">  - a</w:t>
      </w:r>
      <w:r w:rsidRPr="003F2957">
        <w:rPr>
          <w:sz w:val="16"/>
          <w:szCs w:val="16"/>
          <w:lang w:val="en-US"/>
        </w:rPr>
        <w:t>ct 1 scene iv lines 53-54</w:t>
      </w:r>
      <w:r w:rsidRPr="003F2957">
        <w:rPr>
          <w:sz w:val="16"/>
          <w:szCs w:val="16"/>
        </w:rPr>
        <w:t>.</w:t>
      </w:r>
    </w:p>
  </w:footnote>
  <w:footnote w:id="30">
    <w:p w14:paraId="2417A0EA" w14:textId="5F30CB2E"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sz w:val="16"/>
          <w:szCs w:val="16"/>
          <w:lang w:val="en-US"/>
        </w:rPr>
        <w:t xml:space="preserve">Claude M. Simpson </w:t>
      </w:r>
      <w:r w:rsidRPr="003F2957">
        <w:rPr>
          <w:i/>
          <w:sz w:val="16"/>
          <w:szCs w:val="16"/>
          <w:lang w:val="en-US"/>
        </w:rPr>
        <w:t>The British Broadside Ballad and Its Music</w:t>
      </w:r>
      <w:r w:rsidRPr="003F2957">
        <w:rPr>
          <w:sz w:val="16"/>
          <w:szCs w:val="16"/>
          <w:lang w:val="en-US"/>
        </w:rPr>
        <w:t xml:space="preserve"> (Rutgers University Press, 1966), </w:t>
      </w:r>
      <w:r w:rsidRPr="003F2957">
        <w:rPr>
          <w:sz w:val="16"/>
          <w:szCs w:val="16"/>
        </w:rPr>
        <w:t xml:space="preserve">pp. pp. </w:t>
      </w:r>
      <w:r w:rsidR="00BD2681" w:rsidRPr="003F2957">
        <w:rPr>
          <w:bCs/>
          <w:sz w:val="16"/>
          <w:szCs w:val="16"/>
          <w:lang w:val="en-US"/>
        </w:rPr>
        <w:t>529-530.</w:t>
      </w:r>
    </w:p>
  </w:footnote>
  <w:footnote w:id="31">
    <w:p w14:paraId="1015A223" w14:textId="13D40454" w:rsidR="002C401D" w:rsidRPr="003F2957" w:rsidRDefault="002C401D" w:rsidP="001101C8">
      <w:pPr>
        <w:ind w:left="142" w:hanging="142"/>
        <w:rPr>
          <w:sz w:val="16"/>
          <w:szCs w:val="16"/>
          <w:lang w:val="en-US"/>
        </w:rPr>
      </w:pPr>
      <w:r w:rsidRPr="003F2957">
        <w:rPr>
          <w:rStyle w:val="FootnoteReference"/>
          <w:sz w:val="16"/>
          <w:szCs w:val="16"/>
        </w:rPr>
        <w:footnoteRef/>
      </w:r>
      <w:r w:rsidR="006D4199" w:rsidRPr="003F2957">
        <w:rPr>
          <w:sz w:val="16"/>
          <w:szCs w:val="16"/>
        </w:rPr>
        <w:t xml:space="preserve"> </w:t>
      </w:r>
      <w:r w:rsidRPr="003F2957">
        <w:rPr>
          <w:i/>
          <w:sz w:val="16"/>
          <w:szCs w:val="16"/>
          <w:lang w:val="en-US"/>
        </w:rPr>
        <w:t xml:space="preserve">Shirburn Ballads </w:t>
      </w:r>
      <w:r w:rsidR="006D4199" w:rsidRPr="003F2957">
        <w:rPr>
          <w:i/>
          <w:sz w:val="16"/>
          <w:szCs w:val="16"/>
          <w:lang w:val="en-US"/>
        </w:rPr>
        <w:t>op. cit.</w:t>
      </w:r>
      <w:r w:rsidRPr="003F2957">
        <w:rPr>
          <w:sz w:val="16"/>
          <w:szCs w:val="16"/>
          <w:lang w:val="en-US"/>
        </w:rPr>
        <w:t xml:space="preserve">, pp. </w:t>
      </w:r>
      <w:r w:rsidRPr="003F2957">
        <w:rPr>
          <w:sz w:val="16"/>
          <w:szCs w:val="16"/>
        </w:rPr>
        <w:t>116-120</w:t>
      </w:r>
      <w:r w:rsidR="002E227B" w:rsidRPr="003F2957">
        <w:rPr>
          <w:sz w:val="16"/>
          <w:szCs w:val="16"/>
          <w:lang w:val="en-US"/>
        </w:rPr>
        <w:t xml:space="preserve"> n</w:t>
      </w:r>
      <w:r w:rsidR="002E227B" w:rsidRPr="003F2957">
        <w:rPr>
          <w:sz w:val="16"/>
          <w:szCs w:val="16"/>
          <w:vertAlign w:val="superscript"/>
          <w:lang w:val="en-US"/>
        </w:rPr>
        <w:t>o</w:t>
      </w:r>
      <w:r w:rsidRPr="003F2957">
        <w:rPr>
          <w:sz w:val="16"/>
          <w:szCs w:val="16"/>
          <w:lang w:val="en-US"/>
        </w:rPr>
        <w:t xml:space="preserve"> </w:t>
      </w:r>
      <w:r w:rsidRPr="003F2957">
        <w:rPr>
          <w:sz w:val="16"/>
          <w:szCs w:val="16"/>
        </w:rPr>
        <w:t>XXIX</w:t>
      </w:r>
      <w:r w:rsidRPr="003F2957">
        <w:rPr>
          <w:sz w:val="16"/>
          <w:szCs w:val="16"/>
          <w:lang w:val="en-US"/>
        </w:rPr>
        <w:t>.</w:t>
      </w:r>
    </w:p>
  </w:footnote>
  <w:footnote w:id="32">
    <w:p w14:paraId="78122285" w14:textId="7BE5A314" w:rsidR="00BD2681" w:rsidRPr="003F2957" w:rsidRDefault="00BD2681" w:rsidP="00BD2681">
      <w:pPr>
        <w:pStyle w:val="FootnoteText"/>
        <w:ind w:left="142" w:hanging="142"/>
        <w:rPr>
          <w:sz w:val="16"/>
          <w:szCs w:val="16"/>
        </w:rPr>
      </w:pPr>
      <w:r w:rsidRPr="003F2957">
        <w:rPr>
          <w:rStyle w:val="FootnoteReference"/>
          <w:sz w:val="16"/>
          <w:szCs w:val="16"/>
        </w:rPr>
        <w:footnoteRef/>
      </w:r>
      <w:r w:rsidRPr="003F2957">
        <w:rPr>
          <w:sz w:val="16"/>
          <w:szCs w:val="16"/>
        </w:rPr>
        <w:t xml:space="preserve"> John Ward 'Apropos</w:t>
      </w:r>
      <w:r w:rsidRPr="003F2957">
        <w:rPr>
          <w:sz w:val="16"/>
          <w:szCs w:val="16"/>
          <w:lang w:val="en-US"/>
        </w:rPr>
        <w:t>: The British Broadside Ballad and Its Music</w:t>
      </w:r>
      <w:r w:rsidRPr="003F2957">
        <w:rPr>
          <w:sz w:val="16"/>
          <w:szCs w:val="16"/>
        </w:rPr>
        <w:t xml:space="preserve">' </w:t>
      </w:r>
      <w:r w:rsidRPr="003F2957">
        <w:rPr>
          <w:i/>
          <w:sz w:val="16"/>
          <w:szCs w:val="16"/>
        </w:rPr>
        <w:t>JAMS</w:t>
      </w:r>
      <w:r w:rsidRPr="003F2957">
        <w:rPr>
          <w:sz w:val="16"/>
          <w:szCs w:val="16"/>
        </w:rPr>
        <w:t xml:space="preserve"> xx (1967), pp. 60-61</w:t>
      </w:r>
      <w:r w:rsidRPr="003F2957">
        <w:rPr>
          <w:bCs/>
          <w:sz w:val="16"/>
          <w:szCs w:val="16"/>
          <w:lang w:val="en-US"/>
        </w:rPr>
        <w:t>.</w:t>
      </w:r>
    </w:p>
  </w:footnote>
  <w:footnote w:id="33">
    <w:p w14:paraId="2BDD7B3C" w14:textId="0F29A0C2" w:rsidR="00C614C2" w:rsidRPr="003F2957" w:rsidRDefault="00C614C2" w:rsidP="005D2D73">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005D2D73" w:rsidRPr="003F2957">
        <w:rPr>
          <w:bCs/>
          <w:sz w:val="16"/>
          <w:szCs w:val="16"/>
          <w:lang w:val="en-US"/>
        </w:rPr>
        <w:t xml:space="preserve">GB-Cu Dd.3.18, f. 33r </w:t>
      </w:r>
      <w:r w:rsidR="005D2D73" w:rsidRPr="003F2957">
        <w:rPr>
          <w:bCs/>
          <w:i/>
          <w:iCs/>
          <w:sz w:val="16"/>
          <w:szCs w:val="16"/>
          <w:lang w:val="en-US"/>
        </w:rPr>
        <w:t xml:space="preserve">Nuttmigs / and Ginger - </w:t>
      </w:r>
      <w:r w:rsidR="005D2D73" w:rsidRPr="003F2957">
        <w:rPr>
          <w:bCs/>
          <w:sz w:val="16"/>
          <w:szCs w:val="16"/>
          <w:lang w:val="en-US"/>
        </w:rPr>
        <w:t xml:space="preserve">lute; GB-Cu Dd.5.20, f. 7v </w:t>
      </w:r>
      <w:r w:rsidR="005D2D73" w:rsidRPr="003F2957">
        <w:rPr>
          <w:bCs/>
          <w:i/>
          <w:sz w:val="16"/>
          <w:szCs w:val="16"/>
        </w:rPr>
        <w:t xml:space="preserve">Nutmigs and / Ginger - </w:t>
      </w:r>
      <w:r w:rsidR="005D2D73" w:rsidRPr="003F2957">
        <w:rPr>
          <w:bCs/>
          <w:sz w:val="16"/>
          <w:szCs w:val="16"/>
          <w:lang w:val="en-US"/>
        </w:rPr>
        <w:t xml:space="preserve">bass viol; GB-Cu Dd.5.21, f. 7r </w:t>
      </w:r>
      <w:r w:rsidR="005D2D73" w:rsidRPr="003F2957">
        <w:rPr>
          <w:bCs/>
          <w:i/>
          <w:sz w:val="16"/>
          <w:szCs w:val="16"/>
        </w:rPr>
        <w:t>Nutmigs &amp; ging</w:t>
      </w:r>
      <w:r w:rsidR="005D2D73" w:rsidRPr="003F2957">
        <w:rPr>
          <w:bCs/>
          <w:sz w:val="16"/>
          <w:szCs w:val="16"/>
        </w:rPr>
        <w:t>[er]</w:t>
      </w:r>
      <w:r w:rsidR="005D2D73" w:rsidRPr="003F2957">
        <w:rPr>
          <w:bCs/>
          <w:sz w:val="16"/>
          <w:szCs w:val="16"/>
          <w:lang w:val="en-US"/>
        </w:rPr>
        <w:t xml:space="preserve"> - recorder; GB-Cu Dd.14.24, f. 37r </w:t>
      </w:r>
      <w:r w:rsidR="005D2D73" w:rsidRPr="003F2957">
        <w:rPr>
          <w:bCs/>
          <w:i/>
          <w:sz w:val="16"/>
          <w:szCs w:val="16"/>
        </w:rPr>
        <w:t>Nuttmigs and / Ginger</w:t>
      </w:r>
      <w:r w:rsidR="005D2D73" w:rsidRPr="003F2957">
        <w:rPr>
          <w:bCs/>
          <w:sz w:val="16"/>
          <w:szCs w:val="16"/>
          <w:lang w:val="en-US"/>
        </w:rPr>
        <w:t xml:space="preserve"> - cittern.</w:t>
      </w:r>
      <w:r w:rsidR="00D02164" w:rsidRPr="003F2957">
        <w:rPr>
          <w:bCs/>
          <w:sz w:val="16"/>
          <w:szCs w:val="16"/>
          <w:lang w:val="en-US"/>
        </w:rPr>
        <w:t xml:space="preserve"> </w:t>
      </w:r>
      <w:r w:rsidR="00D02164" w:rsidRPr="003F2957">
        <w:rPr>
          <w:sz w:val="16"/>
          <w:szCs w:val="16"/>
        </w:rPr>
        <w:t>Reconstructed in Warwick Edwards 'Music for Mixed Consort'</w:t>
      </w:r>
      <w:r w:rsidR="00D02164" w:rsidRPr="003F2957">
        <w:rPr>
          <w:i/>
          <w:sz w:val="16"/>
          <w:szCs w:val="16"/>
        </w:rPr>
        <w:t xml:space="preserve"> Musica Britannica </w:t>
      </w:r>
      <w:r w:rsidR="00D02164" w:rsidRPr="003F2957">
        <w:rPr>
          <w:sz w:val="16"/>
          <w:szCs w:val="16"/>
        </w:rPr>
        <w:t xml:space="preserve">XL </w:t>
      </w:r>
      <w:r w:rsidR="0020681B" w:rsidRPr="003F2957">
        <w:rPr>
          <w:sz w:val="16"/>
          <w:szCs w:val="16"/>
        </w:rPr>
        <w:t xml:space="preserve">(1974), </w:t>
      </w:r>
      <w:r w:rsidR="00D02164" w:rsidRPr="003F2957">
        <w:rPr>
          <w:sz w:val="16"/>
          <w:szCs w:val="16"/>
        </w:rPr>
        <w:t>n</w:t>
      </w:r>
      <w:r w:rsidR="00D02164" w:rsidRPr="003F2957">
        <w:rPr>
          <w:sz w:val="16"/>
          <w:szCs w:val="16"/>
          <w:vertAlign w:val="superscript"/>
        </w:rPr>
        <w:t>o</w:t>
      </w:r>
      <w:r w:rsidR="00D02164" w:rsidRPr="003F2957">
        <w:rPr>
          <w:sz w:val="16"/>
          <w:szCs w:val="16"/>
        </w:rPr>
        <w:t xml:space="preserve"> 26.</w:t>
      </w:r>
    </w:p>
  </w:footnote>
  <w:footnote w:id="34">
    <w:p w14:paraId="5F27A528" w14:textId="77777777" w:rsidR="002C401D" w:rsidRPr="003F2957" w:rsidRDefault="002C401D" w:rsidP="00856A0D">
      <w:pPr>
        <w:pStyle w:val="FootnoteText"/>
        <w:ind w:left="142" w:hanging="142"/>
        <w:rPr>
          <w:bCs/>
          <w:sz w:val="16"/>
          <w:szCs w:val="16"/>
          <w:lang w:val="en-US"/>
        </w:rPr>
      </w:pPr>
      <w:r w:rsidRPr="003F2957">
        <w:rPr>
          <w:rStyle w:val="FootnoteReference"/>
          <w:sz w:val="16"/>
          <w:szCs w:val="16"/>
        </w:rPr>
        <w:footnoteRef/>
      </w:r>
      <w:r w:rsidRPr="003F2957">
        <w:rPr>
          <w:bCs/>
          <w:sz w:val="16"/>
          <w:szCs w:val="16"/>
          <w:lang w:val="en-US"/>
        </w:rPr>
        <w:t xml:space="preserve"> See last page of online facimile of</w:t>
      </w:r>
      <w:r w:rsidRPr="003F2957">
        <w:rPr>
          <w:sz w:val="16"/>
          <w:szCs w:val="16"/>
        </w:rPr>
        <w:t xml:space="preserve"> </w:t>
      </w:r>
      <w:r w:rsidRPr="003F2957">
        <w:rPr>
          <w:bCs/>
          <w:sz w:val="16"/>
          <w:szCs w:val="16"/>
          <w:lang w:val="en-US"/>
        </w:rPr>
        <w:t>F-Pn Rés.1186:</w:t>
      </w:r>
    </w:p>
    <w:p w14:paraId="0EF7CA93" w14:textId="77777777" w:rsidR="002C401D" w:rsidRPr="003F2957" w:rsidRDefault="002C401D" w:rsidP="00856A0D">
      <w:pPr>
        <w:pStyle w:val="FootnoteText"/>
        <w:ind w:left="142" w:hanging="142"/>
        <w:rPr>
          <w:bCs/>
          <w:sz w:val="16"/>
          <w:szCs w:val="16"/>
          <w:lang w:val="en-US"/>
        </w:rPr>
      </w:pPr>
      <w:r w:rsidRPr="003F2957">
        <w:rPr>
          <w:bCs/>
          <w:sz w:val="16"/>
          <w:szCs w:val="16"/>
          <w:lang w:val="en-US"/>
        </w:rPr>
        <w:tab/>
      </w:r>
      <w:hyperlink r:id="rId13" w:history="1">
        <w:r w:rsidRPr="003F2957">
          <w:rPr>
            <w:rStyle w:val="Hyperlink"/>
            <w:sz w:val="16"/>
            <w:szCs w:val="16"/>
            <w:u w:val="none"/>
          </w:rPr>
          <w:t>http://gallica.bnf.fr/ark:/12148/btv1b531553751/f245.image</w:t>
        </w:r>
      </w:hyperlink>
    </w:p>
  </w:footnote>
  <w:footnote w:id="35">
    <w:p w14:paraId="28F9D808" w14:textId="77777777" w:rsidR="002C401D" w:rsidRPr="007C463B" w:rsidRDefault="002C401D" w:rsidP="007C463B">
      <w:pPr>
        <w:pStyle w:val="FootnoteText"/>
        <w:ind w:left="142" w:hanging="142"/>
        <w:rPr>
          <w:sz w:val="16"/>
          <w:szCs w:val="16"/>
          <w:lang w:val="en-US"/>
        </w:rPr>
      </w:pPr>
      <w:r w:rsidRPr="003F2957">
        <w:rPr>
          <w:rStyle w:val="FootnoteReference"/>
          <w:sz w:val="16"/>
          <w:szCs w:val="16"/>
        </w:rPr>
        <w:footnoteRef/>
      </w:r>
      <w:r w:rsidRPr="003F2957">
        <w:rPr>
          <w:sz w:val="16"/>
          <w:szCs w:val="16"/>
        </w:rPr>
        <w:t xml:space="preserve"> Sal</w:t>
      </w:r>
      <w:r w:rsidRPr="007C463B">
        <w:rPr>
          <w:sz w:val="16"/>
          <w:szCs w:val="16"/>
        </w:rPr>
        <w:t xml:space="preserve">ly Harper ‘An Elizabethan Tune List from Lleweni Hall, North Wales’ </w:t>
      </w:r>
      <w:r w:rsidRPr="007C463B">
        <w:rPr>
          <w:i/>
          <w:sz w:val="16"/>
          <w:szCs w:val="16"/>
        </w:rPr>
        <w:t>RMA Research Chronicle</w:t>
      </w:r>
      <w:r w:rsidRPr="007C463B">
        <w:rPr>
          <w:sz w:val="16"/>
          <w:szCs w:val="16"/>
        </w:rPr>
        <w:t xml:space="preserve"> n</w:t>
      </w:r>
      <w:r w:rsidRPr="007C463B">
        <w:rPr>
          <w:sz w:val="16"/>
          <w:szCs w:val="16"/>
          <w:vertAlign w:val="superscript"/>
        </w:rPr>
        <w:t>o</w:t>
      </w:r>
      <w:r w:rsidRPr="007C463B">
        <w:rPr>
          <w:sz w:val="16"/>
          <w:szCs w:val="16"/>
        </w:rPr>
        <w:t xml:space="preserve"> 38 (2005) pp. 45-98.</w:t>
      </w:r>
    </w:p>
  </w:footnote>
  <w:footnote w:id="36">
    <w:p w14:paraId="532662B9" w14:textId="0C73EFA7" w:rsidR="007C463B" w:rsidRDefault="007C463B" w:rsidP="007C463B">
      <w:pPr>
        <w:pStyle w:val="FootnoteText"/>
        <w:ind w:left="142" w:hanging="142"/>
      </w:pPr>
      <w:r w:rsidRPr="007C463B">
        <w:rPr>
          <w:rStyle w:val="FootnoteReference"/>
          <w:sz w:val="16"/>
          <w:szCs w:val="16"/>
        </w:rPr>
        <w:footnoteRef/>
      </w:r>
      <w:r w:rsidRPr="007C463B">
        <w:rPr>
          <w:sz w:val="16"/>
          <w:szCs w:val="16"/>
        </w:rPr>
        <w:t xml:space="preserve"> </w:t>
      </w:r>
      <w:r>
        <w:rPr>
          <w:sz w:val="16"/>
          <w:szCs w:val="16"/>
        </w:rPr>
        <w:t xml:space="preserve">See John Southworth </w:t>
      </w:r>
      <w:r w:rsidRPr="007C463B">
        <w:rPr>
          <w:i/>
          <w:sz w:val="16"/>
          <w:szCs w:val="16"/>
        </w:rPr>
        <w:t>Fools and Jesters at the English Court</w:t>
      </w:r>
      <w:r w:rsidR="002C28E0">
        <w:rPr>
          <w:sz w:val="16"/>
          <w:szCs w:val="16"/>
        </w:rPr>
        <w:t xml:space="preserve"> (Sutton, 1998), pp. 119 &amp;</w:t>
      </w:r>
      <w:r>
        <w:rPr>
          <w:sz w:val="16"/>
          <w:szCs w:val="16"/>
        </w:rPr>
        <w:t xml:space="preserve"> 129-133.</w:t>
      </w:r>
    </w:p>
  </w:footnote>
  <w:footnote w:id="37">
    <w:p w14:paraId="4C9131B4" w14:textId="0DD926DD"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Pr="003F2957">
        <w:rPr>
          <w:sz w:val="16"/>
          <w:szCs w:val="16"/>
          <w:lang w:val="en-US"/>
        </w:rPr>
        <w:t xml:space="preserve">Frank Traficante 'Procrustean Pairing of Sentiment and Tune: A Seventeenth-Century English Strophic Song' in: Lewis Lockwood </w:t>
      </w:r>
      <w:r w:rsidR="00982C57" w:rsidRPr="003F2957">
        <w:rPr>
          <w:sz w:val="16"/>
          <w:szCs w:val="16"/>
          <w:lang w:val="en-US"/>
        </w:rPr>
        <w:t>&amp;</w:t>
      </w:r>
      <w:r w:rsidRPr="003F2957">
        <w:rPr>
          <w:sz w:val="16"/>
          <w:szCs w:val="16"/>
          <w:lang w:val="en-US"/>
        </w:rPr>
        <w:t xml:space="preserve"> Edward Roesner </w:t>
      </w:r>
      <w:r w:rsidRPr="003F2957">
        <w:rPr>
          <w:i/>
          <w:sz w:val="16"/>
          <w:szCs w:val="16"/>
          <w:lang w:val="en-US"/>
        </w:rPr>
        <w:t xml:space="preserve">Essays in Musicology: A Tribute to Alvin Johnson </w:t>
      </w:r>
      <w:r w:rsidRPr="003F2957">
        <w:rPr>
          <w:sz w:val="16"/>
          <w:szCs w:val="16"/>
          <w:lang w:val="en-US"/>
        </w:rPr>
        <w:t xml:space="preserve">(American Musicological Society 1990), pp. 177-191 </w:t>
      </w:r>
      <w:r w:rsidRPr="003F2957">
        <w:rPr>
          <w:sz w:val="16"/>
          <w:szCs w:val="16"/>
        </w:rPr>
        <w:t>(including a transcription of the song)</w:t>
      </w:r>
      <w:r w:rsidRPr="003F2957">
        <w:rPr>
          <w:sz w:val="16"/>
          <w:szCs w:val="16"/>
          <w:lang w:val="en-US"/>
        </w:rPr>
        <w:t>; and see Simpson, pp. 640-641.</w:t>
      </w:r>
    </w:p>
  </w:footnote>
  <w:footnote w:id="38">
    <w:p w14:paraId="7D7BBD3D" w14:textId="5191B13A" w:rsidR="002C401D" w:rsidRPr="003F2957" w:rsidRDefault="002C401D" w:rsidP="00C96070">
      <w:pPr>
        <w:pStyle w:val="FootnoteText"/>
        <w:ind w:left="142" w:hanging="142"/>
        <w:rPr>
          <w:sz w:val="16"/>
          <w:szCs w:val="16"/>
          <w:lang w:val="en-US"/>
        </w:rPr>
      </w:pPr>
      <w:r w:rsidRPr="003F2957">
        <w:rPr>
          <w:rStyle w:val="FootnoteReference"/>
          <w:sz w:val="16"/>
          <w:szCs w:val="16"/>
        </w:rPr>
        <w:footnoteRef/>
      </w:r>
      <w:r w:rsidRPr="003F2957">
        <w:rPr>
          <w:sz w:val="16"/>
          <w:szCs w:val="16"/>
        </w:rPr>
        <w:t xml:space="preserve"> </w:t>
      </w:r>
      <w:r w:rsidRPr="003F2957">
        <w:rPr>
          <w:sz w:val="16"/>
          <w:szCs w:val="16"/>
          <w:lang w:val="en-US"/>
        </w:rPr>
        <w:t xml:space="preserve">Paraphrases: William Hemings </w:t>
      </w:r>
      <w:r w:rsidRPr="003F2957">
        <w:rPr>
          <w:i/>
          <w:sz w:val="16"/>
          <w:szCs w:val="16"/>
          <w:lang w:val="en-US"/>
        </w:rPr>
        <w:t>The Jewes Tragedy</w:t>
      </w:r>
      <w:r w:rsidRPr="003F2957">
        <w:rPr>
          <w:sz w:val="16"/>
          <w:szCs w:val="16"/>
          <w:lang w:val="en-US"/>
        </w:rPr>
        <w:t xml:space="preserve"> (act IV p. 53 - EEBO facsimile: </w:t>
      </w:r>
      <w:hyperlink r:id="rId14" w:history="1">
        <w:r w:rsidRPr="003F2957">
          <w:rPr>
            <w:rStyle w:val="Hyperlink"/>
            <w:sz w:val="16"/>
            <w:szCs w:val="16"/>
            <w:u w:val="none"/>
            <w:lang w:val="en-US"/>
          </w:rPr>
          <w:t>http://eebo.chadwyck.com.libproxy.ncl.ac.uk/search</w:t>
        </w:r>
      </w:hyperlink>
      <w:r w:rsidRPr="003F2957">
        <w:rPr>
          <w:sz w:val="16"/>
          <w:szCs w:val="16"/>
          <w:lang w:val="en-US"/>
        </w:rPr>
        <w:t xml:space="preserve">) 'a noise of still musick; and enter the high Priest with attendants, Guards and Quiresters: they sing. See those buildings where once thy glorie liv'd in, with heavenly essence: See how it droopeth, and how nakedly it looketh Without thy presence'; and 'Cheapsides Triumphs, and Chyrones Crosses Lamentation. To the tune of the Building' </w:t>
      </w:r>
      <w:r w:rsidRPr="003F2957">
        <w:rPr>
          <w:sz w:val="16"/>
          <w:szCs w:val="16"/>
        </w:rPr>
        <w:t xml:space="preserve">beginning 'See the guilding Of Cheapsides famous building the glorious Crosse' </w:t>
      </w:r>
      <w:r w:rsidRPr="003F2957">
        <w:rPr>
          <w:sz w:val="16"/>
          <w:szCs w:val="16"/>
          <w:lang w:val="en-US"/>
        </w:rPr>
        <w:t xml:space="preserve">(EBBA </w:t>
      </w:r>
      <w:hyperlink r:id="rId15" w:history="1">
        <w:r w:rsidRPr="003F2957">
          <w:rPr>
            <w:rStyle w:val="Hyperlink"/>
            <w:sz w:val="16"/>
            <w:szCs w:val="16"/>
            <w:u w:val="none"/>
            <w:lang w:val="en-US"/>
          </w:rPr>
          <w:t>http://ebba.121english.ucsb.edu</w:t>
        </w:r>
      </w:hyperlink>
      <w:r w:rsidRPr="003F2957">
        <w:rPr>
          <w:sz w:val="16"/>
          <w:szCs w:val="16"/>
          <w:lang w:val="en-US"/>
        </w:rPr>
        <w:t xml:space="preserve"> 20266 - 1630?). Other poems: Phineas Fletcher </w:t>
      </w:r>
      <w:r w:rsidRPr="003F2957">
        <w:rPr>
          <w:i/>
          <w:sz w:val="16"/>
          <w:szCs w:val="16"/>
          <w:lang w:val="en-US"/>
        </w:rPr>
        <w:t>The Purple Island</w:t>
      </w:r>
      <w:r w:rsidRPr="003F2957">
        <w:rPr>
          <w:sz w:val="16"/>
          <w:szCs w:val="16"/>
          <w:lang w:val="en-US"/>
        </w:rPr>
        <w:t xml:space="preserve"> </w:t>
      </w:r>
      <w:r w:rsidRPr="003F2957">
        <w:rPr>
          <w:i/>
          <w:iCs/>
          <w:sz w:val="16"/>
          <w:szCs w:val="16"/>
        </w:rPr>
        <w:t>with the Piscatory Eclogues and Poeticall Miscellenie</w:t>
      </w:r>
      <w:r w:rsidRPr="003F2957">
        <w:rPr>
          <w:sz w:val="16"/>
          <w:szCs w:val="16"/>
        </w:rPr>
        <w:t xml:space="preserve"> 1633 </w:t>
      </w:r>
      <w:r w:rsidRPr="003F2957">
        <w:rPr>
          <w:sz w:val="16"/>
          <w:szCs w:val="16"/>
          <w:lang w:val="en-US"/>
        </w:rPr>
        <w:t>(</w:t>
      </w:r>
      <w:hyperlink r:id="rId16" w:history="1">
        <w:r w:rsidRPr="003F2957">
          <w:rPr>
            <w:rStyle w:val="Hyperlink"/>
            <w:sz w:val="16"/>
            <w:szCs w:val="16"/>
            <w:u w:val="none"/>
            <w:lang w:val="en-US"/>
          </w:rPr>
          <w:t>http://www.luminarium.org/renascence-editions/island/</w:t>
        </w:r>
      </w:hyperlink>
      <w:r w:rsidRPr="003F2957">
        <w:rPr>
          <w:rStyle w:val="Hyperlink"/>
          <w:sz w:val="16"/>
          <w:szCs w:val="16"/>
          <w:u w:val="none"/>
          <w:lang w:val="en-US"/>
        </w:rPr>
        <w:t>)</w:t>
      </w:r>
      <w:r w:rsidRPr="003F2957">
        <w:rPr>
          <w:sz w:val="16"/>
          <w:szCs w:val="16"/>
          <w:lang w:val="en-US"/>
        </w:rPr>
        <w:t xml:space="preserve">, </w:t>
      </w:r>
      <w:r w:rsidR="002E4A16" w:rsidRPr="003F2957">
        <w:rPr>
          <w:sz w:val="16"/>
          <w:szCs w:val="16"/>
          <w:lang w:val="en-US"/>
        </w:rPr>
        <w:t>'</w:t>
      </w:r>
      <w:r w:rsidRPr="003F2957">
        <w:rPr>
          <w:bCs/>
          <w:iCs/>
          <w:sz w:val="16"/>
          <w:szCs w:val="16"/>
        </w:rPr>
        <w:t>Psalm 137</w:t>
      </w:r>
      <w:r w:rsidR="002E4A16" w:rsidRPr="003F2957">
        <w:rPr>
          <w:bCs/>
          <w:iCs/>
          <w:sz w:val="16"/>
          <w:szCs w:val="16"/>
        </w:rPr>
        <w:t>'</w:t>
      </w:r>
      <w:r w:rsidRPr="003F2957">
        <w:rPr>
          <w:bCs/>
          <w:iCs/>
          <w:sz w:val="16"/>
          <w:szCs w:val="16"/>
        </w:rPr>
        <w:t xml:space="preserve"> in the </w:t>
      </w:r>
      <w:r w:rsidRPr="003F2957">
        <w:rPr>
          <w:bCs/>
          <w:i/>
          <w:iCs/>
          <w:sz w:val="16"/>
          <w:szCs w:val="16"/>
        </w:rPr>
        <w:t>Poeticall Miscelennies</w:t>
      </w:r>
      <w:r w:rsidRPr="003F2957">
        <w:rPr>
          <w:sz w:val="16"/>
          <w:szCs w:val="16"/>
        </w:rPr>
        <w:t xml:space="preserve"> is '</w:t>
      </w:r>
      <w:r w:rsidRPr="003F2957">
        <w:rPr>
          <w:iCs/>
          <w:sz w:val="16"/>
          <w:szCs w:val="16"/>
        </w:rPr>
        <w:t>To be sung as, See the building</w:t>
      </w:r>
      <w:r w:rsidRPr="003F2957">
        <w:rPr>
          <w:sz w:val="16"/>
          <w:szCs w:val="16"/>
        </w:rPr>
        <w:t xml:space="preserve">' and begins 'Where </w:t>
      </w:r>
      <w:r w:rsidRPr="003F2957">
        <w:rPr>
          <w:i/>
          <w:iCs/>
          <w:sz w:val="16"/>
          <w:szCs w:val="16"/>
        </w:rPr>
        <w:t>Perah’s</w:t>
      </w:r>
      <w:r w:rsidRPr="003F2957">
        <w:rPr>
          <w:sz w:val="16"/>
          <w:szCs w:val="16"/>
        </w:rPr>
        <w:t xml:space="preserve"> flowers Perfume proud </w:t>
      </w:r>
      <w:r w:rsidRPr="003F2957">
        <w:rPr>
          <w:i/>
          <w:iCs/>
          <w:sz w:val="16"/>
          <w:szCs w:val="16"/>
        </w:rPr>
        <w:t>Babels</w:t>
      </w:r>
      <w:r w:rsidRPr="003F2957">
        <w:rPr>
          <w:sz w:val="16"/>
          <w:szCs w:val="16"/>
        </w:rPr>
        <w:t xml:space="preserve"> bowers, And paint her wall; There we laid asteeping'; </w:t>
      </w:r>
      <w:r w:rsidRPr="003F2957">
        <w:rPr>
          <w:sz w:val="16"/>
          <w:szCs w:val="16"/>
          <w:lang w:val="en-US"/>
        </w:rPr>
        <w:t>'A delicate new Song, Entituled, Sweet-heart I loue thee To the tune of, See the building' beginning 'Sweet-heart I love thee And deeme no Lasse above thee in all this City' (EBBA 20121 - 1625?); and 'An inconstant female: With a reward of her disdaine in equalitie To the same tune' beginning: 'Loving mortall, In love I here exhort all, in that estate: Love is wasting, But everlasting in womens hate' (EBBA 30306 - on the same broadside as EBBA 30305, quoted above).</w:t>
      </w:r>
    </w:p>
  </w:footnote>
  <w:footnote w:id="39">
    <w:p w14:paraId="279649D2" w14:textId="24795751" w:rsidR="002C401D" w:rsidRPr="003F2957" w:rsidRDefault="002C401D" w:rsidP="00C96070">
      <w:pPr>
        <w:pStyle w:val="FootnoteText"/>
        <w:ind w:left="142" w:hanging="142"/>
        <w:rPr>
          <w:sz w:val="16"/>
          <w:szCs w:val="16"/>
        </w:rPr>
      </w:pPr>
      <w:r w:rsidRPr="003F2957">
        <w:rPr>
          <w:rStyle w:val="FootnoteReference"/>
          <w:sz w:val="16"/>
          <w:szCs w:val="16"/>
        </w:rPr>
        <w:footnoteRef/>
      </w:r>
      <w:r w:rsidRPr="003F2957">
        <w:rPr>
          <w:sz w:val="16"/>
          <w:szCs w:val="16"/>
        </w:rPr>
        <w:t xml:space="preserve"> </w:t>
      </w:r>
      <w:r w:rsidR="00982C57" w:rsidRPr="003F2957">
        <w:rPr>
          <w:sz w:val="16"/>
          <w:szCs w:val="16"/>
          <w:lang w:val="en-US"/>
        </w:rPr>
        <w:t>Referred to</w:t>
      </w:r>
      <w:r w:rsidRPr="003F2957">
        <w:rPr>
          <w:sz w:val="16"/>
          <w:szCs w:val="16"/>
          <w:lang w:val="en-US"/>
        </w:rPr>
        <w:t xml:space="preserve"> in </w:t>
      </w:r>
      <w:r w:rsidRPr="003F2957">
        <w:rPr>
          <w:sz w:val="16"/>
          <w:szCs w:val="16"/>
        </w:rPr>
        <w:t xml:space="preserve">the </w:t>
      </w:r>
      <w:r w:rsidRPr="003F2957">
        <w:rPr>
          <w:i/>
          <w:sz w:val="16"/>
          <w:szCs w:val="16"/>
        </w:rPr>
        <w:t>Shirburn Ballads</w:t>
      </w:r>
      <w:r w:rsidRPr="003F2957">
        <w:rPr>
          <w:sz w:val="16"/>
          <w:szCs w:val="16"/>
        </w:rPr>
        <w:t xml:space="preserve">, </w:t>
      </w:r>
      <w:r w:rsidR="004A6DA9" w:rsidRPr="003F2957">
        <w:rPr>
          <w:i/>
          <w:sz w:val="16"/>
          <w:szCs w:val="16"/>
        </w:rPr>
        <w:t>op. cit.</w:t>
      </w:r>
      <w:r w:rsidR="004A6DA9" w:rsidRPr="003F2957">
        <w:rPr>
          <w:sz w:val="16"/>
          <w:szCs w:val="16"/>
        </w:rPr>
        <w:t>, p</w:t>
      </w:r>
      <w:r w:rsidRPr="003F2957">
        <w:rPr>
          <w:sz w:val="16"/>
          <w:szCs w:val="16"/>
        </w:rPr>
        <w:t>p. 334 &amp; 337.</w:t>
      </w:r>
    </w:p>
  </w:footnote>
  <w:footnote w:id="40">
    <w:p w14:paraId="48033507" w14:textId="1ABDE419" w:rsidR="002C401D" w:rsidRPr="003F2957" w:rsidRDefault="002C401D" w:rsidP="001101C8">
      <w:pPr>
        <w:pStyle w:val="FootnoteText"/>
        <w:ind w:left="142" w:hanging="142"/>
        <w:rPr>
          <w:sz w:val="16"/>
          <w:szCs w:val="16"/>
        </w:rPr>
      </w:pPr>
      <w:r w:rsidRPr="003F2957">
        <w:rPr>
          <w:rStyle w:val="FootnoteReference"/>
          <w:sz w:val="16"/>
          <w:szCs w:val="16"/>
        </w:rPr>
        <w:footnoteRef/>
      </w:r>
      <w:r w:rsidRPr="003F2957">
        <w:rPr>
          <w:sz w:val="16"/>
          <w:szCs w:val="16"/>
        </w:rPr>
        <w:t xml:space="preserve"> John M. Ward </w:t>
      </w:r>
      <w:r w:rsidRPr="003F2957">
        <w:rPr>
          <w:i/>
          <w:sz w:val="16"/>
          <w:szCs w:val="16"/>
        </w:rPr>
        <w:t>Music for Elizabethan Lutes</w:t>
      </w:r>
      <w:r w:rsidRPr="003F2957">
        <w:rPr>
          <w:sz w:val="16"/>
          <w:szCs w:val="16"/>
        </w:rPr>
        <w:t xml:space="preserve"> 1992,</w:t>
      </w:r>
      <w:r w:rsidR="00D02164" w:rsidRPr="003F2957">
        <w:rPr>
          <w:sz w:val="16"/>
          <w:szCs w:val="16"/>
        </w:rPr>
        <w:t xml:space="preserve"> p. 97 fn 283; reconstructed in </w:t>
      </w:r>
      <w:r w:rsidRPr="003F2957">
        <w:rPr>
          <w:sz w:val="16"/>
          <w:szCs w:val="16"/>
        </w:rPr>
        <w:t xml:space="preserve">Edwards </w:t>
      </w:r>
      <w:r w:rsidR="00D02164" w:rsidRPr="003F2957">
        <w:rPr>
          <w:i/>
          <w:sz w:val="16"/>
          <w:szCs w:val="16"/>
        </w:rPr>
        <w:t>op. cit.</w:t>
      </w:r>
      <w:r w:rsidR="00D02164" w:rsidRPr="003F2957">
        <w:rPr>
          <w:sz w:val="16"/>
          <w:szCs w:val="16"/>
        </w:rPr>
        <w:t>,</w:t>
      </w:r>
      <w:r w:rsidR="002E227B" w:rsidRPr="003F2957">
        <w:rPr>
          <w:sz w:val="16"/>
          <w:szCs w:val="16"/>
        </w:rPr>
        <w:t xml:space="preserve"> n</w:t>
      </w:r>
      <w:r w:rsidR="002E227B" w:rsidRPr="003F2957">
        <w:rPr>
          <w:sz w:val="16"/>
          <w:szCs w:val="16"/>
          <w:vertAlign w:val="superscript"/>
        </w:rPr>
        <w:t>o</w:t>
      </w:r>
      <w:r w:rsidRPr="003F2957">
        <w:rPr>
          <w:sz w:val="16"/>
          <w:szCs w:val="16"/>
        </w:rPr>
        <w:t xml:space="preserve"> 8;</w:t>
      </w:r>
      <w:r w:rsidRPr="003F2957">
        <w:rPr>
          <w:i/>
          <w:sz w:val="16"/>
          <w:szCs w:val="16"/>
        </w:rPr>
        <w:t xml:space="preserve"> The Lady Frances Sidneys Felicitye</w:t>
      </w:r>
      <w:r w:rsidRPr="003F2957">
        <w:rPr>
          <w:sz w:val="16"/>
          <w:szCs w:val="16"/>
        </w:rPr>
        <w:t xml:space="preserve"> is a medleyof tunes also including </w:t>
      </w:r>
      <w:r w:rsidRPr="003F2957">
        <w:rPr>
          <w:i/>
          <w:sz w:val="16"/>
          <w:szCs w:val="16"/>
        </w:rPr>
        <w:t>All in a garden green</w:t>
      </w:r>
      <w:r w:rsidRPr="003F2957">
        <w:rPr>
          <w:sz w:val="16"/>
          <w:szCs w:val="16"/>
        </w:rPr>
        <w:t xml:space="preserve">, </w:t>
      </w:r>
      <w:r w:rsidRPr="003F2957">
        <w:rPr>
          <w:i/>
          <w:sz w:val="16"/>
          <w:szCs w:val="16"/>
        </w:rPr>
        <w:t>Robin is to the greenwood gone</w:t>
      </w:r>
      <w:r w:rsidRPr="003F2957">
        <w:rPr>
          <w:sz w:val="16"/>
          <w:szCs w:val="16"/>
        </w:rPr>
        <w:t xml:space="preserve"> and the most usual tune set to the </w:t>
      </w:r>
      <w:r w:rsidRPr="003F2957">
        <w:rPr>
          <w:i/>
          <w:sz w:val="16"/>
          <w:szCs w:val="16"/>
        </w:rPr>
        <w:t>Bergamasca</w:t>
      </w:r>
      <w:r w:rsidRPr="003F2957">
        <w:rPr>
          <w:sz w:val="16"/>
          <w:szCs w:val="16"/>
        </w:rPr>
        <w:t xml:space="preserve"> ground.</w:t>
      </w:r>
    </w:p>
  </w:footnote>
  <w:footnote w:id="41">
    <w:p w14:paraId="237D0569" w14:textId="47E9C8B2" w:rsidR="002C401D" w:rsidRPr="003F2957" w:rsidRDefault="002C401D" w:rsidP="001101C8">
      <w:pPr>
        <w:pStyle w:val="FootnoteText"/>
        <w:ind w:left="142" w:hanging="142"/>
        <w:rPr>
          <w:sz w:val="16"/>
          <w:szCs w:val="16"/>
        </w:rPr>
      </w:pPr>
      <w:r w:rsidRPr="003F2957">
        <w:rPr>
          <w:rStyle w:val="FootnoteReference"/>
          <w:sz w:val="16"/>
          <w:szCs w:val="16"/>
        </w:rPr>
        <w:footnoteRef/>
      </w:r>
      <w:r w:rsidRPr="003F2957">
        <w:rPr>
          <w:sz w:val="16"/>
          <w:szCs w:val="16"/>
        </w:rPr>
        <w:t xml:space="preserve"> Thank you to Rainer aus dem Spring for the translation. </w:t>
      </w:r>
    </w:p>
  </w:footnote>
  <w:footnote w:id="42">
    <w:p w14:paraId="0F0CBA46" w14:textId="0C881619" w:rsidR="003238A5" w:rsidRPr="003F2957" w:rsidRDefault="003238A5" w:rsidP="003238A5">
      <w:pPr>
        <w:pStyle w:val="FootnoteText"/>
        <w:ind w:left="142" w:hanging="142"/>
        <w:rPr>
          <w:sz w:val="16"/>
          <w:szCs w:val="16"/>
        </w:rPr>
      </w:pPr>
      <w:r w:rsidRPr="003F2957">
        <w:rPr>
          <w:rStyle w:val="FootnoteReference"/>
          <w:sz w:val="16"/>
          <w:szCs w:val="16"/>
        </w:rPr>
        <w:footnoteRef/>
      </w:r>
      <w:r w:rsidRPr="003F2957">
        <w:rPr>
          <w:sz w:val="16"/>
          <w:szCs w:val="16"/>
        </w:rPr>
        <w:t xml:space="preserve"> A critical commentary for all the music in this supplement will be found at the end of the </w:t>
      </w:r>
      <w:r w:rsidRPr="002C28E0">
        <w:rPr>
          <w:i/>
          <w:sz w:val="16"/>
          <w:szCs w:val="16"/>
        </w:rPr>
        <w:t>Lutezine</w:t>
      </w:r>
      <w:r w:rsidRPr="003F2957">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2C401D" w:rsidRDefault="002C401D"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2C401D" w:rsidRDefault="002C401D"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2C401D" w:rsidRPr="00E22393" w:rsidRDefault="002C401D"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Pr>
        <w:rStyle w:val="PageNumber"/>
        <w:noProof/>
        <w:sz w:val="24"/>
      </w:rPr>
      <w:t>1</w:t>
    </w:r>
    <w:r w:rsidRPr="00E22393">
      <w:rPr>
        <w:rStyle w:val="PageNumber"/>
        <w:sz w:val="24"/>
      </w:rPr>
      <w:fldChar w:fldCharType="end"/>
    </w:r>
  </w:p>
  <w:p w14:paraId="395E85ED" w14:textId="77777777" w:rsidR="002C401D" w:rsidRDefault="002C401D"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06B70"/>
    <w:rsid w:val="000105C8"/>
    <w:rsid w:val="0001161D"/>
    <w:rsid w:val="00013857"/>
    <w:rsid w:val="00014785"/>
    <w:rsid w:val="00017195"/>
    <w:rsid w:val="000172B9"/>
    <w:rsid w:val="000173BB"/>
    <w:rsid w:val="00022704"/>
    <w:rsid w:val="00024E8F"/>
    <w:rsid w:val="0002515B"/>
    <w:rsid w:val="00025997"/>
    <w:rsid w:val="00025DB7"/>
    <w:rsid w:val="00032AEC"/>
    <w:rsid w:val="00037385"/>
    <w:rsid w:val="000379E2"/>
    <w:rsid w:val="00037E55"/>
    <w:rsid w:val="00040AB0"/>
    <w:rsid w:val="0004404C"/>
    <w:rsid w:val="00052005"/>
    <w:rsid w:val="00055BD5"/>
    <w:rsid w:val="000809F5"/>
    <w:rsid w:val="000925FE"/>
    <w:rsid w:val="00097717"/>
    <w:rsid w:val="00097D20"/>
    <w:rsid w:val="000A0108"/>
    <w:rsid w:val="000B0052"/>
    <w:rsid w:val="000B150E"/>
    <w:rsid w:val="000B2F3E"/>
    <w:rsid w:val="000B3D35"/>
    <w:rsid w:val="000B3E45"/>
    <w:rsid w:val="000D1DD7"/>
    <w:rsid w:val="000D219F"/>
    <w:rsid w:val="000D43FA"/>
    <w:rsid w:val="000D5678"/>
    <w:rsid w:val="000E0C71"/>
    <w:rsid w:val="000E228C"/>
    <w:rsid w:val="000E3FAA"/>
    <w:rsid w:val="000E4F3D"/>
    <w:rsid w:val="000F415F"/>
    <w:rsid w:val="000F528A"/>
    <w:rsid w:val="000F7C71"/>
    <w:rsid w:val="00101D02"/>
    <w:rsid w:val="00101DE2"/>
    <w:rsid w:val="00102E60"/>
    <w:rsid w:val="00103865"/>
    <w:rsid w:val="00107BF5"/>
    <w:rsid w:val="00107F7A"/>
    <w:rsid w:val="001101C8"/>
    <w:rsid w:val="001149B8"/>
    <w:rsid w:val="00116318"/>
    <w:rsid w:val="00125F61"/>
    <w:rsid w:val="0013158E"/>
    <w:rsid w:val="0013352C"/>
    <w:rsid w:val="00133A7D"/>
    <w:rsid w:val="00135770"/>
    <w:rsid w:val="00136E8F"/>
    <w:rsid w:val="001400B9"/>
    <w:rsid w:val="0014266F"/>
    <w:rsid w:val="001431E6"/>
    <w:rsid w:val="00147688"/>
    <w:rsid w:val="001503CC"/>
    <w:rsid w:val="00154C41"/>
    <w:rsid w:val="0015686E"/>
    <w:rsid w:val="0016536A"/>
    <w:rsid w:val="001656BC"/>
    <w:rsid w:val="00172530"/>
    <w:rsid w:val="00174197"/>
    <w:rsid w:val="00181498"/>
    <w:rsid w:val="00181E99"/>
    <w:rsid w:val="00190EBC"/>
    <w:rsid w:val="001917FB"/>
    <w:rsid w:val="00193F3F"/>
    <w:rsid w:val="00196D88"/>
    <w:rsid w:val="001A0244"/>
    <w:rsid w:val="001A6F37"/>
    <w:rsid w:val="001A7468"/>
    <w:rsid w:val="001B14BE"/>
    <w:rsid w:val="001B2487"/>
    <w:rsid w:val="001B324B"/>
    <w:rsid w:val="001B3F71"/>
    <w:rsid w:val="001C306B"/>
    <w:rsid w:val="001D044C"/>
    <w:rsid w:val="001D1CC6"/>
    <w:rsid w:val="001D3367"/>
    <w:rsid w:val="001D33E2"/>
    <w:rsid w:val="001D375A"/>
    <w:rsid w:val="001D54C1"/>
    <w:rsid w:val="001D5DC5"/>
    <w:rsid w:val="001D73F3"/>
    <w:rsid w:val="001D7A03"/>
    <w:rsid w:val="001D7D17"/>
    <w:rsid w:val="001F1AA6"/>
    <w:rsid w:val="001F1C1B"/>
    <w:rsid w:val="0020201A"/>
    <w:rsid w:val="00202B1C"/>
    <w:rsid w:val="00203CAA"/>
    <w:rsid w:val="0020681B"/>
    <w:rsid w:val="00207268"/>
    <w:rsid w:val="00207C07"/>
    <w:rsid w:val="00211CE7"/>
    <w:rsid w:val="002155A8"/>
    <w:rsid w:val="00221AAB"/>
    <w:rsid w:val="00227A14"/>
    <w:rsid w:val="00230DE3"/>
    <w:rsid w:val="002352AA"/>
    <w:rsid w:val="0023539C"/>
    <w:rsid w:val="00240CCF"/>
    <w:rsid w:val="00241189"/>
    <w:rsid w:val="00244F23"/>
    <w:rsid w:val="002514DC"/>
    <w:rsid w:val="002515A8"/>
    <w:rsid w:val="002523B3"/>
    <w:rsid w:val="0025459E"/>
    <w:rsid w:val="002568A3"/>
    <w:rsid w:val="00262001"/>
    <w:rsid w:val="002627F0"/>
    <w:rsid w:val="00262E53"/>
    <w:rsid w:val="00263B69"/>
    <w:rsid w:val="002644CA"/>
    <w:rsid w:val="00271E2B"/>
    <w:rsid w:val="0027386D"/>
    <w:rsid w:val="0027676A"/>
    <w:rsid w:val="00280AB4"/>
    <w:rsid w:val="00284212"/>
    <w:rsid w:val="00285195"/>
    <w:rsid w:val="00292A65"/>
    <w:rsid w:val="002949CE"/>
    <w:rsid w:val="002A1B73"/>
    <w:rsid w:val="002A37FC"/>
    <w:rsid w:val="002A3C98"/>
    <w:rsid w:val="002A4C7C"/>
    <w:rsid w:val="002A4FD7"/>
    <w:rsid w:val="002B17EC"/>
    <w:rsid w:val="002B363C"/>
    <w:rsid w:val="002B5321"/>
    <w:rsid w:val="002C01F0"/>
    <w:rsid w:val="002C1078"/>
    <w:rsid w:val="002C28E0"/>
    <w:rsid w:val="002C401D"/>
    <w:rsid w:val="002C658C"/>
    <w:rsid w:val="002C7876"/>
    <w:rsid w:val="002D08F3"/>
    <w:rsid w:val="002D0F12"/>
    <w:rsid w:val="002D4B1B"/>
    <w:rsid w:val="002E0589"/>
    <w:rsid w:val="002E11AB"/>
    <w:rsid w:val="002E2034"/>
    <w:rsid w:val="002E21C6"/>
    <w:rsid w:val="002E227B"/>
    <w:rsid w:val="002E322F"/>
    <w:rsid w:val="002E36E1"/>
    <w:rsid w:val="002E4A16"/>
    <w:rsid w:val="002E5B66"/>
    <w:rsid w:val="002E5DE9"/>
    <w:rsid w:val="002F0923"/>
    <w:rsid w:val="002F4049"/>
    <w:rsid w:val="002F5366"/>
    <w:rsid w:val="002F5D10"/>
    <w:rsid w:val="002F5FD0"/>
    <w:rsid w:val="0030035A"/>
    <w:rsid w:val="00300F29"/>
    <w:rsid w:val="00304070"/>
    <w:rsid w:val="00304630"/>
    <w:rsid w:val="0032023F"/>
    <w:rsid w:val="00320C39"/>
    <w:rsid w:val="00321A4C"/>
    <w:rsid w:val="003238A5"/>
    <w:rsid w:val="00335126"/>
    <w:rsid w:val="0033678B"/>
    <w:rsid w:val="00346E7E"/>
    <w:rsid w:val="0035029D"/>
    <w:rsid w:val="00350EAF"/>
    <w:rsid w:val="003511C1"/>
    <w:rsid w:val="00353250"/>
    <w:rsid w:val="003537EF"/>
    <w:rsid w:val="00355E34"/>
    <w:rsid w:val="003568CB"/>
    <w:rsid w:val="003626CE"/>
    <w:rsid w:val="00364289"/>
    <w:rsid w:val="003659CC"/>
    <w:rsid w:val="003679E7"/>
    <w:rsid w:val="00367CC0"/>
    <w:rsid w:val="00370791"/>
    <w:rsid w:val="00371FEB"/>
    <w:rsid w:val="00380A6D"/>
    <w:rsid w:val="00385BBC"/>
    <w:rsid w:val="003908AB"/>
    <w:rsid w:val="003917BC"/>
    <w:rsid w:val="00392590"/>
    <w:rsid w:val="003A158D"/>
    <w:rsid w:val="003A48BE"/>
    <w:rsid w:val="003A7973"/>
    <w:rsid w:val="003B0B58"/>
    <w:rsid w:val="003B4A90"/>
    <w:rsid w:val="003B5BAA"/>
    <w:rsid w:val="003B65F2"/>
    <w:rsid w:val="003B6BEB"/>
    <w:rsid w:val="003B7891"/>
    <w:rsid w:val="003C60ED"/>
    <w:rsid w:val="003C703A"/>
    <w:rsid w:val="003C757E"/>
    <w:rsid w:val="003D2476"/>
    <w:rsid w:val="003D3651"/>
    <w:rsid w:val="003D3DE6"/>
    <w:rsid w:val="003D60C7"/>
    <w:rsid w:val="003D7867"/>
    <w:rsid w:val="003D7E1F"/>
    <w:rsid w:val="003E4DE7"/>
    <w:rsid w:val="003E6343"/>
    <w:rsid w:val="003E6E1A"/>
    <w:rsid w:val="003F096A"/>
    <w:rsid w:val="003F1FE1"/>
    <w:rsid w:val="003F2957"/>
    <w:rsid w:val="003F4670"/>
    <w:rsid w:val="0040034B"/>
    <w:rsid w:val="004030E5"/>
    <w:rsid w:val="004040E4"/>
    <w:rsid w:val="00407045"/>
    <w:rsid w:val="00410781"/>
    <w:rsid w:val="00410FEE"/>
    <w:rsid w:val="00411E16"/>
    <w:rsid w:val="0041268C"/>
    <w:rsid w:val="00414F7F"/>
    <w:rsid w:val="004160FF"/>
    <w:rsid w:val="00420086"/>
    <w:rsid w:val="00420D41"/>
    <w:rsid w:val="00420EA9"/>
    <w:rsid w:val="00422D97"/>
    <w:rsid w:val="004300E5"/>
    <w:rsid w:val="004304AD"/>
    <w:rsid w:val="004325F1"/>
    <w:rsid w:val="00436217"/>
    <w:rsid w:val="00437625"/>
    <w:rsid w:val="00443BED"/>
    <w:rsid w:val="00445635"/>
    <w:rsid w:val="004456C5"/>
    <w:rsid w:val="00452565"/>
    <w:rsid w:val="00455F68"/>
    <w:rsid w:val="00456136"/>
    <w:rsid w:val="00460440"/>
    <w:rsid w:val="004648DA"/>
    <w:rsid w:val="00465083"/>
    <w:rsid w:val="00465ABE"/>
    <w:rsid w:val="00465C39"/>
    <w:rsid w:val="00471AEA"/>
    <w:rsid w:val="0047346F"/>
    <w:rsid w:val="0047476C"/>
    <w:rsid w:val="004768C9"/>
    <w:rsid w:val="004800A3"/>
    <w:rsid w:val="00480EB5"/>
    <w:rsid w:val="00482F41"/>
    <w:rsid w:val="00484424"/>
    <w:rsid w:val="00486638"/>
    <w:rsid w:val="00490C89"/>
    <w:rsid w:val="00492A63"/>
    <w:rsid w:val="0049569C"/>
    <w:rsid w:val="00497C98"/>
    <w:rsid w:val="004A686B"/>
    <w:rsid w:val="004A6DA9"/>
    <w:rsid w:val="004B0724"/>
    <w:rsid w:val="004B21CA"/>
    <w:rsid w:val="004C0B79"/>
    <w:rsid w:val="004C156F"/>
    <w:rsid w:val="004C27DA"/>
    <w:rsid w:val="004C51CC"/>
    <w:rsid w:val="004C63A1"/>
    <w:rsid w:val="004C6C1D"/>
    <w:rsid w:val="004D4BE9"/>
    <w:rsid w:val="004D5E90"/>
    <w:rsid w:val="004E2837"/>
    <w:rsid w:val="004E4A71"/>
    <w:rsid w:val="004F4A8D"/>
    <w:rsid w:val="004F7A06"/>
    <w:rsid w:val="005037EE"/>
    <w:rsid w:val="005044F8"/>
    <w:rsid w:val="005072B3"/>
    <w:rsid w:val="00507B33"/>
    <w:rsid w:val="005138DD"/>
    <w:rsid w:val="00514372"/>
    <w:rsid w:val="00522D78"/>
    <w:rsid w:val="00525AD8"/>
    <w:rsid w:val="0053004B"/>
    <w:rsid w:val="00531CFF"/>
    <w:rsid w:val="00532DB4"/>
    <w:rsid w:val="00535A5F"/>
    <w:rsid w:val="00536663"/>
    <w:rsid w:val="00543EDB"/>
    <w:rsid w:val="00544D9E"/>
    <w:rsid w:val="00545A2C"/>
    <w:rsid w:val="0055640E"/>
    <w:rsid w:val="005564CB"/>
    <w:rsid w:val="00567B67"/>
    <w:rsid w:val="00572C40"/>
    <w:rsid w:val="005748E4"/>
    <w:rsid w:val="00577DC3"/>
    <w:rsid w:val="005809DB"/>
    <w:rsid w:val="00581251"/>
    <w:rsid w:val="00586503"/>
    <w:rsid w:val="0058669F"/>
    <w:rsid w:val="00586CF3"/>
    <w:rsid w:val="005878D6"/>
    <w:rsid w:val="005916CB"/>
    <w:rsid w:val="00591AB1"/>
    <w:rsid w:val="00593B79"/>
    <w:rsid w:val="00597AFA"/>
    <w:rsid w:val="005A6D44"/>
    <w:rsid w:val="005C21F7"/>
    <w:rsid w:val="005C4255"/>
    <w:rsid w:val="005C4DAF"/>
    <w:rsid w:val="005C7B85"/>
    <w:rsid w:val="005C7F25"/>
    <w:rsid w:val="005D2D73"/>
    <w:rsid w:val="005D5F45"/>
    <w:rsid w:val="005D65AF"/>
    <w:rsid w:val="005E3EE8"/>
    <w:rsid w:val="005F3BE4"/>
    <w:rsid w:val="005F4C19"/>
    <w:rsid w:val="005F5851"/>
    <w:rsid w:val="006042ED"/>
    <w:rsid w:val="00605652"/>
    <w:rsid w:val="006064BD"/>
    <w:rsid w:val="00610BC2"/>
    <w:rsid w:val="00614455"/>
    <w:rsid w:val="006147B6"/>
    <w:rsid w:val="00614F87"/>
    <w:rsid w:val="006233D1"/>
    <w:rsid w:val="006255A0"/>
    <w:rsid w:val="00625A2E"/>
    <w:rsid w:val="0062733E"/>
    <w:rsid w:val="00637200"/>
    <w:rsid w:val="00641F66"/>
    <w:rsid w:val="00651D04"/>
    <w:rsid w:val="006534F5"/>
    <w:rsid w:val="00657DB5"/>
    <w:rsid w:val="00657DFB"/>
    <w:rsid w:val="00662B48"/>
    <w:rsid w:val="00664DF5"/>
    <w:rsid w:val="006670B2"/>
    <w:rsid w:val="00671787"/>
    <w:rsid w:val="006808A1"/>
    <w:rsid w:val="00694DCE"/>
    <w:rsid w:val="00695E84"/>
    <w:rsid w:val="00697362"/>
    <w:rsid w:val="006A1868"/>
    <w:rsid w:val="006A27E6"/>
    <w:rsid w:val="006A297C"/>
    <w:rsid w:val="006A2DCC"/>
    <w:rsid w:val="006A5C92"/>
    <w:rsid w:val="006A7FFD"/>
    <w:rsid w:val="006B100F"/>
    <w:rsid w:val="006B1028"/>
    <w:rsid w:val="006B17BC"/>
    <w:rsid w:val="006B1E46"/>
    <w:rsid w:val="006B235F"/>
    <w:rsid w:val="006B26B7"/>
    <w:rsid w:val="006B3530"/>
    <w:rsid w:val="006B40DD"/>
    <w:rsid w:val="006B52E8"/>
    <w:rsid w:val="006B5BF3"/>
    <w:rsid w:val="006B6CAB"/>
    <w:rsid w:val="006B75FA"/>
    <w:rsid w:val="006C05D1"/>
    <w:rsid w:val="006C1273"/>
    <w:rsid w:val="006C1EC1"/>
    <w:rsid w:val="006C3338"/>
    <w:rsid w:val="006C7172"/>
    <w:rsid w:val="006D03F2"/>
    <w:rsid w:val="006D0DB5"/>
    <w:rsid w:val="006D368B"/>
    <w:rsid w:val="006D4199"/>
    <w:rsid w:val="006D58B4"/>
    <w:rsid w:val="006D6569"/>
    <w:rsid w:val="006D7886"/>
    <w:rsid w:val="006D7ED8"/>
    <w:rsid w:val="006D7F3B"/>
    <w:rsid w:val="006E173D"/>
    <w:rsid w:val="006E2F69"/>
    <w:rsid w:val="006E3860"/>
    <w:rsid w:val="006E38E4"/>
    <w:rsid w:val="006E4694"/>
    <w:rsid w:val="006F3AD9"/>
    <w:rsid w:val="00700D81"/>
    <w:rsid w:val="0070199C"/>
    <w:rsid w:val="0070204B"/>
    <w:rsid w:val="007022B4"/>
    <w:rsid w:val="00703573"/>
    <w:rsid w:val="00703AE7"/>
    <w:rsid w:val="007049AD"/>
    <w:rsid w:val="0070510A"/>
    <w:rsid w:val="007052A5"/>
    <w:rsid w:val="00707147"/>
    <w:rsid w:val="0071260B"/>
    <w:rsid w:val="00713034"/>
    <w:rsid w:val="0071361B"/>
    <w:rsid w:val="00715A0D"/>
    <w:rsid w:val="007214FF"/>
    <w:rsid w:val="00721CA7"/>
    <w:rsid w:val="00721CB8"/>
    <w:rsid w:val="0072313B"/>
    <w:rsid w:val="007255A2"/>
    <w:rsid w:val="00731EA3"/>
    <w:rsid w:val="007328A8"/>
    <w:rsid w:val="00736402"/>
    <w:rsid w:val="00736CC7"/>
    <w:rsid w:val="007372E5"/>
    <w:rsid w:val="00755A63"/>
    <w:rsid w:val="007568B2"/>
    <w:rsid w:val="00757524"/>
    <w:rsid w:val="00757574"/>
    <w:rsid w:val="007613C9"/>
    <w:rsid w:val="00763779"/>
    <w:rsid w:val="00764078"/>
    <w:rsid w:val="007675CF"/>
    <w:rsid w:val="00775E1C"/>
    <w:rsid w:val="00781430"/>
    <w:rsid w:val="0078394B"/>
    <w:rsid w:val="0078471A"/>
    <w:rsid w:val="007852B1"/>
    <w:rsid w:val="00787DD9"/>
    <w:rsid w:val="00797265"/>
    <w:rsid w:val="007A26A3"/>
    <w:rsid w:val="007B17D2"/>
    <w:rsid w:val="007B7B20"/>
    <w:rsid w:val="007C0D6F"/>
    <w:rsid w:val="007C2B00"/>
    <w:rsid w:val="007C4380"/>
    <w:rsid w:val="007C463B"/>
    <w:rsid w:val="007C4D7C"/>
    <w:rsid w:val="007C5F12"/>
    <w:rsid w:val="007D2079"/>
    <w:rsid w:val="007D3250"/>
    <w:rsid w:val="007D596D"/>
    <w:rsid w:val="007D6024"/>
    <w:rsid w:val="007D70DC"/>
    <w:rsid w:val="007D755C"/>
    <w:rsid w:val="007E4735"/>
    <w:rsid w:val="007F10F0"/>
    <w:rsid w:val="007F38BC"/>
    <w:rsid w:val="007F4760"/>
    <w:rsid w:val="007F586C"/>
    <w:rsid w:val="007F7116"/>
    <w:rsid w:val="008002BF"/>
    <w:rsid w:val="00800C98"/>
    <w:rsid w:val="00801AE6"/>
    <w:rsid w:val="0080290F"/>
    <w:rsid w:val="008041F7"/>
    <w:rsid w:val="00811A60"/>
    <w:rsid w:val="0081375C"/>
    <w:rsid w:val="008142CA"/>
    <w:rsid w:val="00822584"/>
    <w:rsid w:val="00823B12"/>
    <w:rsid w:val="00826DF9"/>
    <w:rsid w:val="008300E6"/>
    <w:rsid w:val="00831779"/>
    <w:rsid w:val="008330A7"/>
    <w:rsid w:val="00834E29"/>
    <w:rsid w:val="008374D9"/>
    <w:rsid w:val="00840A2B"/>
    <w:rsid w:val="008450D5"/>
    <w:rsid w:val="00845E09"/>
    <w:rsid w:val="00850CBC"/>
    <w:rsid w:val="00856A0D"/>
    <w:rsid w:val="00860D69"/>
    <w:rsid w:val="00861B85"/>
    <w:rsid w:val="0086390B"/>
    <w:rsid w:val="008675B0"/>
    <w:rsid w:val="008701BE"/>
    <w:rsid w:val="008746B2"/>
    <w:rsid w:val="00876AB5"/>
    <w:rsid w:val="008812F8"/>
    <w:rsid w:val="0088169C"/>
    <w:rsid w:val="00882EDC"/>
    <w:rsid w:val="008873F6"/>
    <w:rsid w:val="00890B57"/>
    <w:rsid w:val="00891D47"/>
    <w:rsid w:val="00892696"/>
    <w:rsid w:val="00895732"/>
    <w:rsid w:val="008958BD"/>
    <w:rsid w:val="0089671B"/>
    <w:rsid w:val="008A507C"/>
    <w:rsid w:val="008A7E47"/>
    <w:rsid w:val="008B55A5"/>
    <w:rsid w:val="008B6F11"/>
    <w:rsid w:val="008C00DF"/>
    <w:rsid w:val="008C05D6"/>
    <w:rsid w:val="008C3389"/>
    <w:rsid w:val="008C461E"/>
    <w:rsid w:val="008C469B"/>
    <w:rsid w:val="008C5945"/>
    <w:rsid w:val="008D2A4B"/>
    <w:rsid w:val="008D64DF"/>
    <w:rsid w:val="008E077F"/>
    <w:rsid w:val="008E0971"/>
    <w:rsid w:val="008E6CD7"/>
    <w:rsid w:val="008F09AB"/>
    <w:rsid w:val="008F6102"/>
    <w:rsid w:val="00905910"/>
    <w:rsid w:val="009063A6"/>
    <w:rsid w:val="009063AF"/>
    <w:rsid w:val="009069C0"/>
    <w:rsid w:val="00907622"/>
    <w:rsid w:val="009111F9"/>
    <w:rsid w:val="00913C86"/>
    <w:rsid w:val="009246DD"/>
    <w:rsid w:val="00924B37"/>
    <w:rsid w:val="0093329B"/>
    <w:rsid w:val="00937AAA"/>
    <w:rsid w:val="0094397A"/>
    <w:rsid w:val="00943EC8"/>
    <w:rsid w:val="00946B82"/>
    <w:rsid w:val="00946D5C"/>
    <w:rsid w:val="00950FF5"/>
    <w:rsid w:val="00954E5F"/>
    <w:rsid w:val="009560F1"/>
    <w:rsid w:val="00960E42"/>
    <w:rsid w:val="0096185B"/>
    <w:rsid w:val="00964521"/>
    <w:rsid w:val="009654BE"/>
    <w:rsid w:val="0097070C"/>
    <w:rsid w:val="009809A8"/>
    <w:rsid w:val="009816B0"/>
    <w:rsid w:val="00982C57"/>
    <w:rsid w:val="009874FF"/>
    <w:rsid w:val="00987F1F"/>
    <w:rsid w:val="00990CC1"/>
    <w:rsid w:val="00990EE4"/>
    <w:rsid w:val="0099212C"/>
    <w:rsid w:val="00994F62"/>
    <w:rsid w:val="009A10D6"/>
    <w:rsid w:val="009A3D58"/>
    <w:rsid w:val="009A400D"/>
    <w:rsid w:val="009B0A02"/>
    <w:rsid w:val="009B20E9"/>
    <w:rsid w:val="009B596A"/>
    <w:rsid w:val="009C59C6"/>
    <w:rsid w:val="009C6712"/>
    <w:rsid w:val="009D436F"/>
    <w:rsid w:val="009E7FD2"/>
    <w:rsid w:val="009F1411"/>
    <w:rsid w:val="009F1B31"/>
    <w:rsid w:val="009F3B5A"/>
    <w:rsid w:val="009F45CD"/>
    <w:rsid w:val="009F670E"/>
    <w:rsid w:val="00A05934"/>
    <w:rsid w:val="00A05F47"/>
    <w:rsid w:val="00A06322"/>
    <w:rsid w:val="00A0661D"/>
    <w:rsid w:val="00A06624"/>
    <w:rsid w:val="00A06B2D"/>
    <w:rsid w:val="00A078C0"/>
    <w:rsid w:val="00A07B1F"/>
    <w:rsid w:val="00A10540"/>
    <w:rsid w:val="00A16A61"/>
    <w:rsid w:val="00A2016F"/>
    <w:rsid w:val="00A21F50"/>
    <w:rsid w:val="00A22A58"/>
    <w:rsid w:val="00A33203"/>
    <w:rsid w:val="00A35F76"/>
    <w:rsid w:val="00A37B00"/>
    <w:rsid w:val="00A43C6D"/>
    <w:rsid w:val="00A449B2"/>
    <w:rsid w:val="00A47BF9"/>
    <w:rsid w:val="00A50E49"/>
    <w:rsid w:val="00A538DC"/>
    <w:rsid w:val="00A54F2D"/>
    <w:rsid w:val="00A55071"/>
    <w:rsid w:val="00A5557D"/>
    <w:rsid w:val="00A61564"/>
    <w:rsid w:val="00A673C1"/>
    <w:rsid w:val="00A67F63"/>
    <w:rsid w:val="00A70773"/>
    <w:rsid w:val="00A72707"/>
    <w:rsid w:val="00A763E8"/>
    <w:rsid w:val="00A76EB0"/>
    <w:rsid w:val="00A810B5"/>
    <w:rsid w:val="00A8156F"/>
    <w:rsid w:val="00A85F4F"/>
    <w:rsid w:val="00A9277E"/>
    <w:rsid w:val="00AB03EF"/>
    <w:rsid w:val="00AB20F8"/>
    <w:rsid w:val="00AB35C7"/>
    <w:rsid w:val="00AB736A"/>
    <w:rsid w:val="00AB7EC6"/>
    <w:rsid w:val="00AB7F65"/>
    <w:rsid w:val="00AC2C66"/>
    <w:rsid w:val="00AC4311"/>
    <w:rsid w:val="00AC5D76"/>
    <w:rsid w:val="00AD197C"/>
    <w:rsid w:val="00AD22D0"/>
    <w:rsid w:val="00AD24C3"/>
    <w:rsid w:val="00AD3DBC"/>
    <w:rsid w:val="00AD601C"/>
    <w:rsid w:val="00AD7509"/>
    <w:rsid w:val="00AE40EC"/>
    <w:rsid w:val="00AE4FD5"/>
    <w:rsid w:val="00AF153A"/>
    <w:rsid w:val="00AF1DE6"/>
    <w:rsid w:val="00AF2A24"/>
    <w:rsid w:val="00AF506A"/>
    <w:rsid w:val="00AF5624"/>
    <w:rsid w:val="00B07265"/>
    <w:rsid w:val="00B12358"/>
    <w:rsid w:val="00B21262"/>
    <w:rsid w:val="00B23C02"/>
    <w:rsid w:val="00B245FC"/>
    <w:rsid w:val="00B27CD7"/>
    <w:rsid w:val="00B30A56"/>
    <w:rsid w:val="00B32761"/>
    <w:rsid w:val="00B34FF4"/>
    <w:rsid w:val="00B359A8"/>
    <w:rsid w:val="00B420A3"/>
    <w:rsid w:val="00B45254"/>
    <w:rsid w:val="00B51656"/>
    <w:rsid w:val="00B52A2B"/>
    <w:rsid w:val="00B70395"/>
    <w:rsid w:val="00B71F0F"/>
    <w:rsid w:val="00B75229"/>
    <w:rsid w:val="00B75CAB"/>
    <w:rsid w:val="00B7662E"/>
    <w:rsid w:val="00B8029F"/>
    <w:rsid w:val="00B80D46"/>
    <w:rsid w:val="00B80FCF"/>
    <w:rsid w:val="00B81924"/>
    <w:rsid w:val="00B81EC5"/>
    <w:rsid w:val="00B842BA"/>
    <w:rsid w:val="00B85557"/>
    <w:rsid w:val="00B8733D"/>
    <w:rsid w:val="00B90C9C"/>
    <w:rsid w:val="00B917E8"/>
    <w:rsid w:val="00B9611B"/>
    <w:rsid w:val="00BA0ACC"/>
    <w:rsid w:val="00BA32C3"/>
    <w:rsid w:val="00BA428B"/>
    <w:rsid w:val="00BA508D"/>
    <w:rsid w:val="00BA542F"/>
    <w:rsid w:val="00BA7FFD"/>
    <w:rsid w:val="00BB5A8C"/>
    <w:rsid w:val="00BB7317"/>
    <w:rsid w:val="00BC0E80"/>
    <w:rsid w:val="00BC1EE2"/>
    <w:rsid w:val="00BC2CDE"/>
    <w:rsid w:val="00BC43DD"/>
    <w:rsid w:val="00BC670C"/>
    <w:rsid w:val="00BC6B88"/>
    <w:rsid w:val="00BD0A5C"/>
    <w:rsid w:val="00BD1997"/>
    <w:rsid w:val="00BD2681"/>
    <w:rsid w:val="00BD4584"/>
    <w:rsid w:val="00BD5314"/>
    <w:rsid w:val="00BD5EBF"/>
    <w:rsid w:val="00BD74C6"/>
    <w:rsid w:val="00BD796E"/>
    <w:rsid w:val="00BE0C5C"/>
    <w:rsid w:val="00BE1678"/>
    <w:rsid w:val="00BE7D04"/>
    <w:rsid w:val="00BF02CC"/>
    <w:rsid w:val="00BF0468"/>
    <w:rsid w:val="00BF2871"/>
    <w:rsid w:val="00BF3131"/>
    <w:rsid w:val="00BF744C"/>
    <w:rsid w:val="00C06378"/>
    <w:rsid w:val="00C10837"/>
    <w:rsid w:val="00C11AEB"/>
    <w:rsid w:val="00C12AE7"/>
    <w:rsid w:val="00C13882"/>
    <w:rsid w:val="00C13B86"/>
    <w:rsid w:val="00C2142F"/>
    <w:rsid w:val="00C242FC"/>
    <w:rsid w:val="00C250DC"/>
    <w:rsid w:val="00C274A2"/>
    <w:rsid w:val="00C36CE6"/>
    <w:rsid w:val="00C433F7"/>
    <w:rsid w:val="00C44CAE"/>
    <w:rsid w:val="00C45E7A"/>
    <w:rsid w:val="00C45FC1"/>
    <w:rsid w:val="00C4761E"/>
    <w:rsid w:val="00C504C6"/>
    <w:rsid w:val="00C51E72"/>
    <w:rsid w:val="00C60D2E"/>
    <w:rsid w:val="00C614C2"/>
    <w:rsid w:val="00C66550"/>
    <w:rsid w:val="00C667AD"/>
    <w:rsid w:val="00C72BCC"/>
    <w:rsid w:val="00C771BE"/>
    <w:rsid w:val="00C81312"/>
    <w:rsid w:val="00C82802"/>
    <w:rsid w:val="00C841BC"/>
    <w:rsid w:val="00C8458B"/>
    <w:rsid w:val="00C86E06"/>
    <w:rsid w:val="00C92DBF"/>
    <w:rsid w:val="00C93780"/>
    <w:rsid w:val="00C96070"/>
    <w:rsid w:val="00C96426"/>
    <w:rsid w:val="00CA78E6"/>
    <w:rsid w:val="00CB0026"/>
    <w:rsid w:val="00CB08BC"/>
    <w:rsid w:val="00CB1B5E"/>
    <w:rsid w:val="00CB2D2E"/>
    <w:rsid w:val="00CC18D1"/>
    <w:rsid w:val="00CC2562"/>
    <w:rsid w:val="00CC410A"/>
    <w:rsid w:val="00CC5829"/>
    <w:rsid w:val="00CD34EF"/>
    <w:rsid w:val="00CD4ED1"/>
    <w:rsid w:val="00CE3E23"/>
    <w:rsid w:val="00CE7677"/>
    <w:rsid w:val="00CE7EE3"/>
    <w:rsid w:val="00CF1422"/>
    <w:rsid w:val="00CF27E5"/>
    <w:rsid w:val="00CF43FF"/>
    <w:rsid w:val="00CF6A5B"/>
    <w:rsid w:val="00D02164"/>
    <w:rsid w:val="00D02944"/>
    <w:rsid w:val="00D058B1"/>
    <w:rsid w:val="00D05CFA"/>
    <w:rsid w:val="00D135AA"/>
    <w:rsid w:val="00D13B1C"/>
    <w:rsid w:val="00D15B4E"/>
    <w:rsid w:val="00D16337"/>
    <w:rsid w:val="00D173C2"/>
    <w:rsid w:val="00D17DDD"/>
    <w:rsid w:val="00D17ED8"/>
    <w:rsid w:val="00D2402F"/>
    <w:rsid w:val="00D30BFF"/>
    <w:rsid w:val="00D31CCC"/>
    <w:rsid w:val="00D3552C"/>
    <w:rsid w:val="00D35C9A"/>
    <w:rsid w:val="00D36773"/>
    <w:rsid w:val="00D37152"/>
    <w:rsid w:val="00D43889"/>
    <w:rsid w:val="00D45B06"/>
    <w:rsid w:val="00D460DC"/>
    <w:rsid w:val="00D46A07"/>
    <w:rsid w:val="00D46F93"/>
    <w:rsid w:val="00D50375"/>
    <w:rsid w:val="00D61DC1"/>
    <w:rsid w:val="00D62FAF"/>
    <w:rsid w:val="00D646C0"/>
    <w:rsid w:val="00D665A2"/>
    <w:rsid w:val="00D7286A"/>
    <w:rsid w:val="00D728C5"/>
    <w:rsid w:val="00D7545B"/>
    <w:rsid w:val="00D767FB"/>
    <w:rsid w:val="00D83A56"/>
    <w:rsid w:val="00D8510A"/>
    <w:rsid w:val="00D85B66"/>
    <w:rsid w:val="00D865B8"/>
    <w:rsid w:val="00D92638"/>
    <w:rsid w:val="00D92F0B"/>
    <w:rsid w:val="00D95BC4"/>
    <w:rsid w:val="00D95C5E"/>
    <w:rsid w:val="00DA0B3B"/>
    <w:rsid w:val="00DA34A5"/>
    <w:rsid w:val="00DA3846"/>
    <w:rsid w:val="00DA3D12"/>
    <w:rsid w:val="00DA72D7"/>
    <w:rsid w:val="00DB01A1"/>
    <w:rsid w:val="00DB063B"/>
    <w:rsid w:val="00DC081A"/>
    <w:rsid w:val="00DC2BAA"/>
    <w:rsid w:val="00DC6424"/>
    <w:rsid w:val="00DD25C4"/>
    <w:rsid w:val="00DD3B6A"/>
    <w:rsid w:val="00E061BA"/>
    <w:rsid w:val="00E06D13"/>
    <w:rsid w:val="00E07A29"/>
    <w:rsid w:val="00E13C49"/>
    <w:rsid w:val="00E152D1"/>
    <w:rsid w:val="00E342B4"/>
    <w:rsid w:val="00E46802"/>
    <w:rsid w:val="00E52F3D"/>
    <w:rsid w:val="00E532CA"/>
    <w:rsid w:val="00E55B52"/>
    <w:rsid w:val="00E5604A"/>
    <w:rsid w:val="00E577D8"/>
    <w:rsid w:val="00E62700"/>
    <w:rsid w:val="00E62A0C"/>
    <w:rsid w:val="00E630F2"/>
    <w:rsid w:val="00E638A1"/>
    <w:rsid w:val="00E64DCA"/>
    <w:rsid w:val="00E65707"/>
    <w:rsid w:val="00E66250"/>
    <w:rsid w:val="00E669BD"/>
    <w:rsid w:val="00E67E74"/>
    <w:rsid w:val="00E70A5D"/>
    <w:rsid w:val="00E71A73"/>
    <w:rsid w:val="00E71DD6"/>
    <w:rsid w:val="00E8494C"/>
    <w:rsid w:val="00E8522B"/>
    <w:rsid w:val="00E8575E"/>
    <w:rsid w:val="00E86060"/>
    <w:rsid w:val="00E9252B"/>
    <w:rsid w:val="00E967C6"/>
    <w:rsid w:val="00E968BE"/>
    <w:rsid w:val="00EA141B"/>
    <w:rsid w:val="00EA1B65"/>
    <w:rsid w:val="00EA388B"/>
    <w:rsid w:val="00EA4729"/>
    <w:rsid w:val="00EB53E3"/>
    <w:rsid w:val="00EB6B3F"/>
    <w:rsid w:val="00EC23AA"/>
    <w:rsid w:val="00EC488A"/>
    <w:rsid w:val="00EC4EBC"/>
    <w:rsid w:val="00EC54C9"/>
    <w:rsid w:val="00ED013B"/>
    <w:rsid w:val="00ED2176"/>
    <w:rsid w:val="00EE0012"/>
    <w:rsid w:val="00EE7548"/>
    <w:rsid w:val="00EF1018"/>
    <w:rsid w:val="00EF3FC1"/>
    <w:rsid w:val="00EF4D47"/>
    <w:rsid w:val="00EF50FF"/>
    <w:rsid w:val="00EF5CC9"/>
    <w:rsid w:val="00EF7A3D"/>
    <w:rsid w:val="00F00F05"/>
    <w:rsid w:val="00F00FA1"/>
    <w:rsid w:val="00F0574E"/>
    <w:rsid w:val="00F074D5"/>
    <w:rsid w:val="00F07D17"/>
    <w:rsid w:val="00F123D3"/>
    <w:rsid w:val="00F1252E"/>
    <w:rsid w:val="00F12829"/>
    <w:rsid w:val="00F219CB"/>
    <w:rsid w:val="00F23913"/>
    <w:rsid w:val="00F272A0"/>
    <w:rsid w:val="00F342D9"/>
    <w:rsid w:val="00F3642E"/>
    <w:rsid w:val="00F37879"/>
    <w:rsid w:val="00F42C27"/>
    <w:rsid w:val="00F4641E"/>
    <w:rsid w:val="00F5106B"/>
    <w:rsid w:val="00F527D6"/>
    <w:rsid w:val="00F66491"/>
    <w:rsid w:val="00F750E7"/>
    <w:rsid w:val="00F75125"/>
    <w:rsid w:val="00F759D3"/>
    <w:rsid w:val="00F75FEF"/>
    <w:rsid w:val="00F81A64"/>
    <w:rsid w:val="00F82B8B"/>
    <w:rsid w:val="00F84F82"/>
    <w:rsid w:val="00F85978"/>
    <w:rsid w:val="00F85EA2"/>
    <w:rsid w:val="00F91D60"/>
    <w:rsid w:val="00F935B2"/>
    <w:rsid w:val="00F936F3"/>
    <w:rsid w:val="00FA1D2E"/>
    <w:rsid w:val="00FA237E"/>
    <w:rsid w:val="00FA65B7"/>
    <w:rsid w:val="00FB1E40"/>
    <w:rsid w:val="00FB2919"/>
    <w:rsid w:val="00FB567F"/>
    <w:rsid w:val="00FB5ED1"/>
    <w:rsid w:val="00FC18D7"/>
    <w:rsid w:val="00FD2255"/>
    <w:rsid w:val="00FD2345"/>
    <w:rsid w:val="00FD357F"/>
    <w:rsid w:val="00FD4FC0"/>
    <w:rsid w:val="00FD60F7"/>
    <w:rsid w:val="00FF19B6"/>
    <w:rsid w:val="00FF1DF8"/>
    <w:rsid w:val="00FF6B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uiPriority w:val="99"/>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207268"/>
    <w:rPr>
      <w:rFonts w:ascii="Times New Roman" w:hAnsi="Times New Roman"/>
      <w:sz w:val="24"/>
    </w:rPr>
  </w:style>
  <w:style w:type="character" w:styleId="UnresolvedMention">
    <w:name w:val="Unresolved Mention"/>
    <w:basedOn w:val="DefaultParagraphFont"/>
    <w:uiPriority w:val="99"/>
    <w:rsid w:val="004456C5"/>
    <w:rPr>
      <w:color w:val="605E5C"/>
      <w:shd w:val="clear" w:color="auto" w:fill="E1DFDD"/>
    </w:rPr>
  </w:style>
  <w:style w:type="character" w:styleId="FollowedHyperlink">
    <w:name w:val="FollowedHyperlink"/>
    <w:basedOn w:val="DefaultParagraphFont"/>
    <w:uiPriority w:val="99"/>
    <w:semiHidden/>
    <w:unhideWhenUsed/>
    <w:rsid w:val="000809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2944">
      <w:bodyDiv w:val="1"/>
      <w:marLeft w:val="0"/>
      <w:marRight w:val="0"/>
      <w:marTop w:val="0"/>
      <w:marBottom w:val="0"/>
      <w:divBdr>
        <w:top w:val="none" w:sz="0" w:space="0" w:color="auto"/>
        <w:left w:val="none" w:sz="0" w:space="0" w:color="auto"/>
        <w:bottom w:val="none" w:sz="0" w:space="0" w:color="auto"/>
        <w:right w:val="none" w:sz="0" w:space="0" w:color="auto"/>
      </w:divBdr>
      <w:divsChild>
        <w:div w:id="1106727832">
          <w:marLeft w:val="0"/>
          <w:marRight w:val="0"/>
          <w:marTop w:val="0"/>
          <w:marBottom w:val="0"/>
          <w:divBdr>
            <w:top w:val="none" w:sz="0" w:space="0" w:color="auto"/>
            <w:left w:val="none" w:sz="0" w:space="0" w:color="auto"/>
            <w:bottom w:val="none" w:sz="0" w:space="0" w:color="auto"/>
            <w:right w:val="none" w:sz="0" w:space="0" w:color="auto"/>
          </w:divBdr>
          <w:divsChild>
            <w:div w:id="1168982973">
              <w:marLeft w:val="0"/>
              <w:marRight w:val="0"/>
              <w:marTop w:val="0"/>
              <w:marBottom w:val="0"/>
              <w:divBdr>
                <w:top w:val="none" w:sz="0" w:space="0" w:color="auto"/>
                <w:left w:val="none" w:sz="0" w:space="0" w:color="auto"/>
                <w:bottom w:val="none" w:sz="0" w:space="0" w:color="auto"/>
                <w:right w:val="none" w:sz="0" w:space="0" w:color="auto"/>
              </w:divBdr>
              <w:divsChild>
                <w:div w:id="20241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60276">
      <w:bodyDiv w:val="1"/>
      <w:marLeft w:val="0"/>
      <w:marRight w:val="0"/>
      <w:marTop w:val="0"/>
      <w:marBottom w:val="0"/>
      <w:divBdr>
        <w:top w:val="none" w:sz="0" w:space="0" w:color="auto"/>
        <w:left w:val="none" w:sz="0" w:space="0" w:color="auto"/>
        <w:bottom w:val="none" w:sz="0" w:space="0" w:color="auto"/>
        <w:right w:val="none" w:sz="0" w:space="0" w:color="auto"/>
      </w:divBdr>
      <w:divsChild>
        <w:div w:id="1313414401">
          <w:marLeft w:val="0"/>
          <w:marRight w:val="0"/>
          <w:marTop w:val="0"/>
          <w:marBottom w:val="0"/>
          <w:divBdr>
            <w:top w:val="none" w:sz="0" w:space="0" w:color="auto"/>
            <w:left w:val="none" w:sz="0" w:space="0" w:color="auto"/>
            <w:bottom w:val="none" w:sz="0" w:space="0" w:color="auto"/>
            <w:right w:val="none" w:sz="0" w:space="0" w:color="auto"/>
          </w:divBdr>
          <w:divsChild>
            <w:div w:id="175851617">
              <w:marLeft w:val="0"/>
              <w:marRight w:val="0"/>
              <w:marTop w:val="0"/>
              <w:marBottom w:val="0"/>
              <w:divBdr>
                <w:top w:val="none" w:sz="0" w:space="0" w:color="auto"/>
                <w:left w:val="none" w:sz="0" w:space="0" w:color="auto"/>
                <w:bottom w:val="none" w:sz="0" w:space="0" w:color="auto"/>
                <w:right w:val="none" w:sz="0" w:space="0" w:color="auto"/>
              </w:divBdr>
              <w:divsChild>
                <w:div w:id="1059479651">
                  <w:marLeft w:val="0"/>
                  <w:marRight w:val="0"/>
                  <w:marTop w:val="0"/>
                  <w:marBottom w:val="0"/>
                  <w:divBdr>
                    <w:top w:val="none" w:sz="0" w:space="0" w:color="auto"/>
                    <w:left w:val="none" w:sz="0" w:space="0" w:color="auto"/>
                    <w:bottom w:val="none" w:sz="0" w:space="0" w:color="auto"/>
                    <w:right w:val="none" w:sz="0" w:space="0" w:color="auto"/>
                  </w:divBdr>
                </w:div>
                <w:div w:id="1580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6744">
      <w:bodyDiv w:val="1"/>
      <w:marLeft w:val="0"/>
      <w:marRight w:val="0"/>
      <w:marTop w:val="0"/>
      <w:marBottom w:val="0"/>
      <w:divBdr>
        <w:top w:val="none" w:sz="0" w:space="0" w:color="auto"/>
        <w:left w:val="none" w:sz="0" w:space="0" w:color="auto"/>
        <w:bottom w:val="none" w:sz="0" w:space="0" w:color="auto"/>
        <w:right w:val="none" w:sz="0" w:space="0" w:color="auto"/>
      </w:divBdr>
      <w:divsChild>
        <w:div w:id="834222849">
          <w:marLeft w:val="0"/>
          <w:marRight w:val="0"/>
          <w:marTop w:val="0"/>
          <w:marBottom w:val="0"/>
          <w:divBdr>
            <w:top w:val="none" w:sz="0" w:space="0" w:color="auto"/>
            <w:left w:val="none" w:sz="0" w:space="0" w:color="auto"/>
            <w:bottom w:val="none" w:sz="0" w:space="0" w:color="auto"/>
            <w:right w:val="none" w:sz="0" w:space="0" w:color="auto"/>
          </w:divBdr>
          <w:divsChild>
            <w:div w:id="1631476610">
              <w:marLeft w:val="0"/>
              <w:marRight w:val="0"/>
              <w:marTop w:val="0"/>
              <w:marBottom w:val="0"/>
              <w:divBdr>
                <w:top w:val="none" w:sz="0" w:space="0" w:color="auto"/>
                <w:left w:val="none" w:sz="0" w:space="0" w:color="auto"/>
                <w:bottom w:val="none" w:sz="0" w:space="0" w:color="auto"/>
                <w:right w:val="none" w:sz="0" w:space="0" w:color="auto"/>
              </w:divBdr>
              <w:divsChild>
                <w:div w:id="12834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2437">
      <w:bodyDiv w:val="1"/>
      <w:marLeft w:val="0"/>
      <w:marRight w:val="0"/>
      <w:marTop w:val="0"/>
      <w:marBottom w:val="0"/>
      <w:divBdr>
        <w:top w:val="none" w:sz="0" w:space="0" w:color="auto"/>
        <w:left w:val="none" w:sz="0" w:space="0" w:color="auto"/>
        <w:bottom w:val="none" w:sz="0" w:space="0" w:color="auto"/>
        <w:right w:val="none" w:sz="0" w:space="0" w:color="auto"/>
      </w:divBdr>
      <w:divsChild>
        <w:div w:id="2129886144">
          <w:marLeft w:val="0"/>
          <w:marRight w:val="0"/>
          <w:marTop w:val="0"/>
          <w:marBottom w:val="0"/>
          <w:divBdr>
            <w:top w:val="none" w:sz="0" w:space="0" w:color="auto"/>
            <w:left w:val="none" w:sz="0" w:space="0" w:color="auto"/>
            <w:bottom w:val="none" w:sz="0" w:space="0" w:color="auto"/>
            <w:right w:val="none" w:sz="0" w:space="0" w:color="auto"/>
          </w:divBdr>
          <w:divsChild>
            <w:div w:id="1820607222">
              <w:marLeft w:val="0"/>
              <w:marRight w:val="0"/>
              <w:marTop w:val="0"/>
              <w:marBottom w:val="0"/>
              <w:divBdr>
                <w:top w:val="none" w:sz="0" w:space="0" w:color="auto"/>
                <w:left w:val="none" w:sz="0" w:space="0" w:color="auto"/>
                <w:bottom w:val="none" w:sz="0" w:space="0" w:color="auto"/>
                <w:right w:val="none" w:sz="0" w:space="0" w:color="auto"/>
              </w:divBdr>
              <w:divsChild>
                <w:div w:id="235554162">
                  <w:marLeft w:val="0"/>
                  <w:marRight w:val="0"/>
                  <w:marTop w:val="0"/>
                  <w:marBottom w:val="0"/>
                  <w:divBdr>
                    <w:top w:val="none" w:sz="0" w:space="0" w:color="auto"/>
                    <w:left w:val="none" w:sz="0" w:space="0" w:color="auto"/>
                    <w:bottom w:val="none" w:sz="0" w:space="0" w:color="auto"/>
                    <w:right w:val="none" w:sz="0" w:space="0" w:color="auto"/>
                  </w:divBdr>
                </w:div>
                <w:div w:id="1337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1931">
      <w:bodyDiv w:val="1"/>
      <w:marLeft w:val="0"/>
      <w:marRight w:val="0"/>
      <w:marTop w:val="0"/>
      <w:marBottom w:val="0"/>
      <w:divBdr>
        <w:top w:val="none" w:sz="0" w:space="0" w:color="auto"/>
        <w:left w:val="none" w:sz="0" w:space="0" w:color="auto"/>
        <w:bottom w:val="none" w:sz="0" w:space="0" w:color="auto"/>
        <w:right w:val="none" w:sz="0" w:space="0" w:color="auto"/>
      </w:divBdr>
      <w:divsChild>
        <w:div w:id="1645701682">
          <w:marLeft w:val="0"/>
          <w:marRight w:val="0"/>
          <w:marTop w:val="0"/>
          <w:marBottom w:val="0"/>
          <w:divBdr>
            <w:top w:val="none" w:sz="0" w:space="0" w:color="auto"/>
            <w:left w:val="none" w:sz="0" w:space="0" w:color="auto"/>
            <w:bottom w:val="none" w:sz="0" w:space="0" w:color="auto"/>
            <w:right w:val="none" w:sz="0" w:space="0" w:color="auto"/>
          </w:divBdr>
          <w:divsChild>
            <w:div w:id="1298997813">
              <w:marLeft w:val="0"/>
              <w:marRight w:val="0"/>
              <w:marTop w:val="0"/>
              <w:marBottom w:val="0"/>
              <w:divBdr>
                <w:top w:val="none" w:sz="0" w:space="0" w:color="auto"/>
                <w:left w:val="none" w:sz="0" w:space="0" w:color="auto"/>
                <w:bottom w:val="none" w:sz="0" w:space="0" w:color="auto"/>
                <w:right w:val="none" w:sz="0" w:space="0" w:color="auto"/>
              </w:divBdr>
              <w:divsChild>
                <w:div w:id="1285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4907">
      <w:bodyDiv w:val="1"/>
      <w:marLeft w:val="0"/>
      <w:marRight w:val="0"/>
      <w:marTop w:val="0"/>
      <w:marBottom w:val="0"/>
      <w:divBdr>
        <w:top w:val="none" w:sz="0" w:space="0" w:color="auto"/>
        <w:left w:val="none" w:sz="0" w:space="0" w:color="auto"/>
        <w:bottom w:val="none" w:sz="0" w:space="0" w:color="auto"/>
        <w:right w:val="none" w:sz="0" w:space="0" w:color="auto"/>
      </w:divBdr>
      <w:divsChild>
        <w:div w:id="1760566909">
          <w:marLeft w:val="0"/>
          <w:marRight w:val="0"/>
          <w:marTop w:val="0"/>
          <w:marBottom w:val="0"/>
          <w:divBdr>
            <w:top w:val="none" w:sz="0" w:space="0" w:color="auto"/>
            <w:left w:val="none" w:sz="0" w:space="0" w:color="auto"/>
            <w:bottom w:val="none" w:sz="0" w:space="0" w:color="auto"/>
            <w:right w:val="none" w:sz="0" w:space="0" w:color="auto"/>
          </w:divBdr>
          <w:divsChild>
            <w:div w:id="1983925326">
              <w:marLeft w:val="0"/>
              <w:marRight w:val="0"/>
              <w:marTop w:val="0"/>
              <w:marBottom w:val="0"/>
              <w:divBdr>
                <w:top w:val="none" w:sz="0" w:space="0" w:color="auto"/>
                <w:left w:val="none" w:sz="0" w:space="0" w:color="auto"/>
                <w:bottom w:val="none" w:sz="0" w:space="0" w:color="auto"/>
                <w:right w:val="none" w:sz="0" w:space="0" w:color="auto"/>
              </w:divBdr>
              <w:divsChild>
                <w:div w:id="10563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5238">
      <w:bodyDiv w:val="1"/>
      <w:marLeft w:val="0"/>
      <w:marRight w:val="0"/>
      <w:marTop w:val="0"/>
      <w:marBottom w:val="0"/>
      <w:divBdr>
        <w:top w:val="none" w:sz="0" w:space="0" w:color="auto"/>
        <w:left w:val="none" w:sz="0" w:space="0" w:color="auto"/>
        <w:bottom w:val="none" w:sz="0" w:space="0" w:color="auto"/>
        <w:right w:val="none" w:sz="0" w:space="0" w:color="auto"/>
      </w:divBdr>
      <w:divsChild>
        <w:div w:id="466047697">
          <w:marLeft w:val="0"/>
          <w:marRight w:val="0"/>
          <w:marTop w:val="0"/>
          <w:marBottom w:val="0"/>
          <w:divBdr>
            <w:top w:val="none" w:sz="0" w:space="0" w:color="auto"/>
            <w:left w:val="none" w:sz="0" w:space="0" w:color="auto"/>
            <w:bottom w:val="none" w:sz="0" w:space="0" w:color="auto"/>
            <w:right w:val="none" w:sz="0" w:space="0" w:color="auto"/>
          </w:divBdr>
          <w:divsChild>
            <w:div w:id="2036729230">
              <w:marLeft w:val="0"/>
              <w:marRight w:val="0"/>
              <w:marTop w:val="0"/>
              <w:marBottom w:val="0"/>
              <w:divBdr>
                <w:top w:val="none" w:sz="0" w:space="0" w:color="auto"/>
                <w:left w:val="none" w:sz="0" w:space="0" w:color="auto"/>
                <w:bottom w:val="none" w:sz="0" w:space="0" w:color="auto"/>
                <w:right w:val="none" w:sz="0" w:space="0" w:color="auto"/>
              </w:divBdr>
              <w:divsChild>
                <w:div w:id="1163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2189">
      <w:bodyDiv w:val="1"/>
      <w:marLeft w:val="0"/>
      <w:marRight w:val="0"/>
      <w:marTop w:val="0"/>
      <w:marBottom w:val="0"/>
      <w:divBdr>
        <w:top w:val="none" w:sz="0" w:space="0" w:color="auto"/>
        <w:left w:val="none" w:sz="0" w:space="0" w:color="auto"/>
        <w:bottom w:val="none" w:sz="0" w:space="0" w:color="auto"/>
        <w:right w:val="none" w:sz="0" w:space="0" w:color="auto"/>
      </w:divBdr>
      <w:divsChild>
        <w:div w:id="1768497366">
          <w:marLeft w:val="0"/>
          <w:marRight w:val="0"/>
          <w:marTop w:val="0"/>
          <w:marBottom w:val="0"/>
          <w:divBdr>
            <w:top w:val="none" w:sz="0" w:space="0" w:color="auto"/>
            <w:left w:val="none" w:sz="0" w:space="0" w:color="auto"/>
            <w:bottom w:val="none" w:sz="0" w:space="0" w:color="auto"/>
            <w:right w:val="none" w:sz="0" w:space="0" w:color="auto"/>
          </w:divBdr>
          <w:divsChild>
            <w:div w:id="1766925991">
              <w:marLeft w:val="0"/>
              <w:marRight w:val="0"/>
              <w:marTop w:val="0"/>
              <w:marBottom w:val="0"/>
              <w:divBdr>
                <w:top w:val="none" w:sz="0" w:space="0" w:color="auto"/>
                <w:left w:val="none" w:sz="0" w:space="0" w:color="auto"/>
                <w:bottom w:val="none" w:sz="0" w:space="0" w:color="auto"/>
                <w:right w:val="none" w:sz="0" w:space="0" w:color="auto"/>
              </w:divBdr>
              <w:divsChild>
                <w:div w:id="1099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8097">
      <w:bodyDiv w:val="1"/>
      <w:marLeft w:val="0"/>
      <w:marRight w:val="0"/>
      <w:marTop w:val="0"/>
      <w:marBottom w:val="0"/>
      <w:divBdr>
        <w:top w:val="none" w:sz="0" w:space="0" w:color="auto"/>
        <w:left w:val="none" w:sz="0" w:space="0" w:color="auto"/>
        <w:bottom w:val="none" w:sz="0" w:space="0" w:color="auto"/>
        <w:right w:val="none" w:sz="0" w:space="0" w:color="auto"/>
      </w:divBdr>
    </w:div>
    <w:div w:id="1776755351">
      <w:bodyDiv w:val="1"/>
      <w:marLeft w:val="0"/>
      <w:marRight w:val="0"/>
      <w:marTop w:val="0"/>
      <w:marBottom w:val="0"/>
      <w:divBdr>
        <w:top w:val="none" w:sz="0" w:space="0" w:color="auto"/>
        <w:left w:val="none" w:sz="0" w:space="0" w:color="auto"/>
        <w:bottom w:val="none" w:sz="0" w:space="0" w:color="auto"/>
        <w:right w:val="none" w:sz="0" w:space="0" w:color="auto"/>
      </w:divBdr>
      <w:divsChild>
        <w:div w:id="1213692836">
          <w:marLeft w:val="0"/>
          <w:marRight w:val="0"/>
          <w:marTop w:val="0"/>
          <w:marBottom w:val="0"/>
          <w:divBdr>
            <w:top w:val="none" w:sz="0" w:space="0" w:color="auto"/>
            <w:left w:val="none" w:sz="0" w:space="0" w:color="auto"/>
            <w:bottom w:val="none" w:sz="0" w:space="0" w:color="auto"/>
            <w:right w:val="none" w:sz="0" w:space="0" w:color="auto"/>
          </w:divBdr>
          <w:divsChild>
            <w:div w:id="601259726">
              <w:marLeft w:val="0"/>
              <w:marRight w:val="0"/>
              <w:marTop w:val="0"/>
              <w:marBottom w:val="0"/>
              <w:divBdr>
                <w:top w:val="none" w:sz="0" w:space="0" w:color="auto"/>
                <w:left w:val="none" w:sz="0" w:space="0" w:color="auto"/>
                <w:bottom w:val="none" w:sz="0" w:space="0" w:color="auto"/>
                <w:right w:val="none" w:sz="0" w:space="0" w:color="auto"/>
              </w:divBdr>
              <w:divsChild>
                <w:div w:id="3186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0666">
      <w:bodyDiv w:val="1"/>
      <w:marLeft w:val="0"/>
      <w:marRight w:val="0"/>
      <w:marTop w:val="0"/>
      <w:marBottom w:val="0"/>
      <w:divBdr>
        <w:top w:val="none" w:sz="0" w:space="0" w:color="auto"/>
        <w:left w:val="none" w:sz="0" w:space="0" w:color="auto"/>
        <w:bottom w:val="none" w:sz="0" w:space="0" w:color="auto"/>
        <w:right w:val="none" w:sz="0" w:space="0" w:color="auto"/>
      </w:divBdr>
      <w:divsChild>
        <w:div w:id="1423335270">
          <w:marLeft w:val="0"/>
          <w:marRight w:val="0"/>
          <w:marTop w:val="0"/>
          <w:marBottom w:val="0"/>
          <w:divBdr>
            <w:top w:val="none" w:sz="0" w:space="0" w:color="auto"/>
            <w:left w:val="none" w:sz="0" w:space="0" w:color="auto"/>
            <w:bottom w:val="none" w:sz="0" w:space="0" w:color="auto"/>
            <w:right w:val="none" w:sz="0" w:space="0" w:color="auto"/>
          </w:divBdr>
          <w:divsChild>
            <w:div w:id="1186402607">
              <w:marLeft w:val="0"/>
              <w:marRight w:val="0"/>
              <w:marTop w:val="0"/>
              <w:marBottom w:val="0"/>
              <w:divBdr>
                <w:top w:val="none" w:sz="0" w:space="0" w:color="auto"/>
                <w:left w:val="none" w:sz="0" w:space="0" w:color="auto"/>
                <w:bottom w:val="none" w:sz="0" w:space="0" w:color="auto"/>
                <w:right w:val="none" w:sz="0" w:space="0" w:color="auto"/>
              </w:divBdr>
              <w:divsChild>
                <w:div w:id="713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9065">
      <w:bodyDiv w:val="1"/>
      <w:marLeft w:val="0"/>
      <w:marRight w:val="0"/>
      <w:marTop w:val="0"/>
      <w:marBottom w:val="0"/>
      <w:divBdr>
        <w:top w:val="none" w:sz="0" w:space="0" w:color="auto"/>
        <w:left w:val="none" w:sz="0" w:space="0" w:color="auto"/>
        <w:bottom w:val="none" w:sz="0" w:space="0" w:color="auto"/>
        <w:right w:val="none" w:sz="0" w:space="0" w:color="auto"/>
      </w:divBdr>
      <w:divsChild>
        <w:div w:id="1895769967">
          <w:marLeft w:val="0"/>
          <w:marRight w:val="0"/>
          <w:marTop w:val="0"/>
          <w:marBottom w:val="0"/>
          <w:divBdr>
            <w:top w:val="none" w:sz="0" w:space="0" w:color="auto"/>
            <w:left w:val="none" w:sz="0" w:space="0" w:color="auto"/>
            <w:bottom w:val="none" w:sz="0" w:space="0" w:color="auto"/>
            <w:right w:val="none" w:sz="0" w:space="0" w:color="auto"/>
          </w:divBdr>
          <w:divsChild>
            <w:div w:id="2014186299">
              <w:marLeft w:val="0"/>
              <w:marRight w:val="0"/>
              <w:marTop w:val="0"/>
              <w:marBottom w:val="0"/>
              <w:divBdr>
                <w:top w:val="none" w:sz="0" w:space="0" w:color="auto"/>
                <w:left w:val="none" w:sz="0" w:space="0" w:color="auto"/>
                <w:bottom w:val="none" w:sz="0" w:space="0" w:color="auto"/>
                <w:right w:val="none" w:sz="0" w:space="0" w:color="auto"/>
              </w:divBdr>
              <w:divsChild>
                <w:div w:id="9979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quod.lib.umich.edu/e/eebo/A12130.0001.001?view=toc" TargetMode="External"/><Relationship Id="rId13" Type="http://schemas.openxmlformats.org/officeDocument/2006/relationships/hyperlink" Target="http://gallica.bnf.fr/ark:/12148/btv1b531553751/f245.image" TargetMode="External"/><Relationship Id="rId3" Type="http://schemas.openxmlformats.org/officeDocument/2006/relationships/hyperlink" Target="https://www.bl.uk/collection-items/burtons-anatomy-of-melancholy-1628" TargetMode="External"/><Relationship Id="rId7" Type="http://schemas.openxmlformats.org/officeDocument/2006/relationships/hyperlink" Target="http://thames.me.uk/s00522.htm" TargetMode="External"/><Relationship Id="rId12" Type="http://schemas.openxmlformats.org/officeDocument/2006/relationships/hyperlink" Target="https://gutenberg.ca/ebooks/beaumontfletcher-knightpestle/beaumontfletcher-knightpestle-00-h-dir/beaumontfletcher-knightpestle-00-h.html" TargetMode="External"/><Relationship Id="rId2" Type="http://schemas.openxmlformats.org/officeDocument/2006/relationships/hyperlink" Target="https://quod.lib.umich.edu/e/eebo/A16759.0001.001?view=toc" TargetMode="External"/><Relationship Id="rId16" Type="http://schemas.openxmlformats.org/officeDocument/2006/relationships/hyperlink" Target="http://www.luminarium.org/renascence-editions/island/" TargetMode="External"/><Relationship Id="rId1" Type="http://schemas.openxmlformats.org/officeDocument/2006/relationships/hyperlink" Target="https://www.bl.uk/collection-items/brights-treatise-of-melancholy-1586" TargetMode="External"/><Relationship Id="rId6" Type="http://schemas.openxmlformats.org/officeDocument/2006/relationships/hyperlink" Target="http://www.vdgs.org.uk/tab/Hume.pdf" TargetMode="External"/><Relationship Id="rId11" Type="http://schemas.openxmlformats.org/officeDocument/2006/relationships/hyperlink" Target="https://archive.org/stream/shirburnballads100claruoft" TargetMode="External"/><Relationship Id="rId5" Type="http://schemas.openxmlformats.org/officeDocument/2006/relationships/hyperlink" Target="https://archive.org/stream/hakluytusposthu14purc" TargetMode="External"/><Relationship Id="rId15" Type="http://schemas.openxmlformats.org/officeDocument/2006/relationships/hyperlink" Target="http://ebba.english.ucsb.edu" TargetMode="External"/><Relationship Id="rId10" Type="http://schemas.openxmlformats.org/officeDocument/2006/relationships/hyperlink" Target="http://grubstreetproject.net/works/T119938?display=text&amp;page=255" TargetMode="External"/><Relationship Id="rId4" Type="http://schemas.openxmlformats.org/officeDocument/2006/relationships/hyperlink" Target="https://quod.lib.umich.edu/e/eebo/A50091.0001.001?view=toc" TargetMode="External"/><Relationship Id="rId9" Type="http://schemas.openxmlformats.org/officeDocument/2006/relationships/hyperlink" Target="https://archive.org/stream/crowngarlandgol00johngoog" TargetMode="External"/><Relationship Id="rId14" Type="http://schemas.openxmlformats.org/officeDocument/2006/relationships/hyperlink" Target="http://eebo.chadwyck.com.libproxy.ncl.ac.uk/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859B-ABB8-9044-A518-A9A04BDF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4</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266</cp:revision>
  <cp:lastPrinted>2009-11-30T00:16:00Z</cp:lastPrinted>
  <dcterms:created xsi:type="dcterms:W3CDTF">2018-05-29T18:31:00Z</dcterms:created>
  <dcterms:modified xsi:type="dcterms:W3CDTF">2021-12-12T21:52:00Z</dcterms:modified>
</cp:coreProperties>
</file>