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7311" w14:textId="01939985" w:rsidR="00285195" w:rsidRPr="00F935B2" w:rsidRDefault="00174197" w:rsidP="00C250DC">
      <w:pPr>
        <w:spacing w:after="120"/>
        <w:jc w:val="center"/>
        <w:rPr>
          <w:b/>
          <w:smallCaps/>
          <w:sz w:val="22"/>
          <w:szCs w:val="22"/>
        </w:rPr>
        <w:sectPr w:rsidR="00285195" w:rsidRPr="00F935B2" w:rsidSect="001D2B12">
          <w:headerReference w:type="even" r:id="rId6"/>
          <w:headerReference w:type="default" r:id="rId7"/>
          <w:footerReference w:type="even" r:id="rId8"/>
          <w:pgSz w:w="11905" w:h="16837"/>
          <w:pgMar w:top="992" w:right="992" w:bottom="992" w:left="992" w:header="709" w:footer="709" w:gutter="0"/>
          <w:cols w:space="708"/>
          <w:titlePg/>
        </w:sectPr>
      </w:pPr>
      <w:r w:rsidRPr="00F935B2">
        <w:rPr>
          <w:b/>
          <w:smallCaps/>
          <w:sz w:val="22"/>
          <w:szCs w:val="22"/>
        </w:rPr>
        <w:t>M</w:t>
      </w:r>
      <w:r w:rsidR="00A0661D">
        <w:rPr>
          <w:b/>
          <w:smallCaps/>
          <w:sz w:val="22"/>
          <w:szCs w:val="22"/>
        </w:rPr>
        <w:t>usic supplement to</w:t>
      </w:r>
      <w:r w:rsidR="0063061B">
        <w:rPr>
          <w:b/>
          <w:smallCaps/>
          <w:sz w:val="22"/>
          <w:szCs w:val="22"/>
        </w:rPr>
        <w:t xml:space="preserve"> </w:t>
      </w:r>
      <w:r w:rsidR="00A0661D">
        <w:rPr>
          <w:b/>
          <w:smallCaps/>
          <w:sz w:val="22"/>
          <w:szCs w:val="22"/>
        </w:rPr>
        <w:t xml:space="preserve">Lute News </w:t>
      </w:r>
      <w:r w:rsidR="005126B0">
        <w:rPr>
          <w:b/>
          <w:smallCaps/>
          <w:sz w:val="22"/>
          <w:szCs w:val="22"/>
        </w:rPr>
        <w:t>14</w:t>
      </w:r>
      <w:r w:rsidR="001363EA">
        <w:rPr>
          <w:b/>
          <w:smallCaps/>
          <w:sz w:val="22"/>
          <w:szCs w:val="22"/>
        </w:rPr>
        <w:t>3</w:t>
      </w:r>
      <w:r w:rsidR="00285195" w:rsidRPr="00F935B2">
        <w:rPr>
          <w:b/>
          <w:smallCaps/>
          <w:sz w:val="22"/>
          <w:szCs w:val="22"/>
        </w:rPr>
        <w:t xml:space="preserve"> (</w:t>
      </w:r>
      <w:r w:rsidR="00467A9E">
        <w:rPr>
          <w:b/>
          <w:smallCaps/>
          <w:sz w:val="22"/>
          <w:szCs w:val="22"/>
        </w:rPr>
        <w:t>October</w:t>
      </w:r>
      <w:r w:rsidR="0065021C">
        <w:rPr>
          <w:b/>
          <w:smallCaps/>
          <w:sz w:val="22"/>
          <w:szCs w:val="22"/>
        </w:rPr>
        <w:t xml:space="preserve"> 20</w:t>
      </w:r>
      <w:r w:rsidR="00342E57">
        <w:rPr>
          <w:b/>
          <w:smallCaps/>
          <w:sz w:val="22"/>
          <w:szCs w:val="22"/>
        </w:rPr>
        <w:t>2</w:t>
      </w:r>
      <w:r w:rsidR="001363EA">
        <w:rPr>
          <w:b/>
          <w:smallCaps/>
          <w:sz w:val="22"/>
          <w:szCs w:val="22"/>
        </w:rPr>
        <w:t>2</w:t>
      </w:r>
      <w:r w:rsidR="00285195" w:rsidRPr="00F935B2">
        <w:rPr>
          <w:b/>
          <w:smallCaps/>
          <w:sz w:val="22"/>
          <w:szCs w:val="22"/>
        </w:rPr>
        <w:t>):</w:t>
      </w:r>
      <w:r w:rsidR="00BD0688">
        <w:rPr>
          <w:b/>
          <w:smallCaps/>
          <w:sz w:val="22"/>
          <w:szCs w:val="22"/>
        </w:rPr>
        <w:t xml:space="preserve"> </w:t>
      </w:r>
      <w:r w:rsidR="00BD0688" w:rsidRPr="00BD0688">
        <w:rPr>
          <w:b/>
          <w:smallCaps/>
          <w:sz w:val="22"/>
          <w:szCs w:val="22"/>
          <w:lang w:val="en-US"/>
        </w:rPr>
        <w:t xml:space="preserve">Josquin part </w:t>
      </w:r>
      <w:r w:rsidR="00BD0688">
        <w:rPr>
          <w:b/>
          <w:smallCaps/>
          <w:sz w:val="22"/>
          <w:szCs w:val="22"/>
          <w:lang w:val="en-US"/>
        </w:rPr>
        <w:t>3</w:t>
      </w:r>
      <w:r w:rsidR="00BD0688" w:rsidRPr="00BD0688">
        <w:rPr>
          <w:b/>
          <w:bCs/>
          <w:smallCaps/>
          <w:sz w:val="22"/>
          <w:szCs w:val="22"/>
          <w:lang w:val="en-US"/>
        </w:rPr>
        <w:t xml:space="preserve"> </w:t>
      </w:r>
      <w:r w:rsidR="00BD0688">
        <w:rPr>
          <w:b/>
          <w:bCs/>
          <w:smallCaps/>
          <w:sz w:val="22"/>
          <w:szCs w:val="22"/>
          <w:lang w:val="en-US"/>
        </w:rPr>
        <w:t xml:space="preserve">- the </w:t>
      </w:r>
      <w:r w:rsidR="00E2083B">
        <w:rPr>
          <w:b/>
          <w:bCs/>
          <w:smallCaps/>
          <w:sz w:val="22"/>
          <w:szCs w:val="22"/>
          <w:lang w:val="en-US"/>
        </w:rPr>
        <w:t>second</w:t>
      </w:r>
      <w:r w:rsidR="00BD0688">
        <w:rPr>
          <w:b/>
          <w:bCs/>
          <w:smallCaps/>
          <w:sz w:val="22"/>
          <w:szCs w:val="22"/>
          <w:lang w:val="en-US"/>
        </w:rPr>
        <w:t xml:space="preserve"> selection of motets - Five </w:t>
      </w:r>
      <w:r w:rsidR="002F42E2">
        <w:rPr>
          <w:b/>
          <w:bCs/>
          <w:smallCaps/>
          <w:sz w:val="22"/>
          <w:szCs w:val="22"/>
          <w:lang w:val="en-US"/>
        </w:rPr>
        <w:t xml:space="preserve">French </w:t>
      </w:r>
      <w:r w:rsidR="00BD0688">
        <w:rPr>
          <w:b/>
          <w:bCs/>
          <w:smallCaps/>
          <w:sz w:val="22"/>
          <w:szCs w:val="22"/>
          <w:lang w:val="en-US"/>
        </w:rPr>
        <w:t>Ballets</w:t>
      </w:r>
    </w:p>
    <w:p w14:paraId="0B2E08B0" w14:textId="7345E488" w:rsidR="0069743B" w:rsidRPr="00E60F06" w:rsidRDefault="00F032AA" w:rsidP="007B4FB2">
      <w:pPr>
        <w:tabs>
          <w:tab w:val="right" w:pos="4931"/>
        </w:tabs>
        <w:spacing w:after="60"/>
        <w:jc w:val="center"/>
        <w:rPr>
          <w:b/>
          <w:bCs/>
          <w:smallCaps/>
          <w:szCs w:val="20"/>
        </w:rPr>
      </w:pPr>
      <w:r>
        <w:rPr>
          <w:b/>
          <w:bCs/>
          <w:smallCaps/>
          <w:szCs w:val="20"/>
        </w:rPr>
        <w:t>Josquin part 3: motets</w:t>
      </w:r>
      <w:r w:rsidR="0013304E">
        <w:rPr>
          <w:b/>
          <w:bCs/>
          <w:smallCaps/>
          <w:szCs w:val="20"/>
        </w:rPr>
        <w:t xml:space="preserve"> II</w:t>
      </w:r>
    </w:p>
    <w:p w14:paraId="2ADFE46A" w14:textId="22BAB476" w:rsidR="00F75621" w:rsidRDefault="008248BB" w:rsidP="007B4FB2">
      <w:pPr>
        <w:tabs>
          <w:tab w:val="right" w:pos="4931"/>
        </w:tabs>
        <w:autoSpaceDE w:val="0"/>
        <w:autoSpaceDN w:val="0"/>
        <w:adjustRightInd w:val="0"/>
        <w:rPr>
          <w:color w:val="000000"/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004E54" wp14:editId="354FA5E2">
                <wp:simplePos x="0" y="0"/>
                <wp:positionH relativeFrom="column">
                  <wp:posOffset>1797685</wp:posOffset>
                </wp:positionH>
                <wp:positionV relativeFrom="paragraph">
                  <wp:posOffset>50165</wp:posOffset>
                </wp:positionV>
                <wp:extent cx="1355725" cy="1760855"/>
                <wp:effectExtent l="0" t="0" r="3175" b="4445"/>
                <wp:wrapTight wrapText="bothSides">
                  <wp:wrapPolygon edited="0">
                    <wp:start x="0" y="0"/>
                    <wp:lineTo x="0" y="21499"/>
                    <wp:lineTo x="21448" y="21499"/>
                    <wp:lineTo x="21448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176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04AA4" w14:textId="2BB42778" w:rsidR="00C71881" w:rsidRDefault="00C71881" w:rsidP="00C7188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5B0142" wp14:editId="215AA1F0">
                                  <wp:extent cx="1252962" cy="1731364"/>
                                  <wp:effectExtent l="0" t="0" r="444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4743" cy="1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04E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1.55pt;margin-top:3.95pt;width:106.75pt;height:13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" fillcolor="white [3201]" stroked="f" strokeweight=".5pt">
                <v:textbox inset="0,0,0,0">
                  <w:txbxContent>
                    <w:p w14:paraId="32B04AA4" w14:textId="2BB42778" w:rsidR="00C71881" w:rsidRDefault="00C71881" w:rsidP="00C7188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5B0142" wp14:editId="215AA1F0">
                            <wp:extent cx="1252962" cy="1731364"/>
                            <wp:effectExtent l="0" t="0" r="444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4743" cy="1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F5349">
        <w:rPr>
          <w:color w:val="000000"/>
          <w:szCs w:val="20"/>
        </w:rPr>
        <w:t xml:space="preserve">This is the third in the series of music by Josquin de Pres </w:t>
      </w:r>
      <w:r w:rsidR="007A4589">
        <w:t>(</w:t>
      </w:r>
      <w:r w:rsidR="007A4589" w:rsidRPr="005E42F2">
        <w:rPr>
          <w:i/>
        </w:rPr>
        <w:t>c</w:t>
      </w:r>
      <w:r w:rsidR="007A4589" w:rsidRPr="005E42F2">
        <w:t>.1450-1521)</w:t>
      </w:r>
      <w:r w:rsidR="007A4589">
        <w:t xml:space="preserve"> </w:t>
      </w:r>
      <w:r w:rsidR="001F5349">
        <w:rPr>
          <w:color w:val="000000"/>
          <w:szCs w:val="20"/>
        </w:rPr>
        <w:t>intabulated for the lute, and includes five more motets, in nine parts in all</w:t>
      </w:r>
      <w:r w:rsidR="00A50B6E">
        <w:rPr>
          <w:color w:val="000000"/>
          <w:szCs w:val="20"/>
        </w:rPr>
        <w:t xml:space="preserve"> (1284 bars total)</w:t>
      </w:r>
      <w:r w:rsidR="001F5349">
        <w:rPr>
          <w:color w:val="000000"/>
          <w:szCs w:val="20"/>
        </w:rPr>
        <w:t>.</w:t>
      </w:r>
      <w:r w:rsidR="001F5349">
        <w:rPr>
          <w:rStyle w:val="FootnoteReference"/>
          <w:color w:val="000000"/>
          <w:szCs w:val="20"/>
        </w:rPr>
        <w:footnoteReference w:id="1"/>
      </w:r>
      <w:r w:rsidR="00A50B6E">
        <w:rPr>
          <w:color w:val="000000"/>
          <w:szCs w:val="20"/>
        </w:rPr>
        <w:t xml:space="preserve"> </w:t>
      </w:r>
      <w:r w:rsidR="00522E25">
        <w:rPr>
          <w:color w:val="000000"/>
          <w:szCs w:val="20"/>
        </w:rPr>
        <w:t>It is thought that t</w:t>
      </w:r>
      <w:r w:rsidR="007A4589" w:rsidRPr="007A4589">
        <w:rPr>
          <w:color w:val="000000"/>
          <w:szCs w:val="20"/>
        </w:rPr>
        <w:t xml:space="preserve">he </w:t>
      </w:r>
      <w:r w:rsidR="00522E25">
        <w:rPr>
          <w:color w:val="000000"/>
          <w:szCs w:val="20"/>
        </w:rPr>
        <w:t>p</w:t>
      </w:r>
      <w:r w:rsidR="007A4589" w:rsidRPr="007A4589">
        <w:rPr>
          <w:color w:val="000000"/>
          <w:szCs w:val="20"/>
        </w:rPr>
        <w:t>ortrait</w:t>
      </w:r>
      <w:r w:rsidR="00522E25">
        <w:rPr>
          <w:color w:val="000000"/>
          <w:szCs w:val="20"/>
        </w:rPr>
        <w:t xml:space="preserve"> (right)</w:t>
      </w:r>
      <w:r w:rsidR="007A4589" w:rsidRPr="007A4589">
        <w:rPr>
          <w:color w:val="000000"/>
          <w:szCs w:val="20"/>
        </w:rPr>
        <w:t xml:space="preserve"> of a </w:t>
      </w:r>
      <w:r w:rsidR="00522E25">
        <w:rPr>
          <w:color w:val="000000"/>
          <w:szCs w:val="20"/>
        </w:rPr>
        <w:t>m</w:t>
      </w:r>
      <w:r w:rsidR="007A4589" w:rsidRPr="007A4589">
        <w:rPr>
          <w:color w:val="000000"/>
          <w:szCs w:val="20"/>
        </w:rPr>
        <w:t xml:space="preserve">usician </w:t>
      </w:r>
      <w:r w:rsidR="000E6A85">
        <w:rPr>
          <w:color w:val="000000"/>
          <w:szCs w:val="20"/>
        </w:rPr>
        <w:t xml:space="preserve">painted </w:t>
      </w:r>
      <w:r w:rsidR="007A4589" w:rsidRPr="007A4589">
        <w:rPr>
          <w:color w:val="000000"/>
          <w:szCs w:val="20"/>
        </w:rPr>
        <w:t>by Leonardo da Vinci</w:t>
      </w:r>
      <w:r w:rsidR="00522E25">
        <w:rPr>
          <w:color w:val="000000"/>
          <w:szCs w:val="20"/>
        </w:rPr>
        <w:t xml:space="preserve"> is</w:t>
      </w:r>
      <w:r w:rsidR="007A4589" w:rsidRPr="007A4589">
        <w:rPr>
          <w:color w:val="000000"/>
          <w:szCs w:val="20"/>
        </w:rPr>
        <w:t xml:space="preserve"> </w:t>
      </w:r>
      <w:r w:rsidR="00522E25">
        <w:rPr>
          <w:color w:val="000000"/>
          <w:szCs w:val="20"/>
        </w:rPr>
        <w:t xml:space="preserve">of </w:t>
      </w:r>
      <w:r w:rsidR="007A4589" w:rsidRPr="007A4589">
        <w:rPr>
          <w:color w:val="000000"/>
          <w:szCs w:val="20"/>
        </w:rPr>
        <w:t>Josquin</w:t>
      </w:r>
      <w:r w:rsidR="00522E25">
        <w:rPr>
          <w:color w:val="000000"/>
          <w:szCs w:val="20"/>
        </w:rPr>
        <w:t>. It is dated to the</w:t>
      </w:r>
      <w:r w:rsidR="00BD6269">
        <w:rPr>
          <w:color w:val="000000"/>
          <w:szCs w:val="20"/>
        </w:rPr>
        <w:t xml:space="preserve"> </w:t>
      </w:r>
      <w:r w:rsidR="00522E25" w:rsidRPr="007A4589">
        <w:rPr>
          <w:color w:val="000000"/>
          <w:szCs w:val="20"/>
        </w:rPr>
        <w:t xml:space="preserve">1480s </w:t>
      </w:r>
      <w:r w:rsidR="001A6D0F">
        <w:rPr>
          <w:color w:val="000000"/>
          <w:szCs w:val="20"/>
        </w:rPr>
        <w:t xml:space="preserve">when </w:t>
      </w:r>
      <w:r w:rsidR="00522E25">
        <w:rPr>
          <w:color w:val="000000"/>
          <w:szCs w:val="20"/>
        </w:rPr>
        <w:t>the composer w</w:t>
      </w:r>
      <w:r w:rsidR="001A6D0F">
        <w:rPr>
          <w:color w:val="000000"/>
          <w:szCs w:val="20"/>
        </w:rPr>
        <w:t>as</w:t>
      </w:r>
      <w:r w:rsidR="00522E25">
        <w:rPr>
          <w:color w:val="000000"/>
          <w:szCs w:val="20"/>
        </w:rPr>
        <w:t xml:space="preserve"> in his 30s.</w:t>
      </w:r>
    </w:p>
    <w:p w14:paraId="672BD219" w14:textId="3CACBE32" w:rsidR="002D7DC5" w:rsidRDefault="006F7949" w:rsidP="007B4FB2">
      <w:pPr>
        <w:tabs>
          <w:tab w:val="right" w:pos="4931"/>
        </w:tabs>
        <w:autoSpaceDE w:val="0"/>
        <w:autoSpaceDN w:val="0"/>
        <w:adjustRightInd w:val="0"/>
        <w:ind w:firstLine="284"/>
        <w:rPr>
          <w:color w:val="000000"/>
          <w:szCs w:val="20"/>
        </w:rPr>
      </w:pPr>
      <w:r>
        <w:rPr>
          <w:color w:val="000000"/>
          <w:szCs w:val="20"/>
        </w:rPr>
        <w:t xml:space="preserve">The selection of </w:t>
      </w:r>
      <w:r w:rsidR="00C008E2">
        <w:rPr>
          <w:color w:val="000000"/>
          <w:szCs w:val="20"/>
        </w:rPr>
        <w:t xml:space="preserve">lute settings of </w:t>
      </w:r>
      <w:r>
        <w:rPr>
          <w:color w:val="000000"/>
          <w:szCs w:val="20"/>
        </w:rPr>
        <w:t>motet</w:t>
      </w:r>
      <w:r w:rsidR="00C008E2">
        <w:rPr>
          <w:color w:val="000000"/>
          <w:szCs w:val="20"/>
        </w:rPr>
        <w:t>s</w:t>
      </w:r>
      <w:r>
        <w:rPr>
          <w:color w:val="000000"/>
          <w:szCs w:val="20"/>
        </w:rPr>
        <w:t xml:space="preserve"> here are less well known to </w:t>
      </w:r>
      <w:r w:rsidR="00A50B6E">
        <w:rPr>
          <w:color w:val="000000"/>
          <w:szCs w:val="20"/>
        </w:rPr>
        <w:t xml:space="preserve">modern </w:t>
      </w:r>
      <w:r>
        <w:rPr>
          <w:color w:val="000000"/>
          <w:szCs w:val="20"/>
        </w:rPr>
        <w:t xml:space="preserve">lutenists </w:t>
      </w:r>
      <w:r w:rsidR="00A375A2">
        <w:rPr>
          <w:color w:val="000000"/>
          <w:szCs w:val="20"/>
        </w:rPr>
        <w:t xml:space="preserve">and there are relatively few original sources </w:t>
      </w:r>
      <w:r w:rsidR="00C008E2">
        <w:rPr>
          <w:color w:val="000000"/>
          <w:szCs w:val="20"/>
        </w:rPr>
        <w:t xml:space="preserve">for each </w:t>
      </w:r>
      <w:r w:rsidR="001F1887">
        <w:rPr>
          <w:color w:val="000000"/>
          <w:szCs w:val="20"/>
        </w:rPr>
        <w:t xml:space="preserve">- </w:t>
      </w:r>
      <w:r w:rsidR="00A375A2">
        <w:rPr>
          <w:color w:val="000000"/>
          <w:szCs w:val="20"/>
        </w:rPr>
        <w:t>just one</w:t>
      </w:r>
      <w:r w:rsidR="00C008E2">
        <w:rPr>
          <w:color w:val="000000"/>
          <w:szCs w:val="20"/>
        </w:rPr>
        <w:t xml:space="preserve"> each</w:t>
      </w:r>
      <w:r w:rsidR="00A375A2">
        <w:rPr>
          <w:color w:val="000000"/>
          <w:szCs w:val="20"/>
        </w:rPr>
        <w:t xml:space="preserve"> for three of them, </w:t>
      </w:r>
      <w:r w:rsidR="007458EE">
        <w:rPr>
          <w:color w:val="000000"/>
          <w:szCs w:val="20"/>
        </w:rPr>
        <w:t xml:space="preserve">and </w:t>
      </w:r>
      <w:r w:rsidR="00A375A2">
        <w:rPr>
          <w:color w:val="000000"/>
          <w:szCs w:val="20"/>
        </w:rPr>
        <w:t xml:space="preserve">five </w:t>
      </w:r>
      <w:r w:rsidR="007458EE">
        <w:rPr>
          <w:color w:val="000000"/>
          <w:szCs w:val="20"/>
        </w:rPr>
        <w:t>for the the other two</w:t>
      </w:r>
      <w:r w:rsidR="001F1887">
        <w:rPr>
          <w:color w:val="000000"/>
          <w:szCs w:val="20"/>
        </w:rPr>
        <w:t xml:space="preserve"> -</w:t>
      </w:r>
      <w:r w:rsidR="00A375A2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a</w:t>
      </w:r>
      <w:r w:rsidR="00A50B6E">
        <w:rPr>
          <w:color w:val="000000"/>
          <w:szCs w:val="20"/>
        </w:rPr>
        <w:t>lso</w:t>
      </w:r>
      <w:r>
        <w:rPr>
          <w:color w:val="000000"/>
          <w:szCs w:val="20"/>
        </w:rPr>
        <w:t xml:space="preserve"> </w:t>
      </w:r>
      <w:r w:rsidR="00AE54AC">
        <w:rPr>
          <w:color w:val="000000"/>
          <w:szCs w:val="20"/>
        </w:rPr>
        <w:t xml:space="preserve">only </w:t>
      </w:r>
      <w:r w:rsidR="007A4589">
        <w:rPr>
          <w:color w:val="000000"/>
          <w:szCs w:val="20"/>
        </w:rPr>
        <w:t xml:space="preserve">one </w:t>
      </w:r>
      <w:r>
        <w:rPr>
          <w:color w:val="000000"/>
          <w:szCs w:val="20"/>
        </w:rPr>
        <w:t>ha</w:t>
      </w:r>
      <w:r w:rsidR="00AE54AC">
        <w:rPr>
          <w:color w:val="000000"/>
          <w:szCs w:val="20"/>
        </w:rPr>
        <w:t>s</w:t>
      </w:r>
      <w:r>
        <w:rPr>
          <w:color w:val="000000"/>
          <w:szCs w:val="20"/>
        </w:rPr>
        <w:t xml:space="preserve"> been </w:t>
      </w:r>
      <w:r w:rsidR="007A4589">
        <w:rPr>
          <w:color w:val="000000"/>
          <w:szCs w:val="20"/>
        </w:rPr>
        <w:t xml:space="preserve">recorded </w:t>
      </w:r>
      <w:r w:rsidR="00C008E2">
        <w:rPr>
          <w:color w:val="000000"/>
          <w:szCs w:val="20"/>
        </w:rPr>
        <w:t>as far as I know</w:t>
      </w:r>
      <w:r w:rsidR="00DB5985">
        <w:rPr>
          <w:color w:val="000000"/>
          <w:szCs w:val="20"/>
        </w:rPr>
        <w:t xml:space="preserve"> (see below)</w:t>
      </w:r>
      <w:r w:rsidR="00C008E2">
        <w:rPr>
          <w:color w:val="000000"/>
          <w:szCs w:val="20"/>
        </w:rPr>
        <w:t>.</w:t>
      </w:r>
      <w:r w:rsidR="007A4589">
        <w:rPr>
          <w:color w:val="000000"/>
          <w:szCs w:val="20"/>
        </w:rPr>
        <w:t xml:space="preserve"> </w:t>
      </w:r>
      <w:r w:rsidR="007458EE">
        <w:rPr>
          <w:color w:val="000000"/>
          <w:szCs w:val="20"/>
        </w:rPr>
        <w:t xml:space="preserve">However, they are </w:t>
      </w:r>
      <w:r w:rsidR="00C008E2">
        <w:rPr>
          <w:color w:val="000000"/>
          <w:szCs w:val="20"/>
        </w:rPr>
        <w:t xml:space="preserve">all </w:t>
      </w:r>
      <w:r w:rsidR="007458EE">
        <w:rPr>
          <w:color w:val="000000"/>
          <w:szCs w:val="20"/>
        </w:rPr>
        <w:t>rewarding to play and deserve to be bette</w:t>
      </w:r>
      <w:r w:rsidR="00A05666">
        <w:rPr>
          <w:color w:val="000000"/>
          <w:szCs w:val="20"/>
        </w:rPr>
        <w:t>r</w:t>
      </w:r>
      <w:r w:rsidR="00A05666" w:rsidRPr="00A05666">
        <w:rPr>
          <w:color w:val="000000"/>
          <w:szCs w:val="20"/>
        </w:rPr>
        <w:t xml:space="preserve"> </w:t>
      </w:r>
      <w:r w:rsidR="00A05666">
        <w:rPr>
          <w:color w:val="000000"/>
          <w:szCs w:val="20"/>
        </w:rPr>
        <w:t>known</w:t>
      </w:r>
      <w:r w:rsidR="007458EE">
        <w:rPr>
          <w:color w:val="000000"/>
          <w:szCs w:val="20"/>
        </w:rPr>
        <w:t>.</w:t>
      </w:r>
      <w:r w:rsidR="00B16B80">
        <w:rPr>
          <w:color w:val="000000"/>
          <w:szCs w:val="20"/>
        </w:rPr>
        <w:t xml:space="preserve"> The intabulations for lute follow the vocal originals bar for bar and all sources have the same number of bars (ap</w:t>
      </w:r>
      <w:r w:rsidR="00A50B6E">
        <w:rPr>
          <w:color w:val="000000"/>
          <w:szCs w:val="20"/>
        </w:rPr>
        <w:t>a</w:t>
      </w:r>
      <w:r w:rsidR="00B16B80">
        <w:rPr>
          <w:color w:val="000000"/>
          <w:szCs w:val="20"/>
        </w:rPr>
        <w:t>rt from a few errors and omissions).</w:t>
      </w:r>
      <w:r w:rsidR="007458EE">
        <w:rPr>
          <w:color w:val="000000"/>
          <w:szCs w:val="20"/>
        </w:rPr>
        <w:t xml:space="preserve"> </w:t>
      </w:r>
      <w:r w:rsidR="00B16B80">
        <w:rPr>
          <w:color w:val="000000"/>
          <w:szCs w:val="20"/>
        </w:rPr>
        <w:t>However, t</w:t>
      </w:r>
      <w:r w:rsidR="00045AAE">
        <w:rPr>
          <w:color w:val="000000"/>
          <w:szCs w:val="20"/>
        </w:rPr>
        <w:t xml:space="preserve">he sources range from more direct intabulation </w:t>
      </w:r>
      <w:r w:rsidR="00984E50">
        <w:rPr>
          <w:color w:val="000000"/>
          <w:szCs w:val="20"/>
        </w:rPr>
        <w:t xml:space="preserve">through lightly </w:t>
      </w:r>
      <w:r w:rsidR="003F4295">
        <w:rPr>
          <w:color w:val="000000"/>
          <w:szCs w:val="20"/>
        </w:rPr>
        <w:t>elaborated figuration</w:t>
      </w:r>
      <w:r w:rsidR="00984E50">
        <w:rPr>
          <w:color w:val="000000"/>
          <w:szCs w:val="20"/>
        </w:rPr>
        <w:t xml:space="preserve"> to h</w:t>
      </w:r>
      <w:r w:rsidR="00A50B6E">
        <w:rPr>
          <w:color w:val="000000"/>
          <w:szCs w:val="20"/>
        </w:rPr>
        <w:t>eavi</w:t>
      </w:r>
      <w:r w:rsidR="00984E50">
        <w:rPr>
          <w:color w:val="000000"/>
          <w:szCs w:val="20"/>
        </w:rPr>
        <w:t xml:space="preserve">ly embellished settings, and I have chosen the </w:t>
      </w:r>
      <w:r w:rsidR="00B16B80">
        <w:rPr>
          <w:color w:val="000000"/>
          <w:szCs w:val="20"/>
        </w:rPr>
        <w:t>simpler settings</w:t>
      </w:r>
      <w:r w:rsidR="00984E50">
        <w:rPr>
          <w:color w:val="000000"/>
          <w:szCs w:val="20"/>
        </w:rPr>
        <w:t xml:space="preserve"> when there are more than one sou</w:t>
      </w:r>
      <w:r w:rsidR="0035639E">
        <w:rPr>
          <w:color w:val="000000"/>
          <w:szCs w:val="20"/>
        </w:rPr>
        <w:t>r</w:t>
      </w:r>
      <w:r w:rsidR="00984E50">
        <w:rPr>
          <w:color w:val="000000"/>
          <w:szCs w:val="20"/>
        </w:rPr>
        <w:t xml:space="preserve">ce to choose from. The more direct intabulations (J23, J25) </w:t>
      </w:r>
      <w:r w:rsidR="005005A0">
        <w:rPr>
          <w:color w:val="000000"/>
          <w:szCs w:val="20"/>
        </w:rPr>
        <w:t xml:space="preserve">are </w:t>
      </w:r>
      <w:r w:rsidR="00984E50">
        <w:rPr>
          <w:color w:val="000000"/>
          <w:szCs w:val="20"/>
        </w:rPr>
        <w:t xml:space="preserve">plain but </w:t>
      </w:r>
      <w:r w:rsidR="005005A0">
        <w:rPr>
          <w:color w:val="000000"/>
          <w:szCs w:val="20"/>
        </w:rPr>
        <w:t>easier to play and</w:t>
      </w:r>
      <w:r w:rsidR="00045AAE">
        <w:rPr>
          <w:color w:val="000000"/>
          <w:szCs w:val="20"/>
        </w:rPr>
        <w:t xml:space="preserve"> the beauty of the melod</w:t>
      </w:r>
      <w:r w:rsidR="005005A0">
        <w:rPr>
          <w:color w:val="000000"/>
          <w:szCs w:val="20"/>
        </w:rPr>
        <w:t>y</w:t>
      </w:r>
      <w:r w:rsidR="00045AAE">
        <w:rPr>
          <w:color w:val="000000"/>
          <w:szCs w:val="20"/>
        </w:rPr>
        <w:t xml:space="preserve"> and counterpoint</w:t>
      </w:r>
      <w:r w:rsidR="005005A0">
        <w:rPr>
          <w:color w:val="000000"/>
          <w:szCs w:val="20"/>
        </w:rPr>
        <w:t xml:space="preserve"> is more </w:t>
      </w:r>
      <w:r w:rsidR="002A1168">
        <w:rPr>
          <w:color w:val="000000"/>
          <w:szCs w:val="20"/>
        </w:rPr>
        <w:t>prominent</w:t>
      </w:r>
      <w:r w:rsidR="00984E50">
        <w:rPr>
          <w:color w:val="000000"/>
          <w:szCs w:val="20"/>
        </w:rPr>
        <w:t xml:space="preserve">, whereas the </w:t>
      </w:r>
      <w:r w:rsidR="00831498">
        <w:rPr>
          <w:color w:val="000000"/>
          <w:szCs w:val="20"/>
        </w:rPr>
        <w:t>more</w:t>
      </w:r>
      <w:r w:rsidR="00984E50">
        <w:rPr>
          <w:color w:val="000000"/>
          <w:szCs w:val="20"/>
        </w:rPr>
        <w:t xml:space="preserve"> embellished settings (J27) </w:t>
      </w:r>
      <w:r w:rsidR="00EF0DE2">
        <w:rPr>
          <w:color w:val="000000"/>
          <w:szCs w:val="20"/>
        </w:rPr>
        <w:t xml:space="preserve">are a challenge </w:t>
      </w:r>
      <w:r w:rsidR="00B16B80">
        <w:rPr>
          <w:color w:val="000000"/>
          <w:szCs w:val="20"/>
        </w:rPr>
        <w:t xml:space="preserve">to play </w:t>
      </w:r>
      <w:r w:rsidR="003F4295">
        <w:rPr>
          <w:color w:val="000000"/>
          <w:szCs w:val="20"/>
        </w:rPr>
        <w:t>and</w:t>
      </w:r>
      <w:r w:rsidR="00EF0DE2">
        <w:rPr>
          <w:color w:val="000000"/>
          <w:szCs w:val="20"/>
        </w:rPr>
        <w:t xml:space="preserve"> </w:t>
      </w:r>
      <w:r w:rsidR="00831498">
        <w:rPr>
          <w:color w:val="000000"/>
          <w:szCs w:val="20"/>
        </w:rPr>
        <w:t xml:space="preserve">the </w:t>
      </w:r>
      <w:r w:rsidR="002A1168">
        <w:rPr>
          <w:color w:val="000000"/>
          <w:szCs w:val="20"/>
        </w:rPr>
        <w:t xml:space="preserve">melody and counterpoint </w:t>
      </w:r>
      <w:r w:rsidR="005005A0">
        <w:rPr>
          <w:color w:val="000000"/>
          <w:szCs w:val="20"/>
        </w:rPr>
        <w:t xml:space="preserve">are </w:t>
      </w:r>
      <w:r w:rsidR="002A1168">
        <w:rPr>
          <w:color w:val="000000"/>
          <w:szCs w:val="20"/>
        </w:rPr>
        <w:t>obscured by the elaborate figuration</w:t>
      </w:r>
      <w:r w:rsidR="00984E50">
        <w:rPr>
          <w:color w:val="000000"/>
          <w:szCs w:val="20"/>
        </w:rPr>
        <w:t xml:space="preserve">. </w:t>
      </w:r>
      <w:r w:rsidR="00831498">
        <w:rPr>
          <w:color w:val="000000"/>
          <w:szCs w:val="20"/>
        </w:rPr>
        <w:t>It takes</w:t>
      </w:r>
      <w:r w:rsidR="00831498">
        <w:rPr>
          <w:color w:val="000000"/>
          <w:szCs w:val="20"/>
        </w:rPr>
        <w:t xml:space="preserve"> a virtuoso </w:t>
      </w:r>
      <w:r w:rsidR="00831498">
        <w:rPr>
          <w:color w:val="000000"/>
          <w:szCs w:val="20"/>
        </w:rPr>
        <w:t>to</w:t>
      </w:r>
      <w:r w:rsidR="00831498">
        <w:rPr>
          <w:color w:val="000000"/>
          <w:szCs w:val="20"/>
        </w:rPr>
        <w:t xml:space="preserve"> do it justice</w:t>
      </w:r>
      <w:r w:rsidR="00831498">
        <w:rPr>
          <w:color w:val="000000"/>
          <w:szCs w:val="20"/>
        </w:rPr>
        <w:t xml:space="preserve">, such as Jacob Heringman's recording of </w:t>
      </w:r>
      <w:r w:rsidR="00831498">
        <w:rPr>
          <w:color w:val="000000"/>
          <w:szCs w:val="20"/>
        </w:rPr>
        <w:t>Bakfark's setting of J24</w:t>
      </w:r>
      <w:r w:rsidR="00831498">
        <w:rPr>
          <w:color w:val="000000"/>
          <w:szCs w:val="20"/>
        </w:rPr>
        <w:t>.</w:t>
      </w:r>
      <w:r w:rsidR="009F5B56">
        <w:rPr>
          <w:rStyle w:val="FootnoteReference"/>
          <w:color w:val="000000"/>
          <w:szCs w:val="20"/>
        </w:rPr>
        <w:footnoteReference w:id="2"/>
      </w:r>
      <w:r w:rsidR="003F4295">
        <w:rPr>
          <w:color w:val="000000"/>
          <w:szCs w:val="20"/>
        </w:rPr>
        <w:t xml:space="preserve"> </w:t>
      </w:r>
    </w:p>
    <w:p w14:paraId="3A83DF92" w14:textId="090F14F3" w:rsidR="00BC610C" w:rsidRPr="007B0085" w:rsidRDefault="003F4295" w:rsidP="007B4FB2">
      <w:pPr>
        <w:tabs>
          <w:tab w:val="right" w:pos="4931"/>
        </w:tabs>
        <w:autoSpaceDE w:val="0"/>
        <w:autoSpaceDN w:val="0"/>
        <w:adjustRightInd w:val="0"/>
        <w:ind w:firstLine="284"/>
        <w:rPr>
          <w:color w:val="000000"/>
          <w:szCs w:val="20"/>
        </w:rPr>
      </w:pPr>
      <w:r>
        <w:rPr>
          <w:color w:val="000000"/>
          <w:szCs w:val="20"/>
        </w:rPr>
        <w:t xml:space="preserve">It seems likely that the printed sources are </w:t>
      </w:r>
      <w:r w:rsidR="002D7DC5">
        <w:rPr>
          <w:color w:val="000000"/>
          <w:szCs w:val="20"/>
        </w:rPr>
        <w:t xml:space="preserve">reproduced </w:t>
      </w:r>
      <w:r>
        <w:rPr>
          <w:color w:val="000000"/>
          <w:szCs w:val="20"/>
        </w:rPr>
        <w:t xml:space="preserve">as they were intended to be played, </w:t>
      </w:r>
      <w:r w:rsidR="002D7DC5">
        <w:rPr>
          <w:color w:val="000000"/>
          <w:szCs w:val="20"/>
        </w:rPr>
        <w:t>the settings in the lute tutors of Gerle and Newsidler presumably intended for students of the lute and those in the prints of Ochsenkun and Bakfark clearly for more experienced o</w:t>
      </w:r>
      <w:r w:rsidR="00E82233">
        <w:rPr>
          <w:color w:val="000000"/>
          <w:szCs w:val="20"/>
        </w:rPr>
        <w:t>r</w:t>
      </w:r>
      <w:r w:rsidR="002D7DC5">
        <w:rPr>
          <w:color w:val="000000"/>
          <w:szCs w:val="20"/>
        </w:rPr>
        <w:t xml:space="preserve"> even professional lutenists. However, the purpose of the </w:t>
      </w:r>
      <w:r w:rsidR="00805C36">
        <w:rPr>
          <w:color w:val="000000"/>
          <w:szCs w:val="20"/>
        </w:rPr>
        <w:t>more direct intabulations</w:t>
      </w:r>
      <w:r w:rsidR="00AD6206" w:rsidRPr="00AD6206">
        <w:rPr>
          <w:color w:val="000000"/>
          <w:szCs w:val="20"/>
        </w:rPr>
        <w:t xml:space="preserve"> </w:t>
      </w:r>
      <w:r w:rsidR="00AD6206">
        <w:rPr>
          <w:color w:val="000000"/>
          <w:szCs w:val="20"/>
        </w:rPr>
        <w:t>lacking written out ornamented phrases</w:t>
      </w:r>
      <w:r w:rsidR="00805C36">
        <w:rPr>
          <w:color w:val="000000"/>
          <w:szCs w:val="20"/>
        </w:rPr>
        <w:t xml:space="preserve"> in the </w:t>
      </w:r>
      <w:r w:rsidR="002D7DC5">
        <w:rPr>
          <w:color w:val="000000"/>
          <w:szCs w:val="20"/>
        </w:rPr>
        <w:t>manuscript sources</w:t>
      </w:r>
      <w:r w:rsidR="00805C36" w:rsidRPr="00805C36">
        <w:rPr>
          <w:color w:val="000000"/>
          <w:szCs w:val="20"/>
        </w:rPr>
        <w:t xml:space="preserve"> </w:t>
      </w:r>
      <w:r w:rsidR="00805C36">
        <w:rPr>
          <w:color w:val="000000"/>
          <w:szCs w:val="20"/>
        </w:rPr>
        <w:t>D-Mbs 267 and 272</w:t>
      </w:r>
      <w:r w:rsidR="002D7DC5">
        <w:rPr>
          <w:color w:val="000000"/>
          <w:szCs w:val="20"/>
        </w:rPr>
        <w:t xml:space="preserve"> is possibly not as clear</w:t>
      </w:r>
      <w:r w:rsidR="007B0085">
        <w:rPr>
          <w:color w:val="000000"/>
          <w:szCs w:val="20"/>
        </w:rPr>
        <w:t xml:space="preserve">, </w:t>
      </w:r>
      <w:r w:rsidR="00AD6206">
        <w:rPr>
          <w:color w:val="000000"/>
          <w:szCs w:val="20"/>
        </w:rPr>
        <w:t xml:space="preserve">but may be </w:t>
      </w:r>
      <w:r w:rsidR="007B0085">
        <w:rPr>
          <w:color w:val="000000"/>
          <w:szCs w:val="20"/>
        </w:rPr>
        <w:t>intended only as a a</w:t>
      </w:r>
      <w:r w:rsidR="00AD6206">
        <w:rPr>
          <w:color w:val="000000"/>
          <w:szCs w:val="20"/>
        </w:rPr>
        <w:t>n aide memoire or</w:t>
      </w:r>
      <w:r w:rsidR="007B0085">
        <w:rPr>
          <w:color w:val="000000"/>
          <w:szCs w:val="20"/>
        </w:rPr>
        <w:t xml:space="preserve"> guide for the person or people that used </w:t>
      </w:r>
      <w:r w:rsidR="00E82233">
        <w:rPr>
          <w:color w:val="000000"/>
          <w:szCs w:val="20"/>
        </w:rPr>
        <w:t>the manuscript</w:t>
      </w:r>
      <w:r w:rsidR="007B0085">
        <w:rPr>
          <w:color w:val="000000"/>
          <w:szCs w:val="20"/>
        </w:rPr>
        <w:t xml:space="preserve"> to improvise the embellishment and ornament in different ways when they played or performed </w:t>
      </w:r>
      <w:r w:rsidR="00AD6206">
        <w:rPr>
          <w:color w:val="000000"/>
          <w:szCs w:val="20"/>
        </w:rPr>
        <w:t xml:space="preserve">from </w:t>
      </w:r>
      <w:r w:rsidR="007B0085">
        <w:rPr>
          <w:color w:val="000000"/>
          <w:szCs w:val="20"/>
        </w:rPr>
        <w:t xml:space="preserve">it. </w:t>
      </w:r>
      <w:r w:rsidR="00E82233">
        <w:rPr>
          <w:color w:val="000000"/>
          <w:szCs w:val="20"/>
        </w:rPr>
        <w:t xml:space="preserve">In fact, when there are multiple sources, it is significant that they are all closely related </w:t>
      </w:r>
      <w:r w:rsidR="00AD6206">
        <w:rPr>
          <w:color w:val="000000"/>
          <w:szCs w:val="20"/>
        </w:rPr>
        <w:t xml:space="preserve">to each other </w:t>
      </w:r>
      <w:r w:rsidR="00E82233">
        <w:rPr>
          <w:color w:val="000000"/>
          <w:szCs w:val="20"/>
        </w:rPr>
        <w:t xml:space="preserve">with identical bars interspersed with other passages with </w:t>
      </w:r>
      <w:r w:rsidR="001F036D">
        <w:rPr>
          <w:color w:val="000000"/>
          <w:szCs w:val="20"/>
        </w:rPr>
        <w:t>different</w:t>
      </w:r>
      <w:r w:rsidR="00E82233">
        <w:rPr>
          <w:color w:val="000000"/>
          <w:szCs w:val="20"/>
        </w:rPr>
        <w:t xml:space="preserve"> degrees of embellishment, </w:t>
      </w:r>
      <w:r w:rsidR="001F036D">
        <w:rPr>
          <w:color w:val="000000"/>
          <w:szCs w:val="20"/>
        </w:rPr>
        <w:t>as if</w:t>
      </w:r>
      <w:r w:rsidR="00E82233">
        <w:rPr>
          <w:color w:val="000000"/>
          <w:szCs w:val="20"/>
        </w:rPr>
        <w:t xml:space="preserve"> </w:t>
      </w:r>
      <w:r w:rsidR="001F036D">
        <w:rPr>
          <w:color w:val="000000"/>
          <w:szCs w:val="20"/>
        </w:rPr>
        <w:t>they repres</w:t>
      </w:r>
      <w:r w:rsidR="00D85693">
        <w:rPr>
          <w:color w:val="000000"/>
          <w:szCs w:val="20"/>
        </w:rPr>
        <w:t>e</w:t>
      </w:r>
      <w:r w:rsidR="001F036D">
        <w:rPr>
          <w:color w:val="000000"/>
          <w:szCs w:val="20"/>
        </w:rPr>
        <w:t>nt</w:t>
      </w:r>
      <w:r w:rsidR="00D85693">
        <w:rPr>
          <w:color w:val="000000"/>
          <w:szCs w:val="20"/>
        </w:rPr>
        <w:t xml:space="preserve"> </w:t>
      </w:r>
      <w:r w:rsidR="001F036D">
        <w:rPr>
          <w:color w:val="000000"/>
          <w:szCs w:val="20"/>
        </w:rPr>
        <w:t>different attempts at improvising on the model.</w:t>
      </w:r>
      <w:r w:rsidR="00E82233">
        <w:rPr>
          <w:color w:val="000000"/>
          <w:szCs w:val="20"/>
        </w:rPr>
        <w:t xml:space="preserve"> </w:t>
      </w:r>
      <w:r w:rsidR="00AD6206">
        <w:rPr>
          <w:color w:val="000000"/>
          <w:szCs w:val="20"/>
        </w:rPr>
        <w:t xml:space="preserve">This suggests that we </w:t>
      </w:r>
      <w:r w:rsidR="00D85693">
        <w:rPr>
          <w:color w:val="000000"/>
          <w:szCs w:val="20"/>
        </w:rPr>
        <w:t xml:space="preserve">should try improvising on the plainer settings </w:t>
      </w:r>
      <w:r w:rsidR="00D85693">
        <w:rPr>
          <w:color w:val="000000"/>
          <w:szCs w:val="20"/>
        </w:rPr>
        <w:t xml:space="preserve">here! </w:t>
      </w:r>
      <w:r w:rsidR="00EF0DE2">
        <w:rPr>
          <w:color w:val="000000"/>
          <w:szCs w:val="20"/>
        </w:rPr>
        <w:t xml:space="preserve">The settings by the lute masters Hans Gerle and Hans Newsidler (J24, J26) are </w:t>
      </w:r>
      <w:r w:rsidR="001C58D4">
        <w:rPr>
          <w:color w:val="000000"/>
          <w:szCs w:val="20"/>
        </w:rPr>
        <w:t>the most</w:t>
      </w:r>
      <w:r w:rsidR="00EF0DE2">
        <w:rPr>
          <w:color w:val="000000"/>
          <w:szCs w:val="20"/>
        </w:rPr>
        <w:t xml:space="preserve"> sa</w:t>
      </w:r>
      <w:r w:rsidR="00B16B80">
        <w:rPr>
          <w:color w:val="000000"/>
          <w:szCs w:val="20"/>
        </w:rPr>
        <w:t>t</w:t>
      </w:r>
      <w:r w:rsidR="00EF0DE2">
        <w:rPr>
          <w:color w:val="000000"/>
          <w:szCs w:val="20"/>
        </w:rPr>
        <w:t xml:space="preserve">isfying </w:t>
      </w:r>
      <w:r w:rsidR="00B16B80">
        <w:rPr>
          <w:color w:val="000000"/>
          <w:szCs w:val="20"/>
        </w:rPr>
        <w:t xml:space="preserve">with just the right amount of </w:t>
      </w:r>
      <w:r w:rsidR="001C58D4">
        <w:rPr>
          <w:color w:val="000000"/>
          <w:szCs w:val="20"/>
        </w:rPr>
        <w:t xml:space="preserve">figuration </w:t>
      </w:r>
      <w:r w:rsidR="00724445">
        <w:rPr>
          <w:color w:val="000000"/>
          <w:szCs w:val="20"/>
        </w:rPr>
        <w:t>added</w:t>
      </w:r>
      <w:r w:rsidR="00AD6206">
        <w:rPr>
          <w:color w:val="000000"/>
          <w:szCs w:val="20"/>
        </w:rPr>
        <w:t xml:space="preserve"> </w:t>
      </w:r>
      <w:r w:rsidR="00812C7F">
        <w:rPr>
          <w:color w:val="000000"/>
          <w:szCs w:val="20"/>
        </w:rPr>
        <w:t>(for me anyway) t</w:t>
      </w:r>
      <w:r w:rsidR="00B16B80">
        <w:rPr>
          <w:color w:val="000000"/>
          <w:szCs w:val="20"/>
        </w:rPr>
        <w:t>o sustain the sound of the lute</w:t>
      </w:r>
      <w:r w:rsidR="00AD6206">
        <w:rPr>
          <w:color w:val="000000"/>
          <w:szCs w:val="20"/>
        </w:rPr>
        <w:t xml:space="preserve">. And athough </w:t>
      </w:r>
      <w:r w:rsidR="00742E6E">
        <w:rPr>
          <w:color w:val="000000"/>
          <w:szCs w:val="20"/>
        </w:rPr>
        <w:t>Newsidler</w:t>
      </w:r>
      <w:r w:rsidR="00AE54AC">
        <w:rPr>
          <w:color w:val="000000"/>
          <w:szCs w:val="20"/>
        </w:rPr>
        <w:t xml:space="preserve"> </w:t>
      </w:r>
      <w:r w:rsidR="00AD6206">
        <w:rPr>
          <w:color w:val="000000"/>
          <w:szCs w:val="20"/>
        </w:rPr>
        <w:t xml:space="preserve">did lightly embellish the model, he </w:t>
      </w:r>
      <w:r w:rsidR="00AE54AC">
        <w:rPr>
          <w:color w:val="000000"/>
          <w:szCs w:val="20"/>
        </w:rPr>
        <w:t>comme</w:t>
      </w:r>
      <w:r w:rsidR="001C58D4">
        <w:rPr>
          <w:color w:val="000000"/>
          <w:szCs w:val="20"/>
        </w:rPr>
        <w:t>n</w:t>
      </w:r>
      <w:r w:rsidR="00AE54AC">
        <w:rPr>
          <w:color w:val="000000"/>
          <w:szCs w:val="20"/>
        </w:rPr>
        <w:t>t</w:t>
      </w:r>
      <w:r w:rsidR="001C58D4">
        <w:rPr>
          <w:color w:val="000000"/>
          <w:szCs w:val="20"/>
        </w:rPr>
        <w:t>ed</w:t>
      </w:r>
      <w:r w:rsidR="00AE54AC">
        <w:rPr>
          <w:color w:val="000000"/>
          <w:szCs w:val="20"/>
        </w:rPr>
        <w:t xml:space="preserve"> at the end of the tablature</w:t>
      </w:r>
      <w:r w:rsidR="007B0085">
        <w:rPr>
          <w:color w:val="000000"/>
          <w:szCs w:val="20"/>
        </w:rPr>
        <w:t xml:space="preserve"> </w:t>
      </w:r>
      <w:r w:rsidR="005417BC">
        <w:rPr>
          <w:color w:val="000000"/>
          <w:szCs w:val="20"/>
        </w:rPr>
        <w:t>to J26 that</w:t>
      </w:r>
      <w:r w:rsidR="00742E6E">
        <w:rPr>
          <w:color w:val="000000"/>
          <w:szCs w:val="20"/>
        </w:rPr>
        <w:t xml:space="preserve"> </w:t>
      </w:r>
      <w:r w:rsidR="00AE54AC">
        <w:rPr>
          <w:color w:val="000000"/>
          <w:szCs w:val="20"/>
        </w:rPr>
        <w:t>'I have not decorated the Psalm for it is in itself very good, and so that a beginner can also have something to play in this book'.</w:t>
      </w:r>
      <w:r w:rsidR="003673FF">
        <w:rPr>
          <w:rStyle w:val="FootnoteReference"/>
          <w:color w:val="000000"/>
          <w:szCs w:val="20"/>
        </w:rPr>
        <w:footnoteReference w:id="3"/>
      </w:r>
      <w:r w:rsidR="00EF0DE2">
        <w:rPr>
          <w:color w:val="000000"/>
          <w:szCs w:val="20"/>
        </w:rPr>
        <w:t xml:space="preserve"> </w:t>
      </w:r>
      <w:r w:rsidR="007458EE">
        <w:rPr>
          <w:color w:val="000000"/>
          <w:szCs w:val="20"/>
        </w:rPr>
        <w:t>The models are all for four voices</w:t>
      </w:r>
      <w:r w:rsidR="00812C7F">
        <w:rPr>
          <w:color w:val="000000"/>
          <w:szCs w:val="20"/>
        </w:rPr>
        <w:t xml:space="preserve"> although frequently reduced to a two</w:t>
      </w:r>
      <w:r w:rsidR="00C76484">
        <w:rPr>
          <w:color w:val="000000"/>
          <w:szCs w:val="20"/>
        </w:rPr>
        <w:t xml:space="preserve"> or three</w:t>
      </w:r>
      <w:r w:rsidR="00812C7F">
        <w:rPr>
          <w:color w:val="000000"/>
          <w:szCs w:val="20"/>
        </w:rPr>
        <w:t xml:space="preserve"> </w:t>
      </w:r>
      <w:r w:rsidR="00C76484">
        <w:rPr>
          <w:color w:val="000000"/>
          <w:szCs w:val="20"/>
        </w:rPr>
        <w:t>voice</w:t>
      </w:r>
      <w:r w:rsidR="00812C7F">
        <w:rPr>
          <w:color w:val="000000"/>
          <w:szCs w:val="20"/>
        </w:rPr>
        <w:t xml:space="preserve"> texture</w:t>
      </w:r>
      <w:r w:rsidR="00C76484">
        <w:rPr>
          <w:color w:val="000000"/>
          <w:szCs w:val="20"/>
        </w:rPr>
        <w:t>. The four voices with two or three voice passages</w:t>
      </w:r>
      <w:r w:rsidR="00812C7F">
        <w:rPr>
          <w:color w:val="000000"/>
          <w:szCs w:val="20"/>
        </w:rPr>
        <w:t xml:space="preserve"> is r</w:t>
      </w:r>
      <w:r w:rsidR="007458EE">
        <w:rPr>
          <w:color w:val="000000"/>
          <w:szCs w:val="20"/>
        </w:rPr>
        <w:t>etain</w:t>
      </w:r>
      <w:r w:rsidR="00812C7F">
        <w:rPr>
          <w:color w:val="000000"/>
          <w:szCs w:val="20"/>
        </w:rPr>
        <w:t xml:space="preserve">ed in the intabulations </w:t>
      </w:r>
      <w:r w:rsidR="007458EE">
        <w:rPr>
          <w:color w:val="000000"/>
          <w:szCs w:val="20"/>
        </w:rPr>
        <w:t>except</w:t>
      </w:r>
      <w:r w:rsidR="000378AA">
        <w:rPr>
          <w:color w:val="000000"/>
          <w:szCs w:val="20"/>
        </w:rPr>
        <w:t xml:space="preserve"> Hans Gerle's setting of J24, used here, reduces the texture to </w:t>
      </w:r>
      <w:r w:rsidR="008D6669">
        <w:rPr>
          <w:color w:val="000000"/>
          <w:szCs w:val="20"/>
        </w:rPr>
        <w:t xml:space="preserve">a maximum of </w:t>
      </w:r>
      <w:r w:rsidR="000378AA">
        <w:rPr>
          <w:color w:val="000000"/>
          <w:szCs w:val="20"/>
        </w:rPr>
        <w:t>three voices</w:t>
      </w:r>
      <w:r w:rsidR="00A35DFD">
        <w:rPr>
          <w:color w:val="000000"/>
          <w:szCs w:val="20"/>
        </w:rPr>
        <w:t xml:space="preserve"> thus clarifying the harm</w:t>
      </w:r>
      <w:r w:rsidR="00724445">
        <w:rPr>
          <w:color w:val="000000"/>
          <w:szCs w:val="20"/>
        </w:rPr>
        <w:t>o</w:t>
      </w:r>
      <w:r w:rsidR="00A35DFD">
        <w:rPr>
          <w:color w:val="000000"/>
          <w:szCs w:val="20"/>
        </w:rPr>
        <w:t>nic texture</w:t>
      </w:r>
      <w:r w:rsidR="00FC1D6E">
        <w:rPr>
          <w:color w:val="000000"/>
          <w:szCs w:val="20"/>
        </w:rPr>
        <w:t>.</w:t>
      </w:r>
      <w:r w:rsidR="00C76484">
        <w:rPr>
          <w:color w:val="000000"/>
          <w:szCs w:val="20"/>
        </w:rPr>
        <w:t xml:space="preserve"> </w:t>
      </w:r>
      <w:r w:rsidR="00C76484">
        <w:rPr>
          <w:color w:val="000000"/>
          <w:szCs w:val="20"/>
        </w:rPr>
        <w:t>The intabulations also either retain the original tonality (J24, J25) or else transpose down (J23, J26, J27)</w:t>
      </w:r>
      <w:r w:rsidR="00D50D01">
        <w:rPr>
          <w:color w:val="000000"/>
          <w:szCs w:val="20"/>
        </w:rPr>
        <w:t xml:space="preserve"> and a</w:t>
      </w:r>
      <w:r w:rsidR="000378AA">
        <w:rPr>
          <w:color w:val="000000"/>
          <w:szCs w:val="20"/>
        </w:rPr>
        <w:t xml:space="preserve">ll </w:t>
      </w:r>
      <w:r w:rsidR="00A35DFD">
        <w:rPr>
          <w:color w:val="000000"/>
          <w:szCs w:val="20"/>
        </w:rPr>
        <w:t>settings</w:t>
      </w:r>
      <w:r w:rsidR="000378AA">
        <w:rPr>
          <w:color w:val="000000"/>
          <w:szCs w:val="20"/>
        </w:rPr>
        <w:t xml:space="preserve"> are for </w:t>
      </w:r>
      <w:r w:rsidR="00D50D01">
        <w:rPr>
          <w:color w:val="000000"/>
          <w:szCs w:val="20"/>
        </w:rPr>
        <w:t xml:space="preserve">a regular renaisance </w:t>
      </w:r>
      <w:r w:rsidR="000378AA">
        <w:rPr>
          <w:color w:val="000000"/>
          <w:szCs w:val="20"/>
        </w:rPr>
        <w:t xml:space="preserve">six course lute, </w:t>
      </w:r>
      <w:r w:rsidR="00FC1D6E">
        <w:rPr>
          <w:color w:val="000000"/>
          <w:szCs w:val="20"/>
        </w:rPr>
        <w:t>except</w:t>
      </w:r>
      <w:r w:rsidR="000378AA">
        <w:rPr>
          <w:color w:val="000000"/>
          <w:szCs w:val="20"/>
        </w:rPr>
        <w:t xml:space="preserve"> </w:t>
      </w:r>
      <w:r w:rsidR="001F1887">
        <w:rPr>
          <w:color w:val="000000"/>
          <w:szCs w:val="20"/>
        </w:rPr>
        <w:t>J27</w:t>
      </w:r>
      <w:r w:rsidR="000378AA">
        <w:rPr>
          <w:color w:val="000000"/>
          <w:szCs w:val="20"/>
        </w:rPr>
        <w:t xml:space="preserve"> employ</w:t>
      </w:r>
      <w:r w:rsidR="001F1887">
        <w:rPr>
          <w:color w:val="000000"/>
          <w:szCs w:val="20"/>
        </w:rPr>
        <w:t>s</w:t>
      </w:r>
      <w:r w:rsidR="000378AA">
        <w:rPr>
          <w:color w:val="000000"/>
          <w:szCs w:val="20"/>
        </w:rPr>
        <w:t xml:space="preserve"> scordatura tuning with the sixth course lowered by a tone </w:t>
      </w:r>
      <w:r w:rsidR="00A35DFD">
        <w:rPr>
          <w:color w:val="000000"/>
          <w:szCs w:val="20"/>
        </w:rPr>
        <w:t xml:space="preserve">in the original </w:t>
      </w:r>
      <w:r w:rsidR="00FC1D6E">
        <w:rPr>
          <w:color w:val="000000"/>
          <w:szCs w:val="20"/>
        </w:rPr>
        <w:t xml:space="preserve">but </w:t>
      </w:r>
      <w:r w:rsidR="000378AA">
        <w:rPr>
          <w:color w:val="000000"/>
          <w:szCs w:val="20"/>
        </w:rPr>
        <w:t>adapted for seven course lute here.</w:t>
      </w:r>
      <w:r w:rsidR="00AD22F9">
        <w:rPr>
          <w:color w:val="000000"/>
          <w:szCs w:val="20"/>
        </w:rPr>
        <w:t xml:space="preserve"> </w:t>
      </w:r>
    </w:p>
    <w:p w14:paraId="2EC39D68" w14:textId="65D8595A" w:rsidR="002D705A" w:rsidRPr="00235BC3" w:rsidRDefault="002610A3" w:rsidP="007B4FB2">
      <w:pPr>
        <w:tabs>
          <w:tab w:val="right" w:pos="4931"/>
        </w:tabs>
        <w:autoSpaceDE w:val="0"/>
        <w:autoSpaceDN w:val="0"/>
        <w:adjustRightInd w:val="0"/>
        <w:spacing w:before="60"/>
        <w:rPr>
          <w:bCs/>
          <w:color w:val="000000"/>
          <w:szCs w:val="20"/>
        </w:rPr>
      </w:pPr>
      <w:r w:rsidRPr="002610A3">
        <w:rPr>
          <w:b/>
          <w:bCs/>
          <w:color w:val="000000"/>
          <w:szCs w:val="20"/>
        </w:rPr>
        <w:t>J23</w:t>
      </w:r>
      <w:r w:rsidR="00C80913">
        <w:rPr>
          <w:b/>
          <w:bCs/>
          <w:color w:val="000000"/>
          <w:szCs w:val="20"/>
        </w:rPr>
        <w:t>.</w:t>
      </w:r>
      <w:r w:rsidRPr="002610A3">
        <w:rPr>
          <w:bCs/>
          <w:color w:val="000000"/>
          <w:szCs w:val="20"/>
        </w:rPr>
        <w:t xml:space="preserve"> </w:t>
      </w:r>
      <w:r w:rsidR="0035639E" w:rsidRPr="00DB05BB">
        <w:rPr>
          <w:b/>
          <w:color w:val="000000"/>
          <w:szCs w:val="20"/>
        </w:rPr>
        <w:t>Ecce tu pulchra es</w:t>
      </w:r>
      <w:r w:rsidR="0035639E" w:rsidRPr="002610A3">
        <w:rPr>
          <w:bCs/>
          <w:color w:val="000000"/>
          <w:szCs w:val="20"/>
        </w:rPr>
        <w:t xml:space="preserve"> </w:t>
      </w:r>
      <w:r w:rsidRPr="002610A3">
        <w:rPr>
          <w:bCs/>
          <w:color w:val="000000"/>
          <w:szCs w:val="20"/>
        </w:rPr>
        <w:t>[Behold you are fair]</w:t>
      </w:r>
      <w:r w:rsidR="00DB05BB">
        <w:rPr>
          <w:bCs/>
          <w:color w:val="000000"/>
          <w:szCs w:val="20"/>
        </w:rPr>
        <w:t xml:space="preserve"> </w:t>
      </w:r>
      <w:r w:rsidR="00DB05BB" w:rsidRPr="002610A3">
        <w:rPr>
          <w:bCs/>
          <w:color w:val="000000"/>
          <w:szCs w:val="20"/>
        </w:rPr>
        <w:t>NJE</w:t>
      </w:r>
      <w:r w:rsidR="00DB05BB" w:rsidRPr="002610A3">
        <w:rPr>
          <w:rStyle w:val="FootnoteReference"/>
          <w:bCs/>
          <w:color w:val="000000"/>
          <w:szCs w:val="20"/>
        </w:rPr>
        <w:footnoteReference w:id="4"/>
      </w:r>
      <w:r w:rsidR="00DB05BB" w:rsidRPr="002610A3">
        <w:rPr>
          <w:bCs/>
          <w:color w:val="000000"/>
          <w:szCs w:val="20"/>
        </w:rPr>
        <w:t xml:space="preserve"> 14.6</w:t>
      </w:r>
      <w:r w:rsidR="000E767F">
        <w:rPr>
          <w:bCs/>
          <w:color w:val="000000"/>
          <w:szCs w:val="20"/>
        </w:rPr>
        <w:t>,</w:t>
      </w:r>
      <w:r w:rsidR="00DB05BB" w:rsidRPr="002610A3">
        <w:rPr>
          <w:bCs/>
          <w:color w:val="000000"/>
          <w:szCs w:val="20"/>
        </w:rPr>
        <w:t xml:space="preserve"> 4 voc</w:t>
      </w:r>
      <w:r w:rsidR="00DB05BB" w:rsidRPr="00454A7B">
        <w:rPr>
          <w:color w:val="000000"/>
          <w:szCs w:val="20"/>
        </w:rPr>
        <w:t xml:space="preserve"> </w:t>
      </w:r>
      <w:r w:rsidR="008024A1" w:rsidRPr="00454A7B">
        <w:rPr>
          <w:color w:val="000000"/>
          <w:szCs w:val="20"/>
        </w:rPr>
        <w:t xml:space="preserve">to </w:t>
      </w:r>
      <w:r w:rsidR="00235BC3" w:rsidRPr="001C17A9">
        <w:rPr>
          <w:bCs/>
          <w:color w:val="000000"/>
          <w:szCs w:val="20"/>
        </w:rPr>
        <w:t xml:space="preserve">text from </w:t>
      </w:r>
      <w:r w:rsidR="00235BC3" w:rsidRPr="001C17A9">
        <w:rPr>
          <w:bCs/>
          <w:i/>
          <w:iCs/>
          <w:color w:val="000000"/>
          <w:szCs w:val="20"/>
        </w:rPr>
        <w:t>The Song of Songs</w:t>
      </w:r>
      <w:r w:rsidR="00235BC3" w:rsidRPr="001C17A9">
        <w:rPr>
          <w:bCs/>
          <w:color w:val="000000"/>
          <w:szCs w:val="20"/>
        </w:rPr>
        <w:t xml:space="preserve"> chapter 1:15-16</w:t>
      </w:r>
      <w:r w:rsidR="00D01DD1">
        <w:rPr>
          <w:bCs/>
          <w:color w:val="000000"/>
          <w:szCs w:val="20"/>
        </w:rPr>
        <w:t xml:space="preserve">. </w:t>
      </w:r>
      <w:r w:rsidR="00F83E6B">
        <w:rPr>
          <w:bCs/>
          <w:color w:val="000000"/>
          <w:szCs w:val="20"/>
        </w:rPr>
        <w:t>Unembellished intabulation in up to four voices</w:t>
      </w:r>
      <w:r w:rsidR="00F83E6B" w:rsidRPr="001C17A9">
        <w:rPr>
          <w:color w:val="000000"/>
          <w:szCs w:val="20"/>
        </w:rPr>
        <w:t xml:space="preserve"> </w:t>
      </w:r>
      <w:r w:rsidR="00F83E6B">
        <w:rPr>
          <w:color w:val="000000"/>
          <w:szCs w:val="20"/>
        </w:rPr>
        <w:t>set a fourth below the vocal model</w:t>
      </w:r>
      <w:r w:rsidR="00F83E6B">
        <w:rPr>
          <w:bCs/>
          <w:color w:val="000000"/>
          <w:szCs w:val="20"/>
        </w:rPr>
        <w:t xml:space="preserve">. </w:t>
      </w:r>
      <w:r w:rsidR="00D01DD1">
        <w:rPr>
          <w:bCs/>
          <w:color w:val="000000"/>
          <w:szCs w:val="20"/>
        </w:rPr>
        <w:t>T</w:t>
      </w:r>
      <w:r w:rsidR="00D01DD1" w:rsidRPr="003A2B61">
        <w:rPr>
          <w:bCs/>
          <w:color w:val="000000"/>
          <w:szCs w:val="20"/>
        </w:rPr>
        <w:t>ablature letters in red</w:t>
      </w:r>
      <w:r w:rsidR="003F04D0" w:rsidRPr="003F04D0">
        <w:rPr>
          <w:bCs/>
          <w:color w:val="000000"/>
          <w:szCs w:val="20"/>
        </w:rPr>
        <w:t xml:space="preserve"> </w:t>
      </w:r>
      <w:r w:rsidR="003F04D0">
        <w:rPr>
          <w:bCs/>
          <w:color w:val="000000"/>
          <w:szCs w:val="20"/>
        </w:rPr>
        <w:t>(grey</w:t>
      </w:r>
      <w:r w:rsidR="00D01DD1" w:rsidRPr="003A2B61">
        <w:rPr>
          <w:bCs/>
          <w:color w:val="000000"/>
          <w:szCs w:val="20"/>
        </w:rPr>
        <w:t xml:space="preserve"> </w:t>
      </w:r>
      <w:r w:rsidR="003F04D0">
        <w:rPr>
          <w:bCs/>
          <w:color w:val="000000"/>
          <w:szCs w:val="20"/>
        </w:rPr>
        <w:t>in printed version of the supplement)</w:t>
      </w:r>
      <w:r w:rsidR="00A805DB">
        <w:rPr>
          <w:rStyle w:val="FootnoteReference"/>
          <w:bCs/>
          <w:color w:val="000000"/>
          <w:szCs w:val="20"/>
        </w:rPr>
        <w:footnoteReference w:id="5"/>
      </w:r>
      <w:r w:rsidR="003F04D0">
        <w:rPr>
          <w:bCs/>
          <w:color w:val="000000"/>
          <w:szCs w:val="20"/>
        </w:rPr>
        <w:t xml:space="preserve"> </w:t>
      </w:r>
      <w:r w:rsidR="00D01DD1" w:rsidRPr="003A2B61">
        <w:rPr>
          <w:bCs/>
          <w:color w:val="000000"/>
          <w:szCs w:val="20"/>
        </w:rPr>
        <w:t xml:space="preserve">are </w:t>
      </w:r>
      <w:r w:rsidR="008E37D2">
        <w:rPr>
          <w:bCs/>
          <w:color w:val="000000"/>
          <w:szCs w:val="20"/>
        </w:rPr>
        <w:t>based on</w:t>
      </w:r>
      <w:r w:rsidR="00D01DD1">
        <w:rPr>
          <w:bCs/>
          <w:color w:val="000000"/>
          <w:szCs w:val="20"/>
        </w:rPr>
        <w:t xml:space="preserve"> the </w:t>
      </w:r>
      <w:r w:rsidR="00D01DD1" w:rsidRPr="003A2B61">
        <w:rPr>
          <w:bCs/>
          <w:color w:val="000000"/>
          <w:szCs w:val="20"/>
        </w:rPr>
        <w:t>tenor voice to</w:t>
      </w:r>
      <w:r w:rsidR="00D01DD1">
        <w:rPr>
          <w:bCs/>
          <w:color w:val="000000"/>
          <w:szCs w:val="20"/>
        </w:rPr>
        <w:t xml:space="preserve"> be sung to</w:t>
      </w:r>
      <w:r w:rsidR="00D01DD1" w:rsidRPr="003A2B61">
        <w:rPr>
          <w:bCs/>
          <w:color w:val="000000"/>
          <w:szCs w:val="20"/>
        </w:rPr>
        <w:t xml:space="preserve"> the underlaid</w:t>
      </w:r>
      <w:r w:rsidR="00D01DD1">
        <w:rPr>
          <w:bCs/>
          <w:color w:val="000000"/>
          <w:szCs w:val="20"/>
        </w:rPr>
        <w:t xml:space="preserve"> </w:t>
      </w:r>
      <w:r w:rsidR="00A805DB">
        <w:rPr>
          <w:bCs/>
          <w:color w:val="000000"/>
          <w:szCs w:val="20"/>
        </w:rPr>
        <w:t>somewhat</w:t>
      </w:r>
      <w:r w:rsidR="00D01DD1" w:rsidRPr="003A2B61">
        <w:rPr>
          <w:bCs/>
          <w:color w:val="000000"/>
          <w:szCs w:val="20"/>
        </w:rPr>
        <w:t xml:space="preserve"> garbled text beginning 'Amica mea oculi tui colu[m]baru[m], ecce tu pulcra es'</w:t>
      </w:r>
      <w:r w:rsidR="00D01DD1">
        <w:rPr>
          <w:bCs/>
          <w:color w:val="000000"/>
          <w:szCs w:val="20"/>
        </w:rPr>
        <w:t xml:space="preserve">. </w:t>
      </w:r>
    </w:p>
    <w:p w14:paraId="07D3825C" w14:textId="590B6779" w:rsidR="00151374" w:rsidRDefault="0009524D" w:rsidP="00151374">
      <w:pPr>
        <w:tabs>
          <w:tab w:val="left" w:pos="426"/>
          <w:tab w:val="right" w:pos="4931"/>
        </w:tabs>
        <w:autoSpaceDE w:val="0"/>
        <w:autoSpaceDN w:val="0"/>
        <w:adjustRightInd w:val="0"/>
        <w:spacing w:before="60"/>
        <w:ind w:left="284" w:hanging="142"/>
        <w:rPr>
          <w:bCs/>
          <w:color w:val="000000"/>
          <w:sz w:val="18"/>
          <w:szCs w:val="18"/>
        </w:rPr>
      </w:pPr>
      <w:r w:rsidRPr="00C718B8">
        <w:rPr>
          <w:bCs/>
          <w:color w:val="000000"/>
          <w:sz w:val="18"/>
          <w:szCs w:val="18"/>
        </w:rPr>
        <w:t>Pisador 1552, f</w:t>
      </w:r>
      <w:r w:rsidR="005101C7" w:rsidRPr="00C718B8">
        <w:rPr>
          <w:bCs/>
          <w:color w:val="000000"/>
          <w:sz w:val="18"/>
          <w:szCs w:val="18"/>
        </w:rPr>
        <w:t>f</w:t>
      </w:r>
      <w:r w:rsidRPr="00C718B8">
        <w:rPr>
          <w:bCs/>
          <w:color w:val="000000"/>
          <w:sz w:val="18"/>
          <w:szCs w:val="18"/>
        </w:rPr>
        <w:t xml:space="preserve">. </w:t>
      </w:r>
      <w:r w:rsidR="00312BB6">
        <w:rPr>
          <w:bCs/>
          <w:color w:val="000000"/>
          <w:sz w:val="18"/>
          <w:szCs w:val="18"/>
        </w:rPr>
        <w:t>[</w:t>
      </w:r>
      <w:r w:rsidR="005A50D9" w:rsidRPr="00C718B8">
        <w:rPr>
          <w:bCs/>
          <w:color w:val="000000"/>
          <w:sz w:val="18"/>
          <w:szCs w:val="18"/>
        </w:rPr>
        <w:t>78r-78v]</w:t>
      </w:r>
      <w:r w:rsidR="00FB5939" w:rsidRPr="00C718B8">
        <w:rPr>
          <w:bCs/>
          <w:color w:val="000000"/>
          <w:sz w:val="18"/>
          <w:szCs w:val="18"/>
        </w:rPr>
        <w:t xml:space="preserve"> </w:t>
      </w:r>
      <w:r w:rsidR="005A50D9" w:rsidRPr="00C718B8">
        <w:rPr>
          <w:bCs/>
          <w:i/>
          <w:iCs/>
          <w:color w:val="000000"/>
          <w:sz w:val="18"/>
          <w:szCs w:val="18"/>
        </w:rPr>
        <w:t>Otra motete de Iusquin,</w:t>
      </w:r>
      <w:r w:rsidR="00151374">
        <w:rPr>
          <w:bCs/>
          <w:i/>
          <w:iCs/>
          <w:color w:val="000000"/>
          <w:sz w:val="18"/>
          <w:szCs w:val="18"/>
        </w:rPr>
        <w:t xml:space="preserve"> </w:t>
      </w:r>
      <w:r w:rsidR="005A50D9" w:rsidRPr="00C718B8">
        <w:rPr>
          <w:bCs/>
          <w:i/>
          <w:iCs/>
          <w:color w:val="000000"/>
          <w:sz w:val="18"/>
          <w:szCs w:val="18"/>
        </w:rPr>
        <w:t>de t</w:t>
      </w:r>
      <w:r w:rsidRPr="00C718B8">
        <w:rPr>
          <w:bCs/>
          <w:i/>
          <w:iCs/>
          <w:color w:val="000000"/>
          <w:sz w:val="18"/>
          <w:szCs w:val="18"/>
        </w:rPr>
        <w:t>ota pulchra</w:t>
      </w:r>
      <w:r w:rsidR="00151374" w:rsidRPr="00151374">
        <w:rPr>
          <w:bCs/>
          <w:color w:val="000000"/>
          <w:sz w:val="18"/>
          <w:szCs w:val="18"/>
        </w:rPr>
        <w:t xml:space="preserve"> </w:t>
      </w:r>
      <w:r w:rsidR="00151374" w:rsidRPr="00C718B8">
        <w:rPr>
          <w:bCs/>
          <w:color w:val="000000"/>
          <w:sz w:val="18"/>
          <w:szCs w:val="18"/>
        </w:rPr>
        <w:tab/>
      </w:r>
      <w:r w:rsidR="00151374">
        <w:rPr>
          <w:bCs/>
          <w:color w:val="000000"/>
          <w:sz w:val="18"/>
          <w:szCs w:val="18"/>
        </w:rPr>
        <w:t xml:space="preserve">pp. </w:t>
      </w:r>
      <w:r w:rsidR="00151374" w:rsidRPr="00C718B8">
        <w:rPr>
          <w:bCs/>
          <w:color w:val="000000"/>
          <w:sz w:val="18"/>
          <w:szCs w:val="18"/>
        </w:rPr>
        <w:t>4-5</w:t>
      </w:r>
    </w:p>
    <w:p w14:paraId="1D277AA2" w14:textId="54DE9C75" w:rsidR="00C718B8" w:rsidRPr="00151374" w:rsidRDefault="00151374" w:rsidP="00151374">
      <w:pPr>
        <w:tabs>
          <w:tab w:val="left" w:pos="426"/>
          <w:tab w:val="right" w:pos="4931"/>
        </w:tabs>
        <w:autoSpaceDE w:val="0"/>
        <w:autoSpaceDN w:val="0"/>
        <w:adjustRightInd w:val="0"/>
        <w:ind w:left="284" w:hanging="142"/>
        <w:rPr>
          <w:bCs/>
          <w:i/>
          <w:i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ab/>
      </w:r>
      <w:r w:rsidR="005A50D9" w:rsidRPr="00C718B8">
        <w:rPr>
          <w:bCs/>
          <w:color w:val="000000"/>
          <w:sz w:val="18"/>
          <w:szCs w:val="18"/>
        </w:rPr>
        <w:t xml:space="preserve">[index: </w:t>
      </w:r>
      <w:r w:rsidR="005A50D9" w:rsidRPr="00C718B8">
        <w:rPr>
          <w:bCs/>
          <w:i/>
          <w:iCs/>
          <w:color w:val="000000"/>
          <w:sz w:val="18"/>
          <w:szCs w:val="18"/>
        </w:rPr>
        <w:t>Tota pulchra es</w:t>
      </w:r>
      <w:r>
        <w:rPr>
          <w:bCs/>
          <w:i/>
          <w:iCs/>
          <w:color w:val="000000"/>
          <w:sz w:val="18"/>
          <w:szCs w:val="18"/>
        </w:rPr>
        <w:t xml:space="preserve"> </w:t>
      </w:r>
      <w:r w:rsidR="005A50D9" w:rsidRPr="00C718B8">
        <w:rPr>
          <w:bCs/>
          <w:i/>
          <w:iCs/>
          <w:color w:val="000000"/>
          <w:sz w:val="18"/>
          <w:szCs w:val="18"/>
        </w:rPr>
        <w:t>de Iusquin a quatro</w:t>
      </w:r>
      <w:r w:rsidR="005A50D9" w:rsidRPr="00C718B8">
        <w:rPr>
          <w:bCs/>
          <w:color w:val="000000"/>
          <w:sz w:val="18"/>
          <w:szCs w:val="18"/>
        </w:rPr>
        <w:t>]</w:t>
      </w:r>
      <w:r w:rsidR="000378AA" w:rsidRPr="00C718B8">
        <w:rPr>
          <w:bCs/>
          <w:color w:val="000000"/>
          <w:sz w:val="18"/>
          <w:szCs w:val="18"/>
        </w:rPr>
        <w:t xml:space="preserve"> - vihuela</w:t>
      </w:r>
    </w:p>
    <w:p w14:paraId="50A21FD1" w14:textId="1413DFFA" w:rsidR="001E2A01" w:rsidRDefault="002610A3" w:rsidP="007B4FB2">
      <w:pPr>
        <w:tabs>
          <w:tab w:val="right" w:pos="4762"/>
          <w:tab w:val="right" w:pos="4931"/>
        </w:tabs>
        <w:autoSpaceDE w:val="0"/>
        <w:autoSpaceDN w:val="0"/>
        <w:adjustRightInd w:val="0"/>
        <w:spacing w:before="60"/>
        <w:rPr>
          <w:color w:val="000000"/>
          <w:szCs w:val="20"/>
        </w:rPr>
      </w:pPr>
      <w:r w:rsidRPr="00C718B8">
        <w:rPr>
          <w:b/>
          <w:bCs/>
          <w:color w:val="000000"/>
          <w:szCs w:val="20"/>
        </w:rPr>
        <w:t>J24</w:t>
      </w:r>
      <w:r w:rsidR="00C80913">
        <w:rPr>
          <w:b/>
          <w:bCs/>
          <w:color w:val="000000"/>
          <w:szCs w:val="20"/>
        </w:rPr>
        <w:t>.</w:t>
      </w:r>
      <w:r w:rsidRPr="00DB05BB">
        <w:rPr>
          <w:b/>
          <w:color w:val="000000"/>
          <w:szCs w:val="20"/>
        </w:rPr>
        <w:t xml:space="preserve"> </w:t>
      </w:r>
      <w:r w:rsidR="004A3EB8" w:rsidRPr="00DB05BB">
        <w:rPr>
          <w:b/>
          <w:color w:val="000000"/>
          <w:szCs w:val="20"/>
        </w:rPr>
        <w:t xml:space="preserve">Qui habitat in adjutorio altissimi </w:t>
      </w:r>
      <w:r w:rsidR="00DD2137" w:rsidRPr="00DD2137">
        <w:rPr>
          <w:bCs/>
          <w:color w:val="000000"/>
          <w:szCs w:val="20"/>
        </w:rPr>
        <w:t>[He that dwells in the aid of the most high]</w:t>
      </w:r>
      <w:r w:rsidR="00DD2137">
        <w:rPr>
          <w:bCs/>
          <w:color w:val="000000"/>
          <w:szCs w:val="20"/>
        </w:rPr>
        <w:t xml:space="preserve"> </w:t>
      </w:r>
      <w:r w:rsidR="004A3EB8" w:rsidRPr="004A3EB8">
        <w:rPr>
          <w:bCs/>
          <w:color w:val="000000"/>
          <w:szCs w:val="20"/>
        </w:rPr>
        <w:t xml:space="preserve">- </w:t>
      </w:r>
      <w:r w:rsidR="004A3EB8" w:rsidRPr="00DB05BB">
        <w:rPr>
          <w:b/>
          <w:color w:val="000000"/>
          <w:szCs w:val="20"/>
        </w:rPr>
        <w:t>Non accedat ad te malum</w:t>
      </w:r>
      <w:r w:rsidR="00DD2137">
        <w:rPr>
          <w:bCs/>
          <w:color w:val="000000"/>
          <w:szCs w:val="20"/>
        </w:rPr>
        <w:t xml:space="preserve"> </w:t>
      </w:r>
      <w:r w:rsidR="00DD2137" w:rsidRPr="00DD2137">
        <w:rPr>
          <w:bCs/>
          <w:color w:val="000000"/>
          <w:szCs w:val="20"/>
        </w:rPr>
        <w:t>[There will no evil come to you]</w:t>
      </w:r>
      <w:r w:rsidR="00DB05BB" w:rsidRPr="00DB05BB">
        <w:rPr>
          <w:color w:val="000000"/>
          <w:szCs w:val="20"/>
        </w:rPr>
        <w:t xml:space="preserve"> </w:t>
      </w:r>
      <w:r w:rsidR="00DB05BB" w:rsidRPr="002610A3">
        <w:rPr>
          <w:color w:val="000000"/>
          <w:szCs w:val="20"/>
        </w:rPr>
        <w:t>NJE 18.7</w:t>
      </w:r>
      <w:r w:rsidR="000E767F">
        <w:rPr>
          <w:color w:val="000000"/>
          <w:szCs w:val="20"/>
        </w:rPr>
        <w:t>,</w:t>
      </w:r>
      <w:r w:rsidR="00DB05BB" w:rsidRPr="002610A3">
        <w:rPr>
          <w:color w:val="000000"/>
          <w:szCs w:val="20"/>
        </w:rPr>
        <w:t xml:space="preserve"> 4 voc </w:t>
      </w:r>
      <w:r w:rsidR="00D01DD1">
        <w:rPr>
          <w:color w:val="000000"/>
          <w:szCs w:val="20"/>
        </w:rPr>
        <w:t>in two parts</w:t>
      </w:r>
      <w:r w:rsidR="008024A1">
        <w:rPr>
          <w:color w:val="000000"/>
          <w:szCs w:val="20"/>
        </w:rPr>
        <w:t xml:space="preserve"> to the</w:t>
      </w:r>
      <w:r w:rsidR="00A8043E">
        <w:rPr>
          <w:bCs/>
          <w:color w:val="000000"/>
          <w:szCs w:val="20"/>
        </w:rPr>
        <w:t xml:space="preserve"> </w:t>
      </w:r>
      <w:r w:rsidR="00A8043E" w:rsidRPr="00A8043E">
        <w:rPr>
          <w:bCs/>
          <w:color w:val="000000"/>
          <w:szCs w:val="20"/>
        </w:rPr>
        <w:t>text of Psalm 90</w:t>
      </w:r>
      <w:r w:rsidR="00A8043E">
        <w:rPr>
          <w:bCs/>
          <w:color w:val="000000"/>
          <w:szCs w:val="20"/>
        </w:rPr>
        <w:t>, the first part</w:t>
      </w:r>
      <w:r w:rsidR="00A8043E" w:rsidRPr="00A8043E">
        <w:rPr>
          <w:bCs/>
          <w:color w:val="000000"/>
          <w:szCs w:val="20"/>
        </w:rPr>
        <w:t xml:space="preserve"> from line 1</w:t>
      </w:r>
      <w:r w:rsidR="00A8043E">
        <w:rPr>
          <w:bCs/>
          <w:color w:val="000000"/>
          <w:szCs w:val="20"/>
        </w:rPr>
        <w:t xml:space="preserve"> and the second part from line 20</w:t>
      </w:r>
      <w:r w:rsidR="00D01DD1">
        <w:rPr>
          <w:bCs/>
          <w:color w:val="000000"/>
          <w:szCs w:val="20"/>
        </w:rPr>
        <w:t xml:space="preserve">. </w:t>
      </w:r>
      <w:r w:rsidR="008024A1">
        <w:rPr>
          <w:bCs/>
          <w:color w:val="000000"/>
          <w:szCs w:val="20"/>
        </w:rPr>
        <w:t>The intabulation</w:t>
      </w:r>
      <w:r w:rsidR="0049695A">
        <w:rPr>
          <w:bCs/>
          <w:color w:val="000000"/>
          <w:szCs w:val="20"/>
        </w:rPr>
        <w:t>s</w:t>
      </w:r>
      <w:r w:rsidR="008024A1">
        <w:rPr>
          <w:bCs/>
          <w:color w:val="000000"/>
          <w:szCs w:val="20"/>
        </w:rPr>
        <w:t xml:space="preserve"> </w:t>
      </w:r>
      <w:r w:rsidR="0049695A">
        <w:rPr>
          <w:bCs/>
          <w:color w:val="000000"/>
          <w:szCs w:val="20"/>
        </w:rPr>
        <w:t>of all three parts are</w:t>
      </w:r>
      <w:r w:rsidR="008024A1">
        <w:rPr>
          <w:bCs/>
          <w:color w:val="000000"/>
          <w:szCs w:val="20"/>
        </w:rPr>
        <w:t xml:space="preserve"> in the same tonality as the vocal model. </w:t>
      </w:r>
      <w:r w:rsidR="0049695A" w:rsidRPr="00C718B8">
        <w:rPr>
          <w:bCs/>
          <w:color w:val="000000"/>
          <w:szCs w:val="20"/>
        </w:rPr>
        <w:t xml:space="preserve">There are </w:t>
      </w:r>
      <w:r w:rsidR="00D95DD8">
        <w:rPr>
          <w:bCs/>
          <w:color w:val="000000"/>
          <w:szCs w:val="20"/>
        </w:rPr>
        <w:t>four</w:t>
      </w:r>
      <w:r w:rsidR="0049695A" w:rsidRPr="00C718B8">
        <w:rPr>
          <w:bCs/>
          <w:color w:val="000000"/>
          <w:szCs w:val="20"/>
        </w:rPr>
        <w:t xml:space="preserve"> sources for </w:t>
      </w:r>
      <w:r w:rsidR="0049695A">
        <w:rPr>
          <w:bCs/>
          <w:color w:val="000000"/>
          <w:szCs w:val="20"/>
        </w:rPr>
        <w:t xml:space="preserve">lute of </w:t>
      </w:r>
      <w:r w:rsidR="0049695A" w:rsidRPr="00C718B8">
        <w:rPr>
          <w:bCs/>
          <w:color w:val="000000"/>
          <w:szCs w:val="20"/>
        </w:rPr>
        <w:t xml:space="preserve">the </w:t>
      </w:r>
      <w:r w:rsidR="00D95DD8">
        <w:rPr>
          <w:bCs/>
          <w:color w:val="000000"/>
          <w:szCs w:val="20"/>
        </w:rPr>
        <w:t xml:space="preserve">complete </w:t>
      </w:r>
      <w:r w:rsidR="0049695A" w:rsidRPr="00C718B8">
        <w:rPr>
          <w:bCs/>
          <w:color w:val="000000"/>
          <w:szCs w:val="20"/>
        </w:rPr>
        <w:t>two part</w:t>
      </w:r>
      <w:r w:rsidR="00121193">
        <w:rPr>
          <w:bCs/>
          <w:color w:val="000000"/>
          <w:szCs w:val="20"/>
        </w:rPr>
        <w:t xml:space="preserve"> motet</w:t>
      </w:r>
      <w:r w:rsidR="00D95DD8">
        <w:rPr>
          <w:bCs/>
          <w:color w:val="000000"/>
          <w:szCs w:val="20"/>
        </w:rPr>
        <w:t>, plus another source with only a fragment of the first twenty-two bars of the first part</w:t>
      </w:r>
      <w:r w:rsidR="0049695A">
        <w:rPr>
          <w:bCs/>
          <w:color w:val="000000"/>
          <w:szCs w:val="20"/>
        </w:rPr>
        <w:t xml:space="preserve">. </w:t>
      </w:r>
      <w:r w:rsidR="00D95DD8">
        <w:rPr>
          <w:bCs/>
          <w:color w:val="000000"/>
          <w:szCs w:val="20"/>
        </w:rPr>
        <w:t xml:space="preserve">The version included </w:t>
      </w:r>
      <w:r w:rsidR="00C54942">
        <w:rPr>
          <w:bCs/>
          <w:color w:val="000000"/>
          <w:szCs w:val="20"/>
        </w:rPr>
        <w:t xml:space="preserve">here </w:t>
      </w:r>
      <w:r w:rsidR="007C5EF6">
        <w:rPr>
          <w:bCs/>
          <w:color w:val="000000"/>
          <w:szCs w:val="20"/>
        </w:rPr>
        <w:t>is from</w:t>
      </w:r>
      <w:r w:rsidR="00D95DD8">
        <w:rPr>
          <w:bCs/>
          <w:color w:val="000000"/>
          <w:szCs w:val="20"/>
        </w:rPr>
        <w:t xml:space="preserve"> a print of Hans Gerle with a mode</w:t>
      </w:r>
      <w:r w:rsidR="00C54942">
        <w:rPr>
          <w:bCs/>
          <w:color w:val="000000"/>
          <w:szCs w:val="20"/>
        </w:rPr>
        <w:t>rate</w:t>
      </w:r>
      <w:r w:rsidR="00D95DD8">
        <w:rPr>
          <w:bCs/>
          <w:color w:val="000000"/>
          <w:szCs w:val="20"/>
        </w:rPr>
        <w:t xml:space="preserve"> amount of embellishment </w:t>
      </w:r>
      <w:r w:rsidR="00C54942">
        <w:rPr>
          <w:bCs/>
          <w:color w:val="000000"/>
          <w:szCs w:val="20"/>
        </w:rPr>
        <w:t>with quaver</w:t>
      </w:r>
      <w:r w:rsidR="00121193">
        <w:rPr>
          <w:bCs/>
          <w:color w:val="000000"/>
          <w:szCs w:val="20"/>
        </w:rPr>
        <w:t xml:space="preserve"> phrases</w:t>
      </w:r>
      <w:r w:rsidR="00D95DD8">
        <w:rPr>
          <w:bCs/>
          <w:color w:val="000000"/>
          <w:szCs w:val="20"/>
        </w:rPr>
        <w:t>.</w:t>
      </w:r>
      <w:r w:rsidR="00C54942">
        <w:rPr>
          <w:bCs/>
          <w:color w:val="000000"/>
          <w:szCs w:val="20"/>
        </w:rPr>
        <w:t xml:space="preserve"> A comparison of all the sources reveals a range of settings that </w:t>
      </w:r>
      <w:r w:rsidR="007707EA">
        <w:rPr>
          <w:bCs/>
          <w:color w:val="000000"/>
          <w:szCs w:val="20"/>
        </w:rPr>
        <w:t xml:space="preserve">are </w:t>
      </w:r>
      <w:r w:rsidR="00C54942">
        <w:rPr>
          <w:bCs/>
          <w:color w:val="000000"/>
          <w:szCs w:val="20"/>
        </w:rPr>
        <w:t xml:space="preserve">closely related </w:t>
      </w:r>
      <w:r w:rsidR="007707EA">
        <w:rPr>
          <w:bCs/>
          <w:color w:val="000000"/>
          <w:szCs w:val="20"/>
        </w:rPr>
        <w:t xml:space="preserve">to each other </w:t>
      </w:r>
      <w:r w:rsidR="00C54942">
        <w:rPr>
          <w:bCs/>
          <w:color w:val="000000"/>
          <w:szCs w:val="20"/>
        </w:rPr>
        <w:t>by many identical bars but differing in embellishment elsewhere</w:t>
      </w:r>
      <w:r w:rsidR="001E2A01">
        <w:rPr>
          <w:bCs/>
          <w:color w:val="000000"/>
          <w:szCs w:val="20"/>
        </w:rPr>
        <w:t>.</w:t>
      </w:r>
      <w:r w:rsidR="001E2A01">
        <w:rPr>
          <w:rStyle w:val="FootnoteReference"/>
          <w:color w:val="000000"/>
          <w:szCs w:val="20"/>
        </w:rPr>
        <w:footnoteReference w:id="6"/>
      </w:r>
      <w:r w:rsidR="00C54942">
        <w:rPr>
          <w:bCs/>
          <w:color w:val="000000"/>
          <w:szCs w:val="20"/>
        </w:rPr>
        <w:t xml:space="preserve"> The</w:t>
      </w:r>
      <w:r w:rsidR="007707EA">
        <w:rPr>
          <w:bCs/>
          <w:color w:val="000000"/>
          <w:szCs w:val="20"/>
        </w:rPr>
        <w:t xml:space="preserve">se five versions </w:t>
      </w:r>
      <w:r w:rsidR="00C718B8" w:rsidRPr="00C718B8">
        <w:rPr>
          <w:bCs/>
          <w:color w:val="000000"/>
          <w:szCs w:val="20"/>
        </w:rPr>
        <w:t xml:space="preserve">form a remarkable </w:t>
      </w:r>
      <w:r w:rsidR="007707EA">
        <w:rPr>
          <w:bCs/>
          <w:color w:val="000000"/>
          <w:szCs w:val="20"/>
        </w:rPr>
        <w:t>spectrum</w:t>
      </w:r>
      <w:r w:rsidR="00C718B8" w:rsidRPr="00C718B8">
        <w:rPr>
          <w:bCs/>
          <w:color w:val="000000"/>
          <w:szCs w:val="20"/>
        </w:rPr>
        <w:t xml:space="preserve"> </w:t>
      </w:r>
      <w:r w:rsidR="007707EA">
        <w:rPr>
          <w:bCs/>
          <w:color w:val="000000"/>
          <w:szCs w:val="20"/>
        </w:rPr>
        <w:t>of</w:t>
      </w:r>
      <w:r w:rsidR="00C718B8" w:rsidRPr="00C718B8">
        <w:rPr>
          <w:bCs/>
          <w:color w:val="000000"/>
          <w:szCs w:val="20"/>
        </w:rPr>
        <w:t xml:space="preserve"> gradually increasing embellishment in </w:t>
      </w:r>
      <w:r w:rsidR="007707EA">
        <w:rPr>
          <w:bCs/>
          <w:color w:val="000000"/>
          <w:szCs w:val="20"/>
        </w:rPr>
        <w:t xml:space="preserve">the sequence D-Lr </w:t>
      </w:r>
      <w:r w:rsidR="00C718B8" w:rsidRPr="00C718B8">
        <w:rPr>
          <w:bCs/>
          <w:color w:val="000000"/>
          <w:szCs w:val="20"/>
        </w:rPr>
        <w:t>1196</w:t>
      </w:r>
      <w:r w:rsidR="007707EA">
        <w:rPr>
          <w:bCs/>
          <w:color w:val="000000"/>
          <w:szCs w:val="20"/>
        </w:rPr>
        <w:t xml:space="preserve"> &lt; D-Mbs </w:t>
      </w:r>
      <w:r w:rsidR="00C718B8" w:rsidRPr="00C718B8">
        <w:rPr>
          <w:bCs/>
          <w:color w:val="000000"/>
          <w:szCs w:val="20"/>
        </w:rPr>
        <w:t>267</w:t>
      </w:r>
      <w:r w:rsidR="007707EA">
        <w:rPr>
          <w:bCs/>
          <w:color w:val="000000"/>
          <w:szCs w:val="20"/>
        </w:rPr>
        <w:t xml:space="preserve"> &lt; D-Mbs</w:t>
      </w:r>
      <w:r w:rsidR="00C718B8" w:rsidRPr="00C718B8">
        <w:rPr>
          <w:bCs/>
          <w:color w:val="000000"/>
          <w:szCs w:val="20"/>
        </w:rPr>
        <w:t>272</w:t>
      </w:r>
      <w:r w:rsidR="007707EA">
        <w:rPr>
          <w:bCs/>
          <w:color w:val="000000"/>
          <w:szCs w:val="20"/>
        </w:rPr>
        <w:t xml:space="preserve"> &lt; </w:t>
      </w:r>
      <w:r w:rsidR="00C718B8" w:rsidRPr="00C718B8">
        <w:rPr>
          <w:bCs/>
          <w:color w:val="000000"/>
          <w:szCs w:val="20"/>
        </w:rPr>
        <w:t>Gerle</w:t>
      </w:r>
      <w:r w:rsidR="007707EA">
        <w:rPr>
          <w:bCs/>
          <w:color w:val="000000"/>
          <w:szCs w:val="20"/>
        </w:rPr>
        <w:t xml:space="preserve"> &lt; </w:t>
      </w:r>
      <w:r w:rsidR="00C718B8" w:rsidRPr="00C718B8">
        <w:rPr>
          <w:bCs/>
          <w:color w:val="000000"/>
          <w:szCs w:val="20"/>
        </w:rPr>
        <w:t>Ochsenkun</w:t>
      </w:r>
      <w:r w:rsidR="007707EA">
        <w:rPr>
          <w:bCs/>
          <w:color w:val="000000"/>
          <w:szCs w:val="20"/>
        </w:rPr>
        <w:t xml:space="preserve"> &lt; </w:t>
      </w:r>
      <w:r w:rsidR="00C718B8" w:rsidRPr="00C718B8">
        <w:rPr>
          <w:bCs/>
          <w:color w:val="000000"/>
          <w:szCs w:val="20"/>
        </w:rPr>
        <w:t>Bakfark</w:t>
      </w:r>
      <w:r w:rsidR="00A36769">
        <w:rPr>
          <w:bCs/>
          <w:color w:val="000000"/>
          <w:szCs w:val="20"/>
        </w:rPr>
        <w:t>,</w:t>
      </w:r>
      <w:r w:rsidR="00BA17DD" w:rsidRPr="00BA17DD">
        <w:rPr>
          <w:bCs/>
          <w:color w:val="000000"/>
          <w:szCs w:val="20"/>
        </w:rPr>
        <w:t xml:space="preserve"> </w:t>
      </w:r>
      <w:r w:rsidR="00121193">
        <w:rPr>
          <w:bCs/>
          <w:color w:val="000000"/>
          <w:szCs w:val="20"/>
        </w:rPr>
        <w:t xml:space="preserve">the sources </w:t>
      </w:r>
      <w:r w:rsidR="00A36769">
        <w:rPr>
          <w:bCs/>
          <w:color w:val="000000"/>
          <w:szCs w:val="20"/>
        </w:rPr>
        <w:t xml:space="preserve">collectively </w:t>
      </w:r>
      <w:r w:rsidR="00BA17DD" w:rsidRPr="00C718B8">
        <w:rPr>
          <w:bCs/>
          <w:color w:val="000000"/>
          <w:szCs w:val="20"/>
        </w:rPr>
        <w:t>pr</w:t>
      </w:r>
      <w:r w:rsidR="00A36769">
        <w:rPr>
          <w:bCs/>
          <w:color w:val="000000"/>
          <w:szCs w:val="20"/>
        </w:rPr>
        <w:t xml:space="preserve">esenting </w:t>
      </w:r>
      <w:r w:rsidR="00BA17DD" w:rsidRPr="00C718B8">
        <w:rPr>
          <w:bCs/>
          <w:color w:val="000000"/>
          <w:szCs w:val="20"/>
        </w:rPr>
        <w:t>a</w:t>
      </w:r>
      <w:r w:rsidR="00BA17DD">
        <w:rPr>
          <w:bCs/>
          <w:color w:val="000000"/>
          <w:szCs w:val="20"/>
        </w:rPr>
        <w:t xml:space="preserve">n object </w:t>
      </w:r>
      <w:r w:rsidR="00BA17DD" w:rsidRPr="00C718B8">
        <w:rPr>
          <w:bCs/>
          <w:color w:val="000000"/>
          <w:szCs w:val="20"/>
        </w:rPr>
        <w:t xml:space="preserve">lesson in </w:t>
      </w:r>
      <w:r w:rsidR="00121193">
        <w:rPr>
          <w:bCs/>
          <w:color w:val="000000"/>
          <w:szCs w:val="20"/>
        </w:rPr>
        <w:t>how to</w:t>
      </w:r>
      <w:r w:rsidR="00121193" w:rsidRPr="00121193">
        <w:rPr>
          <w:bCs/>
          <w:color w:val="000000"/>
          <w:szCs w:val="20"/>
        </w:rPr>
        <w:t xml:space="preserve"> </w:t>
      </w:r>
      <w:r w:rsidR="00121193" w:rsidRPr="00C718B8">
        <w:rPr>
          <w:bCs/>
          <w:color w:val="000000"/>
          <w:szCs w:val="20"/>
        </w:rPr>
        <w:t>embellish</w:t>
      </w:r>
      <w:r w:rsidR="00121193">
        <w:rPr>
          <w:bCs/>
          <w:color w:val="000000"/>
          <w:szCs w:val="20"/>
        </w:rPr>
        <w:t xml:space="preserve"> an </w:t>
      </w:r>
      <w:r w:rsidR="00BA17DD" w:rsidRPr="00C718B8">
        <w:rPr>
          <w:bCs/>
          <w:color w:val="000000"/>
          <w:szCs w:val="20"/>
        </w:rPr>
        <w:t>intabulation</w:t>
      </w:r>
      <w:r w:rsidR="00C718B8" w:rsidRPr="00C718B8">
        <w:rPr>
          <w:bCs/>
          <w:color w:val="000000"/>
          <w:szCs w:val="20"/>
        </w:rPr>
        <w:t>.</w:t>
      </w:r>
      <w:r w:rsidR="007707EA">
        <w:rPr>
          <w:bCs/>
          <w:color w:val="000000"/>
          <w:szCs w:val="20"/>
        </w:rPr>
        <w:t xml:space="preserve"> The first two are more direct </w:t>
      </w:r>
      <w:r w:rsidR="00C71368">
        <w:rPr>
          <w:bCs/>
          <w:color w:val="000000"/>
          <w:szCs w:val="20"/>
        </w:rPr>
        <w:t xml:space="preserve">intabulations </w:t>
      </w:r>
      <w:r w:rsidR="007707EA">
        <w:rPr>
          <w:bCs/>
          <w:color w:val="000000"/>
          <w:szCs w:val="20"/>
        </w:rPr>
        <w:t xml:space="preserve">with </w:t>
      </w:r>
      <w:r w:rsidR="00C718B8" w:rsidRPr="00C718B8">
        <w:rPr>
          <w:bCs/>
          <w:color w:val="000000"/>
          <w:szCs w:val="20"/>
        </w:rPr>
        <w:t>crotchets</w:t>
      </w:r>
      <w:r w:rsidR="00BA17DD">
        <w:rPr>
          <w:bCs/>
          <w:color w:val="000000"/>
          <w:szCs w:val="20"/>
        </w:rPr>
        <w:t xml:space="preserve"> as the fastest rhythm, the next two</w:t>
      </w:r>
      <w:r w:rsidR="00C718B8" w:rsidRPr="00C718B8">
        <w:rPr>
          <w:bCs/>
          <w:color w:val="000000"/>
          <w:szCs w:val="20"/>
        </w:rPr>
        <w:t xml:space="preserve"> add </w:t>
      </w:r>
      <w:r w:rsidR="00BA17DD">
        <w:rPr>
          <w:bCs/>
          <w:color w:val="000000"/>
          <w:szCs w:val="20"/>
        </w:rPr>
        <w:t xml:space="preserve">few </w:t>
      </w:r>
      <w:r w:rsidR="00EC68FB">
        <w:rPr>
          <w:bCs/>
          <w:color w:val="000000"/>
          <w:szCs w:val="20"/>
        </w:rPr>
        <w:t>and</w:t>
      </w:r>
      <w:r w:rsidR="00BA17DD">
        <w:rPr>
          <w:bCs/>
          <w:color w:val="000000"/>
          <w:szCs w:val="20"/>
        </w:rPr>
        <w:t xml:space="preserve"> many </w:t>
      </w:r>
      <w:r w:rsidR="00C718B8" w:rsidRPr="00C718B8">
        <w:rPr>
          <w:bCs/>
          <w:color w:val="000000"/>
          <w:szCs w:val="20"/>
        </w:rPr>
        <w:t>quavers</w:t>
      </w:r>
      <w:r w:rsidR="00EC68FB">
        <w:rPr>
          <w:bCs/>
          <w:color w:val="000000"/>
          <w:szCs w:val="20"/>
        </w:rPr>
        <w:t>, respectively,</w:t>
      </w:r>
      <w:r w:rsidR="00BA17DD">
        <w:rPr>
          <w:bCs/>
          <w:color w:val="000000"/>
          <w:szCs w:val="20"/>
        </w:rPr>
        <w:t xml:space="preserve"> and the final two </w:t>
      </w:r>
      <w:r w:rsidR="00EC68FB">
        <w:rPr>
          <w:bCs/>
          <w:color w:val="000000"/>
          <w:szCs w:val="20"/>
        </w:rPr>
        <w:t xml:space="preserve">add </w:t>
      </w:r>
      <w:r w:rsidR="00EC68FB">
        <w:rPr>
          <w:bCs/>
          <w:color w:val="000000"/>
          <w:szCs w:val="20"/>
        </w:rPr>
        <w:lastRenderedPageBreak/>
        <w:t xml:space="preserve">few and many </w:t>
      </w:r>
      <w:r w:rsidR="00C718B8" w:rsidRPr="00C718B8">
        <w:rPr>
          <w:bCs/>
          <w:color w:val="000000"/>
          <w:szCs w:val="20"/>
        </w:rPr>
        <w:t>semiquavers</w:t>
      </w:r>
      <w:r w:rsidR="00B97207">
        <w:rPr>
          <w:bCs/>
          <w:color w:val="000000"/>
          <w:szCs w:val="20"/>
        </w:rPr>
        <w:t>, Bakfark</w:t>
      </w:r>
      <w:r w:rsidR="00B97207">
        <w:rPr>
          <w:bCs/>
          <w:color w:val="000000"/>
          <w:szCs w:val="20"/>
        </w:rPr>
        <w:t xml:space="preserve"> latter breaking into passages of continuous quavers </w:t>
      </w:r>
      <w:r w:rsidR="00B97207">
        <w:rPr>
          <w:bCs/>
          <w:color w:val="000000"/>
          <w:szCs w:val="20"/>
        </w:rPr>
        <w:t xml:space="preserve">more </w:t>
      </w:r>
      <w:r w:rsidR="00B97207">
        <w:rPr>
          <w:bCs/>
          <w:color w:val="000000"/>
          <w:szCs w:val="20"/>
        </w:rPr>
        <w:t>like a contrapunto</w:t>
      </w:r>
      <w:r w:rsidR="00724445">
        <w:rPr>
          <w:color w:val="000000"/>
          <w:szCs w:val="20"/>
        </w:rPr>
        <w:t>.</w:t>
      </w:r>
    </w:p>
    <w:p w14:paraId="4B9D7F8A" w14:textId="02088B9B" w:rsidR="0009524D" w:rsidRPr="003A27C8" w:rsidRDefault="00D51E2C" w:rsidP="009C38BC">
      <w:pPr>
        <w:tabs>
          <w:tab w:val="right" w:pos="4931"/>
        </w:tabs>
        <w:autoSpaceDE w:val="0"/>
        <w:autoSpaceDN w:val="0"/>
        <w:adjustRightInd w:val="0"/>
        <w:spacing w:before="60"/>
        <w:rPr>
          <w:bCs/>
          <w:color w:val="000000"/>
          <w:szCs w:val="20"/>
        </w:rPr>
      </w:pPr>
      <w:r w:rsidRPr="00D51E2C">
        <w:rPr>
          <w:b/>
          <w:color w:val="000000"/>
          <w:sz w:val="18"/>
          <w:szCs w:val="18"/>
        </w:rPr>
        <w:t xml:space="preserve">I. </w:t>
      </w:r>
      <w:r w:rsidR="0009524D" w:rsidRPr="00C718B8">
        <w:rPr>
          <w:bCs/>
          <w:color w:val="000000"/>
          <w:sz w:val="18"/>
          <w:szCs w:val="18"/>
        </w:rPr>
        <w:t xml:space="preserve">Gerle 1533, ff. 74v-77v </w:t>
      </w:r>
      <w:r w:rsidR="0009524D" w:rsidRPr="00C718B8">
        <w:rPr>
          <w:bCs/>
          <w:i/>
          <w:iCs/>
          <w:color w:val="000000"/>
          <w:sz w:val="18"/>
          <w:szCs w:val="18"/>
        </w:rPr>
        <w:t>Qui habita</w:t>
      </w:r>
      <w:r w:rsidR="00775B98">
        <w:rPr>
          <w:bCs/>
          <w:i/>
          <w:iCs/>
          <w:color w:val="000000"/>
          <w:sz w:val="18"/>
          <w:szCs w:val="18"/>
        </w:rPr>
        <w:t>t</w:t>
      </w:r>
      <w:r w:rsidR="00BA17DD">
        <w:rPr>
          <w:bCs/>
          <w:color w:val="000000"/>
          <w:sz w:val="18"/>
          <w:szCs w:val="18"/>
        </w:rPr>
        <w:t xml:space="preserve"> </w:t>
      </w:r>
      <w:r w:rsidR="00BA17DD" w:rsidRPr="00EC68FB">
        <w:rPr>
          <w:bCs/>
          <w:color w:val="000000"/>
          <w:sz w:val="18"/>
          <w:szCs w:val="18"/>
        </w:rPr>
        <w:t xml:space="preserve">- bar 19 </w:t>
      </w:r>
      <w:r w:rsidR="00EC68FB">
        <w:rPr>
          <w:bCs/>
          <w:color w:val="000000"/>
          <w:sz w:val="18"/>
          <w:szCs w:val="18"/>
        </w:rPr>
        <w:t>absent</w:t>
      </w:r>
      <w:r w:rsidR="0009524D" w:rsidRPr="00C718B8">
        <w:rPr>
          <w:bCs/>
          <w:color w:val="000000"/>
          <w:sz w:val="18"/>
          <w:szCs w:val="18"/>
        </w:rPr>
        <w:tab/>
      </w:r>
      <w:r w:rsidR="00934CE1" w:rsidRPr="00C718B8">
        <w:rPr>
          <w:bCs/>
          <w:color w:val="000000"/>
          <w:sz w:val="18"/>
          <w:szCs w:val="18"/>
        </w:rPr>
        <w:t>6-9</w:t>
      </w:r>
    </w:p>
    <w:p w14:paraId="428635EB" w14:textId="23606211" w:rsidR="00992639" w:rsidRPr="00C718B8" w:rsidRDefault="00992639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bCs/>
          <w:color w:val="000000"/>
          <w:sz w:val="18"/>
          <w:szCs w:val="18"/>
        </w:rPr>
      </w:pPr>
      <w:r w:rsidRPr="00C718B8">
        <w:rPr>
          <w:bCs/>
          <w:color w:val="000000"/>
          <w:sz w:val="18"/>
          <w:szCs w:val="18"/>
        </w:rPr>
        <w:tab/>
        <w:t xml:space="preserve">D-Lr 1196, p. 4 </w:t>
      </w:r>
      <w:r w:rsidRPr="00C718B8">
        <w:rPr>
          <w:bCs/>
          <w:i/>
          <w:iCs/>
          <w:color w:val="000000"/>
          <w:sz w:val="18"/>
          <w:szCs w:val="18"/>
        </w:rPr>
        <w:t>Qui habitat in adiutorio altissimi Iosquini</w:t>
      </w:r>
      <w:r w:rsidR="00E8169A" w:rsidRPr="00C718B8">
        <w:rPr>
          <w:bCs/>
          <w:color w:val="000000"/>
          <w:sz w:val="18"/>
          <w:szCs w:val="18"/>
        </w:rPr>
        <w:t xml:space="preserve"> </w:t>
      </w:r>
      <w:r w:rsidR="001E2A01">
        <w:rPr>
          <w:bCs/>
          <w:color w:val="000000"/>
          <w:sz w:val="18"/>
          <w:szCs w:val="18"/>
        </w:rPr>
        <w:t xml:space="preserve">- </w:t>
      </w:r>
      <w:r w:rsidR="001E2A01" w:rsidRPr="001E2A01">
        <w:rPr>
          <w:bCs/>
          <w:color w:val="000000"/>
          <w:sz w:val="16"/>
          <w:szCs w:val="16"/>
        </w:rPr>
        <w:t>bars 1-22</w:t>
      </w:r>
    </w:p>
    <w:p w14:paraId="45391A34" w14:textId="77777777" w:rsidR="00CC08EC" w:rsidRDefault="0009524D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bCs/>
          <w:i/>
          <w:iCs/>
          <w:color w:val="000000"/>
          <w:sz w:val="18"/>
          <w:szCs w:val="18"/>
        </w:rPr>
      </w:pPr>
      <w:r w:rsidRPr="00C718B8">
        <w:rPr>
          <w:bCs/>
          <w:color w:val="000000"/>
          <w:sz w:val="18"/>
          <w:szCs w:val="18"/>
        </w:rPr>
        <w:tab/>
        <w:t>D-Mbs 267, ff. 14v-1</w:t>
      </w:r>
      <w:r w:rsidR="0067139D" w:rsidRPr="00C718B8">
        <w:rPr>
          <w:bCs/>
          <w:color w:val="000000"/>
          <w:sz w:val="18"/>
          <w:szCs w:val="18"/>
        </w:rPr>
        <w:t>6</w:t>
      </w:r>
      <w:r w:rsidRPr="00C718B8">
        <w:rPr>
          <w:bCs/>
          <w:color w:val="000000"/>
          <w:sz w:val="18"/>
          <w:szCs w:val="18"/>
        </w:rPr>
        <w:t xml:space="preserve">r </w:t>
      </w:r>
      <w:r w:rsidRPr="00C718B8">
        <w:rPr>
          <w:bCs/>
          <w:i/>
          <w:iCs/>
          <w:color w:val="000000"/>
          <w:sz w:val="18"/>
          <w:szCs w:val="18"/>
        </w:rPr>
        <w:t>Qui habitat 4</w:t>
      </w:r>
      <w:r w:rsidRPr="00C718B8">
        <w:rPr>
          <w:bCs/>
          <w:i/>
          <w:iCs/>
          <w:color w:val="000000"/>
          <w:sz w:val="18"/>
          <w:szCs w:val="18"/>
          <w:vertAlign w:val="superscript"/>
        </w:rPr>
        <w:t>or</w:t>
      </w:r>
      <w:r w:rsidRPr="00C718B8">
        <w:rPr>
          <w:bCs/>
          <w:i/>
          <w:iCs/>
          <w:color w:val="000000"/>
          <w:sz w:val="18"/>
          <w:szCs w:val="18"/>
        </w:rPr>
        <w:t xml:space="preserve"> vocum Josquin</w:t>
      </w:r>
    </w:p>
    <w:p w14:paraId="1D1AE7B3" w14:textId="53A0CBDB" w:rsidR="0009524D" w:rsidRPr="00C718B8" w:rsidRDefault="00CC08EC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bCs/>
          <w:color w:val="000000"/>
          <w:sz w:val="18"/>
          <w:szCs w:val="18"/>
        </w:rPr>
      </w:pPr>
      <w:r>
        <w:rPr>
          <w:bCs/>
          <w:i/>
          <w:iCs/>
          <w:color w:val="000000"/>
          <w:sz w:val="18"/>
          <w:szCs w:val="18"/>
        </w:rPr>
        <w:tab/>
      </w:r>
      <w:r>
        <w:rPr>
          <w:bCs/>
          <w:i/>
          <w:iCs/>
          <w:color w:val="000000"/>
          <w:sz w:val="18"/>
          <w:szCs w:val="18"/>
        </w:rPr>
        <w:tab/>
      </w:r>
      <w:r w:rsidR="00ED539C" w:rsidRPr="00C718B8">
        <w:rPr>
          <w:bCs/>
          <w:i/>
          <w:iCs/>
          <w:color w:val="000000"/>
          <w:sz w:val="18"/>
          <w:szCs w:val="18"/>
        </w:rPr>
        <w:t>- pr</w:t>
      </w:r>
      <w:r w:rsidR="00ED539C" w:rsidRPr="00C718B8">
        <w:rPr>
          <w:bCs/>
          <w:color w:val="000000"/>
          <w:sz w:val="18"/>
          <w:szCs w:val="18"/>
        </w:rPr>
        <w:t>[im</w:t>
      </w:r>
      <w:r w:rsidR="00894681" w:rsidRPr="00C718B8">
        <w:rPr>
          <w:bCs/>
          <w:color w:val="000000"/>
          <w:sz w:val="18"/>
          <w:szCs w:val="18"/>
        </w:rPr>
        <w:t>]</w:t>
      </w:r>
      <w:r w:rsidR="00ED539C" w:rsidRPr="00C718B8">
        <w:rPr>
          <w:bCs/>
          <w:i/>
          <w:iCs/>
          <w:color w:val="000000"/>
          <w:sz w:val="18"/>
          <w:szCs w:val="18"/>
        </w:rPr>
        <w:t>a par</w:t>
      </w:r>
      <w:r w:rsidR="00ED539C" w:rsidRPr="00C718B8">
        <w:rPr>
          <w:bCs/>
          <w:color w:val="000000"/>
          <w:sz w:val="18"/>
          <w:szCs w:val="18"/>
        </w:rPr>
        <w:t>[s]</w:t>
      </w:r>
    </w:p>
    <w:p w14:paraId="2C378D14" w14:textId="7527C901" w:rsidR="0009524D" w:rsidRPr="00C718B8" w:rsidRDefault="0009524D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bCs/>
          <w:i/>
          <w:iCs/>
          <w:color w:val="000000"/>
          <w:sz w:val="18"/>
          <w:szCs w:val="18"/>
        </w:rPr>
      </w:pPr>
      <w:r w:rsidRPr="00C718B8">
        <w:rPr>
          <w:bCs/>
          <w:color w:val="000000"/>
          <w:sz w:val="18"/>
          <w:szCs w:val="18"/>
        </w:rPr>
        <w:tab/>
        <w:t>D-Mbs 272, ff. 77v</w:t>
      </w:r>
      <w:r w:rsidR="00FA741C" w:rsidRPr="00C718B8">
        <w:rPr>
          <w:bCs/>
          <w:color w:val="000000"/>
          <w:sz w:val="18"/>
          <w:szCs w:val="18"/>
        </w:rPr>
        <w:t>, 79r, 78v</w:t>
      </w:r>
      <w:r w:rsidRPr="00C718B8">
        <w:rPr>
          <w:bCs/>
          <w:color w:val="000000"/>
          <w:sz w:val="18"/>
          <w:szCs w:val="18"/>
        </w:rPr>
        <w:t xml:space="preserve"> </w:t>
      </w:r>
      <w:r w:rsidRPr="00C718B8">
        <w:rPr>
          <w:bCs/>
          <w:i/>
          <w:iCs/>
          <w:color w:val="000000"/>
          <w:sz w:val="18"/>
          <w:szCs w:val="18"/>
        </w:rPr>
        <w:t>Qui habitat der erst taill</w:t>
      </w:r>
    </w:p>
    <w:p w14:paraId="4EFB463F" w14:textId="77777777" w:rsidR="00CC08EC" w:rsidRDefault="009E3127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bCs/>
          <w:i/>
          <w:color w:val="000000"/>
          <w:sz w:val="18"/>
          <w:szCs w:val="18"/>
        </w:rPr>
      </w:pPr>
      <w:r w:rsidRPr="00C718B8">
        <w:rPr>
          <w:bCs/>
          <w:color w:val="000000"/>
          <w:sz w:val="18"/>
          <w:szCs w:val="18"/>
        </w:rPr>
        <w:tab/>
        <w:t xml:space="preserve">Ochsenkun 1558, ff. 27r-28v </w:t>
      </w:r>
      <w:r w:rsidRPr="00C718B8">
        <w:rPr>
          <w:bCs/>
          <w:i/>
          <w:iCs/>
          <w:color w:val="000000"/>
          <w:sz w:val="18"/>
          <w:szCs w:val="18"/>
        </w:rPr>
        <w:t>Qui habitat</w:t>
      </w:r>
      <w:r w:rsidRPr="00C718B8">
        <w:rPr>
          <w:bCs/>
          <w:i/>
          <w:color w:val="000000"/>
          <w:sz w:val="18"/>
          <w:szCs w:val="18"/>
        </w:rPr>
        <w:t>. IIII Vocum.</w:t>
      </w:r>
    </w:p>
    <w:p w14:paraId="0933D349" w14:textId="1888854D" w:rsidR="009E3127" w:rsidRPr="00C718B8" w:rsidRDefault="00CC08EC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bCs/>
          <w:i/>
          <w:color w:val="000000"/>
          <w:sz w:val="18"/>
          <w:szCs w:val="18"/>
        </w:rPr>
      </w:pPr>
      <w:r>
        <w:rPr>
          <w:bCs/>
          <w:i/>
          <w:color w:val="000000"/>
          <w:sz w:val="18"/>
          <w:szCs w:val="18"/>
        </w:rPr>
        <w:tab/>
      </w:r>
      <w:r>
        <w:rPr>
          <w:bCs/>
          <w:i/>
          <w:color w:val="000000"/>
          <w:sz w:val="18"/>
          <w:szCs w:val="18"/>
        </w:rPr>
        <w:tab/>
      </w:r>
      <w:r w:rsidR="009E3127" w:rsidRPr="00C718B8">
        <w:rPr>
          <w:bCs/>
          <w:i/>
          <w:color w:val="000000"/>
          <w:sz w:val="18"/>
          <w:szCs w:val="18"/>
        </w:rPr>
        <w:t>Iosquin de Pres</w:t>
      </w:r>
    </w:p>
    <w:p w14:paraId="39813C49" w14:textId="48AF4E7A" w:rsidR="00CC08EC" w:rsidRDefault="00992639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bCs/>
          <w:i/>
          <w:iCs/>
          <w:color w:val="000000"/>
          <w:sz w:val="18"/>
          <w:szCs w:val="18"/>
        </w:rPr>
      </w:pPr>
      <w:r w:rsidRPr="00C718B8">
        <w:rPr>
          <w:bCs/>
          <w:color w:val="000000"/>
          <w:sz w:val="18"/>
          <w:szCs w:val="18"/>
        </w:rPr>
        <w:tab/>
        <w:t>Bakfark 1565</w:t>
      </w:r>
      <w:r w:rsidR="00D37498">
        <w:rPr>
          <w:bCs/>
          <w:color w:val="000000"/>
          <w:sz w:val="18"/>
          <w:szCs w:val="18"/>
        </w:rPr>
        <w:t>/1569</w:t>
      </w:r>
      <w:r w:rsidRPr="00C718B8">
        <w:rPr>
          <w:bCs/>
          <w:color w:val="000000"/>
          <w:sz w:val="18"/>
          <w:szCs w:val="18"/>
        </w:rPr>
        <w:t>, f</w:t>
      </w:r>
      <w:r w:rsidR="000E6940" w:rsidRPr="00C718B8">
        <w:rPr>
          <w:bCs/>
          <w:color w:val="000000"/>
          <w:sz w:val="18"/>
          <w:szCs w:val="18"/>
        </w:rPr>
        <w:t>f</w:t>
      </w:r>
      <w:r w:rsidRPr="00C718B8">
        <w:rPr>
          <w:bCs/>
          <w:color w:val="000000"/>
          <w:sz w:val="18"/>
          <w:szCs w:val="18"/>
        </w:rPr>
        <w:t>. 19r</w:t>
      </w:r>
      <w:r w:rsidR="000E6940" w:rsidRPr="00C718B8">
        <w:rPr>
          <w:bCs/>
          <w:color w:val="000000"/>
          <w:sz w:val="18"/>
          <w:szCs w:val="18"/>
        </w:rPr>
        <w:t>-21r</w:t>
      </w:r>
      <w:r w:rsidRPr="00C718B8">
        <w:rPr>
          <w:bCs/>
          <w:color w:val="000000"/>
          <w:sz w:val="18"/>
          <w:szCs w:val="18"/>
        </w:rPr>
        <w:t xml:space="preserve"> </w:t>
      </w:r>
      <w:r w:rsidRPr="00C718B8">
        <w:rPr>
          <w:bCs/>
          <w:i/>
          <w:iCs/>
          <w:color w:val="000000"/>
          <w:sz w:val="18"/>
          <w:szCs w:val="18"/>
        </w:rPr>
        <w:t>Qui habitat in ad</w:t>
      </w:r>
      <w:r w:rsidR="000459C0" w:rsidRPr="00C718B8">
        <w:rPr>
          <w:bCs/>
          <w:i/>
          <w:iCs/>
          <w:color w:val="000000"/>
          <w:sz w:val="18"/>
          <w:szCs w:val="18"/>
        </w:rPr>
        <w:t>i</w:t>
      </w:r>
      <w:r w:rsidRPr="00C718B8">
        <w:rPr>
          <w:bCs/>
          <w:i/>
          <w:iCs/>
          <w:color w:val="000000"/>
          <w:sz w:val="18"/>
          <w:szCs w:val="18"/>
        </w:rPr>
        <w:t>utorio</w:t>
      </w:r>
    </w:p>
    <w:p w14:paraId="7D22B260" w14:textId="0669810D" w:rsidR="00CC08EC" w:rsidRDefault="00CC08EC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bCs/>
          <w:i/>
          <w:iCs/>
          <w:color w:val="000000"/>
          <w:sz w:val="18"/>
          <w:szCs w:val="18"/>
        </w:rPr>
      </w:pPr>
      <w:r>
        <w:rPr>
          <w:bCs/>
          <w:i/>
          <w:iCs/>
          <w:color w:val="000000"/>
          <w:sz w:val="18"/>
          <w:szCs w:val="18"/>
        </w:rPr>
        <w:tab/>
      </w:r>
      <w:r>
        <w:rPr>
          <w:bCs/>
          <w:i/>
          <w:iCs/>
          <w:color w:val="000000"/>
          <w:sz w:val="18"/>
          <w:szCs w:val="18"/>
        </w:rPr>
        <w:tab/>
      </w:r>
      <w:r w:rsidR="00992639" w:rsidRPr="00C718B8">
        <w:rPr>
          <w:bCs/>
          <w:i/>
          <w:iCs/>
          <w:color w:val="000000"/>
          <w:sz w:val="18"/>
          <w:szCs w:val="18"/>
        </w:rPr>
        <w:t>altissimi</w:t>
      </w:r>
      <w:r w:rsidR="000E6940" w:rsidRPr="00C718B8">
        <w:rPr>
          <w:bCs/>
          <w:i/>
          <w:iCs/>
          <w:color w:val="000000"/>
          <w:sz w:val="18"/>
          <w:szCs w:val="18"/>
        </w:rPr>
        <w:t>, in protectione Dei coel</w:t>
      </w:r>
      <w:r w:rsidR="00ED6A20" w:rsidRPr="00C718B8">
        <w:rPr>
          <w:bCs/>
          <w:i/>
          <w:iCs/>
          <w:color w:val="000000"/>
          <w:sz w:val="18"/>
          <w:szCs w:val="18"/>
        </w:rPr>
        <w:t>i</w:t>
      </w:r>
      <w:r w:rsidR="000E6940" w:rsidRPr="00C718B8">
        <w:rPr>
          <w:bCs/>
          <w:i/>
          <w:iCs/>
          <w:color w:val="000000"/>
          <w:sz w:val="18"/>
          <w:szCs w:val="18"/>
        </w:rPr>
        <w:t xml:space="preserve"> c</w:t>
      </w:r>
      <w:r w:rsidR="00ED6A20" w:rsidRPr="00C718B8">
        <w:rPr>
          <w:bCs/>
          <w:i/>
          <w:iCs/>
          <w:color w:val="000000"/>
          <w:sz w:val="18"/>
          <w:szCs w:val="18"/>
        </w:rPr>
        <w:t>o</w:t>
      </w:r>
      <w:r w:rsidR="000E6940" w:rsidRPr="00C718B8">
        <w:rPr>
          <w:bCs/>
          <w:i/>
          <w:iCs/>
          <w:color w:val="000000"/>
          <w:sz w:val="18"/>
          <w:szCs w:val="18"/>
        </w:rPr>
        <w:t>morabit</w:t>
      </w:r>
      <w:r w:rsidR="00ED6A20" w:rsidRPr="00C718B8">
        <w:rPr>
          <w:bCs/>
          <w:i/>
          <w:iCs/>
          <w:color w:val="000000"/>
          <w:sz w:val="18"/>
          <w:szCs w:val="18"/>
        </w:rPr>
        <w:t>u</w:t>
      </w:r>
      <w:r w:rsidR="000E6940" w:rsidRPr="00C718B8">
        <w:rPr>
          <w:bCs/>
          <w:i/>
          <w:iCs/>
          <w:color w:val="000000"/>
          <w:sz w:val="18"/>
          <w:szCs w:val="18"/>
        </w:rPr>
        <w:t xml:space="preserve">r. </w:t>
      </w:r>
    </w:p>
    <w:p w14:paraId="0941864C" w14:textId="773E236B" w:rsidR="00992639" w:rsidRPr="00C718B8" w:rsidRDefault="00CC08EC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bCs/>
          <w:color w:val="000000"/>
          <w:sz w:val="18"/>
          <w:szCs w:val="18"/>
        </w:rPr>
      </w:pPr>
      <w:r>
        <w:rPr>
          <w:bCs/>
          <w:i/>
          <w:iCs/>
          <w:color w:val="000000"/>
          <w:sz w:val="18"/>
          <w:szCs w:val="18"/>
        </w:rPr>
        <w:tab/>
      </w:r>
      <w:r>
        <w:rPr>
          <w:bCs/>
          <w:i/>
          <w:iCs/>
          <w:color w:val="000000"/>
          <w:sz w:val="18"/>
          <w:szCs w:val="18"/>
        </w:rPr>
        <w:tab/>
      </w:r>
      <w:r w:rsidR="000E6940" w:rsidRPr="00C718B8">
        <w:rPr>
          <w:bCs/>
          <w:i/>
          <w:iCs/>
          <w:color w:val="000000"/>
          <w:sz w:val="18"/>
          <w:szCs w:val="18"/>
        </w:rPr>
        <w:t>4 Voc. i pars Iosquin. De pres</w:t>
      </w:r>
      <w:r w:rsidR="00A35DFD">
        <w:rPr>
          <w:bCs/>
          <w:color w:val="000000"/>
          <w:sz w:val="18"/>
          <w:szCs w:val="18"/>
        </w:rPr>
        <w:t xml:space="preserve"> </w:t>
      </w:r>
      <w:r w:rsidR="00992639" w:rsidRPr="00C718B8">
        <w:rPr>
          <w:bCs/>
          <w:color w:val="000000"/>
          <w:sz w:val="18"/>
          <w:szCs w:val="18"/>
        </w:rPr>
        <w:t xml:space="preserve">- </w:t>
      </w:r>
      <w:r w:rsidR="00436B44">
        <w:rPr>
          <w:bCs/>
          <w:color w:val="000000"/>
          <w:sz w:val="18"/>
          <w:szCs w:val="18"/>
        </w:rPr>
        <w:t>BakfarkH</w:t>
      </w:r>
      <w:r w:rsidR="008E20DA">
        <w:rPr>
          <w:rStyle w:val="FootnoteReference"/>
          <w:bCs/>
          <w:color w:val="000000"/>
          <w:sz w:val="18"/>
          <w:szCs w:val="18"/>
        </w:rPr>
        <w:footnoteReference w:id="7"/>
      </w:r>
      <w:r w:rsidR="00992639" w:rsidRPr="00C718B8">
        <w:rPr>
          <w:bCs/>
          <w:color w:val="000000"/>
          <w:sz w:val="18"/>
          <w:szCs w:val="18"/>
        </w:rPr>
        <w:t xml:space="preserve"> II/31</w:t>
      </w:r>
      <w:r w:rsidR="00D37498">
        <w:rPr>
          <w:bCs/>
          <w:color w:val="000000"/>
          <w:sz w:val="18"/>
          <w:szCs w:val="18"/>
        </w:rPr>
        <w:t>a</w:t>
      </w:r>
    </w:p>
    <w:p w14:paraId="5AF585BD" w14:textId="7AAD46D2" w:rsidR="0009524D" w:rsidRPr="00C718B8" w:rsidRDefault="00D51E2C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284" w:hanging="142"/>
        <w:rPr>
          <w:color w:val="000000"/>
          <w:sz w:val="18"/>
          <w:szCs w:val="18"/>
        </w:rPr>
      </w:pPr>
      <w:r w:rsidRPr="00D51E2C">
        <w:rPr>
          <w:b/>
          <w:color w:val="000000"/>
          <w:sz w:val="18"/>
          <w:szCs w:val="18"/>
        </w:rPr>
        <w:t>II.</w:t>
      </w:r>
      <w:r>
        <w:rPr>
          <w:bCs/>
          <w:color w:val="000000"/>
          <w:sz w:val="18"/>
          <w:szCs w:val="18"/>
        </w:rPr>
        <w:t xml:space="preserve"> </w:t>
      </w:r>
      <w:r w:rsidR="0009524D" w:rsidRPr="00C718B8">
        <w:rPr>
          <w:color w:val="000000"/>
          <w:sz w:val="18"/>
          <w:szCs w:val="18"/>
        </w:rPr>
        <w:t>Gerle 1533, f</w:t>
      </w:r>
      <w:r w:rsidR="00F84193" w:rsidRPr="00C718B8">
        <w:rPr>
          <w:color w:val="000000"/>
          <w:sz w:val="18"/>
          <w:szCs w:val="18"/>
        </w:rPr>
        <w:t>f</w:t>
      </w:r>
      <w:r w:rsidR="0009524D" w:rsidRPr="00C718B8">
        <w:rPr>
          <w:color w:val="000000"/>
          <w:sz w:val="18"/>
          <w:szCs w:val="18"/>
        </w:rPr>
        <w:t>. 78r</w:t>
      </w:r>
      <w:r w:rsidR="00F84193" w:rsidRPr="00C718B8">
        <w:rPr>
          <w:color w:val="000000"/>
          <w:sz w:val="18"/>
          <w:szCs w:val="18"/>
        </w:rPr>
        <w:t>-80r</w:t>
      </w:r>
      <w:r w:rsidR="0009524D" w:rsidRPr="00C718B8">
        <w:rPr>
          <w:color w:val="000000"/>
          <w:sz w:val="18"/>
          <w:szCs w:val="18"/>
        </w:rPr>
        <w:t xml:space="preserve"> </w:t>
      </w:r>
      <w:r w:rsidR="002E6BA3" w:rsidRPr="00C718B8">
        <w:rPr>
          <w:i/>
          <w:iCs/>
          <w:color w:val="000000"/>
          <w:sz w:val="18"/>
          <w:szCs w:val="18"/>
        </w:rPr>
        <w:t xml:space="preserve">Der ander teil. </w:t>
      </w:r>
      <w:r w:rsidR="0009524D" w:rsidRPr="00C718B8">
        <w:rPr>
          <w:i/>
          <w:iCs/>
          <w:color w:val="000000"/>
          <w:sz w:val="18"/>
          <w:szCs w:val="18"/>
        </w:rPr>
        <w:t>Non accedat</w:t>
      </w:r>
      <w:r w:rsidR="0009524D" w:rsidRPr="00C718B8">
        <w:rPr>
          <w:color w:val="000000"/>
          <w:sz w:val="18"/>
          <w:szCs w:val="18"/>
        </w:rPr>
        <w:tab/>
        <w:t>1</w:t>
      </w:r>
      <w:r w:rsidR="00934CE1" w:rsidRPr="00C718B8">
        <w:rPr>
          <w:color w:val="000000"/>
          <w:sz w:val="18"/>
          <w:szCs w:val="18"/>
        </w:rPr>
        <w:t>0</w:t>
      </w:r>
      <w:r w:rsidR="0009524D" w:rsidRPr="00C718B8">
        <w:rPr>
          <w:color w:val="000000"/>
          <w:sz w:val="18"/>
          <w:szCs w:val="18"/>
        </w:rPr>
        <w:t>-1</w:t>
      </w:r>
      <w:r w:rsidR="00934CE1" w:rsidRPr="00C718B8">
        <w:rPr>
          <w:color w:val="000000"/>
          <w:sz w:val="18"/>
          <w:szCs w:val="18"/>
        </w:rPr>
        <w:t>2</w:t>
      </w:r>
    </w:p>
    <w:p w14:paraId="7DB8F2FF" w14:textId="1CF881EB" w:rsidR="0009524D" w:rsidRPr="00C718B8" w:rsidRDefault="0009524D" w:rsidP="00D0708C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color w:val="000000"/>
          <w:sz w:val="18"/>
          <w:szCs w:val="18"/>
        </w:rPr>
      </w:pPr>
      <w:r w:rsidRPr="00C718B8">
        <w:rPr>
          <w:color w:val="000000"/>
          <w:sz w:val="18"/>
          <w:szCs w:val="18"/>
        </w:rPr>
        <w:tab/>
        <w:t xml:space="preserve">D-Mbs 267, ff. </w:t>
      </w:r>
      <w:r w:rsidR="00D94BCA" w:rsidRPr="00C718B8">
        <w:rPr>
          <w:color w:val="000000"/>
          <w:sz w:val="18"/>
          <w:szCs w:val="18"/>
        </w:rPr>
        <w:t>16r</w:t>
      </w:r>
      <w:r w:rsidRPr="00C718B8">
        <w:rPr>
          <w:color w:val="000000"/>
          <w:sz w:val="18"/>
          <w:szCs w:val="18"/>
        </w:rPr>
        <w:t xml:space="preserve">-17r </w:t>
      </w:r>
      <w:r w:rsidRPr="00C718B8">
        <w:rPr>
          <w:i/>
          <w:iCs/>
          <w:color w:val="000000"/>
          <w:sz w:val="18"/>
          <w:szCs w:val="18"/>
        </w:rPr>
        <w:t>Sec</w:t>
      </w:r>
      <w:r w:rsidR="00B474C4" w:rsidRPr="00C718B8">
        <w:rPr>
          <w:color w:val="000000"/>
          <w:sz w:val="18"/>
          <w:szCs w:val="18"/>
        </w:rPr>
        <w:t>[</w:t>
      </w:r>
      <w:r w:rsidRPr="00C718B8">
        <w:rPr>
          <w:color w:val="000000"/>
          <w:sz w:val="18"/>
          <w:szCs w:val="18"/>
        </w:rPr>
        <w:t>un</w:t>
      </w:r>
      <w:r w:rsidR="00B474C4" w:rsidRPr="00C718B8">
        <w:rPr>
          <w:color w:val="000000"/>
          <w:sz w:val="18"/>
          <w:szCs w:val="18"/>
        </w:rPr>
        <w:t>]</w:t>
      </w:r>
      <w:r w:rsidRPr="00C718B8">
        <w:rPr>
          <w:i/>
          <w:iCs/>
          <w:color w:val="000000"/>
          <w:sz w:val="18"/>
          <w:szCs w:val="18"/>
        </w:rPr>
        <w:t xml:space="preserve">da </w:t>
      </w:r>
      <w:r w:rsidR="00B474C4" w:rsidRPr="00C718B8">
        <w:rPr>
          <w:i/>
          <w:iCs/>
          <w:color w:val="000000"/>
          <w:sz w:val="18"/>
          <w:szCs w:val="18"/>
        </w:rPr>
        <w:t>p</w:t>
      </w:r>
      <w:r w:rsidRPr="00C718B8">
        <w:rPr>
          <w:i/>
          <w:iCs/>
          <w:color w:val="000000"/>
          <w:sz w:val="18"/>
          <w:szCs w:val="18"/>
        </w:rPr>
        <w:t>ars Non acc</w:t>
      </w:r>
      <w:r w:rsidR="00B474C4" w:rsidRPr="00C718B8">
        <w:rPr>
          <w:i/>
          <w:iCs/>
          <w:color w:val="000000"/>
          <w:sz w:val="18"/>
          <w:szCs w:val="18"/>
        </w:rPr>
        <w:t>a</w:t>
      </w:r>
      <w:r w:rsidRPr="00C718B8">
        <w:rPr>
          <w:i/>
          <w:iCs/>
          <w:color w:val="000000"/>
          <w:sz w:val="18"/>
          <w:szCs w:val="18"/>
        </w:rPr>
        <w:t>dat</w:t>
      </w:r>
      <w:r w:rsidR="00B474C4" w:rsidRPr="00C718B8">
        <w:rPr>
          <w:i/>
          <w:iCs/>
          <w:color w:val="000000"/>
          <w:sz w:val="18"/>
          <w:szCs w:val="18"/>
        </w:rPr>
        <w:t>t</w:t>
      </w:r>
    </w:p>
    <w:p w14:paraId="3B4F26AF" w14:textId="66C29D75" w:rsidR="0009524D" w:rsidRPr="00C718B8" w:rsidRDefault="0009524D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color w:val="000000"/>
          <w:sz w:val="18"/>
          <w:szCs w:val="18"/>
        </w:rPr>
      </w:pPr>
      <w:r w:rsidRPr="00C718B8">
        <w:rPr>
          <w:color w:val="000000"/>
          <w:sz w:val="18"/>
          <w:szCs w:val="18"/>
        </w:rPr>
        <w:tab/>
        <w:t xml:space="preserve">D-Mbs 272, ff. </w:t>
      </w:r>
      <w:r w:rsidR="00FA741C" w:rsidRPr="00C718B8">
        <w:rPr>
          <w:color w:val="000000"/>
          <w:sz w:val="18"/>
          <w:szCs w:val="18"/>
        </w:rPr>
        <w:t>78r, 79v</w:t>
      </w:r>
      <w:r w:rsidR="00AF14E4" w:rsidRPr="00C718B8">
        <w:rPr>
          <w:color w:val="000000"/>
          <w:sz w:val="18"/>
          <w:szCs w:val="18"/>
        </w:rPr>
        <w:t>-</w:t>
      </w:r>
      <w:r w:rsidRPr="00C718B8">
        <w:rPr>
          <w:color w:val="000000"/>
          <w:sz w:val="18"/>
          <w:szCs w:val="18"/>
        </w:rPr>
        <w:t>80r</w:t>
      </w:r>
      <w:r w:rsidR="009342D7" w:rsidRPr="00C718B8">
        <w:rPr>
          <w:color w:val="000000"/>
          <w:sz w:val="18"/>
          <w:szCs w:val="18"/>
        </w:rPr>
        <w:t xml:space="preserve"> </w:t>
      </w:r>
      <w:r w:rsidRPr="00C718B8">
        <w:rPr>
          <w:i/>
          <w:iCs/>
          <w:color w:val="000000"/>
          <w:sz w:val="18"/>
          <w:szCs w:val="18"/>
        </w:rPr>
        <w:t>Qui habitat der ander tail</w:t>
      </w:r>
      <w:r w:rsidR="00284F60" w:rsidRPr="00C718B8">
        <w:rPr>
          <w:i/>
          <w:iCs/>
          <w:color w:val="000000"/>
          <w:sz w:val="18"/>
          <w:szCs w:val="18"/>
        </w:rPr>
        <w:t>l</w:t>
      </w:r>
    </w:p>
    <w:p w14:paraId="3CC53344" w14:textId="0DC58058" w:rsidR="009E3127" w:rsidRPr="00C718B8" w:rsidRDefault="009E3127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bCs/>
          <w:i/>
          <w:color w:val="000000"/>
          <w:sz w:val="18"/>
          <w:szCs w:val="18"/>
        </w:rPr>
      </w:pPr>
      <w:r w:rsidRPr="00C718B8">
        <w:rPr>
          <w:bCs/>
          <w:color w:val="000000"/>
          <w:sz w:val="18"/>
          <w:szCs w:val="18"/>
        </w:rPr>
        <w:tab/>
        <w:t>Ochsenkun 1558, ff. 29</w:t>
      </w:r>
      <w:r w:rsidR="00CA2492" w:rsidRPr="00C718B8">
        <w:rPr>
          <w:bCs/>
          <w:color w:val="000000"/>
          <w:sz w:val="18"/>
          <w:szCs w:val="18"/>
        </w:rPr>
        <w:t>r</w:t>
      </w:r>
      <w:r w:rsidRPr="00C718B8">
        <w:rPr>
          <w:bCs/>
          <w:color w:val="000000"/>
          <w:sz w:val="18"/>
          <w:szCs w:val="18"/>
        </w:rPr>
        <w:t xml:space="preserve">-30r </w:t>
      </w:r>
      <w:r w:rsidRPr="00C718B8">
        <w:rPr>
          <w:bCs/>
          <w:i/>
          <w:iCs/>
          <w:color w:val="000000"/>
          <w:sz w:val="18"/>
          <w:szCs w:val="18"/>
        </w:rPr>
        <w:t>Qui habitat</w:t>
      </w:r>
      <w:r w:rsidRPr="00C718B8">
        <w:rPr>
          <w:bCs/>
          <w:i/>
          <w:color w:val="000000"/>
          <w:sz w:val="18"/>
          <w:szCs w:val="18"/>
        </w:rPr>
        <w:t xml:space="preserve">. IIII Vocum. </w:t>
      </w:r>
    </w:p>
    <w:p w14:paraId="744C9403" w14:textId="476B1BE8" w:rsidR="009E3127" w:rsidRPr="00C718B8" w:rsidRDefault="009E3127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bCs/>
          <w:iCs/>
          <w:color w:val="000000"/>
          <w:sz w:val="18"/>
          <w:szCs w:val="18"/>
        </w:rPr>
      </w:pPr>
      <w:r w:rsidRPr="00C718B8">
        <w:rPr>
          <w:bCs/>
          <w:i/>
          <w:color w:val="000000"/>
          <w:sz w:val="18"/>
          <w:szCs w:val="18"/>
        </w:rPr>
        <w:tab/>
      </w:r>
      <w:r w:rsidR="00EB641B" w:rsidRPr="00C718B8">
        <w:rPr>
          <w:bCs/>
          <w:i/>
          <w:color w:val="000000"/>
          <w:sz w:val="18"/>
          <w:szCs w:val="18"/>
        </w:rPr>
        <w:tab/>
      </w:r>
      <w:r w:rsidRPr="00C718B8">
        <w:rPr>
          <w:bCs/>
          <w:i/>
          <w:color w:val="000000"/>
          <w:sz w:val="18"/>
          <w:szCs w:val="18"/>
        </w:rPr>
        <w:t>Iosquin de Pres</w:t>
      </w:r>
    </w:p>
    <w:p w14:paraId="76671184" w14:textId="77777777" w:rsidR="00D37498" w:rsidRDefault="00992639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i/>
          <w:iCs/>
          <w:color w:val="000000"/>
          <w:sz w:val="18"/>
          <w:szCs w:val="18"/>
        </w:rPr>
      </w:pPr>
      <w:r w:rsidRPr="00C718B8">
        <w:rPr>
          <w:color w:val="000000"/>
          <w:sz w:val="18"/>
          <w:szCs w:val="18"/>
        </w:rPr>
        <w:tab/>
        <w:t>Bakfark 1565</w:t>
      </w:r>
      <w:r w:rsidR="00D37498">
        <w:rPr>
          <w:color w:val="000000"/>
          <w:sz w:val="18"/>
          <w:szCs w:val="18"/>
        </w:rPr>
        <w:t>/1569</w:t>
      </w:r>
      <w:r w:rsidRPr="00C718B8">
        <w:rPr>
          <w:color w:val="000000"/>
          <w:sz w:val="18"/>
          <w:szCs w:val="18"/>
        </w:rPr>
        <w:t>, f</w:t>
      </w:r>
      <w:r w:rsidR="000E6940" w:rsidRPr="00C718B8">
        <w:rPr>
          <w:color w:val="000000"/>
          <w:sz w:val="18"/>
          <w:szCs w:val="18"/>
        </w:rPr>
        <w:t>f</w:t>
      </w:r>
      <w:r w:rsidRPr="00C718B8">
        <w:rPr>
          <w:color w:val="000000"/>
          <w:sz w:val="18"/>
          <w:szCs w:val="18"/>
        </w:rPr>
        <w:t>. 21r</w:t>
      </w:r>
      <w:r w:rsidR="000E6940" w:rsidRPr="00C718B8">
        <w:rPr>
          <w:color w:val="000000"/>
          <w:sz w:val="18"/>
          <w:szCs w:val="18"/>
        </w:rPr>
        <w:t>-23r</w:t>
      </w:r>
      <w:r w:rsidRPr="00C718B8">
        <w:rPr>
          <w:color w:val="000000"/>
          <w:sz w:val="18"/>
          <w:szCs w:val="18"/>
        </w:rPr>
        <w:t xml:space="preserve"> </w:t>
      </w:r>
      <w:r w:rsidRPr="00C718B8">
        <w:rPr>
          <w:i/>
          <w:iCs/>
          <w:color w:val="000000"/>
          <w:sz w:val="18"/>
          <w:szCs w:val="18"/>
        </w:rPr>
        <w:t>Non accedat ad te malum</w:t>
      </w:r>
      <w:r w:rsidR="000E6940" w:rsidRPr="00C718B8">
        <w:rPr>
          <w:i/>
          <w:iCs/>
          <w:color w:val="000000"/>
          <w:sz w:val="18"/>
          <w:szCs w:val="18"/>
        </w:rPr>
        <w:t>,</w:t>
      </w:r>
    </w:p>
    <w:p w14:paraId="5708E7D6" w14:textId="52AF3DF2" w:rsidR="00C718B8" w:rsidRPr="00EC68FB" w:rsidRDefault="00D37498" w:rsidP="00EC68FB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b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 w:rsidR="000E6940" w:rsidRPr="00C718B8">
        <w:rPr>
          <w:i/>
          <w:iCs/>
          <w:color w:val="000000"/>
          <w:sz w:val="18"/>
          <w:szCs w:val="18"/>
        </w:rPr>
        <w:t>secunda pars</w:t>
      </w:r>
      <w:r>
        <w:rPr>
          <w:bCs/>
          <w:color w:val="000000"/>
          <w:sz w:val="18"/>
          <w:szCs w:val="18"/>
        </w:rPr>
        <w:t xml:space="preserve"> </w:t>
      </w:r>
      <w:r w:rsidRPr="00C718B8">
        <w:rPr>
          <w:bCs/>
          <w:color w:val="000000"/>
          <w:sz w:val="18"/>
          <w:szCs w:val="18"/>
        </w:rPr>
        <w:t>-</w:t>
      </w:r>
      <w:r w:rsidR="00EC68FB" w:rsidRPr="00EC68FB">
        <w:rPr>
          <w:bCs/>
          <w:color w:val="000000"/>
          <w:sz w:val="18"/>
          <w:szCs w:val="18"/>
        </w:rPr>
        <w:t xml:space="preserve"> </w:t>
      </w:r>
      <w:r w:rsidR="00EC68FB">
        <w:rPr>
          <w:bCs/>
          <w:color w:val="000000"/>
          <w:sz w:val="18"/>
          <w:szCs w:val="18"/>
        </w:rPr>
        <w:t xml:space="preserve">bars 1-25 double length of rhythm signs compared </w:t>
      </w:r>
      <w:r w:rsidR="001E2A01">
        <w:rPr>
          <w:bCs/>
          <w:color w:val="000000"/>
          <w:sz w:val="18"/>
          <w:szCs w:val="18"/>
        </w:rPr>
        <w:tab/>
      </w:r>
      <w:r w:rsidR="00EC68FB">
        <w:rPr>
          <w:bCs/>
          <w:color w:val="000000"/>
          <w:sz w:val="18"/>
          <w:szCs w:val="18"/>
        </w:rPr>
        <w:t xml:space="preserve">to other sources - </w:t>
      </w:r>
      <w:r>
        <w:rPr>
          <w:bCs/>
          <w:color w:val="000000"/>
          <w:sz w:val="18"/>
          <w:szCs w:val="18"/>
        </w:rPr>
        <w:t>BakfarkH</w:t>
      </w:r>
      <w:r w:rsidRPr="00C718B8">
        <w:rPr>
          <w:bCs/>
          <w:color w:val="000000"/>
          <w:sz w:val="18"/>
          <w:szCs w:val="18"/>
        </w:rPr>
        <w:t xml:space="preserve"> II/31</w:t>
      </w:r>
      <w:r>
        <w:rPr>
          <w:bCs/>
          <w:color w:val="000000"/>
          <w:sz w:val="18"/>
          <w:szCs w:val="18"/>
        </w:rPr>
        <w:t>b</w:t>
      </w:r>
    </w:p>
    <w:p w14:paraId="0F5458FC" w14:textId="2CA6832B" w:rsidR="00C718B8" w:rsidRPr="00C718B8" w:rsidRDefault="002610A3" w:rsidP="007B4FB2">
      <w:pPr>
        <w:tabs>
          <w:tab w:val="right" w:pos="4762"/>
          <w:tab w:val="right" w:pos="4931"/>
        </w:tabs>
        <w:autoSpaceDE w:val="0"/>
        <w:autoSpaceDN w:val="0"/>
        <w:adjustRightInd w:val="0"/>
        <w:spacing w:before="60"/>
        <w:rPr>
          <w:bCs/>
          <w:color w:val="000000"/>
          <w:szCs w:val="20"/>
        </w:rPr>
      </w:pPr>
      <w:r w:rsidRPr="004A3EB8">
        <w:rPr>
          <w:b/>
          <w:color w:val="000000"/>
          <w:szCs w:val="20"/>
        </w:rPr>
        <w:t>J25</w:t>
      </w:r>
      <w:r w:rsidR="00C80913">
        <w:rPr>
          <w:b/>
          <w:color w:val="000000"/>
          <w:szCs w:val="20"/>
        </w:rPr>
        <w:t>.</w:t>
      </w:r>
      <w:r w:rsidRPr="00DB05BB">
        <w:rPr>
          <w:b/>
          <w:color w:val="000000"/>
          <w:szCs w:val="20"/>
        </w:rPr>
        <w:t xml:space="preserve"> </w:t>
      </w:r>
      <w:r w:rsidR="004A3EB8" w:rsidRPr="00DB05BB">
        <w:rPr>
          <w:b/>
          <w:color w:val="000000"/>
          <w:szCs w:val="20"/>
        </w:rPr>
        <w:t>In exitu Israel de Egypto</w:t>
      </w:r>
      <w:r w:rsidR="004A3EB8" w:rsidRPr="004A3EB8">
        <w:rPr>
          <w:bCs/>
          <w:color w:val="000000"/>
          <w:szCs w:val="20"/>
        </w:rPr>
        <w:t xml:space="preserve"> [When Israel went out of Egypt] - </w:t>
      </w:r>
      <w:r w:rsidR="004A3EB8" w:rsidRPr="00DB05BB">
        <w:rPr>
          <w:b/>
          <w:color w:val="000000"/>
          <w:szCs w:val="20"/>
        </w:rPr>
        <w:t>Deus autem noster in celo</w:t>
      </w:r>
      <w:r w:rsidR="004A3EB8" w:rsidRPr="004A3EB8">
        <w:rPr>
          <w:bCs/>
          <w:color w:val="000000"/>
          <w:szCs w:val="20"/>
        </w:rPr>
        <w:t xml:space="preserve"> [But our God is in heaven] - </w:t>
      </w:r>
      <w:r w:rsidR="004A3EB8" w:rsidRPr="00DB05BB">
        <w:rPr>
          <w:b/>
          <w:color w:val="000000"/>
          <w:szCs w:val="20"/>
        </w:rPr>
        <w:t>Dominus memor fuit nostri</w:t>
      </w:r>
      <w:r w:rsidR="004A3EB8" w:rsidRPr="004A3EB8">
        <w:rPr>
          <w:bCs/>
          <w:color w:val="000000"/>
          <w:szCs w:val="20"/>
        </w:rPr>
        <w:t xml:space="preserve"> [The Lord has been mindful of us]</w:t>
      </w:r>
      <w:r w:rsidR="00DB05BB" w:rsidRPr="00DB05BB">
        <w:rPr>
          <w:color w:val="000000"/>
          <w:szCs w:val="20"/>
        </w:rPr>
        <w:t xml:space="preserve"> </w:t>
      </w:r>
      <w:r w:rsidR="00DB05BB" w:rsidRPr="002610A3">
        <w:rPr>
          <w:color w:val="000000"/>
          <w:szCs w:val="20"/>
        </w:rPr>
        <w:t>NJE 17.4</w:t>
      </w:r>
      <w:r w:rsidR="000E767F">
        <w:rPr>
          <w:color w:val="000000"/>
          <w:szCs w:val="20"/>
        </w:rPr>
        <w:t>,</w:t>
      </w:r>
      <w:r w:rsidR="00DB05BB" w:rsidRPr="002610A3">
        <w:rPr>
          <w:color w:val="000000"/>
          <w:szCs w:val="20"/>
        </w:rPr>
        <w:t xml:space="preserve"> 4 voc</w:t>
      </w:r>
      <w:r w:rsidR="00DB05BB" w:rsidRPr="008024A1">
        <w:rPr>
          <w:color w:val="000000"/>
          <w:szCs w:val="20"/>
        </w:rPr>
        <w:t xml:space="preserve"> </w:t>
      </w:r>
      <w:r w:rsidR="008024A1" w:rsidRPr="008024A1">
        <w:rPr>
          <w:color w:val="000000"/>
          <w:szCs w:val="20"/>
        </w:rPr>
        <w:t xml:space="preserve">in three parts to the </w:t>
      </w:r>
      <w:r w:rsidR="00A8043E" w:rsidRPr="00A8043E">
        <w:rPr>
          <w:bCs/>
          <w:color w:val="000000"/>
          <w:szCs w:val="20"/>
        </w:rPr>
        <w:t>text of Psalm 113</w:t>
      </w:r>
      <w:r w:rsidR="00A8043E">
        <w:rPr>
          <w:bCs/>
          <w:color w:val="000000"/>
          <w:szCs w:val="20"/>
        </w:rPr>
        <w:t>, the first part</w:t>
      </w:r>
      <w:r w:rsidR="00A8043E" w:rsidRPr="00A8043E">
        <w:rPr>
          <w:bCs/>
          <w:color w:val="000000"/>
          <w:szCs w:val="20"/>
        </w:rPr>
        <w:t xml:space="preserve"> from line 1</w:t>
      </w:r>
      <w:r w:rsidR="00A8043E">
        <w:rPr>
          <w:bCs/>
          <w:color w:val="000000"/>
          <w:szCs w:val="20"/>
        </w:rPr>
        <w:t xml:space="preserve">, </w:t>
      </w:r>
      <w:r w:rsidR="00B97207">
        <w:rPr>
          <w:bCs/>
          <w:color w:val="000000"/>
          <w:szCs w:val="20"/>
        </w:rPr>
        <w:t xml:space="preserve">the </w:t>
      </w:r>
      <w:r w:rsidR="00A8043E">
        <w:rPr>
          <w:bCs/>
          <w:color w:val="000000"/>
          <w:szCs w:val="20"/>
        </w:rPr>
        <w:t xml:space="preserve">second part from line 11 and </w:t>
      </w:r>
      <w:r w:rsidR="00B97207">
        <w:rPr>
          <w:bCs/>
          <w:color w:val="000000"/>
          <w:szCs w:val="20"/>
        </w:rPr>
        <w:t xml:space="preserve">the </w:t>
      </w:r>
      <w:r w:rsidR="00A8043E">
        <w:rPr>
          <w:bCs/>
          <w:color w:val="000000"/>
          <w:szCs w:val="20"/>
        </w:rPr>
        <w:t>third part from line 20</w:t>
      </w:r>
      <w:r w:rsidR="00D01DD1">
        <w:rPr>
          <w:bCs/>
          <w:color w:val="000000"/>
          <w:szCs w:val="20"/>
        </w:rPr>
        <w:t xml:space="preserve">. </w:t>
      </w:r>
      <w:r w:rsidR="0049695A">
        <w:rPr>
          <w:bCs/>
          <w:color w:val="000000"/>
          <w:szCs w:val="20"/>
        </w:rPr>
        <w:t xml:space="preserve">There </w:t>
      </w:r>
      <w:r w:rsidR="00B97207">
        <w:rPr>
          <w:bCs/>
          <w:color w:val="000000"/>
          <w:szCs w:val="20"/>
        </w:rPr>
        <w:t>we</w:t>
      </w:r>
      <w:r w:rsidR="00D837D4">
        <w:rPr>
          <w:bCs/>
          <w:color w:val="000000"/>
          <w:szCs w:val="20"/>
        </w:rPr>
        <w:t xml:space="preserve">re three sources </w:t>
      </w:r>
      <w:r w:rsidR="00B97207">
        <w:rPr>
          <w:bCs/>
          <w:color w:val="000000"/>
          <w:szCs w:val="20"/>
        </w:rPr>
        <w:t xml:space="preserve">known </w:t>
      </w:r>
      <w:r w:rsidR="00D837D4">
        <w:rPr>
          <w:bCs/>
          <w:color w:val="000000"/>
          <w:szCs w:val="20"/>
        </w:rPr>
        <w:t xml:space="preserve">for lute </w:t>
      </w:r>
      <w:r w:rsidR="00B97207">
        <w:rPr>
          <w:bCs/>
          <w:color w:val="000000"/>
          <w:szCs w:val="20"/>
        </w:rPr>
        <w:t>but</w:t>
      </w:r>
      <w:r w:rsidR="00D837D4">
        <w:rPr>
          <w:bCs/>
          <w:color w:val="000000"/>
          <w:szCs w:val="20"/>
        </w:rPr>
        <w:t xml:space="preserve"> one is </w:t>
      </w:r>
      <w:r w:rsidR="00B97207">
        <w:rPr>
          <w:bCs/>
          <w:color w:val="000000"/>
          <w:szCs w:val="20"/>
        </w:rPr>
        <w:t xml:space="preserve">now </w:t>
      </w:r>
      <w:r w:rsidR="00D837D4">
        <w:rPr>
          <w:bCs/>
          <w:color w:val="000000"/>
          <w:szCs w:val="20"/>
        </w:rPr>
        <w:t xml:space="preserve">lost, </w:t>
      </w:r>
      <w:r w:rsidR="0049695A" w:rsidRPr="0049695A">
        <w:rPr>
          <w:bCs/>
          <w:color w:val="000000"/>
          <w:szCs w:val="20"/>
        </w:rPr>
        <w:t xml:space="preserve">plus two sources </w:t>
      </w:r>
      <w:r w:rsidR="00B97207">
        <w:rPr>
          <w:bCs/>
          <w:color w:val="000000"/>
          <w:szCs w:val="20"/>
        </w:rPr>
        <w:t>for</w:t>
      </w:r>
      <w:r w:rsidR="0049695A" w:rsidRPr="0049695A">
        <w:rPr>
          <w:bCs/>
          <w:color w:val="000000"/>
          <w:szCs w:val="20"/>
        </w:rPr>
        <w:t xml:space="preserve"> a 4-course renaissance guitar</w:t>
      </w:r>
      <w:r w:rsidR="00D837D4">
        <w:rPr>
          <w:bCs/>
          <w:color w:val="000000"/>
          <w:szCs w:val="20"/>
        </w:rPr>
        <w:t xml:space="preserve">. </w:t>
      </w:r>
      <w:r w:rsidR="00F1006C">
        <w:rPr>
          <w:bCs/>
          <w:color w:val="000000"/>
          <w:szCs w:val="20"/>
        </w:rPr>
        <w:t>T</w:t>
      </w:r>
      <w:r w:rsidR="000E767F">
        <w:rPr>
          <w:bCs/>
          <w:color w:val="000000"/>
          <w:szCs w:val="20"/>
        </w:rPr>
        <w:t xml:space="preserve">he </w:t>
      </w:r>
      <w:r w:rsidR="00F1006C">
        <w:rPr>
          <w:bCs/>
          <w:color w:val="000000"/>
          <w:szCs w:val="20"/>
        </w:rPr>
        <w:t xml:space="preserve">two </w:t>
      </w:r>
      <w:r w:rsidR="000E767F">
        <w:rPr>
          <w:bCs/>
          <w:color w:val="000000"/>
          <w:szCs w:val="20"/>
        </w:rPr>
        <w:t>sources of t</w:t>
      </w:r>
      <w:r w:rsidR="008024A1">
        <w:rPr>
          <w:bCs/>
          <w:color w:val="000000"/>
          <w:szCs w:val="20"/>
        </w:rPr>
        <w:t xml:space="preserve">he intabulation </w:t>
      </w:r>
      <w:r w:rsidR="00D837D4">
        <w:rPr>
          <w:bCs/>
          <w:color w:val="000000"/>
          <w:szCs w:val="20"/>
        </w:rPr>
        <w:t xml:space="preserve">for lute that we have </w:t>
      </w:r>
      <w:r w:rsidR="000E767F">
        <w:rPr>
          <w:bCs/>
          <w:color w:val="000000"/>
          <w:szCs w:val="20"/>
        </w:rPr>
        <w:t>are</w:t>
      </w:r>
      <w:r w:rsidR="008024A1">
        <w:rPr>
          <w:bCs/>
          <w:color w:val="000000"/>
          <w:szCs w:val="20"/>
        </w:rPr>
        <w:t xml:space="preserve"> in the same tonality as the vocal model.</w:t>
      </w:r>
      <w:r w:rsidR="0013633D">
        <w:rPr>
          <w:bCs/>
          <w:color w:val="000000"/>
          <w:szCs w:val="20"/>
        </w:rPr>
        <w:t xml:space="preserve"> </w:t>
      </w:r>
      <w:r w:rsidR="003076F0">
        <w:rPr>
          <w:bCs/>
          <w:color w:val="000000"/>
          <w:szCs w:val="20"/>
        </w:rPr>
        <w:t xml:space="preserve">The one </w:t>
      </w:r>
      <w:r w:rsidR="00D837D4">
        <w:rPr>
          <w:bCs/>
          <w:color w:val="000000"/>
          <w:szCs w:val="20"/>
        </w:rPr>
        <w:t xml:space="preserve">used </w:t>
      </w:r>
      <w:r w:rsidR="003076F0">
        <w:rPr>
          <w:bCs/>
          <w:color w:val="000000"/>
          <w:szCs w:val="20"/>
        </w:rPr>
        <w:t>here, in D-Mbs 272, is</w:t>
      </w:r>
      <w:r w:rsidR="00C718B8" w:rsidRPr="00C718B8">
        <w:rPr>
          <w:bCs/>
          <w:color w:val="000000"/>
          <w:szCs w:val="20"/>
        </w:rPr>
        <w:t xml:space="preserve"> plain</w:t>
      </w:r>
      <w:r w:rsidR="00F1006C">
        <w:rPr>
          <w:bCs/>
          <w:color w:val="000000"/>
          <w:szCs w:val="20"/>
        </w:rPr>
        <w:t xml:space="preserve"> with no faster rhythms than crotchets</w:t>
      </w:r>
      <w:r w:rsidR="00C718B8" w:rsidRPr="00C718B8">
        <w:rPr>
          <w:bCs/>
          <w:color w:val="000000"/>
          <w:szCs w:val="20"/>
        </w:rPr>
        <w:t xml:space="preserve"> and the other</w:t>
      </w:r>
      <w:r w:rsidR="003076F0">
        <w:rPr>
          <w:bCs/>
          <w:color w:val="000000"/>
          <w:szCs w:val="20"/>
        </w:rPr>
        <w:t>, in Ochsenkun,</w:t>
      </w:r>
      <w:r w:rsidR="00C718B8" w:rsidRPr="00C718B8">
        <w:rPr>
          <w:bCs/>
          <w:color w:val="000000"/>
          <w:szCs w:val="20"/>
        </w:rPr>
        <w:t xml:space="preserve"> </w:t>
      </w:r>
      <w:r w:rsidR="003076F0">
        <w:rPr>
          <w:bCs/>
          <w:color w:val="000000"/>
          <w:szCs w:val="20"/>
        </w:rPr>
        <w:t xml:space="preserve">is </w:t>
      </w:r>
      <w:r w:rsidR="00C718B8" w:rsidRPr="00C718B8">
        <w:rPr>
          <w:bCs/>
          <w:color w:val="000000"/>
          <w:szCs w:val="20"/>
        </w:rPr>
        <w:t>elaborate</w:t>
      </w:r>
      <w:r w:rsidR="00F1006C">
        <w:rPr>
          <w:bCs/>
          <w:color w:val="000000"/>
          <w:szCs w:val="20"/>
        </w:rPr>
        <w:t xml:space="preserve"> with many phrases with written out ornamentation ending in semiquavers.</w:t>
      </w:r>
      <w:r w:rsidR="00911D36">
        <w:rPr>
          <w:rStyle w:val="FootnoteReference"/>
          <w:bCs/>
          <w:color w:val="000000"/>
          <w:szCs w:val="20"/>
        </w:rPr>
        <w:footnoteReference w:id="8"/>
      </w:r>
      <w:r w:rsidR="00F1006C">
        <w:rPr>
          <w:bCs/>
          <w:color w:val="000000"/>
          <w:szCs w:val="20"/>
        </w:rPr>
        <w:t xml:space="preserve"> </w:t>
      </w:r>
    </w:p>
    <w:p w14:paraId="651CB181" w14:textId="449784CB" w:rsidR="0009524D" w:rsidRPr="00C718B8" w:rsidRDefault="00D51E2C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spacing w:before="60"/>
        <w:ind w:left="284" w:hanging="142"/>
        <w:rPr>
          <w:bCs/>
          <w:color w:val="000000"/>
          <w:sz w:val="18"/>
          <w:szCs w:val="18"/>
        </w:rPr>
      </w:pPr>
      <w:r w:rsidRPr="00D51E2C">
        <w:rPr>
          <w:b/>
          <w:color w:val="000000"/>
          <w:sz w:val="18"/>
          <w:szCs w:val="18"/>
        </w:rPr>
        <w:t xml:space="preserve">I. </w:t>
      </w:r>
      <w:r w:rsidR="0009524D" w:rsidRPr="00C718B8">
        <w:rPr>
          <w:bCs/>
          <w:color w:val="000000"/>
          <w:sz w:val="18"/>
          <w:szCs w:val="18"/>
        </w:rPr>
        <w:t>D-Mbs 272, ff. 82v-8</w:t>
      </w:r>
      <w:r w:rsidR="00F84193" w:rsidRPr="00C718B8">
        <w:rPr>
          <w:bCs/>
          <w:color w:val="000000"/>
          <w:sz w:val="18"/>
          <w:szCs w:val="18"/>
        </w:rPr>
        <w:t>3</w:t>
      </w:r>
      <w:r w:rsidR="0009524D" w:rsidRPr="00C718B8">
        <w:rPr>
          <w:bCs/>
          <w:color w:val="000000"/>
          <w:sz w:val="18"/>
          <w:szCs w:val="18"/>
        </w:rPr>
        <w:t xml:space="preserve">r </w:t>
      </w:r>
      <w:r w:rsidR="0009524D" w:rsidRPr="00C718B8">
        <w:rPr>
          <w:bCs/>
          <w:i/>
          <w:iCs/>
          <w:color w:val="000000"/>
          <w:sz w:val="18"/>
          <w:szCs w:val="18"/>
        </w:rPr>
        <w:t>In exitu Israell der erst taill</w:t>
      </w:r>
      <w:r w:rsidR="0009524D" w:rsidRPr="00C718B8">
        <w:rPr>
          <w:bCs/>
          <w:color w:val="000000"/>
          <w:sz w:val="18"/>
          <w:szCs w:val="18"/>
        </w:rPr>
        <w:tab/>
        <w:t>1</w:t>
      </w:r>
      <w:r w:rsidR="00934CE1" w:rsidRPr="00C718B8">
        <w:rPr>
          <w:bCs/>
          <w:color w:val="000000"/>
          <w:sz w:val="18"/>
          <w:szCs w:val="18"/>
        </w:rPr>
        <w:t>3</w:t>
      </w:r>
      <w:r w:rsidR="0009524D" w:rsidRPr="00C718B8">
        <w:rPr>
          <w:bCs/>
          <w:color w:val="000000"/>
          <w:sz w:val="18"/>
          <w:szCs w:val="18"/>
        </w:rPr>
        <w:t>-1</w:t>
      </w:r>
      <w:r w:rsidR="00934CE1" w:rsidRPr="00C718B8">
        <w:rPr>
          <w:bCs/>
          <w:color w:val="000000"/>
          <w:sz w:val="18"/>
          <w:szCs w:val="18"/>
        </w:rPr>
        <w:t>5</w:t>
      </w:r>
    </w:p>
    <w:p w14:paraId="34808D99" w14:textId="77777777" w:rsidR="00992639" w:rsidRPr="00C718B8" w:rsidRDefault="00992639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bCs/>
          <w:color w:val="000000"/>
          <w:sz w:val="18"/>
          <w:szCs w:val="18"/>
          <w:lang w:val="en-US"/>
        </w:rPr>
      </w:pPr>
      <w:r w:rsidRPr="00C718B8">
        <w:rPr>
          <w:bCs/>
          <w:color w:val="000000"/>
          <w:sz w:val="18"/>
          <w:szCs w:val="18"/>
          <w:lang w:val="en-US"/>
        </w:rPr>
        <w:tab/>
        <w:t>Königsberg Gen. 2.150 [In exitu Israel] - lost</w:t>
      </w:r>
    </w:p>
    <w:p w14:paraId="5EF03099" w14:textId="77777777" w:rsidR="00CC08EC" w:rsidRDefault="0009524D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bCs/>
          <w:i/>
          <w:color w:val="000000"/>
          <w:sz w:val="18"/>
          <w:szCs w:val="18"/>
        </w:rPr>
      </w:pPr>
      <w:r w:rsidRPr="00C718B8">
        <w:rPr>
          <w:bCs/>
          <w:color w:val="000000"/>
          <w:sz w:val="18"/>
          <w:szCs w:val="18"/>
        </w:rPr>
        <w:tab/>
        <w:t>Ochsenkun 1558, f</w:t>
      </w:r>
      <w:r w:rsidR="009E3127" w:rsidRPr="00C718B8">
        <w:rPr>
          <w:bCs/>
          <w:color w:val="000000"/>
          <w:sz w:val="18"/>
          <w:szCs w:val="18"/>
        </w:rPr>
        <w:t>f</w:t>
      </w:r>
      <w:r w:rsidRPr="00C718B8">
        <w:rPr>
          <w:bCs/>
          <w:color w:val="000000"/>
          <w:sz w:val="18"/>
          <w:szCs w:val="18"/>
        </w:rPr>
        <w:t>. 22v</w:t>
      </w:r>
      <w:r w:rsidR="008B7687" w:rsidRPr="00C718B8">
        <w:rPr>
          <w:bCs/>
          <w:color w:val="000000"/>
          <w:sz w:val="18"/>
          <w:szCs w:val="18"/>
        </w:rPr>
        <w:t>-24r</w:t>
      </w:r>
      <w:r w:rsidRPr="00C718B8">
        <w:rPr>
          <w:bCs/>
          <w:color w:val="000000"/>
          <w:sz w:val="18"/>
          <w:szCs w:val="18"/>
        </w:rPr>
        <w:t xml:space="preserve"> </w:t>
      </w:r>
      <w:r w:rsidRPr="00C718B8">
        <w:rPr>
          <w:bCs/>
          <w:i/>
          <w:iCs/>
          <w:color w:val="000000"/>
          <w:sz w:val="18"/>
          <w:szCs w:val="18"/>
        </w:rPr>
        <w:t>In exitu Israel de Egipto</w:t>
      </w:r>
    </w:p>
    <w:p w14:paraId="18D28E36" w14:textId="31360E8B" w:rsidR="0009524D" w:rsidRPr="00CC08EC" w:rsidRDefault="00CC08EC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bCs/>
          <w:i/>
          <w:color w:val="000000"/>
          <w:sz w:val="18"/>
          <w:szCs w:val="18"/>
        </w:rPr>
      </w:pPr>
      <w:r>
        <w:rPr>
          <w:bCs/>
          <w:i/>
          <w:color w:val="000000"/>
          <w:sz w:val="18"/>
          <w:szCs w:val="18"/>
        </w:rPr>
        <w:tab/>
      </w:r>
      <w:r>
        <w:rPr>
          <w:bCs/>
          <w:i/>
          <w:color w:val="000000"/>
          <w:sz w:val="18"/>
          <w:szCs w:val="18"/>
        </w:rPr>
        <w:tab/>
      </w:r>
      <w:r w:rsidR="008B7687" w:rsidRPr="00C718B8">
        <w:rPr>
          <w:bCs/>
          <w:i/>
          <w:color w:val="000000"/>
          <w:sz w:val="18"/>
          <w:szCs w:val="18"/>
        </w:rPr>
        <w:t>IIII Vocum. Iosquin de Pres</w:t>
      </w:r>
      <w:r w:rsidR="00051459" w:rsidRPr="00C718B8">
        <w:rPr>
          <w:bCs/>
          <w:color w:val="000000"/>
          <w:szCs w:val="20"/>
        </w:rPr>
        <w:t xml:space="preserve"> </w:t>
      </w:r>
      <w:r w:rsidR="00051459" w:rsidRPr="001F036D">
        <w:rPr>
          <w:bCs/>
          <w:color w:val="000000"/>
          <w:sz w:val="18"/>
          <w:szCs w:val="18"/>
        </w:rPr>
        <w:t>- bars 92-96</w:t>
      </w:r>
      <w:r w:rsidR="001F036D" w:rsidRPr="001F036D">
        <w:rPr>
          <w:bCs/>
          <w:color w:val="000000"/>
          <w:sz w:val="18"/>
          <w:szCs w:val="18"/>
        </w:rPr>
        <w:t xml:space="preserve"> missing</w:t>
      </w:r>
    </w:p>
    <w:p w14:paraId="6204A3DA" w14:textId="138FE29A" w:rsidR="00820A27" w:rsidRPr="00C718B8" w:rsidRDefault="00743A77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bCs/>
          <w:color w:val="000000"/>
          <w:sz w:val="18"/>
          <w:szCs w:val="18"/>
        </w:rPr>
      </w:pPr>
      <w:r w:rsidRPr="00C718B8">
        <w:rPr>
          <w:bCs/>
          <w:color w:val="000000"/>
          <w:sz w:val="18"/>
          <w:szCs w:val="18"/>
        </w:rPr>
        <w:t xml:space="preserve"> </w:t>
      </w:r>
      <w:r w:rsidR="0009524D" w:rsidRPr="00C718B8">
        <w:rPr>
          <w:bCs/>
          <w:color w:val="000000"/>
          <w:sz w:val="18"/>
          <w:szCs w:val="18"/>
        </w:rPr>
        <w:tab/>
      </w:r>
      <w:r w:rsidR="002B4035" w:rsidRPr="00C718B8">
        <w:rPr>
          <w:bCs/>
          <w:color w:val="000000"/>
          <w:sz w:val="18"/>
          <w:szCs w:val="18"/>
        </w:rPr>
        <w:t xml:space="preserve">cf. </w:t>
      </w:r>
      <w:r w:rsidR="0009524D" w:rsidRPr="00C718B8">
        <w:rPr>
          <w:bCs/>
          <w:color w:val="000000"/>
          <w:sz w:val="18"/>
          <w:szCs w:val="18"/>
        </w:rPr>
        <w:t>Brayssing 1553, f</w:t>
      </w:r>
      <w:r w:rsidR="00935E49" w:rsidRPr="00C718B8">
        <w:rPr>
          <w:bCs/>
          <w:color w:val="000000"/>
          <w:sz w:val="18"/>
          <w:szCs w:val="18"/>
        </w:rPr>
        <w:t>f</w:t>
      </w:r>
      <w:r w:rsidR="0009524D" w:rsidRPr="00C718B8">
        <w:rPr>
          <w:bCs/>
          <w:color w:val="000000"/>
          <w:sz w:val="18"/>
          <w:szCs w:val="18"/>
        </w:rPr>
        <w:t>. 7r</w:t>
      </w:r>
      <w:r w:rsidR="00935E49" w:rsidRPr="00C718B8">
        <w:rPr>
          <w:bCs/>
          <w:color w:val="000000"/>
          <w:sz w:val="18"/>
          <w:szCs w:val="18"/>
        </w:rPr>
        <w:t>-10v</w:t>
      </w:r>
      <w:r w:rsidR="0009524D" w:rsidRPr="00C718B8">
        <w:rPr>
          <w:bCs/>
          <w:color w:val="000000"/>
          <w:sz w:val="18"/>
          <w:szCs w:val="18"/>
        </w:rPr>
        <w:t xml:space="preserve"> </w:t>
      </w:r>
      <w:r w:rsidR="0009524D" w:rsidRPr="00C718B8">
        <w:rPr>
          <w:bCs/>
          <w:i/>
          <w:iCs/>
          <w:color w:val="000000"/>
          <w:sz w:val="18"/>
          <w:szCs w:val="18"/>
        </w:rPr>
        <w:t xml:space="preserve">In exitu </w:t>
      </w:r>
      <w:r w:rsidR="00935E49" w:rsidRPr="00C718B8">
        <w:rPr>
          <w:bCs/>
          <w:i/>
          <w:iCs/>
          <w:color w:val="000000"/>
          <w:sz w:val="18"/>
          <w:szCs w:val="18"/>
        </w:rPr>
        <w:t>i</w:t>
      </w:r>
      <w:r w:rsidR="0009524D" w:rsidRPr="00C718B8">
        <w:rPr>
          <w:bCs/>
          <w:i/>
          <w:iCs/>
          <w:color w:val="000000"/>
          <w:sz w:val="18"/>
          <w:szCs w:val="18"/>
        </w:rPr>
        <w:t>srael de Aegypto</w:t>
      </w:r>
      <w:r w:rsidR="0009524D" w:rsidRPr="00C718B8">
        <w:rPr>
          <w:bCs/>
          <w:color w:val="000000"/>
          <w:sz w:val="18"/>
          <w:szCs w:val="18"/>
        </w:rPr>
        <w:t xml:space="preserve"> - guita</w:t>
      </w:r>
      <w:r w:rsidR="00820A27" w:rsidRPr="00C718B8">
        <w:rPr>
          <w:bCs/>
          <w:color w:val="000000"/>
          <w:sz w:val="18"/>
          <w:szCs w:val="18"/>
        </w:rPr>
        <w:t>r</w:t>
      </w:r>
    </w:p>
    <w:p w14:paraId="457DFC9C" w14:textId="4B63A293" w:rsidR="00CC08EC" w:rsidRDefault="00D655CD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bCs/>
          <w:i/>
          <w:iCs/>
          <w:color w:val="000000"/>
          <w:sz w:val="18"/>
          <w:szCs w:val="18"/>
        </w:rPr>
      </w:pPr>
      <w:r w:rsidRPr="00C718B8">
        <w:rPr>
          <w:bCs/>
          <w:color w:val="000000"/>
          <w:sz w:val="18"/>
          <w:szCs w:val="18"/>
        </w:rPr>
        <w:tab/>
      </w:r>
      <w:r w:rsidR="001C58D4">
        <w:rPr>
          <w:bCs/>
          <w:color w:val="000000"/>
          <w:sz w:val="18"/>
          <w:szCs w:val="18"/>
        </w:rPr>
        <w:t xml:space="preserve">     </w:t>
      </w:r>
      <w:r w:rsidR="00B27AC1" w:rsidRPr="00C718B8">
        <w:rPr>
          <w:bCs/>
          <w:color w:val="000000"/>
          <w:sz w:val="18"/>
          <w:szCs w:val="18"/>
        </w:rPr>
        <w:t xml:space="preserve">Phalèse &amp; Bellère 1570, ff. 37v-41r </w:t>
      </w:r>
      <w:r w:rsidR="00B27AC1" w:rsidRPr="00C718B8">
        <w:rPr>
          <w:bCs/>
          <w:i/>
          <w:iCs/>
          <w:color w:val="000000"/>
          <w:sz w:val="18"/>
          <w:szCs w:val="18"/>
        </w:rPr>
        <w:t>In exitu Israel</w:t>
      </w:r>
    </w:p>
    <w:p w14:paraId="6DA7BC31" w14:textId="72BF2852" w:rsidR="0009524D" w:rsidRPr="00C718B8" w:rsidRDefault="00CC08EC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bCs/>
          <w:color w:val="000000"/>
          <w:sz w:val="18"/>
          <w:szCs w:val="18"/>
        </w:rPr>
      </w:pPr>
      <w:r>
        <w:rPr>
          <w:bCs/>
          <w:i/>
          <w:iCs/>
          <w:color w:val="000000"/>
          <w:sz w:val="18"/>
          <w:szCs w:val="18"/>
        </w:rPr>
        <w:tab/>
      </w:r>
      <w:r>
        <w:rPr>
          <w:bCs/>
          <w:i/>
          <w:iCs/>
          <w:color w:val="000000"/>
          <w:sz w:val="18"/>
          <w:szCs w:val="18"/>
        </w:rPr>
        <w:tab/>
      </w:r>
      <w:r w:rsidR="001C58D4">
        <w:rPr>
          <w:bCs/>
          <w:i/>
          <w:iCs/>
          <w:color w:val="000000"/>
          <w:sz w:val="18"/>
          <w:szCs w:val="18"/>
        </w:rPr>
        <w:t xml:space="preserve">    </w:t>
      </w:r>
      <w:r w:rsidR="00B27AC1" w:rsidRPr="00C718B8">
        <w:rPr>
          <w:bCs/>
          <w:i/>
          <w:iCs/>
          <w:color w:val="000000"/>
          <w:sz w:val="18"/>
          <w:szCs w:val="18"/>
        </w:rPr>
        <w:t>de Aegypto</w:t>
      </w:r>
      <w:r w:rsidR="00B27AC1" w:rsidRPr="00C718B8">
        <w:rPr>
          <w:bCs/>
          <w:color w:val="000000"/>
          <w:sz w:val="18"/>
          <w:szCs w:val="18"/>
        </w:rPr>
        <w:t xml:space="preserve"> - guitar</w:t>
      </w:r>
    </w:p>
    <w:p w14:paraId="00B32CDF" w14:textId="14A70780" w:rsidR="0009524D" w:rsidRPr="00C718B8" w:rsidRDefault="00D51E2C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284" w:hanging="142"/>
        <w:rPr>
          <w:color w:val="000000"/>
          <w:sz w:val="18"/>
          <w:szCs w:val="18"/>
        </w:rPr>
      </w:pPr>
      <w:r w:rsidRPr="00D51E2C">
        <w:rPr>
          <w:b/>
          <w:color w:val="000000"/>
          <w:sz w:val="18"/>
          <w:szCs w:val="18"/>
        </w:rPr>
        <w:t>II.</w:t>
      </w:r>
      <w:r>
        <w:rPr>
          <w:bCs/>
          <w:color w:val="000000"/>
          <w:sz w:val="18"/>
          <w:szCs w:val="18"/>
        </w:rPr>
        <w:t xml:space="preserve"> </w:t>
      </w:r>
      <w:r w:rsidR="0009524D" w:rsidRPr="00C718B8">
        <w:rPr>
          <w:color w:val="000000"/>
          <w:sz w:val="18"/>
          <w:szCs w:val="18"/>
        </w:rPr>
        <w:t xml:space="preserve">D-Mbs </w:t>
      </w:r>
      <w:r w:rsidR="00E8169A" w:rsidRPr="00C718B8">
        <w:rPr>
          <w:color w:val="000000"/>
          <w:sz w:val="18"/>
          <w:szCs w:val="18"/>
        </w:rPr>
        <w:t>2</w:t>
      </w:r>
      <w:r w:rsidR="0009524D" w:rsidRPr="00C718B8">
        <w:rPr>
          <w:color w:val="000000"/>
          <w:sz w:val="18"/>
          <w:szCs w:val="18"/>
        </w:rPr>
        <w:t>72, ff. 8</w:t>
      </w:r>
      <w:r w:rsidR="00F84193" w:rsidRPr="00C718B8">
        <w:rPr>
          <w:color w:val="000000"/>
          <w:sz w:val="18"/>
          <w:szCs w:val="18"/>
        </w:rPr>
        <w:t>3</w:t>
      </w:r>
      <w:r w:rsidR="00E415F3" w:rsidRPr="00C718B8">
        <w:rPr>
          <w:color w:val="000000"/>
          <w:sz w:val="18"/>
          <w:szCs w:val="18"/>
        </w:rPr>
        <w:t>v</w:t>
      </w:r>
      <w:r w:rsidR="0009524D" w:rsidRPr="00C718B8">
        <w:rPr>
          <w:color w:val="000000"/>
          <w:sz w:val="18"/>
          <w:szCs w:val="18"/>
        </w:rPr>
        <w:t>-8</w:t>
      </w:r>
      <w:r w:rsidR="00F84193" w:rsidRPr="00C718B8">
        <w:rPr>
          <w:color w:val="000000"/>
          <w:sz w:val="18"/>
          <w:szCs w:val="18"/>
        </w:rPr>
        <w:t>4</w:t>
      </w:r>
      <w:r w:rsidR="00E47495" w:rsidRPr="00C718B8">
        <w:rPr>
          <w:color w:val="000000"/>
          <w:sz w:val="18"/>
          <w:szCs w:val="18"/>
        </w:rPr>
        <w:t>r</w:t>
      </w:r>
      <w:r w:rsidR="00E8169A" w:rsidRPr="00C718B8">
        <w:rPr>
          <w:color w:val="000000"/>
          <w:sz w:val="18"/>
          <w:szCs w:val="18"/>
        </w:rPr>
        <w:t xml:space="preserve"> </w:t>
      </w:r>
      <w:r w:rsidR="0009524D" w:rsidRPr="00C718B8">
        <w:rPr>
          <w:i/>
          <w:iCs/>
          <w:color w:val="000000"/>
          <w:sz w:val="18"/>
          <w:szCs w:val="18"/>
        </w:rPr>
        <w:t>In exitu Israell der ander taill</w:t>
      </w:r>
      <w:r w:rsidR="0009524D" w:rsidRPr="00C718B8">
        <w:rPr>
          <w:color w:val="000000"/>
          <w:sz w:val="18"/>
          <w:szCs w:val="18"/>
        </w:rPr>
        <w:tab/>
      </w:r>
      <w:r w:rsidR="00934CE1" w:rsidRPr="00C718B8">
        <w:rPr>
          <w:color w:val="000000"/>
          <w:sz w:val="18"/>
          <w:szCs w:val="18"/>
        </w:rPr>
        <w:t>16</w:t>
      </w:r>
      <w:r w:rsidR="0009524D" w:rsidRPr="00C718B8">
        <w:rPr>
          <w:color w:val="000000"/>
          <w:sz w:val="18"/>
          <w:szCs w:val="18"/>
        </w:rPr>
        <w:t>-</w:t>
      </w:r>
      <w:r w:rsidR="00934CE1" w:rsidRPr="00C718B8">
        <w:rPr>
          <w:color w:val="000000"/>
          <w:sz w:val="18"/>
          <w:szCs w:val="18"/>
        </w:rPr>
        <w:t>18</w:t>
      </w:r>
    </w:p>
    <w:p w14:paraId="0A481135" w14:textId="09C8D63B" w:rsidR="00B31E5C" w:rsidRPr="00C718B8" w:rsidRDefault="00B31E5C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bCs/>
          <w:color w:val="000000"/>
          <w:sz w:val="18"/>
          <w:szCs w:val="18"/>
          <w:lang w:val="en-US"/>
        </w:rPr>
      </w:pPr>
      <w:r w:rsidRPr="00C718B8">
        <w:rPr>
          <w:bCs/>
          <w:color w:val="000000"/>
          <w:sz w:val="18"/>
          <w:szCs w:val="18"/>
          <w:lang w:val="en-US"/>
        </w:rPr>
        <w:tab/>
        <w:t>Königsberg Gen. 2.150 [Deus autem] - lost</w:t>
      </w:r>
    </w:p>
    <w:p w14:paraId="74CD0761" w14:textId="50046CF2" w:rsidR="0009524D" w:rsidRPr="00C718B8" w:rsidRDefault="0009524D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color w:val="000000"/>
          <w:sz w:val="18"/>
          <w:szCs w:val="18"/>
        </w:rPr>
      </w:pPr>
      <w:r w:rsidRPr="00C718B8">
        <w:rPr>
          <w:color w:val="000000"/>
          <w:sz w:val="18"/>
          <w:szCs w:val="18"/>
        </w:rPr>
        <w:tab/>
        <w:t>Ochsenkun 1558, f</w:t>
      </w:r>
      <w:r w:rsidR="008B7687" w:rsidRPr="00C718B8">
        <w:rPr>
          <w:color w:val="000000"/>
          <w:sz w:val="18"/>
          <w:szCs w:val="18"/>
        </w:rPr>
        <w:t>f</w:t>
      </w:r>
      <w:r w:rsidRPr="00C718B8">
        <w:rPr>
          <w:color w:val="000000"/>
          <w:sz w:val="18"/>
          <w:szCs w:val="18"/>
        </w:rPr>
        <w:t>. 24r</w:t>
      </w:r>
      <w:r w:rsidR="008B7687" w:rsidRPr="00C718B8">
        <w:rPr>
          <w:color w:val="000000"/>
          <w:sz w:val="18"/>
          <w:szCs w:val="18"/>
        </w:rPr>
        <w:t>-25v</w:t>
      </w:r>
      <w:r w:rsidR="00407C94" w:rsidRPr="00C718B8">
        <w:rPr>
          <w:bCs/>
          <w:i/>
          <w:iCs/>
          <w:color w:val="000000"/>
          <w:sz w:val="18"/>
          <w:szCs w:val="18"/>
        </w:rPr>
        <w:t xml:space="preserve"> </w:t>
      </w:r>
      <w:r w:rsidR="008B7687" w:rsidRPr="00C718B8">
        <w:rPr>
          <w:bCs/>
          <w:i/>
          <w:color w:val="000000"/>
          <w:sz w:val="18"/>
          <w:szCs w:val="18"/>
        </w:rPr>
        <w:t>SECVNDA PARS</w:t>
      </w:r>
    </w:p>
    <w:p w14:paraId="44A1105E" w14:textId="5B2419A8" w:rsidR="0009524D" w:rsidRPr="00C718B8" w:rsidRDefault="00D51E2C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284" w:hanging="142"/>
        <w:rPr>
          <w:bCs/>
          <w:i/>
          <w:iCs/>
          <w:color w:val="000000"/>
          <w:sz w:val="18"/>
          <w:szCs w:val="18"/>
        </w:rPr>
      </w:pPr>
      <w:r w:rsidRPr="00D51E2C">
        <w:rPr>
          <w:b/>
          <w:color w:val="000000"/>
          <w:sz w:val="18"/>
          <w:szCs w:val="18"/>
        </w:rPr>
        <w:t>III.</w:t>
      </w:r>
      <w:r>
        <w:rPr>
          <w:bCs/>
          <w:color w:val="000000"/>
          <w:sz w:val="18"/>
          <w:szCs w:val="18"/>
        </w:rPr>
        <w:t xml:space="preserve"> </w:t>
      </w:r>
      <w:r w:rsidR="0009524D" w:rsidRPr="00C718B8">
        <w:rPr>
          <w:bCs/>
          <w:color w:val="000000"/>
          <w:sz w:val="18"/>
          <w:szCs w:val="18"/>
        </w:rPr>
        <w:t>D-Mbs 272, ff. 8</w:t>
      </w:r>
      <w:r w:rsidR="00F84193" w:rsidRPr="00C718B8">
        <w:rPr>
          <w:bCs/>
          <w:color w:val="000000"/>
          <w:sz w:val="18"/>
          <w:szCs w:val="18"/>
        </w:rPr>
        <w:t>4</w:t>
      </w:r>
      <w:r w:rsidR="0009524D" w:rsidRPr="00C718B8">
        <w:rPr>
          <w:bCs/>
          <w:color w:val="000000"/>
          <w:sz w:val="18"/>
          <w:szCs w:val="18"/>
        </w:rPr>
        <w:t xml:space="preserve">v-85r </w:t>
      </w:r>
      <w:r w:rsidR="0009524D" w:rsidRPr="00C718B8">
        <w:rPr>
          <w:bCs/>
          <w:i/>
          <w:iCs/>
          <w:color w:val="000000"/>
          <w:sz w:val="18"/>
          <w:szCs w:val="18"/>
        </w:rPr>
        <w:t>In exitu Israell der drit taill</w:t>
      </w:r>
      <w:r w:rsidR="0009524D" w:rsidRPr="00C718B8">
        <w:rPr>
          <w:bCs/>
          <w:color w:val="000000"/>
          <w:sz w:val="18"/>
          <w:szCs w:val="18"/>
        </w:rPr>
        <w:tab/>
      </w:r>
      <w:r w:rsidR="00934CE1" w:rsidRPr="00C718B8">
        <w:rPr>
          <w:bCs/>
          <w:color w:val="000000"/>
          <w:sz w:val="18"/>
          <w:szCs w:val="18"/>
        </w:rPr>
        <w:t>18</w:t>
      </w:r>
      <w:r w:rsidR="00AC46C9" w:rsidRPr="00C718B8">
        <w:rPr>
          <w:bCs/>
          <w:color w:val="000000"/>
          <w:sz w:val="18"/>
          <w:szCs w:val="18"/>
        </w:rPr>
        <w:t>-</w:t>
      </w:r>
      <w:r w:rsidR="0009524D" w:rsidRPr="00C718B8">
        <w:rPr>
          <w:bCs/>
          <w:color w:val="000000"/>
          <w:sz w:val="18"/>
          <w:szCs w:val="18"/>
        </w:rPr>
        <w:t>2</w:t>
      </w:r>
      <w:r w:rsidR="00934CE1" w:rsidRPr="00C718B8">
        <w:rPr>
          <w:bCs/>
          <w:color w:val="000000"/>
          <w:sz w:val="18"/>
          <w:szCs w:val="18"/>
        </w:rPr>
        <w:t>0</w:t>
      </w:r>
    </w:p>
    <w:p w14:paraId="71FDAF93" w14:textId="62F87FFD" w:rsidR="0009524D" w:rsidRPr="00C718B8" w:rsidRDefault="0009524D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426" w:hanging="284"/>
        <w:rPr>
          <w:bCs/>
          <w:i/>
          <w:color w:val="000000"/>
          <w:sz w:val="18"/>
          <w:szCs w:val="18"/>
        </w:rPr>
      </w:pPr>
      <w:r w:rsidRPr="00C718B8">
        <w:rPr>
          <w:bCs/>
          <w:color w:val="000000"/>
          <w:sz w:val="18"/>
          <w:szCs w:val="18"/>
        </w:rPr>
        <w:tab/>
        <w:t>Ochsenkun 1558, f</w:t>
      </w:r>
      <w:r w:rsidR="008B7687" w:rsidRPr="00C718B8">
        <w:rPr>
          <w:bCs/>
          <w:color w:val="000000"/>
          <w:sz w:val="18"/>
          <w:szCs w:val="18"/>
        </w:rPr>
        <w:t>f</w:t>
      </w:r>
      <w:r w:rsidRPr="00C718B8">
        <w:rPr>
          <w:bCs/>
          <w:color w:val="000000"/>
          <w:sz w:val="18"/>
          <w:szCs w:val="18"/>
        </w:rPr>
        <w:t>. 2</w:t>
      </w:r>
      <w:r w:rsidR="00D60864">
        <w:rPr>
          <w:bCs/>
          <w:color w:val="000000"/>
          <w:sz w:val="18"/>
          <w:szCs w:val="18"/>
        </w:rPr>
        <w:t>5v</w:t>
      </w:r>
      <w:r w:rsidR="008B7687" w:rsidRPr="00C718B8">
        <w:rPr>
          <w:bCs/>
          <w:color w:val="000000"/>
          <w:sz w:val="18"/>
          <w:szCs w:val="18"/>
        </w:rPr>
        <w:t>-27</w:t>
      </w:r>
      <w:r w:rsidR="001F11DA" w:rsidRPr="00C718B8">
        <w:rPr>
          <w:bCs/>
          <w:color w:val="000000"/>
          <w:sz w:val="18"/>
          <w:szCs w:val="18"/>
        </w:rPr>
        <w:t>r</w:t>
      </w:r>
      <w:r w:rsidR="008B7687" w:rsidRPr="00C718B8">
        <w:rPr>
          <w:bCs/>
          <w:i/>
          <w:color w:val="000000"/>
          <w:sz w:val="18"/>
          <w:szCs w:val="18"/>
        </w:rPr>
        <w:t xml:space="preserve"> </w:t>
      </w:r>
      <w:r w:rsidR="00D60864">
        <w:rPr>
          <w:bCs/>
          <w:i/>
          <w:color w:val="000000"/>
          <w:sz w:val="18"/>
          <w:szCs w:val="18"/>
        </w:rPr>
        <w:t>TERTIA</w:t>
      </w:r>
      <w:r w:rsidR="008B7687" w:rsidRPr="00CC08EC">
        <w:rPr>
          <w:bCs/>
          <w:i/>
          <w:color w:val="000000"/>
          <w:sz w:val="18"/>
          <w:szCs w:val="18"/>
        </w:rPr>
        <w:t xml:space="preserve"> PARS</w:t>
      </w:r>
    </w:p>
    <w:p w14:paraId="219728A4" w14:textId="26901C8E" w:rsidR="004A3EB8" w:rsidRPr="004A3EB8" w:rsidRDefault="002610A3" w:rsidP="007B4FB2">
      <w:pPr>
        <w:tabs>
          <w:tab w:val="right" w:pos="4762"/>
          <w:tab w:val="right" w:pos="4931"/>
        </w:tabs>
        <w:autoSpaceDE w:val="0"/>
        <w:autoSpaceDN w:val="0"/>
        <w:adjustRightInd w:val="0"/>
        <w:spacing w:before="60"/>
        <w:rPr>
          <w:color w:val="000000"/>
          <w:szCs w:val="20"/>
        </w:rPr>
      </w:pPr>
      <w:r w:rsidRPr="00C718B8">
        <w:rPr>
          <w:b/>
          <w:bCs/>
          <w:color w:val="000000"/>
          <w:szCs w:val="20"/>
        </w:rPr>
        <w:t>J26</w:t>
      </w:r>
      <w:r w:rsidR="00C80913">
        <w:rPr>
          <w:b/>
          <w:bCs/>
          <w:color w:val="000000"/>
          <w:szCs w:val="20"/>
        </w:rPr>
        <w:t>.</w:t>
      </w:r>
      <w:r w:rsidRPr="002610A3">
        <w:rPr>
          <w:color w:val="000000"/>
          <w:szCs w:val="20"/>
        </w:rPr>
        <w:t xml:space="preserve"> </w:t>
      </w:r>
      <w:r w:rsidR="004A3EB8" w:rsidRPr="00DB05BB">
        <w:rPr>
          <w:b/>
          <w:bCs/>
          <w:color w:val="000000"/>
          <w:szCs w:val="20"/>
        </w:rPr>
        <w:t>Memor esto verbi tui</w:t>
      </w:r>
      <w:r w:rsidR="004A3EB8" w:rsidRPr="004A3EB8">
        <w:rPr>
          <w:color w:val="000000"/>
          <w:szCs w:val="20"/>
        </w:rPr>
        <w:t xml:space="preserve"> [You be mindful of your words to your servant] - </w:t>
      </w:r>
      <w:r w:rsidR="004A3EB8" w:rsidRPr="00DB05BB">
        <w:rPr>
          <w:b/>
          <w:bCs/>
          <w:color w:val="000000"/>
          <w:szCs w:val="20"/>
        </w:rPr>
        <w:t>Portio mea Domine</w:t>
      </w:r>
      <w:r w:rsidR="004A3EB8" w:rsidRPr="004A3EB8">
        <w:rPr>
          <w:color w:val="000000"/>
          <w:szCs w:val="20"/>
        </w:rPr>
        <w:t xml:space="preserve"> [O Lord my portion]</w:t>
      </w:r>
      <w:r w:rsidR="00DB05BB" w:rsidRPr="00DB05BB">
        <w:rPr>
          <w:color w:val="000000"/>
          <w:szCs w:val="20"/>
        </w:rPr>
        <w:t xml:space="preserve"> </w:t>
      </w:r>
      <w:r w:rsidR="00DB05BB" w:rsidRPr="002610A3">
        <w:rPr>
          <w:color w:val="000000"/>
          <w:szCs w:val="20"/>
        </w:rPr>
        <w:t>NJE 17.14</w:t>
      </w:r>
      <w:r w:rsidR="000E767F">
        <w:rPr>
          <w:color w:val="000000"/>
          <w:szCs w:val="20"/>
        </w:rPr>
        <w:t>,</w:t>
      </w:r>
      <w:r w:rsidR="00DB05BB" w:rsidRPr="002610A3">
        <w:rPr>
          <w:color w:val="000000"/>
          <w:szCs w:val="20"/>
        </w:rPr>
        <w:t xml:space="preserve"> 4 voc </w:t>
      </w:r>
      <w:r w:rsidR="008024A1">
        <w:rPr>
          <w:color w:val="000000"/>
          <w:szCs w:val="20"/>
        </w:rPr>
        <w:t>to the</w:t>
      </w:r>
      <w:r w:rsidR="00A8043E">
        <w:rPr>
          <w:color w:val="000000"/>
          <w:szCs w:val="20"/>
        </w:rPr>
        <w:t xml:space="preserve"> </w:t>
      </w:r>
      <w:r w:rsidR="00A8043E" w:rsidRPr="00A8043E">
        <w:rPr>
          <w:bCs/>
          <w:color w:val="000000"/>
          <w:szCs w:val="20"/>
        </w:rPr>
        <w:t>text of Psalm 118</w:t>
      </w:r>
      <w:r w:rsidR="00A8043E">
        <w:rPr>
          <w:bCs/>
          <w:color w:val="000000"/>
          <w:szCs w:val="20"/>
        </w:rPr>
        <w:t>, the first part</w:t>
      </w:r>
      <w:r w:rsidR="00A8043E" w:rsidRPr="00A8043E">
        <w:rPr>
          <w:bCs/>
          <w:color w:val="000000"/>
          <w:szCs w:val="20"/>
        </w:rPr>
        <w:t xml:space="preserve"> from line 1</w:t>
      </w:r>
      <w:r w:rsidR="00A8043E">
        <w:rPr>
          <w:bCs/>
          <w:color w:val="000000"/>
          <w:szCs w:val="20"/>
        </w:rPr>
        <w:t xml:space="preserve"> and second part from line 9</w:t>
      </w:r>
      <w:r w:rsidR="00D01DD1">
        <w:rPr>
          <w:bCs/>
          <w:color w:val="000000"/>
          <w:szCs w:val="20"/>
        </w:rPr>
        <w:t xml:space="preserve">. </w:t>
      </w:r>
      <w:r w:rsidR="0013633D">
        <w:rPr>
          <w:bCs/>
          <w:color w:val="000000"/>
          <w:szCs w:val="20"/>
        </w:rPr>
        <w:t>T</w:t>
      </w:r>
      <w:r w:rsidR="008024A1">
        <w:rPr>
          <w:bCs/>
          <w:color w:val="000000"/>
          <w:szCs w:val="20"/>
        </w:rPr>
        <w:t xml:space="preserve">he </w:t>
      </w:r>
      <w:r w:rsidR="0013633D">
        <w:rPr>
          <w:bCs/>
          <w:color w:val="000000"/>
          <w:szCs w:val="20"/>
        </w:rPr>
        <w:t xml:space="preserve">unique </w:t>
      </w:r>
      <w:r w:rsidR="008024A1">
        <w:rPr>
          <w:bCs/>
          <w:color w:val="000000"/>
          <w:szCs w:val="20"/>
        </w:rPr>
        <w:t xml:space="preserve">lute intabulation </w:t>
      </w:r>
      <w:r w:rsidR="0013633D">
        <w:rPr>
          <w:bCs/>
          <w:color w:val="000000"/>
          <w:szCs w:val="20"/>
        </w:rPr>
        <w:t>is</w:t>
      </w:r>
      <w:r w:rsidR="008024A1">
        <w:rPr>
          <w:bCs/>
          <w:color w:val="000000"/>
          <w:szCs w:val="20"/>
        </w:rPr>
        <w:t xml:space="preserve"> a tone lower than the vocal model</w:t>
      </w:r>
      <w:r w:rsidR="0013633D">
        <w:rPr>
          <w:bCs/>
          <w:color w:val="000000"/>
          <w:szCs w:val="20"/>
        </w:rPr>
        <w:t xml:space="preserve">. The first part is ornamented with occasional phrases including quavers, but the second part is nearer a direct intabulation with rhythms no faster than crotchets. </w:t>
      </w:r>
    </w:p>
    <w:p w14:paraId="2BF6C3CB" w14:textId="0EF69E3B" w:rsidR="00333F31" w:rsidRPr="00C718B8" w:rsidRDefault="00D51E2C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spacing w:before="60"/>
        <w:ind w:left="284" w:hanging="142"/>
        <w:rPr>
          <w:bCs/>
          <w:i/>
          <w:iCs/>
          <w:color w:val="000000"/>
          <w:sz w:val="18"/>
          <w:szCs w:val="18"/>
        </w:rPr>
      </w:pPr>
      <w:r w:rsidRPr="00D51E2C">
        <w:rPr>
          <w:b/>
          <w:color w:val="000000"/>
          <w:sz w:val="18"/>
          <w:szCs w:val="18"/>
        </w:rPr>
        <w:t xml:space="preserve">I. </w:t>
      </w:r>
      <w:r w:rsidR="0009524D" w:rsidRPr="00C718B8">
        <w:rPr>
          <w:bCs/>
          <w:color w:val="000000"/>
          <w:sz w:val="18"/>
          <w:szCs w:val="18"/>
        </w:rPr>
        <w:t xml:space="preserve">Newsidler </w:t>
      </w:r>
      <w:r w:rsidR="00A52C2B" w:rsidRPr="00C718B8">
        <w:rPr>
          <w:bCs/>
          <w:color w:val="000000"/>
          <w:sz w:val="18"/>
          <w:szCs w:val="18"/>
        </w:rPr>
        <w:t xml:space="preserve">Ander </w:t>
      </w:r>
      <w:r w:rsidR="0009524D" w:rsidRPr="00C718B8">
        <w:rPr>
          <w:bCs/>
          <w:color w:val="000000"/>
          <w:sz w:val="18"/>
          <w:szCs w:val="18"/>
        </w:rPr>
        <w:t>1536, sig</w:t>
      </w:r>
      <w:r w:rsidR="005101C7" w:rsidRPr="00C718B8">
        <w:rPr>
          <w:bCs/>
          <w:color w:val="000000"/>
          <w:sz w:val="18"/>
          <w:szCs w:val="18"/>
        </w:rPr>
        <w:t>s</w:t>
      </w:r>
      <w:r w:rsidR="0009524D" w:rsidRPr="00C718B8">
        <w:rPr>
          <w:bCs/>
          <w:color w:val="000000"/>
          <w:sz w:val="18"/>
          <w:szCs w:val="18"/>
        </w:rPr>
        <w:t>. S3r</w:t>
      </w:r>
      <w:r w:rsidR="005101C7" w:rsidRPr="00C718B8">
        <w:rPr>
          <w:bCs/>
          <w:color w:val="000000"/>
          <w:sz w:val="18"/>
          <w:szCs w:val="18"/>
        </w:rPr>
        <w:t>-T2r</w:t>
      </w:r>
      <w:r w:rsidR="0009524D" w:rsidRPr="00C718B8">
        <w:rPr>
          <w:bCs/>
          <w:color w:val="000000"/>
          <w:sz w:val="18"/>
          <w:szCs w:val="18"/>
        </w:rPr>
        <w:t xml:space="preserve"> </w:t>
      </w:r>
      <w:r w:rsidR="00A52C2B" w:rsidRPr="00C718B8">
        <w:rPr>
          <w:bCs/>
          <w:i/>
          <w:iCs/>
          <w:color w:val="000000"/>
          <w:sz w:val="18"/>
          <w:szCs w:val="18"/>
        </w:rPr>
        <w:t>xxxiii. Joß quin</w:t>
      </w:r>
    </w:p>
    <w:p w14:paraId="05547D8B" w14:textId="31185E9E" w:rsidR="0009524D" w:rsidRPr="00C718B8" w:rsidRDefault="00333F31" w:rsidP="007B4FB2">
      <w:pPr>
        <w:tabs>
          <w:tab w:val="left" w:pos="426"/>
          <w:tab w:val="right" w:pos="4931"/>
        </w:tabs>
        <w:autoSpaceDE w:val="0"/>
        <w:autoSpaceDN w:val="0"/>
        <w:adjustRightInd w:val="0"/>
        <w:ind w:left="284" w:hanging="142"/>
        <w:rPr>
          <w:bCs/>
          <w:color w:val="000000"/>
          <w:sz w:val="18"/>
          <w:szCs w:val="18"/>
        </w:rPr>
      </w:pPr>
      <w:r w:rsidRPr="00C718B8">
        <w:rPr>
          <w:bCs/>
          <w:i/>
          <w:iCs/>
          <w:color w:val="000000"/>
          <w:sz w:val="18"/>
          <w:szCs w:val="18"/>
        </w:rPr>
        <w:tab/>
      </w:r>
      <w:r w:rsidR="00BD6A16">
        <w:rPr>
          <w:bCs/>
          <w:i/>
          <w:iCs/>
          <w:color w:val="000000"/>
          <w:sz w:val="18"/>
          <w:szCs w:val="18"/>
        </w:rPr>
        <w:tab/>
      </w:r>
      <w:r w:rsidR="00A52C2B" w:rsidRPr="00C718B8">
        <w:rPr>
          <w:bCs/>
          <w:i/>
          <w:iCs/>
          <w:color w:val="000000"/>
          <w:sz w:val="18"/>
          <w:szCs w:val="18"/>
        </w:rPr>
        <w:t xml:space="preserve">de preß. </w:t>
      </w:r>
      <w:r w:rsidR="0009524D" w:rsidRPr="00C718B8">
        <w:rPr>
          <w:bCs/>
          <w:i/>
          <w:iCs/>
          <w:color w:val="000000"/>
          <w:sz w:val="18"/>
          <w:szCs w:val="18"/>
        </w:rPr>
        <w:t>Memor esto</w:t>
      </w:r>
      <w:r w:rsidR="0009524D" w:rsidRPr="00C718B8">
        <w:rPr>
          <w:bCs/>
          <w:color w:val="000000"/>
          <w:sz w:val="18"/>
          <w:szCs w:val="18"/>
        </w:rPr>
        <w:tab/>
        <w:t>2</w:t>
      </w:r>
      <w:r w:rsidR="00934CE1" w:rsidRPr="00C718B8">
        <w:rPr>
          <w:bCs/>
          <w:color w:val="000000"/>
          <w:sz w:val="18"/>
          <w:szCs w:val="18"/>
        </w:rPr>
        <w:t>2</w:t>
      </w:r>
      <w:r w:rsidR="0009524D" w:rsidRPr="00C718B8">
        <w:rPr>
          <w:bCs/>
          <w:color w:val="000000"/>
          <w:sz w:val="18"/>
          <w:szCs w:val="18"/>
        </w:rPr>
        <w:t>-2</w:t>
      </w:r>
      <w:r w:rsidR="00934CE1" w:rsidRPr="00C718B8">
        <w:rPr>
          <w:bCs/>
          <w:color w:val="000000"/>
          <w:sz w:val="18"/>
          <w:szCs w:val="18"/>
        </w:rPr>
        <w:t>4</w:t>
      </w:r>
    </w:p>
    <w:p w14:paraId="76D405F8" w14:textId="719F619E" w:rsidR="00333F31" w:rsidRPr="00C718B8" w:rsidRDefault="00D51E2C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284" w:hanging="142"/>
        <w:rPr>
          <w:bCs/>
          <w:i/>
          <w:iCs/>
          <w:color w:val="000000"/>
          <w:sz w:val="18"/>
          <w:szCs w:val="18"/>
        </w:rPr>
      </w:pPr>
      <w:r w:rsidRPr="00D51E2C">
        <w:rPr>
          <w:b/>
          <w:color w:val="000000"/>
          <w:sz w:val="18"/>
          <w:szCs w:val="18"/>
        </w:rPr>
        <w:t xml:space="preserve">II. </w:t>
      </w:r>
      <w:r w:rsidR="0009524D" w:rsidRPr="00C718B8">
        <w:rPr>
          <w:bCs/>
          <w:color w:val="000000"/>
          <w:sz w:val="18"/>
          <w:szCs w:val="18"/>
        </w:rPr>
        <w:t>Newsidler Ander 1536, sig</w:t>
      </w:r>
      <w:r w:rsidR="005101C7" w:rsidRPr="00C718B8">
        <w:rPr>
          <w:bCs/>
          <w:color w:val="000000"/>
          <w:sz w:val="18"/>
          <w:szCs w:val="18"/>
        </w:rPr>
        <w:t>s</w:t>
      </w:r>
      <w:r w:rsidR="0009524D" w:rsidRPr="00C718B8">
        <w:rPr>
          <w:bCs/>
          <w:color w:val="000000"/>
          <w:sz w:val="18"/>
          <w:szCs w:val="18"/>
        </w:rPr>
        <w:t>. T2r</w:t>
      </w:r>
      <w:r w:rsidR="005101C7" w:rsidRPr="00C718B8">
        <w:rPr>
          <w:bCs/>
          <w:color w:val="000000"/>
          <w:sz w:val="18"/>
          <w:szCs w:val="18"/>
        </w:rPr>
        <w:t>-V1r</w:t>
      </w:r>
      <w:r w:rsidR="0009524D" w:rsidRPr="00C718B8">
        <w:rPr>
          <w:bCs/>
          <w:i/>
          <w:iCs/>
          <w:color w:val="000000"/>
          <w:sz w:val="18"/>
          <w:szCs w:val="18"/>
        </w:rPr>
        <w:t xml:space="preserve"> </w:t>
      </w:r>
      <w:r w:rsidR="00A75FA4" w:rsidRPr="00C718B8">
        <w:rPr>
          <w:bCs/>
          <w:i/>
          <w:iCs/>
          <w:color w:val="000000"/>
          <w:sz w:val="18"/>
          <w:szCs w:val="18"/>
        </w:rPr>
        <w:t xml:space="preserve">xxxiiii. Memor </w:t>
      </w:r>
    </w:p>
    <w:p w14:paraId="0D0B91EC" w14:textId="61077EC3" w:rsidR="0009524D" w:rsidRPr="00C718B8" w:rsidRDefault="00333F31" w:rsidP="007B4FB2">
      <w:pPr>
        <w:tabs>
          <w:tab w:val="left" w:pos="426"/>
          <w:tab w:val="right" w:pos="4931"/>
        </w:tabs>
        <w:autoSpaceDE w:val="0"/>
        <w:autoSpaceDN w:val="0"/>
        <w:adjustRightInd w:val="0"/>
        <w:ind w:left="284" w:hanging="142"/>
        <w:rPr>
          <w:bCs/>
          <w:color w:val="000000"/>
          <w:sz w:val="18"/>
          <w:szCs w:val="18"/>
        </w:rPr>
      </w:pPr>
      <w:r w:rsidRPr="00C718B8">
        <w:rPr>
          <w:bCs/>
          <w:i/>
          <w:iCs/>
          <w:color w:val="000000"/>
          <w:sz w:val="18"/>
          <w:szCs w:val="18"/>
        </w:rPr>
        <w:tab/>
      </w:r>
      <w:r w:rsidR="00A75FA4" w:rsidRPr="00C718B8">
        <w:rPr>
          <w:bCs/>
          <w:i/>
          <w:iCs/>
          <w:color w:val="000000"/>
          <w:sz w:val="18"/>
          <w:szCs w:val="18"/>
        </w:rPr>
        <w:t>esto der ander theyl</w:t>
      </w:r>
      <w:r w:rsidR="0009524D" w:rsidRPr="00C718B8">
        <w:rPr>
          <w:bCs/>
          <w:color w:val="000000"/>
          <w:sz w:val="18"/>
          <w:szCs w:val="18"/>
        </w:rPr>
        <w:tab/>
        <w:t>2</w:t>
      </w:r>
      <w:r w:rsidR="00934CE1" w:rsidRPr="00C718B8">
        <w:rPr>
          <w:bCs/>
          <w:color w:val="000000"/>
          <w:sz w:val="18"/>
          <w:szCs w:val="18"/>
        </w:rPr>
        <w:t>5</w:t>
      </w:r>
      <w:r w:rsidR="0009524D" w:rsidRPr="00C718B8">
        <w:rPr>
          <w:bCs/>
          <w:color w:val="000000"/>
          <w:sz w:val="18"/>
          <w:szCs w:val="18"/>
        </w:rPr>
        <w:t>-</w:t>
      </w:r>
      <w:r w:rsidR="00934CE1" w:rsidRPr="00C718B8">
        <w:rPr>
          <w:bCs/>
          <w:color w:val="000000"/>
          <w:sz w:val="18"/>
          <w:szCs w:val="18"/>
        </w:rPr>
        <w:t>27</w:t>
      </w:r>
    </w:p>
    <w:p w14:paraId="56B33CFA" w14:textId="118D08E9" w:rsidR="00C718B8" w:rsidRPr="001F036D" w:rsidRDefault="008878F9" w:rsidP="007B4FB2">
      <w:pPr>
        <w:tabs>
          <w:tab w:val="left" w:pos="1134"/>
          <w:tab w:val="right" w:pos="4762"/>
          <w:tab w:val="right" w:pos="4931"/>
        </w:tabs>
        <w:autoSpaceDE w:val="0"/>
        <w:autoSpaceDN w:val="0"/>
        <w:adjustRightInd w:val="0"/>
        <w:spacing w:before="60"/>
        <w:rPr>
          <w:bCs/>
          <w:color w:val="000000"/>
          <w:szCs w:val="20"/>
        </w:rPr>
      </w:pPr>
      <w:r w:rsidRPr="00C718B8">
        <w:rPr>
          <w:b/>
          <w:bCs/>
          <w:color w:val="000000"/>
          <w:szCs w:val="20"/>
        </w:rPr>
        <w:t>J27</w:t>
      </w:r>
      <w:r w:rsidR="00C80913">
        <w:rPr>
          <w:b/>
          <w:bCs/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r w:rsidR="002610A3" w:rsidRPr="00D01DD1">
        <w:rPr>
          <w:b/>
          <w:bCs/>
          <w:color w:val="000000"/>
          <w:szCs w:val="20"/>
        </w:rPr>
        <w:t xml:space="preserve">Absolon fili mi </w:t>
      </w:r>
      <w:r w:rsidR="002610A3" w:rsidRPr="002610A3">
        <w:rPr>
          <w:color w:val="000000"/>
          <w:szCs w:val="20"/>
        </w:rPr>
        <w:t>[Absolon my son</w:t>
      </w:r>
      <w:r w:rsidR="001C17A9">
        <w:rPr>
          <w:color w:val="000000"/>
          <w:szCs w:val="20"/>
        </w:rPr>
        <w:t xml:space="preserve"> </w:t>
      </w:r>
      <w:r w:rsidR="00BD1230">
        <w:rPr>
          <w:color w:val="000000"/>
          <w:szCs w:val="20"/>
        </w:rPr>
        <w:t>(</w:t>
      </w:r>
      <w:r w:rsidR="001C17A9" w:rsidRPr="001C17A9">
        <w:rPr>
          <w:bCs/>
          <w:color w:val="000000"/>
          <w:szCs w:val="20"/>
        </w:rPr>
        <w:t xml:space="preserve">the third and favourite son of King David </w:t>
      </w:r>
      <w:r w:rsidR="00D01DD1">
        <w:rPr>
          <w:bCs/>
          <w:color w:val="000000"/>
          <w:szCs w:val="20"/>
        </w:rPr>
        <w:t xml:space="preserve">who </w:t>
      </w:r>
      <w:r w:rsidR="001C17A9" w:rsidRPr="001C17A9">
        <w:rPr>
          <w:bCs/>
          <w:color w:val="000000"/>
          <w:szCs w:val="20"/>
        </w:rPr>
        <w:t>rebelled against his father and was killed by Joab</w:t>
      </w:r>
      <w:r w:rsidR="00BD1230">
        <w:rPr>
          <w:bCs/>
          <w:color w:val="000000"/>
          <w:szCs w:val="20"/>
        </w:rPr>
        <w:t>)</w:t>
      </w:r>
      <w:r w:rsidR="002610A3" w:rsidRPr="002610A3">
        <w:rPr>
          <w:color w:val="000000"/>
          <w:szCs w:val="20"/>
        </w:rPr>
        <w:t>]</w:t>
      </w:r>
      <w:r w:rsidR="00D01DD1" w:rsidRPr="00D01DD1">
        <w:rPr>
          <w:bCs/>
          <w:color w:val="000000"/>
          <w:szCs w:val="20"/>
        </w:rPr>
        <w:t xml:space="preserve"> </w:t>
      </w:r>
      <w:r w:rsidR="00D01DD1" w:rsidRPr="008878F9">
        <w:rPr>
          <w:bCs/>
          <w:color w:val="000000"/>
          <w:szCs w:val="20"/>
        </w:rPr>
        <w:t>NJE *14.1</w:t>
      </w:r>
      <w:r w:rsidR="000E767F">
        <w:rPr>
          <w:bCs/>
          <w:color w:val="000000"/>
          <w:szCs w:val="20"/>
        </w:rPr>
        <w:t>,</w:t>
      </w:r>
      <w:r w:rsidR="00D01DD1" w:rsidRPr="008878F9">
        <w:rPr>
          <w:bCs/>
          <w:color w:val="000000"/>
          <w:szCs w:val="20"/>
        </w:rPr>
        <w:t xml:space="preserve"> 4 voc</w:t>
      </w:r>
      <w:r w:rsidR="00D01DD1" w:rsidRPr="008878F9">
        <w:rPr>
          <w:color w:val="000000"/>
          <w:szCs w:val="20"/>
        </w:rPr>
        <w:t xml:space="preserve"> </w:t>
      </w:r>
      <w:r w:rsidR="008024A1">
        <w:rPr>
          <w:color w:val="000000"/>
          <w:szCs w:val="20"/>
        </w:rPr>
        <w:t xml:space="preserve">to </w:t>
      </w:r>
      <w:r w:rsidR="00C80913" w:rsidRPr="00C80913">
        <w:rPr>
          <w:bCs/>
          <w:color w:val="000000"/>
          <w:szCs w:val="20"/>
        </w:rPr>
        <w:t xml:space="preserve">text from </w:t>
      </w:r>
      <w:r w:rsidR="00C80913" w:rsidRPr="00C80913">
        <w:rPr>
          <w:bCs/>
          <w:i/>
          <w:iCs/>
          <w:color w:val="000000"/>
          <w:szCs w:val="20"/>
        </w:rPr>
        <w:t>Samuel</w:t>
      </w:r>
      <w:r w:rsidR="00C80913" w:rsidRPr="00C80913">
        <w:rPr>
          <w:bCs/>
          <w:color w:val="000000"/>
          <w:szCs w:val="20"/>
        </w:rPr>
        <w:t xml:space="preserve"> chapter 18:33</w:t>
      </w:r>
      <w:r w:rsidR="00D01DD1">
        <w:rPr>
          <w:bCs/>
          <w:color w:val="000000"/>
          <w:szCs w:val="20"/>
        </w:rPr>
        <w:t xml:space="preserve">. </w:t>
      </w:r>
      <w:r w:rsidR="008024A1">
        <w:rPr>
          <w:bCs/>
          <w:color w:val="000000"/>
          <w:szCs w:val="20"/>
        </w:rPr>
        <w:t xml:space="preserve">The intabulation </w:t>
      </w:r>
      <w:r w:rsidR="00911D36">
        <w:rPr>
          <w:bCs/>
          <w:color w:val="000000"/>
          <w:szCs w:val="20"/>
        </w:rPr>
        <w:t xml:space="preserve">is set a minor third below the vocal model that </w:t>
      </w:r>
      <w:r w:rsidR="00911D36" w:rsidRPr="006B3001">
        <w:rPr>
          <w:bCs/>
          <w:color w:val="000000"/>
          <w:szCs w:val="20"/>
        </w:rPr>
        <w:t>end</w:t>
      </w:r>
      <w:r w:rsidR="00911D36">
        <w:rPr>
          <w:bCs/>
          <w:color w:val="000000"/>
          <w:szCs w:val="20"/>
        </w:rPr>
        <w:t>s</w:t>
      </w:r>
      <w:r w:rsidR="00911D36" w:rsidRPr="006B3001">
        <w:rPr>
          <w:bCs/>
          <w:color w:val="000000"/>
          <w:szCs w:val="20"/>
        </w:rPr>
        <w:t xml:space="preserve"> with a 17-bar passage (from bar 52) that is repeated (from </w:t>
      </w:r>
      <w:r w:rsidR="005379A6">
        <w:rPr>
          <w:bCs/>
          <w:color w:val="000000"/>
          <w:szCs w:val="20"/>
        </w:rPr>
        <w:t xml:space="preserve">bar </w:t>
      </w:r>
      <w:r w:rsidR="00911D36" w:rsidRPr="006B3001">
        <w:rPr>
          <w:bCs/>
          <w:color w:val="000000"/>
          <w:szCs w:val="20"/>
        </w:rPr>
        <w:t>69</w:t>
      </w:r>
      <w:r w:rsidR="00911D36" w:rsidRPr="00F83E6B">
        <w:rPr>
          <w:bCs/>
          <w:color w:val="000000"/>
          <w:szCs w:val="20"/>
        </w:rPr>
        <w:t>)</w:t>
      </w:r>
      <w:r w:rsidR="00911D36">
        <w:rPr>
          <w:bCs/>
          <w:color w:val="000000"/>
          <w:szCs w:val="20"/>
        </w:rPr>
        <w:t xml:space="preserve">. </w:t>
      </w:r>
      <w:r w:rsidR="005379A6">
        <w:rPr>
          <w:bCs/>
          <w:color w:val="000000"/>
          <w:szCs w:val="20"/>
        </w:rPr>
        <w:t>The setting</w:t>
      </w:r>
      <w:r w:rsidR="00911D36">
        <w:rPr>
          <w:bCs/>
          <w:color w:val="000000"/>
          <w:szCs w:val="20"/>
        </w:rPr>
        <w:t xml:space="preserve"> </w:t>
      </w:r>
      <w:r w:rsidR="008024A1">
        <w:rPr>
          <w:bCs/>
          <w:color w:val="000000"/>
          <w:szCs w:val="20"/>
        </w:rPr>
        <w:t xml:space="preserve">is </w:t>
      </w:r>
      <w:r w:rsidR="00A36769">
        <w:rPr>
          <w:bCs/>
          <w:color w:val="000000"/>
          <w:szCs w:val="20"/>
        </w:rPr>
        <w:t xml:space="preserve">embellished </w:t>
      </w:r>
      <w:r w:rsidR="006B3001">
        <w:rPr>
          <w:bCs/>
          <w:color w:val="000000"/>
          <w:szCs w:val="20"/>
        </w:rPr>
        <w:t xml:space="preserve">with quaver figures and occasional </w:t>
      </w:r>
      <w:r w:rsidR="00A36769" w:rsidRPr="006B3001">
        <w:rPr>
          <w:bCs/>
          <w:color w:val="000000"/>
          <w:szCs w:val="20"/>
        </w:rPr>
        <w:t>semiquavers</w:t>
      </w:r>
      <w:r w:rsidR="00B505A1">
        <w:rPr>
          <w:bCs/>
          <w:color w:val="000000"/>
          <w:szCs w:val="20"/>
        </w:rPr>
        <w:t xml:space="preserve"> right from the beginning</w:t>
      </w:r>
      <w:r w:rsidR="006B3001" w:rsidRPr="00F83E6B">
        <w:rPr>
          <w:bCs/>
          <w:color w:val="000000"/>
          <w:szCs w:val="20"/>
        </w:rPr>
        <w:t>.</w:t>
      </w:r>
      <w:r w:rsidR="00077D0A">
        <w:rPr>
          <w:bCs/>
          <w:color w:val="000000"/>
          <w:szCs w:val="20"/>
        </w:rPr>
        <w:t xml:space="preserve"> </w:t>
      </w:r>
      <w:r w:rsidR="00152D40">
        <w:rPr>
          <w:bCs/>
          <w:color w:val="000000"/>
          <w:szCs w:val="20"/>
        </w:rPr>
        <w:t xml:space="preserve">The German tablature notation in Ochsenkun is unusual in </w:t>
      </w:r>
      <w:r w:rsidR="00077D0A">
        <w:rPr>
          <w:bCs/>
          <w:color w:val="000000"/>
          <w:szCs w:val="20"/>
        </w:rPr>
        <w:t xml:space="preserve">several respects: </w:t>
      </w:r>
      <w:r w:rsidR="00B505A1">
        <w:rPr>
          <w:bCs/>
          <w:color w:val="000000"/>
          <w:szCs w:val="20"/>
        </w:rPr>
        <w:t xml:space="preserve">firstly </w:t>
      </w:r>
      <w:r w:rsidR="00077D0A">
        <w:rPr>
          <w:bCs/>
          <w:color w:val="000000"/>
          <w:szCs w:val="20"/>
        </w:rPr>
        <w:t xml:space="preserve">the 6th-course is notated as numbers 1, 2, </w:t>
      </w:r>
      <w:r w:rsidR="00B505A1">
        <w:rPr>
          <w:bCs/>
          <w:color w:val="000000"/>
          <w:szCs w:val="20"/>
        </w:rPr>
        <w:t xml:space="preserve">3, </w:t>
      </w:r>
      <w:r w:rsidR="00077D0A">
        <w:rPr>
          <w:bCs/>
          <w:color w:val="000000"/>
          <w:szCs w:val="20"/>
        </w:rPr>
        <w:t xml:space="preserve">etc. with a bar above for open, first fret, second fret, etc., </w:t>
      </w:r>
      <w:r w:rsidR="00B505A1">
        <w:rPr>
          <w:bCs/>
          <w:color w:val="000000"/>
          <w:szCs w:val="20"/>
        </w:rPr>
        <w:t xml:space="preserve">secondly </w:t>
      </w:r>
      <w:r w:rsidR="00077D0A">
        <w:rPr>
          <w:bCs/>
          <w:color w:val="000000"/>
          <w:szCs w:val="20"/>
        </w:rPr>
        <w:t>the ciphers for voice parts in chords are lined up horizontally</w:t>
      </w:r>
      <w:r w:rsidR="00B505A1">
        <w:rPr>
          <w:bCs/>
          <w:color w:val="000000"/>
          <w:szCs w:val="20"/>
        </w:rPr>
        <w:t xml:space="preserve"> to show voice leading which is useful when playing from the original tablature (but not the French tablature transcription)</w:t>
      </w:r>
      <w:r w:rsidR="00077D0A">
        <w:rPr>
          <w:bCs/>
          <w:color w:val="000000"/>
          <w:szCs w:val="20"/>
        </w:rPr>
        <w:t xml:space="preserve">, and </w:t>
      </w:r>
      <w:r w:rsidR="00B505A1">
        <w:rPr>
          <w:bCs/>
          <w:color w:val="000000"/>
          <w:szCs w:val="20"/>
        </w:rPr>
        <w:t xml:space="preserve">thirdly </w:t>
      </w:r>
      <w:r w:rsidR="00077D0A">
        <w:rPr>
          <w:bCs/>
          <w:color w:val="000000"/>
          <w:szCs w:val="20"/>
        </w:rPr>
        <w:t xml:space="preserve">ciphers are </w:t>
      </w:r>
      <w:r w:rsidR="00B505A1">
        <w:rPr>
          <w:bCs/>
          <w:color w:val="000000"/>
          <w:szCs w:val="20"/>
        </w:rPr>
        <w:t xml:space="preserve">frequently </w:t>
      </w:r>
      <w:r w:rsidR="00077D0A">
        <w:rPr>
          <w:bCs/>
          <w:color w:val="000000"/>
          <w:szCs w:val="20"/>
        </w:rPr>
        <w:t xml:space="preserve">duplicated to show unison notes in the vocal original </w:t>
      </w:r>
      <w:r w:rsidR="00B505A1">
        <w:rPr>
          <w:bCs/>
          <w:color w:val="000000"/>
          <w:szCs w:val="20"/>
        </w:rPr>
        <w:t xml:space="preserve">but this is not useful when playing as </w:t>
      </w:r>
      <w:r w:rsidR="00077D0A">
        <w:rPr>
          <w:bCs/>
          <w:color w:val="000000"/>
          <w:szCs w:val="20"/>
        </w:rPr>
        <w:t xml:space="preserve">the lute </w:t>
      </w:r>
      <w:r w:rsidR="00B505A1">
        <w:rPr>
          <w:bCs/>
          <w:color w:val="000000"/>
          <w:szCs w:val="20"/>
        </w:rPr>
        <w:t>can only sound oneof them</w:t>
      </w:r>
      <w:r w:rsidR="00077D0A">
        <w:rPr>
          <w:bCs/>
          <w:color w:val="000000"/>
          <w:szCs w:val="20"/>
        </w:rPr>
        <w:t xml:space="preserve">. </w:t>
      </w:r>
      <w:r w:rsidR="000D5A1F">
        <w:rPr>
          <w:bCs/>
          <w:color w:val="000000"/>
          <w:szCs w:val="20"/>
        </w:rPr>
        <w:t xml:space="preserve">The attribution to Josquin has been questioned because the motet is atypical </w:t>
      </w:r>
      <w:r w:rsidR="001A5658">
        <w:rPr>
          <w:bCs/>
          <w:color w:val="000000"/>
          <w:szCs w:val="20"/>
        </w:rPr>
        <w:t xml:space="preserve">of him </w:t>
      </w:r>
      <w:r w:rsidR="000D5A1F">
        <w:rPr>
          <w:bCs/>
          <w:color w:val="000000"/>
          <w:szCs w:val="20"/>
        </w:rPr>
        <w:t xml:space="preserve">and it is only ascribed in one vocal source that has other unreliable attributions, </w:t>
      </w:r>
      <w:r w:rsidR="00A62A1B">
        <w:rPr>
          <w:bCs/>
          <w:color w:val="000000"/>
          <w:szCs w:val="20"/>
        </w:rPr>
        <w:t>however</w:t>
      </w:r>
      <w:r w:rsidR="000D5A1F">
        <w:rPr>
          <w:bCs/>
          <w:color w:val="000000"/>
          <w:szCs w:val="20"/>
        </w:rPr>
        <w:t xml:space="preserve"> the lute intabulation is also ascribed to Josquin. </w:t>
      </w:r>
    </w:p>
    <w:p w14:paraId="309AB094" w14:textId="573D4500" w:rsidR="00E8169A" w:rsidRPr="00C718B8" w:rsidRDefault="00E8169A" w:rsidP="007B4FB2">
      <w:pPr>
        <w:tabs>
          <w:tab w:val="left" w:pos="426"/>
          <w:tab w:val="left" w:pos="1134"/>
          <w:tab w:val="right" w:pos="4931"/>
        </w:tabs>
        <w:autoSpaceDE w:val="0"/>
        <w:autoSpaceDN w:val="0"/>
        <w:adjustRightInd w:val="0"/>
        <w:spacing w:before="60"/>
        <w:ind w:left="284" w:hanging="142"/>
        <w:rPr>
          <w:bCs/>
          <w:i/>
          <w:color w:val="000000"/>
          <w:sz w:val="18"/>
          <w:szCs w:val="18"/>
        </w:rPr>
      </w:pPr>
      <w:r w:rsidRPr="00C718B8">
        <w:rPr>
          <w:bCs/>
          <w:color w:val="000000"/>
          <w:sz w:val="18"/>
          <w:szCs w:val="18"/>
        </w:rPr>
        <w:t>Ochsenkun 1558, ff. 30r-31r</w:t>
      </w:r>
      <w:r w:rsidRPr="00C718B8">
        <w:rPr>
          <w:bCs/>
          <w:i/>
          <w:color w:val="000000"/>
          <w:sz w:val="18"/>
          <w:szCs w:val="18"/>
        </w:rPr>
        <w:t xml:space="preserve"> Absolon fili mi. IIII Vocum. </w:t>
      </w:r>
    </w:p>
    <w:p w14:paraId="205A7303" w14:textId="3A9B3F9D" w:rsidR="00522E25" w:rsidRPr="00C718B8" w:rsidRDefault="00E8169A" w:rsidP="007B4FB2">
      <w:pPr>
        <w:tabs>
          <w:tab w:val="left" w:pos="426"/>
          <w:tab w:val="left" w:pos="1134"/>
          <w:tab w:val="right" w:pos="4931"/>
        </w:tabs>
        <w:autoSpaceDE w:val="0"/>
        <w:autoSpaceDN w:val="0"/>
        <w:adjustRightInd w:val="0"/>
        <w:ind w:left="284" w:hanging="142"/>
        <w:rPr>
          <w:bCs/>
          <w:iCs/>
          <w:color w:val="000000"/>
          <w:sz w:val="18"/>
          <w:szCs w:val="18"/>
        </w:rPr>
      </w:pPr>
      <w:r w:rsidRPr="00C718B8">
        <w:rPr>
          <w:bCs/>
          <w:i/>
          <w:color w:val="000000"/>
          <w:sz w:val="18"/>
          <w:szCs w:val="18"/>
        </w:rPr>
        <w:tab/>
      </w:r>
      <w:r w:rsidR="00BD6A16">
        <w:rPr>
          <w:bCs/>
          <w:i/>
          <w:color w:val="000000"/>
          <w:sz w:val="18"/>
          <w:szCs w:val="18"/>
        </w:rPr>
        <w:tab/>
      </w:r>
      <w:r w:rsidRPr="00C718B8">
        <w:rPr>
          <w:bCs/>
          <w:i/>
          <w:color w:val="000000"/>
          <w:sz w:val="18"/>
          <w:szCs w:val="18"/>
        </w:rPr>
        <w:t>Iosquin de Pres</w:t>
      </w:r>
      <w:r w:rsidRPr="00C718B8">
        <w:rPr>
          <w:bCs/>
          <w:iCs/>
          <w:color w:val="000000"/>
          <w:sz w:val="18"/>
          <w:szCs w:val="18"/>
        </w:rPr>
        <w:tab/>
      </w:r>
      <w:r w:rsidR="00934CE1" w:rsidRPr="00C718B8">
        <w:rPr>
          <w:bCs/>
          <w:iCs/>
          <w:color w:val="000000"/>
          <w:sz w:val="18"/>
          <w:szCs w:val="18"/>
        </w:rPr>
        <w:t>28-30</w:t>
      </w:r>
    </w:p>
    <w:p w14:paraId="6912E287" w14:textId="68C0E8D0" w:rsidR="00E83F09" w:rsidRPr="00E60F06" w:rsidRDefault="00822A30" w:rsidP="007B4FB2">
      <w:pPr>
        <w:tabs>
          <w:tab w:val="left" w:pos="567"/>
          <w:tab w:val="left" w:pos="1134"/>
          <w:tab w:val="right" w:pos="4762"/>
          <w:tab w:val="right" w:pos="4931"/>
        </w:tabs>
        <w:spacing w:before="60" w:after="60"/>
        <w:jc w:val="center"/>
        <w:rPr>
          <w:b/>
          <w:bCs/>
          <w:smallCaps/>
          <w:szCs w:val="20"/>
        </w:rPr>
      </w:pPr>
      <w:r>
        <w:rPr>
          <w:b/>
          <w:bCs/>
          <w:smallCaps/>
          <w:szCs w:val="20"/>
        </w:rPr>
        <w:t>Five</w:t>
      </w:r>
      <w:r w:rsidR="00D162EF" w:rsidRPr="00D162EF">
        <w:rPr>
          <w:b/>
          <w:bCs/>
          <w:smallCaps/>
          <w:szCs w:val="20"/>
        </w:rPr>
        <w:t xml:space="preserve"> </w:t>
      </w:r>
      <w:r w:rsidR="00D162EF">
        <w:rPr>
          <w:b/>
          <w:bCs/>
          <w:smallCaps/>
          <w:szCs w:val="20"/>
        </w:rPr>
        <w:t>French</w:t>
      </w:r>
      <w:r>
        <w:rPr>
          <w:b/>
          <w:bCs/>
          <w:smallCaps/>
          <w:szCs w:val="20"/>
        </w:rPr>
        <w:t xml:space="preserve"> </w:t>
      </w:r>
      <w:r w:rsidR="00E83F09">
        <w:rPr>
          <w:b/>
          <w:bCs/>
          <w:smallCaps/>
          <w:szCs w:val="20"/>
        </w:rPr>
        <w:t>Ballets</w:t>
      </w:r>
    </w:p>
    <w:p w14:paraId="3935798A" w14:textId="6B4BDB8A" w:rsidR="006A3F4E" w:rsidRPr="0081257A" w:rsidRDefault="00E83F09" w:rsidP="007B4FB2">
      <w:pPr>
        <w:tabs>
          <w:tab w:val="left" w:pos="567"/>
          <w:tab w:val="right" w:pos="4762"/>
          <w:tab w:val="right" w:pos="4931"/>
        </w:tabs>
        <w:autoSpaceDE w:val="0"/>
        <w:autoSpaceDN w:val="0"/>
        <w:adjustRightInd w:val="0"/>
        <w:rPr>
          <w:rFonts w:cstheme="minorHAnsi"/>
          <w:szCs w:val="20"/>
        </w:rPr>
      </w:pPr>
      <w:r w:rsidRPr="001136CB">
        <w:rPr>
          <w:rFonts w:cstheme="minorHAnsi"/>
          <w:szCs w:val="20"/>
        </w:rPr>
        <w:t xml:space="preserve">Here are five ballets from three manuscripts as page fillers. </w:t>
      </w:r>
      <w:r w:rsidR="0061756B" w:rsidRPr="001136CB">
        <w:rPr>
          <w:rFonts w:cstheme="minorHAnsi"/>
          <w:szCs w:val="20"/>
        </w:rPr>
        <w:t xml:space="preserve">All three </w:t>
      </w:r>
      <w:r w:rsidR="00314560" w:rsidRPr="001136CB">
        <w:rPr>
          <w:rFonts w:cstheme="minorHAnsi"/>
          <w:szCs w:val="20"/>
        </w:rPr>
        <w:t xml:space="preserve">are </w:t>
      </w:r>
      <w:r w:rsidR="0061756B" w:rsidRPr="001136CB">
        <w:rPr>
          <w:rFonts w:cstheme="minorHAnsi"/>
          <w:szCs w:val="20"/>
        </w:rPr>
        <w:t xml:space="preserve">in </w:t>
      </w:r>
      <w:r w:rsidR="00D162EF" w:rsidRPr="001136CB">
        <w:rPr>
          <w:rFonts w:cstheme="minorHAnsi"/>
          <w:szCs w:val="20"/>
        </w:rPr>
        <w:t>the National Bibliothèque in Paris</w:t>
      </w:r>
      <w:r w:rsidR="0061756B" w:rsidRPr="001136CB">
        <w:rPr>
          <w:rFonts w:cstheme="minorHAnsi"/>
          <w:szCs w:val="20"/>
        </w:rPr>
        <w:t xml:space="preserve"> </w:t>
      </w:r>
      <w:r w:rsidR="00753BE0" w:rsidRPr="001136CB">
        <w:rPr>
          <w:rFonts w:cstheme="minorHAnsi"/>
          <w:szCs w:val="20"/>
        </w:rPr>
        <w:t>Rés.</w:t>
      </w:r>
      <w:r w:rsidR="0061756B" w:rsidRPr="001136CB">
        <w:rPr>
          <w:rFonts w:cstheme="minorHAnsi"/>
          <w:szCs w:val="20"/>
        </w:rPr>
        <w:t xml:space="preserve">1108 and </w:t>
      </w:r>
      <w:r w:rsidR="00753BE0" w:rsidRPr="001136CB">
        <w:rPr>
          <w:rFonts w:cstheme="minorHAnsi"/>
          <w:szCs w:val="20"/>
        </w:rPr>
        <w:t>Rés.F.</w:t>
      </w:r>
      <w:r w:rsidR="0061756B" w:rsidRPr="001136CB">
        <w:rPr>
          <w:rFonts w:cstheme="minorHAnsi"/>
          <w:szCs w:val="20"/>
        </w:rPr>
        <w:t xml:space="preserve">993 </w:t>
      </w:r>
      <w:r w:rsidR="0001513F">
        <w:rPr>
          <w:rFonts w:cstheme="minorHAnsi"/>
          <w:szCs w:val="20"/>
        </w:rPr>
        <w:t>of</w:t>
      </w:r>
      <w:r w:rsidR="0061756B" w:rsidRPr="001136CB">
        <w:rPr>
          <w:rFonts w:cstheme="minorHAnsi"/>
          <w:szCs w:val="20"/>
        </w:rPr>
        <w:t xml:space="preserve"> fren</w:t>
      </w:r>
      <w:r w:rsidR="00D162EF" w:rsidRPr="001136CB">
        <w:rPr>
          <w:rFonts w:cstheme="minorHAnsi"/>
          <w:szCs w:val="20"/>
        </w:rPr>
        <w:t>c</w:t>
      </w:r>
      <w:r w:rsidR="0061756B" w:rsidRPr="001136CB">
        <w:rPr>
          <w:rFonts w:cstheme="minorHAnsi"/>
          <w:szCs w:val="20"/>
        </w:rPr>
        <w:t xml:space="preserve">h and </w:t>
      </w:r>
      <w:r w:rsidR="00753BE0" w:rsidRPr="001136CB">
        <w:rPr>
          <w:rFonts w:cstheme="minorHAnsi"/>
          <w:szCs w:val="20"/>
        </w:rPr>
        <w:t>Vmd.</w:t>
      </w:r>
      <w:r w:rsidR="0061756B" w:rsidRPr="001136CB">
        <w:rPr>
          <w:rFonts w:cstheme="minorHAnsi"/>
          <w:szCs w:val="20"/>
        </w:rPr>
        <w:t>29 Italian</w:t>
      </w:r>
      <w:r w:rsidR="0001513F">
        <w:rPr>
          <w:rFonts w:cstheme="minorHAnsi"/>
          <w:szCs w:val="20"/>
        </w:rPr>
        <w:t xml:space="preserve"> prevenance</w:t>
      </w:r>
      <w:r w:rsidR="00D162EF" w:rsidRPr="001136CB">
        <w:rPr>
          <w:rFonts w:cstheme="minorHAnsi"/>
          <w:szCs w:val="20"/>
        </w:rPr>
        <w:t xml:space="preserve">, although the title of the ballet </w:t>
      </w:r>
      <w:r w:rsidR="007E32AC" w:rsidRPr="001136CB">
        <w:rPr>
          <w:rFonts w:cstheme="minorHAnsi"/>
          <w:szCs w:val="20"/>
        </w:rPr>
        <w:t>from</w:t>
      </w:r>
      <w:r w:rsidR="00D162EF" w:rsidRPr="001136CB">
        <w:rPr>
          <w:rFonts w:cstheme="minorHAnsi"/>
          <w:szCs w:val="20"/>
        </w:rPr>
        <w:t xml:space="preserve"> the latter indicates that it is of French origin.</w:t>
      </w:r>
      <w:r w:rsidR="007E32AC" w:rsidRPr="001136CB">
        <w:rPr>
          <w:rFonts w:cstheme="minorHAnsi"/>
          <w:szCs w:val="20"/>
        </w:rPr>
        <w:t xml:space="preserve"> </w:t>
      </w:r>
      <w:r w:rsidR="0001513F">
        <w:rPr>
          <w:rFonts w:cstheme="minorHAnsi"/>
          <w:szCs w:val="20"/>
        </w:rPr>
        <w:t>All</w:t>
      </w:r>
      <w:r w:rsidR="00314560" w:rsidRPr="001136CB">
        <w:rPr>
          <w:rFonts w:cstheme="minorHAnsi"/>
          <w:szCs w:val="20"/>
        </w:rPr>
        <w:t xml:space="preserve"> three were copied in the period </w:t>
      </w:r>
      <w:r w:rsidR="00314560" w:rsidRPr="001136CB">
        <w:rPr>
          <w:rFonts w:cstheme="minorHAnsi"/>
          <w:i/>
          <w:iCs/>
          <w:szCs w:val="20"/>
        </w:rPr>
        <w:t>c.</w:t>
      </w:r>
      <w:r w:rsidR="00314560" w:rsidRPr="001136CB">
        <w:rPr>
          <w:rFonts w:cstheme="minorHAnsi"/>
          <w:szCs w:val="20"/>
        </w:rPr>
        <w:t xml:space="preserve">1600-1620 </w:t>
      </w:r>
      <w:r w:rsidR="001136CB" w:rsidRPr="001136CB">
        <w:rPr>
          <w:rFonts w:cstheme="minorHAnsi"/>
          <w:szCs w:val="20"/>
        </w:rPr>
        <w:t xml:space="preserve">and </w:t>
      </w:r>
      <w:r w:rsidR="00314560" w:rsidRPr="001136CB">
        <w:rPr>
          <w:rFonts w:cstheme="minorHAnsi"/>
          <w:szCs w:val="20"/>
        </w:rPr>
        <w:t>the Ballet du Roy (B1), des Luts (B2)</w:t>
      </w:r>
      <w:r w:rsidR="0001513F">
        <w:rPr>
          <w:rFonts w:cstheme="minorHAnsi"/>
          <w:szCs w:val="20"/>
        </w:rPr>
        <w:t xml:space="preserve"> </w:t>
      </w:r>
      <w:r w:rsidR="00314560" w:rsidRPr="001136CB">
        <w:rPr>
          <w:rFonts w:cstheme="minorHAnsi"/>
          <w:szCs w:val="20"/>
        </w:rPr>
        <w:t>and Franzese (B5) could have been be from any of the French court ballets staged during the reigns of Henri IV (1589-1610) or Louis XIII (1610-1643).</w:t>
      </w:r>
      <w:r w:rsidR="0081257A">
        <w:rPr>
          <w:rFonts w:cstheme="minorHAnsi"/>
          <w:szCs w:val="20"/>
        </w:rPr>
        <w:t xml:space="preserve"> </w:t>
      </w:r>
      <w:r w:rsidR="001136CB">
        <w:rPr>
          <w:rFonts w:cstheme="minorHAnsi"/>
          <w:szCs w:val="20"/>
        </w:rPr>
        <w:t>However,</w:t>
      </w:r>
      <w:r w:rsidR="001136CB" w:rsidRPr="001136CB">
        <w:rPr>
          <w:rFonts w:cstheme="minorHAnsi"/>
          <w:szCs w:val="20"/>
        </w:rPr>
        <w:t xml:space="preserve"> Ballet des Armafrodites </w:t>
      </w:r>
      <w:r w:rsidR="001136CB">
        <w:rPr>
          <w:rFonts w:cstheme="minorHAnsi"/>
          <w:szCs w:val="20"/>
        </w:rPr>
        <w:t>(B4</w:t>
      </w:r>
      <w:r w:rsidR="009A7E85">
        <w:rPr>
          <w:rFonts w:cstheme="minorHAnsi"/>
          <w:szCs w:val="20"/>
        </w:rPr>
        <w:t xml:space="preserve"> 1-7</w:t>
      </w:r>
      <w:r w:rsidR="001136CB">
        <w:rPr>
          <w:rFonts w:cstheme="minorHAnsi"/>
          <w:szCs w:val="20"/>
        </w:rPr>
        <w:t xml:space="preserve">) may be </w:t>
      </w:r>
      <w:r w:rsidR="009A7E85">
        <w:rPr>
          <w:rFonts w:cstheme="minorHAnsi"/>
          <w:szCs w:val="20"/>
        </w:rPr>
        <w:t xml:space="preserve">based on a suite of related dances </w:t>
      </w:r>
      <w:r w:rsidR="001136CB">
        <w:rPr>
          <w:rFonts w:cstheme="minorHAnsi"/>
          <w:szCs w:val="20"/>
        </w:rPr>
        <w:t xml:space="preserve">from the Ballet </w:t>
      </w:r>
      <w:r w:rsidR="001136CB" w:rsidRPr="001136CB">
        <w:rPr>
          <w:rFonts w:cstheme="minorHAnsi"/>
          <w:szCs w:val="20"/>
        </w:rPr>
        <w:t xml:space="preserve">de Madame </w:t>
      </w:r>
      <w:r w:rsidR="001136CB">
        <w:rPr>
          <w:rFonts w:cstheme="minorHAnsi"/>
          <w:szCs w:val="20"/>
        </w:rPr>
        <w:t xml:space="preserve">performed </w:t>
      </w:r>
      <w:r w:rsidR="001136CB" w:rsidRPr="001136CB">
        <w:rPr>
          <w:rFonts w:cstheme="minorHAnsi"/>
          <w:szCs w:val="20"/>
        </w:rPr>
        <w:t>in 1615,</w:t>
      </w:r>
      <w:r w:rsidR="001136CB">
        <w:rPr>
          <w:rFonts w:cstheme="minorHAnsi"/>
          <w:szCs w:val="20"/>
        </w:rPr>
        <w:t xml:space="preserve"> in which a </w:t>
      </w:r>
      <w:r w:rsidR="002C2914" w:rsidRPr="001136CB">
        <w:rPr>
          <w:rFonts w:cstheme="minorHAnsi"/>
          <w:szCs w:val="20"/>
        </w:rPr>
        <w:t xml:space="preserve">fourteen year old </w:t>
      </w:r>
      <w:r w:rsidRPr="001136CB">
        <w:rPr>
          <w:rFonts w:cstheme="minorHAnsi"/>
          <w:szCs w:val="20"/>
        </w:rPr>
        <w:t>Louis XIII</w:t>
      </w:r>
      <w:r w:rsidR="004D4E00" w:rsidRPr="001136CB">
        <w:rPr>
          <w:rFonts w:cstheme="minorHAnsi"/>
          <w:szCs w:val="20"/>
        </w:rPr>
        <w:t xml:space="preserve"> </w:t>
      </w:r>
      <w:r w:rsidR="001136CB">
        <w:rPr>
          <w:rFonts w:cstheme="minorHAnsi"/>
          <w:szCs w:val="20"/>
        </w:rPr>
        <w:t xml:space="preserve">is known to have </w:t>
      </w:r>
      <w:r w:rsidR="0081257A">
        <w:rPr>
          <w:rFonts w:cstheme="minorHAnsi"/>
          <w:szCs w:val="20"/>
        </w:rPr>
        <w:t>danced</w:t>
      </w:r>
      <w:r w:rsidR="002C2914" w:rsidRPr="001136CB">
        <w:rPr>
          <w:rFonts w:cstheme="minorHAnsi"/>
          <w:szCs w:val="20"/>
        </w:rPr>
        <w:t xml:space="preserve"> the part of </w:t>
      </w:r>
      <w:r w:rsidRPr="001136CB">
        <w:rPr>
          <w:rFonts w:cstheme="minorHAnsi"/>
          <w:szCs w:val="20"/>
        </w:rPr>
        <w:t>Hermaphrodites</w:t>
      </w:r>
      <w:r w:rsidR="0081257A" w:rsidRPr="001136CB">
        <w:rPr>
          <w:rFonts w:cstheme="minorHAnsi"/>
          <w:szCs w:val="20"/>
        </w:rPr>
        <w:t xml:space="preserve"> </w:t>
      </w:r>
      <w:r w:rsidR="0081257A">
        <w:rPr>
          <w:rFonts w:cstheme="minorHAnsi"/>
          <w:szCs w:val="20"/>
        </w:rPr>
        <w:t xml:space="preserve">in the </w:t>
      </w:r>
      <w:r w:rsidR="0081257A" w:rsidRPr="001136CB">
        <w:rPr>
          <w:rFonts w:cstheme="minorHAnsi"/>
          <w:szCs w:val="20"/>
        </w:rPr>
        <w:t>Ballet des Androgynes</w:t>
      </w:r>
      <w:r w:rsidR="0081257A">
        <w:rPr>
          <w:rFonts w:cstheme="minorHAnsi"/>
          <w:szCs w:val="20"/>
        </w:rPr>
        <w:t xml:space="preserve"> </w:t>
      </w:r>
      <w:r w:rsidR="001136CB">
        <w:rPr>
          <w:rFonts w:cstheme="minorHAnsi"/>
          <w:szCs w:val="20"/>
        </w:rPr>
        <w:t xml:space="preserve">- </w:t>
      </w:r>
      <w:r w:rsidR="000222EF" w:rsidRPr="001136CB">
        <w:rPr>
          <w:rFonts w:cstheme="minorHAnsi"/>
          <w:szCs w:val="20"/>
        </w:rPr>
        <w:t>contraversially</w:t>
      </w:r>
      <w:r w:rsidR="001136CB">
        <w:rPr>
          <w:rFonts w:cstheme="minorHAnsi"/>
          <w:szCs w:val="20"/>
        </w:rPr>
        <w:t xml:space="preserve"> it seems </w:t>
      </w:r>
      <w:r w:rsidR="000222EF" w:rsidRPr="001136CB">
        <w:rPr>
          <w:rFonts w:cstheme="minorHAnsi"/>
          <w:szCs w:val="20"/>
        </w:rPr>
        <w:t xml:space="preserve">as his critics thought it was not manly enough an image for </w:t>
      </w:r>
      <w:r w:rsidR="007E32AC" w:rsidRPr="001136CB">
        <w:rPr>
          <w:rFonts w:cstheme="minorHAnsi"/>
          <w:szCs w:val="20"/>
        </w:rPr>
        <w:t>the</w:t>
      </w:r>
      <w:r w:rsidR="000222EF" w:rsidRPr="001136CB">
        <w:rPr>
          <w:rFonts w:cstheme="minorHAnsi"/>
          <w:szCs w:val="20"/>
        </w:rPr>
        <w:t xml:space="preserve"> King.</w:t>
      </w:r>
      <w:r w:rsidR="004D4E00" w:rsidRPr="001136CB">
        <w:rPr>
          <w:rStyle w:val="FootnoteReference"/>
          <w:rFonts w:cstheme="minorHAnsi"/>
          <w:szCs w:val="20"/>
        </w:rPr>
        <w:footnoteReference w:id="9"/>
      </w:r>
      <w:r w:rsidR="000222EF" w:rsidRPr="001136CB">
        <w:rPr>
          <w:rFonts w:cstheme="minorHAnsi"/>
          <w:szCs w:val="20"/>
        </w:rPr>
        <w:t xml:space="preserve"> </w:t>
      </w:r>
      <w:r w:rsidR="0081257A">
        <w:rPr>
          <w:rFonts w:cstheme="minorHAnsi"/>
          <w:szCs w:val="20"/>
        </w:rPr>
        <w:t>L</w:t>
      </w:r>
      <w:r w:rsidR="002B28F1" w:rsidRPr="001136CB">
        <w:rPr>
          <w:rFonts w:cstheme="minorHAnsi"/>
          <w:szCs w:val="20"/>
        </w:rPr>
        <w:t>es flambeaux</w:t>
      </w:r>
      <w:r w:rsidR="0081257A" w:rsidRPr="0081257A">
        <w:rPr>
          <w:rFonts w:cstheme="minorHAnsi"/>
          <w:szCs w:val="20"/>
        </w:rPr>
        <w:t xml:space="preserve"> </w:t>
      </w:r>
      <w:r w:rsidR="0001513F">
        <w:rPr>
          <w:rFonts w:cstheme="minorHAnsi"/>
          <w:szCs w:val="20"/>
        </w:rPr>
        <w:t xml:space="preserve">(as in </w:t>
      </w:r>
      <w:r w:rsidR="0001513F" w:rsidRPr="001136CB">
        <w:rPr>
          <w:rFonts w:cstheme="minorHAnsi"/>
          <w:szCs w:val="20"/>
        </w:rPr>
        <w:t xml:space="preserve">des Porteflambeaux </w:t>
      </w:r>
      <w:r w:rsidR="0001513F">
        <w:rPr>
          <w:rFonts w:cstheme="minorHAnsi"/>
          <w:szCs w:val="20"/>
        </w:rPr>
        <w:t xml:space="preserve">or torch bearers of B3) </w:t>
      </w:r>
      <w:r w:rsidR="0081257A">
        <w:rPr>
          <w:rFonts w:cstheme="minorHAnsi"/>
          <w:szCs w:val="20"/>
        </w:rPr>
        <w:t xml:space="preserve">also danced in the </w:t>
      </w:r>
      <w:r w:rsidR="0081257A" w:rsidRPr="001136CB">
        <w:rPr>
          <w:rFonts w:cstheme="minorHAnsi"/>
          <w:szCs w:val="20"/>
        </w:rPr>
        <w:t>Balet des Ardents</w:t>
      </w:r>
      <w:r w:rsidR="002B28F1" w:rsidRPr="001136CB">
        <w:rPr>
          <w:rFonts w:cstheme="minorHAnsi"/>
          <w:szCs w:val="20"/>
        </w:rPr>
        <w:t xml:space="preserve"> </w:t>
      </w:r>
      <w:r w:rsidR="0081257A">
        <w:rPr>
          <w:rFonts w:cstheme="minorHAnsi"/>
          <w:szCs w:val="20"/>
        </w:rPr>
        <w:t>on the same occasion, but torch</w:t>
      </w:r>
      <w:r w:rsidR="0001513F">
        <w:rPr>
          <w:rFonts w:cstheme="minorHAnsi"/>
          <w:szCs w:val="20"/>
        </w:rPr>
        <w:t xml:space="preserve"> </w:t>
      </w:r>
      <w:r w:rsidR="0081257A">
        <w:rPr>
          <w:rFonts w:cstheme="minorHAnsi"/>
          <w:szCs w:val="20"/>
        </w:rPr>
        <w:t>bearers were a common feature of Ballet de cour</w:t>
      </w:r>
      <w:r w:rsidR="000D6037" w:rsidRPr="001136CB">
        <w:rPr>
          <w:rFonts w:cstheme="minorHAnsi"/>
          <w:szCs w:val="20"/>
        </w:rPr>
        <w:t xml:space="preserve">. </w:t>
      </w:r>
    </w:p>
    <w:p w14:paraId="60C682B8" w14:textId="156E1EF1" w:rsidR="00240E22" w:rsidRPr="00B671F9" w:rsidRDefault="00240E22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spacing w:before="60"/>
        <w:ind w:left="284" w:hanging="142"/>
        <w:jc w:val="left"/>
        <w:rPr>
          <w:rFonts w:cstheme="minorHAnsi"/>
          <w:sz w:val="18"/>
          <w:szCs w:val="18"/>
        </w:rPr>
      </w:pPr>
      <w:r w:rsidRPr="00B671F9">
        <w:rPr>
          <w:rFonts w:cstheme="minorHAnsi"/>
          <w:b/>
          <w:bCs/>
          <w:sz w:val="18"/>
          <w:szCs w:val="18"/>
        </w:rPr>
        <w:t>B</w:t>
      </w:r>
      <w:r w:rsidR="00B755E9" w:rsidRPr="00B671F9">
        <w:rPr>
          <w:rFonts w:cstheme="minorHAnsi"/>
          <w:b/>
          <w:bCs/>
          <w:sz w:val="18"/>
          <w:szCs w:val="18"/>
        </w:rPr>
        <w:t>1</w:t>
      </w:r>
      <w:r w:rsidRPr="00B671F9">
        <w:rPr>
          <w:rFonts w:cstheme="minorHAnsi"/>
          <w:b/>
          <w:bCs/>
          <w:sz w:val="18"/>
          <w:szCs w:val="18"/>
        </w:rPr>
        <w:t>.</w:t>
      </w:r>
      <w:r w:rsidRPr="00B671F9">
        <w:rPr>
          <w:rFonts w:cstheme="minorHAnsi"/>
          <w:sz w:val="18"/>
          <w:szCs w:val="18"/>
        </w:rPr>
        <w:t xml:space="preserve"> F-Pn </w:t>
      </w:r>
      <w:r w:rsidR="00C47E91" w:rsidRPr="00B671F9">
        <w:rPr>
          <w:rFonts w:cstheme="minorHAnsi"/>
          <w:sz w:val="18"/>
          <w:szCs w:val="18"/>
        </w:rPr>
        <w:t>Rés.</w:t>
      </w:r>
      <w:r w:rsidRPr="00B671F9">
        <w:rPr>
          <w:rFonts w:cstheme="minorHAnsi"/>
          <w:sz w:val="18"/>
          <w:szCs w:val="18"/>
        </w:rPr>
        <w:t>F</w:t>
      </w:r>
      <w:r w:rsidR="00C47E91" w:rsidRPr="00B671F9">
        <w:rPr>
          <w:rFonts w:cstheme="minorHAnsi"/>
          <w:sz w:val="18"/>
          <w:szCs w:val="18"/>
        </w:rPr>
        <w:t>.</w:t>
      </w:r>
      <w:r w:rsidRPr="00B671F9">
        <w:rPr>
          <w:rFonts w:cstheme="minorHAnsi"/>
          <w:sz w:val="18"/>
          <w:szCs w:val="18"/>
        </w:rPr>
        <w:t>993</w:t>
      </w:r>
      <w:r w:rsidR="007E32AC">
        <w:rPr>
          <w:rFonts w:cstheme="minorHAnsi"/>
          <w:sz w:val="18"/>
          <w:szCs w:val="18"/>
        </w:rPr>
        <w:t xml:space="preserve"> [</w:t>
      </w:r>
      <w:r w:rsidR="007E32AC" w:rsidRPr="00314560">
        <w:rPr>
          <w:rFonts w:cstheme="minorHAnsi"/>
          <w:i/>
          <w:iCs/>
          <w:sz w:val="18"/>
          <w:szCs w:val="18"/>
        </w:rPr>
        <w:t>c.</w:t>
      </w:r>
      <w:r w:rsidR="007E32AC">
        <w:rPr>
          <w:rFonts w:cstheme="minorHAnsi"/>
          <w:sz w:val="18"/>
          <w:szCs w:val="18"/>
        </w:rPr>
        <w:t>1605-10]</w:t>
      </w:r>
      <w:r w:rsidRPr="00B671F9">
        <w:rPr>
          <w:rFonts w:cstheme="minorHAnsi"/>
          <w:sz w:val="18"/>
          <w:szCs w:val="18"/>
        </w:rPr>
        <w:t xml:space="preserve">, f. 3r i </w:t>
      </w:r>
      <w:r w:rsidRPr="00B671F9">
        <w:rPr>
          <w:rFonts w:cstheme="minorHAnsi"/>
          <w:i/>
          <w:iCs/>
          <w:sz w:val="18"/>
          <w:szCs w:val="18"/>
        </w:rPr>
        <w:t>Ballet Du Roy</w:t>
      </w:r>
      <w:r w:rsidRPr="00B671F9">
        <w:rPr>
          <w:rFonts w:cstheme="minorHAnsi"/>
          <w:sz w:val="18"/>
          <w:szCs w:val="18"/>
        </w:rPr>
        <w:tab/>
      </w:r>
      <w:r w:rsidR="00B755E9" w:rsidRPr="00B671F9">
        <w:rPr>
          <w:rFonts w:cstheme="minorHAnsi"/>
          <w:sz w:val="18"/>
          <w:szCs w:val="18"/>
        </w:rPr>
        <w:t>3</w:t>
      </w:r>
    </w:p>
    <w:p w14:paraId="4DA0A38B" w14:textId="21595B4A" w:rsidR="00AC46C9" w:rsidRPr="001B42ED" w:rsidRDefault="00E83F09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284" w:hanging="142"/>
        <w:jc w:val="left"/>
        <w:rPr>
          <w:rFonts w:cstheme="minorHAnsi"/>
          <w:sz w:val="18"/>
          <w:szCs w:val="18"/>
        </w:rPr>
      </w:pPr>
      <w:r w:rsidRPr="00B671F9">
        <w:rPr>
          <w:rFonts w:cstheme="minorHAnsi"/>
          <w:b/>
          <w:bCs/>
          <w:sz w:val="18"/>
          <w:szCs w:val="18"/>
        </w:rPr>
        <w:t>B</w:t>
      </w:r>
      <w:r w:rsidR="00B755E9" w:rsidRPr="00B671F9">
        <w:rPr>
          <w:rFonts w:cstheme="minorHAnsi"/>
          <w:b/>
          <w:bCs/>
          <w:sz w:val="18"/>
          <w:szCs w:val="18"/>
        </w:rPr>
        <w:t>2</w:t>
      </w:r>
      <w:r w:rsidRPr="00B671F9">
        <w:rPr>
          <w:rFonts w:cstheme="minorHAnsi"/>
          <w:b/>
          <w:bCs/>
          <w:sz w:val="18"/>
          <w:szCs w:val="18"/>
        </w:rPr>
        <w:t>.</w:t>
      </w:r>
      <w:r w:rsidRPr="00B671F9">
        <w:rPr>
          <w:rFonts w:cstheme="minorHAnsi"/>
          <w:sz w:val="18"/>
          <w:szCs w:val="18"/>
        </w:rPr>
        <w:t xml:space="preserve"> </w:t>
      </w:r>
      <w:r w:rsidR="00AC46C9" w:rsidRPr="00B671F9">
        <w:rPr>
          <w:rFonts w:cstheme="minorHAnsi"/>
          <w:sz w:val="18"/>
          <w:szCs w:val="18"/>
        </w:rPr>
        <w:t xml:space="preserve">F-Pn </w:t>
      </w:r>
      <w:r w:rsidR="00AC46C9" w:rsidRPr="001B42ED">
        <w:rPr>
          <w:rFonts w:cstheme="minorHAnsi"/>
          <w:sz w:val="18"/>
          <w:szCs w:val="18"/>
        </w:rPr>
        <w:t>Rés.1108</w:t>
      </w:r>
      <w:r w:rsidR="007E32AC">
        <w:rPr>
          <w:rFonts w:cstheme="minorHAnsi"/>
          <w:sz w:val="18"/>
          <w:szCs w:val="18"/>
        </w:rPr>
        <w:t xml:space="preserve"> [</w:t>
      </w:r>
      <w:r w:rsidR="007E32AC" w:rsidRPr="00314560">
        <w:rPr>
          <w:rFonts w:cstheme="minorHAnsi"/>
          <w:i/>
          <w:iCs/>
          <w:sz w:val="18"/>
          <w:szCs w:val="18"/>
        </w:rPr>
        <w:t>c.</w:t>
      </w:r>
      <w:r w:rsidR="007E32AC">
        <w:rPr>
          <w:rFonts w:cstheme="minorHAnsi"/>
          <w:sz w:val="18"/>
          <w:szCs w:val="18"/>
        </w:rPr>
        <w:t>1610-20]</w:t>
      </w:r>
      <w:r w:rsidR="00AC46C9" w:rsidRPr="001B42ED">
        <w:rPr>
          <w:rFonts w:cstheme="minorHAnsi"/>
          <w:sz w:val="18"/>
          <w:szCs w:val="18"/>
        </w:rPr>
        <w:t xml:space="preserve">, f. 25r </w:t>
      </w:r>
      <w:r w:rsidR="00AC46C9" w:rsidRPr="00195043">
        <w:rPr>
          <w:rFonts w:cstheme="minorHAnsi"/>
          <w:i/>
          <w:iCs/>
          <w:sz w:val="18"/>
          <w:szCs w:val="18"/>
        </w:rPr>
        <w:t>Ballet des Luts</w:t>
      </w:r>
      <w:r w:rsidR="00AC46C9">
        <w:rPr>
          <w:rFonts w:cstheme="minorHAnsi"/>
          <w:sz w:val="18"/>
          <w:szCs w:val="18"/>
        </w:rPr>
        <w:tab/>
      </w:r>
      <w:r w:rsidR="00B755E9">
        <w:rPr>
          <w:rFonts w:cstheme="minorHAnsi"/>
          <w:sz w:val="18"/>
          <w:szCs w:val="18"/>
        </w:rPr>
        <w:t>3</w:t>
      </w:r>
    </w:p>
    <w:p w14:paraId="154E400C" w14:textId="794ACD60" w:rsidR="00B755E9" w:rsidRPr="001B42ED" w:rsidRDefault="00B755E9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284" w:hanging="142"/>
        <w:jc w:val="left"/>
        <w:rPr>
          <w:rFonts w:cstheme="minorHAnsi"/>
          <w:sz w:val="18"/>
          <w:szCs w:val="18"/>
        </w:rPr>
      </w:pPr>
      <w:r w:rsidRPr="00E83F09">
        <w:rPr>
          <w:rFonts w:cstheme="minorHAnsi"/>
          <w:b/>
          <w:bCs/>
          <w:sz w:val="18"/>
          <w:szCs w:val="18"/>
        </w:rPr>
        <w:t>B</w:t>
      </w:r>
      <w:r w:rsidRPr="004A5968">
        <w:rPr>
          <w:rFonts w:cstheme="minorHAnsi"/>
          <w:b/>
          <w:bCs/>
          <w:sz w:val="18"/>
          <w:szCs w:val="18"/>
        </w:rPr>
        <w:t xml:space="preserve">3. </w:t>
      </w:r>
      <w:r w:rsidRPr="004A5968">
        <w:rPr>
          <w:rFonts w:cstheme="minorHAnsi"/>
          <w:sz w:val="18"/>
          <w:szCs w:val="18"/>
        </w:rPr>
        <w:t xml:space="preserve">F-Pn Rés.1108, f. 24v </w:t>
      </w:r>
      <w:r w:rsidRPr="004A5968">
        <w:rPr>
          <w:rFonts w:cstheme="minorHAnsi"/>
          <w:i/>
          <w:iCs/>
          <w:sz w:val="18"/>
          <w:szCs w:val="18"/>
        </w:rPr>
        <w:t>Ballet des Porteflambeaux</w:t>
      </w:r>
      <w:r w:rsidR="001F036D" w:rsidRPr="001F036D">
        <w:rPr>
          <w:rFonts w:cstheme="minorHAnsi"/>
          <w:sz w:val="16"/>
          <w:szCs w:val="16"/>
        </w:rPr>
        <w:t xml:space="preserve"> - torch bearers</w:t>
      </w:r>
      <w:r w:rsidR="001F036D">
        <w:rPr>
          <w:rStyle w:val="FootnoteReference"/>
          <w:rFonts w:cstheme="minorHAnsi"/>
          <w:sz w:val="18"/>
          <w:szCs w:val="18"/>
        </w:rPr>
        <w:footnoteReference w:id="10"/>
      </w:r>
      <w:r w:rsidRPr="001F036D">
        <w:rPr>
          <w:rFonts w:cstheme="minorHAnsi"/>
          <w:sz w:val="16"/>
          <w:szCs w:val="16"/>
        </w:rPr>
        <w:tab/>
      </w:r>
      <w:r w:rsidRPr="004A5968">
        <w:rPr>
          <w:rFonts w:cstheme="minorHAnsi"/>
          <w:sz w:val="18"/>
          <w:szCs w:val="18"/>
        </w:rPr>
        <w:t>3</w:t>
      </w:r>
    </w:p>
    <w:p w14:paraId="70688263" w14:textId="58F45371" w:rsidR="00B755E9" w:rsidRPr="001B42ED" w:rsidRDefault="00B755E9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284" w:hanging="142"/>
        <w:jc w:val="left"/>
        <w:rPr>
          <w:rFonts w:cstheme="minorHAnsi"/>
          <w:sz w:val="18"/>
          <w:szCs w:val="18"/>
        </w:rPr>
      </w:pPr>
      <w:r w:rsidRPr="00E83F09">
        <w:rPr>
          <w:rFonts w:cstheme="minorHAnsi"/>
          <w:b/>
          <w:bCs/>
          <w:sz w:val="18"/>
          <w:szCs w:val="18"/>
        </w:rPr>
        <w:t>B</w:t>
      </w:r>
      <w:r>
        <w:rPr>
          <w:rFonts w:cstheme="minorHAnsi"/>
          <w:b/>
          <w:bCs/>
          <w:sz w:val="18"/>
          <w:szCs w:val="18"/>
        </w:rPr>
        <w:t>4</w:t>
      </w:r>
      <w:r w:rsidRPr="00E83F09">
        <w:rPr>
          <w:rFonts w:cstheme="minorHAnsi"/>
          <w:b/>
          <w:bCs/>
          <w:sz w:val="18"/>
          <w:szCs w:val="18"/>
        </w:rPr>
        <w:t>a.</w:t>
      </w:r>
      <w:r>
        <w:rPr>
          <w:rFonts w:cstheme="minorHAnsi"/>
          <w:sz w:val="18"/>
          <w:szCs w:val="18"/>
        </w:rPr>
        <w:t xml:space="preserve"> </w:t>
      </w:r>
      <w:r w:rsidRPr="001B42ED">
        <w:rPr>
          <w:rFonts w:cstheme="minorHAnsi"/>
          <w:sz w:val="18"/>
          <w:szCs w:val="18"/>
        </w:rPr>
        <w:t xml:space="preserve">F-Pn Rés.1108, f. 25v </w:t>
      </w:r>
      <w:r w:rsidRPr="001B42ED">
        <w:rPr>
          <w:rFonts w:cstheme="minorHAnsi"/>
          <w:i/>
          <w:iCs/>
          <w:sz w:val="18"/>
          <w:szCs w:val="18"/>
        </w:rPr>
        <w:t>Ballet des Armafrodites</w:t>
      </w:r>
      <w:r w:rsidRPr="001B42ED">
        <w:rPr>
          <w:rFonts w:cstheme="minorHAnsi"/>
          <w:sz w:val="18"/>
          <w:szCs w:val="18"/>
        </w:rPr>
        <w:t xml:space="preserve"> [1 partie]</w:t>
      </w:r>
      <w:r>
        <w:rPr>
          <w:rFonts w:cstheme="minorHAnsi"/>
          <w:sz w:val="18"/>
          <w:szCs w:val="18"/>
        </w:rPr>
        <w:tab/>
        <w:t>20</w:t>
      </w:r>
    </w:p>
    <w:p w14:paraId="745EF770" w14:textId="095F11E3" w:rsidR="00B755E9" w:rsidRPr="001B42ED" w:rsidRDefault="00B755E9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284" w:hanging="142"/>
        <w:jc w:val="left"/>
        <w:rPr>
          <w:rFonts w:cstheme="minorHAnsi"/>
          <w:sz w:val="18"/>
          <w:szCs w:val="18"/>
        </w:rPr>
      </w:pPr>
      <w:r w:rsidRPr="00E83F09">
        <w:rPr>
          <w:rFonts w:cstheme="minorHAnsi"/>
          <w:b/>
          <w:bCs/>
          <w:sz w:val="18"/>
          <w:szCs w:val="18"/>
        </w:rPr>
        <w:t>B</w:t>
      </w:r>
      <w:r>
        <w:rPr>
          <w:rFonts w:cstheme="minorHAnsi"/>
          <w:b/>
          <w:bCs/>
          <w:sz w:val="18"/>
          <w:szCs w:val="18"/>
        </w:rPr>
        <w:t>4</w:t>
      </w:r>
      <w:r w:rsidRPr="00E83F09">
        <w:rPr>
          <w:rFonts w:cstheme="minorHAnsi"/>
          <w:b/>
          <w:bCs/>
          <w:sz w:val="18"/>
          <w:szCs w:val="18"/>
        </w:rPr>
        <w:t>b.</w:t>
      </w:r>
      <w:r>
        <w:rPr>
          <w:rFonts w:cstheme="minorHAnsi"/>
          <w:sz w:val="18"/>
          <w:szCs w:val="18"/>
        </w:rPr>
        <w:t xml:space="preserve"> </w:t>
      </w:r>
      <w:r w:rsidRPr="001B42ED">
        <w:rPr>
          <w:rFonts w:cstheme="minorHAnsi"/>
          <w:sz w:val="18"/>
          <w:szCs w:val="18"/>
        </w:rPr>
        <w:t>F-Pn Rés.1108, f. 26r</w:t>
      </w:r>
      <w:r>
        <w:rPr>
          <w:rFonts w:cstheme="minorHAnsi"/>
          <w:sz w:val="18"/>
          <w:szCs w:val="18"/>
        </w:rPr>
        <w:t>-27r</w:t>
      </w:r>
      <w:r w:rsidRPr="001B42ED">
        <w:rPr>
          <w:rFonts w:cstheme="minorHAnsi"/>
          <w:sz w:val="18"/>
          <w:szCs w:val="18"/>
        </w:rPr>
        <w:t xml:space="preserve"> </w:t>
      </w:r>
      <w:r w:rsidRPr="001B42ED">
        <w:rPr>
          <w:rFonts w:cstheme="minorHAnsi"/>
          <w:i/>
          <w:iCs/>
          <w:sz w:val="18"/>
          <w:szCs w:val="18"/>
        </w:rPr>
        <w:t>Ballet des Armafrodites 2-7 partie</w:t>
      </w:r>
      <w:r>
        <w:rPr>
          <w:rFonts w:cstheme="minorHAnsi"/>
          <w:sz w:val="18"/>
          <w:szCs w:val="18"/>
        </w:rPr>
        <w:tab/>
        <w:t>21</w:t>
      </w:r>
    </w:p>
    <w:p w14:paraId="27FE644A" w14:textId="3060FFD6" w:rsidR="006F04EB" w:rsidRPr="003424B6" w:rsidRDefault="00901860" w:rsidP="007B4FB2">
      <w:pPr>
        <w:tabs>
          <w:tab w:val="left" w:pos="567"/>
          <w:tab w:val="right" w:pos="4931"/>
        </w:tabs>
        <w:autoSpaceDE w:val="0"/>
        <w:autoSpaceDN w:val="0"/>
        <w:adjustRightInd w:val="0"/>
        <w:ind w:left="284" w:hanging="142"/>
        <w:jc w:val="left"/>
        <w:rPr>
          <w:rFonts w:cstheme="minorHAnsi"/>
          <w:sz w:val="18"/>
          <w:szCs w:val="18"/>
        </w:rPr>
      </w:pPr>
      <w:r w:rsidRPr="00E83F09">
        <w:rPr>
          <w:rFonts w:cstheme="minorHAnsi"/>
          <w:b/>
          <w:bCs/>
          <w:sz w:val="18"/>
          <w:szCs w:val="18"/>
        </w:rPr>
        <w:t>B</w:t>
      </w:r>
      <w:r w:rsidR="00B755E9">
        <w:rPr>
          <w:rFonts w:cstheme="minorHAnsi"/>
          <w:b/>
          <w:bCs/>
          <w:sz w:val="18"/>
          <w:szCs w:val="18"/>
        </w:rPr>
        <w:t>5</w:t>
      </w:r>
      <w:r w:rsidRPr="00E83F09">
        <w:rPr>
          <w:rFonts w:cstheme="minorHAnsi"/>
          <w:b/>
          <w:bCs/>
          <w:sz w:val="18"/>
          <w:szCs w:val="18"/>
        </w:rPr>
        <w:t>.</w:t>
      </w:r>
      <w:r>
        <w:rPr>
          <w:rFonts w:cstheme="minorHAnsi"/>
          <w:sz w:val="18"/>
          <w:szCs w:val="18"/>
        </w:rPr>
        <w:t xml:space="preserve"> </w:t>
      </w:r>
      <w:r w:rsidRPr="00444C88">
        <w:rPr>
          <w:rFonts w:cstheme="minorHAnsi"/>
          <w:sz w:val="18"/>
          <w:szCs w:val="18"/>
        </w:rPr>
        <w:t>F-Pn R</w:t>
      </w:r>
      <w:r w:rsidR="0061756B">
        <w:rPr>
          <w:rFonts w:cstheme="minorHAnsi"/>
          <w:sz w:val="18"/>
          <w:szCs w:val="18"/>
        </w:rPr>
        <w:t>é</w:t>
      </w:r>
      <w:r w:rsidRPr="00444C88">
        <w:rPr>
          <w:rFonts w:cstheme="minorHAnsi"/>
          <w:sz w:val="18"/>
          <w:szCs w:val="18"/>
        </w:rPr>
        <w:t>s.Vmd.29</w:t>
      </w:r>
      <w:r w:rsidR="007E32AC">
        <w:rPr>
          <w:rFonts w:cstheme="minorHAnsi"/>
          <w:sz w:val="18"/>
          <w:szCs w:val="18"/>
        </w:rPr>
        <w:t xml:space="preserve"> [</w:t>
      </w:r>
      <w:r w:rsidR="007E32AC" w:rsidRPr="00314560">
        <w:rPr>
          <w:rFonts w:cstheme="minorHAnsi"/>
          <w:i/>
          <w:iCs/>
          <w:sz w:val="18"/>
          <w:szCs w:val="18"/>
        </w:rPr>
        <w:t>c.</w:t>
      </w:r>
      <w:r w:rsidR="007E32AC">
        <w:rPr>
          <w:rFonts w:cstheme="minorHAnsi"/>
          <w:sz w:val="18"/>
          <w:szCs w:val="18"/>
        </w:rPr>
        <w:t>1600-1610]</w:t>
      </w:r>
      <w:r w:rsidRPr="00444C88">
        <w:rPr>
          <w:rFonts w:cstheme="minorHAnsi"/>
          <w:sz w:val="18"/>
          <w:szCs w:val="18"/>
        </w:rPr>
        <w:t xml:space="preserve">, f. 6v </w:t>
      </w:r>
      <w:r w:rsidRPr="00444C88">
        <w:rPr>
          <w:rFonts w:cstheme="minorHAnsi"/>
          <w:i/>
          <w:iCs/>
          <w:sz w:val="18"/>
          <w:szCs w:val="18"/>
        </w:rPr>
        <w:t>Ballo Franzese</w:t>
      </w:r>
      <w:r w:rsidR="007E32AC">
        <w:rPr>
          <w:rFonts w:cstheme="minorHAnsi"/>
          <w:sz w:val="18"/>
          <w:szCs w:val="18"/>
        </w:rPr>
        <w:tab/>
      </w:r>
      <w:r w:rsidR="00B755E9">
        <w:rPr>
          <w:rFonts w:cstheme="minorHAnsi"/>
          <w:sz w:val="18"/>
          <w:szCs w:val="18"/>
        </w:rPr>
        <w:t>30</w:t>
      </w:r>
    </w:p>
    <w:p w14:paraId="3E576126" w14:textId="77777777" w:rsidR="00285195" w:rsidRDefault="00285195" w:rsidP="007B4FB2">
      <w:pPr>
        <w:tabs>
          <w:tab w:val="right" w:pos="4931"/>
          <w:tab w:val="right" w:pos="9923"/>
        </w:tabs>
        <w:spacing w:before="60"/>
        <w:ind w:left="426" w:hanging="284"/>
        <w:rPr>
          <w:iCs/>
          <w:color w:val="000000"/>
        </w:rPr>
      </w:pPr>
      <w:r w:rsidRPr="0049569C">
        <w:rPr>
          <w:color w:val="000000"/>
        </w:rPr>
        <w:tab/>
      </w:r>
      <w:r w:rsidRPr="0049569C">
        <w:rPr>
          <w:color w:val="000000"/>
        </w:rPr>
        <w:tab/>
      </w:r>
      <w:r w:rsidR="005878D6" w:rsidRPr="0049569C">
        <w:rPr>
          <w:i/>
          <w:color w:val="000000"/>
        </w:rPr>
        <w:t>John H. Robinson -</w:t>
      </w:r>
      <w:r w:rsidRPr="0049569C">
        <w:rPr>
          <w:i/>
          <w:color w:val="000000"/>
        </w:rPr>
        <w:t xml:space="preserve"> </w:t>
      </w:r>
      <w:r w:rsidR="007B6828">
        <w:rPr>
          <w:i/>
          <w:color w:val="000000"/>
        </w:rPr>
        <w:t>September</w:t>
      </w:r>
      <w:r w:rsidR="00A43C6D" w:rsidRPr="0049569C">
        <w:rPr>
          <w:i/>
          <w:color w:val="000000"/>
        </w:rPr>
        <w:t xml:space="preserve"> 20</w:t>
      </w:r>
      <w:r w:rsidR="00BE0622">
        <w:rPr>
          <w:i/>
          <w:color w:val="000000"/>
        </w:rPr>
        <w:t>2</w:t>
      </w:r>
      <w:r w:rsidR="006F3809">
        <w:rPr>
          <w:i/>
          <w:color w:val="000000"/>
        </w:rPr>
        <w:t>2</w:t>
      </w:r>
    </w:p>
    <w:p w14:paraId="0690EA0C" w14:textId="77777777" w:rsidR="003A27C8" w:rsidRDefault="003A27C8" w:rsidP="007B4FB2">
      <w:pPr>
        <w:tabs>
          <w:tab w:val="right" w:pos="4931"/>
          <w:tab w:val="right" w:pos="9923"/>
        </w:tabs>
        <w:spacing w:before="60"/>
        <w:ind w:left="426" w:hanging="284"/>
        <w:rPr>
          <w:iCs/>
          <w:color w:val="000000"/>
        </w:rPr>
      </w:pPr>
    </w:p>
    <w:p w14:paraId="1B9E7D7E" w14:textId="3936CE30" w:rsidR="003A27C8" w:rsidRPr="003A27C8" w:rsidRDefault="003A27C8" w:rsidP="007B4FB2">
      <w:pPr>
        <w:tabs>
          <w:tab w:val="right" w:pos="4931"/>
          <w:tab w:val="right" w:pos="9923"/>
        </w:tabs>
        <w:spacing w:before="60"/>
        <w:ind w:left="426" w:hanging="284"/>
        <w:rPr>
          <w:iCs/>
          <w:color w:val="000000"/>
          <w:sz w:val="18"/>
        </w:rPr>
        <w:sectPr w:rsidR="003A27C8" w:rsidRPr="003A27C8" w:rsidSect="002471C7">
          <w:footnotePr>
            <w:pos w:val="beneathText"/>
          </w:footnotePr>
          <w:endnotePr>
            <w:numFmt w:val="decimal"/>
          </w:endnotePr>
          <w:type w:val="continuous"/>
          <w:pgSz w:w="11905" w:h="16837"/>
          <w:pgMar w:top="851" w:right="851" w:bottom="851" w:left="851" w:header="709" w:footer="709" w:gutter="0"/>
          <w:cols w:num="2" w:space="340"/>
        </w:sectPr>
      </w:pPr>
    </w:p>
    <w:p w14:paraId="2A410FB6" w14:textId="7C916453" w:rsidR="00285195" w:rsidRPr="00503943" w:rsidRDefault="00285195" w:rsidP="004300E5">
      <w:pPr>
        <w:tabs>
          <w:tab w:val="right" w:pos="426"/>
          <w:tab w:val="left" w:pos="709"/>
          <w:tab w:val="left" w:pos="993"/>
          <w:tab w:val="left" w:pos="5670"/>
          <w:tab w:val="right" w:pos="9923"/>
        </w:tabs>
        <w:ind w:left="426" w:hanging="284"/>
        <w:rPr>
          <w:color w:val="000000"/>
        </w:rPr>
      </w:pPr>
    </w:p>
    <w:sectPr w:rsidR="00285195" w:rsidRPr="00503943" w:rsidSect="00285195">
      <w:type w:val="continuous"/>
      <w:pgSz w:w="11905" w:h="16837"/>
      <w:pgMar w:top="992" w:right="992" w:bottom="992" w:left="992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B8B83" w14:textId="77777777" w:rsidR="00B24294" w:rsidRDefault="00B24294">
      <w:r>
        <w:separator/>
      </w:r>
    </w:p>
  </w:endnote>
  <w:endnote w:type="continuationSeparator" w:id="0">
    <w:p w14:paraId="5F26B5D2" w14:textId="77777777" w:rsidR="00B24294" w:rsidRDefault="00B24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15AE" w14:textId="77777777" w:rsidR="00B245FC" w:rsidRDefault="00B245FC" w:rsidP="002851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80759F" w14:textId="77777777" w:rsidR="00B245FC" w:rsidRDefault="00B24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60DD6" w14:textId="77777777" w:rsidR="00B24294" w:rsidRDefault="00B24294">
      <w:r>
        <w:separator/>
      </w:r>
    </w:p>
  </w:footnote>
  <w:footnote w:type="continuationSeparator" w:id="0">
    <w:p w14:paraId="69A0BD1C" w14:textId="77777777" w:rsidR="00B24294" w:rsidRDefault="00B24294">
      <w:r>
        <w:continuationSeparator/>
      </w:r>
    </w:p>
  </w:footnote>
  <w:footnote w:id="1">
    <w:p w14:paraId="383555BD" w14:textId="55C234B1" w:rsidR="001F5349" w:rsidRPr="001E2A01" w:rsidRDefault="001F5349" w:rsidP="00B92E03">
      <w:pPr>
        <w:pStyle w:val="FootnoteText"/>
        <w:ind w:hanging="142"/>
        <w:rPr>
          <w:sz w:val="16"/>
          <w:szCs w:val="16"/>
        </w:rPr>
      </w:pPr>
      <w:r w:rsidRPr="001E2A01">
        <w:rPr>
          <w:rStyle w:val="FootnoteReference"/>
          <w:sz w:val="16"/>
          <w:szCs w:val="16"/>
        </w:rPr>
        <w:footnoteRef/>
      </w:r>
      <w:r w:rsidRPr="001E2A01">
        <w:rPr>
          <w:sz w:val="16"/>
          <w:szCs w:val="16"/>
        </w:rPr>
        <w:t xml:space="preserve"> </w:t>
      </w:r>
      <w:r w:rsidR="00927870">
        <w:rPr>
          <w:sz w:val="16"/>
          <w:szCs w:val="16"/>
        </w:rPr>
        <w:t>Twenty</w:t>
      </w:r>
      <w:r w:rsidRPr="001E2A01">
        <w:rPr>
          <w:sz w:val="16"/>
          <w:szCs w:val="16"/>
        </w:rPr>
        <w:t xml:space="preserve"> intabulations for lute of the 110 motets Josquin is thought to have composed. The first part of 14 secular works was in </w:t>
      </w:r>
      <w:r w:rsidRPr="001E2A01">
        <w:rPr>
          <w:i/>
          <w:iCs/>
          <w:sz w:val="16"/>
          <w:szCs w:val="16"/>
        </w:rPr>
        <w:t>L</w:t>
      </w:r>
      <w:r w:rsidR="002A4276" w:rsidRPr="001E2A01">
        <w:rPr>
          <w:i/>
          <w:iCs/>
          <w:sz w:val="16"/>
          <w:szCs w:val="16"/>
        </w:rPr>
        <w:t xml:space="preserve">ute </w:t>
      </w:r>
      <w:r w:rsidRPr="001E2A01">
        <w:rPr>
          <w:i/>
          <w:iCs/>
          <w:sz w:val="16"/>
          <w:szCs w:val="16"/>
        </w:rPr>
        <w:t>N</w:t>
      </w:r>
      <w:r w:rsidR="002A4276" w:rsidRPr="001E2A01">
        <w:rPr>
          <w:i/>
          <w:iCs/>
          <w:sz w:val="16"/>
          <w:szCs w:val="16"/>
        </w:rPr>
        <w:t>ews</w:t>
      </w:r>
      <w:r w:rsidR="00522E25" w:rsidRPr="001E2A01">
        <w:rPr>
          <w:sz w:val="16"/>
          <w:szCs w:val="16"/>
        </w:rPr>
        <w:t xml:space="preserve"> </w:t>
      </w:r>
      <w:r w:rsidRPr="001E2A01">
        <w:rPr>
          <w:sz w:val="16"/>
          <w:szCs w:val="16"/>
        </w:rPr>
        <w:t>132 (December 2019)</w:t>
      </w:r>
      <w:r w:rsidR="002A4276" w:rsidRPr="001E2A01">
        <w:rPr>
          <w:sz w:val="16"/>
          <w:szCs w:val="16"/>
        </w:rPr>
        <w:t xml:space="preserve"> and 2 secular</w:t>
      </w:r>
      <w:r w:rsidR="00522E25" w:rsidRPr="001E2A01">
        <w:rPr>
          <w:sz w:val="16"/>
          <w:szCs w:val="16"/>
        </w:rPr>
        <w:t xml:space="preserve"> </w:t>
      </w:r>
      <w:r w:rsidR="002A4276" w:rsidRPr="001E2A01">
        <w:rPr>
          <w:sz w:val="16"/>
          <w:szCs w:val="16"/>
        </w:rPr>
        <w:t xml:space="preserve">and 6 motets in </w:t>
      </w:r>
      <w:r w:rsidR="002A4276" w:rsidRPr="001E2A01">
        <w:rPr>
          <w:i/>
          <w:iCs/>
          <w:sz w:val="16"/>
          <w:szCs w:val="16"/>
        </w:rPr>
        <w:t>Lute News</w:t>
      </w:r>
      <w:r w:rsidR="002A4276" w:rsidRPr="001E2A01">
        <w:rPr>
          <w:sz w:val="16"/>
          <w:szCs w:val="16"/>
        </w:rPr>
        <w:t xml:space="preserve"> </w:t>
      </w:r>
      <w:r w:rsidRPr="001E2A01">
        <w:rPr>
          <w:sz w:val="16"/>
          <w:szCs w:val="16"/>
        </w:rPr>
        <w:t>138 (July 2021)</w:t>
      </w:r>
      <w:r w:rsidR="002A4276" w:rsidRPr="001E2A01">
        <w:rPr>
          <w:sz w:val="16"/>
          <w:szCs w:val="16"/>
        </w:rPr>
        <w:t>.</w:t>
      </w:r>
      <w:r w:rsidR="00522E25" w:rsidRPr="001E2A01">
        <w:rPr>
          <w:sz w:val="16"/>
          <w:szCs w:val="16"/>
        </w:rPr>
        <w:t xml:space="preserve"> </w:t>
      </w:r>
    </w:p>
  </w:footnote>
  <w:footnote w:id="2">
    <w:p w14:paraId="05B6BDAA" w14:textId="44301928" w:rsidR="009F5B56" w:rsidRPr="001E2A01" w:rsidRDefault="009F5B56" w:rsidP="00B92E03">
      <w:pPr>
        <w:pStyle w:val="FootnoteText"/>
        <w:ind w:hanging="142"/>
        <w:rPr>
          <w:sz w:val="16"/>
          <w:szCs w:val="16"/>
        </w:rPr>
      </w:pPr>
      <w:r w:rsidRPr="001E2A01">
        <w:rPr>
          <w:rStyle w:val="FootnoteReference"/>
          <w:sz w:val="16"/>
          <w:szCs w:val="16"/>
        </w:rPr>
        <w:footnoteRef/>
      </w:r>
      <w:r w:rsidRPr="001E2A01">
        <w:rPr>
          <w:sz w:val="16"/>
          <w:szCs w:val="16"/>
        </w:rPr>
        <w:t xml:space="preserve"> Jacob Heringman recorded Bakfark</w:t>
      </w:r>
      <w:r w:rsidR="00927870">
        <w:rPr>
          <w:sz w:val="16"/>
          <w:szCs w:val="16"/>
        </w:rPr>
        <w:t>'</w:t>
      </w:r>
      <w:r w:rsidRPr="001E2A01">
        <w:rPr>
          <w:sz w:val="16"/>
          <w:szCs w:val="16"/>
        </w:rPr>
        <w:t xml:space="preserve">s setting of J24 </w:t>
      </w:r>
      <w:r w:rsidR="00927870">
        <w:rPr>
          <w:sz w:val="16"/>
          <w:szCs w:val="16"/>
        </w:rPr>
        <w:t>for</w:t>
      </w:r>
      <w:r w:rsidRPr="001E2A01">
        <w:rPr>
          <w:sz w:val="16"/>
          <w:szCs w:val="16"/>
        </w:rPr>
        <w:t xml:space="preserve"> </w:t>
      </w:r>
      <w:r w:rsidRPr="001E2A01">
        <w:rPr>
          <w:i/>
          <w:iCs/>
          <w:sz w:val="16"/>
          <w:szCs w:val="16"/>
        </w:rPr>
        <w:t>Black Cow</w:t>
      </w:r>
      <w:r w:rsidRPr="001E2A01">
        <w:rPr>
          <w:sz w:val="16"/>
          <w:szCs w:val="16"/>
        </w:rPr>
        <w:t xml:space="preserve"> (Discipline Global Mobile DGM9906, 1999), tracks 12-13.</w:t>
      </w:r>
    </w:p>
  </w:footnote>
  <w:footnote w:id="3">
    <w:p w14:paraId="2B9A4FC6" w14:textId="610131D5" w:rsidR="003673FF" w:rsidRPr="001E2A01" w:rsidRDefault="003673FF" w:rsidP="00B92E03">
      <w:pPr>
        <w:pStyle w:val="FootnoteText"/>
        <w:ind w:hanging="142"/>
        <w:rPr>
          <w:sz w:val="16"/>
          <w:szCs w:val="16"/>
        </w:rPr>
      </w:pPr>
      <w:r w:rsidRPr="001E2A01">
        <w:rPr>
          <w:rStyle w:val="FootnoteReference"/>
          <w:sz w:val="16"/>
          <w:szCs w:val="16"/>
        </w:rPr>
        <w:footnoteRef/>
      </w:r>
      <w:r w:rsidRPr="001E2A01">
        <w:rPr>
          <w:sz w:val="16"/>
          <w:szCs w:val="16"/>
        </w:rPr>
        <w:t xml:space="preserve"> </w:t>
      </w:r>
      <w:r w:rsidR="006C7837" w:rsidRPr="001E2A01">
        <w:rPr>
          <w:sz w:val="16"/>
          <w:szCs w:val="16"/>
        </w:rPr>
        <w:t xml:space="preserve">The </w:t>
      </w:r>
      <w:r w:rsidR="005417BC" w:rsidRPr="001E2A01">
        <w:rPr>
          <w:sz w:val="16"/>
          <w:szCs w:val="16"/>
        </w:rPr>
        <w:t xml:space="preserve">print it is in </w:t>
      </w:r>
      <w:r w:rsidR="006C7837" w:rsidRPr="001E2A01">
        <w:rPr>
          <w:i/>
          <w:iCs/>
          <w:sz w:val="16"/>
          <w:szCs w:val="16"/>
        </w:rPr>
        <w:t>Der ander teil des Lautenbuchs</w:t>
      </w:r>
      <w:r w:rsidR="006C7837" w:rsidRPr="001E2A01">
        <w:rPr>
          <w:sz w:val="16"/>
          <w:szCs w:val="16"/>
        </w:rPr>
        <w:t xml:space="preserve"> is otherwise devoted to elaborate intabulations for </w:t>
      </w:r>
      <w:r w:rsidR="005417BC" w:rsidRPr="001E2A01">
        <w:rPr>
          <w:sz w:val="16"/>
          <w:szCs w:val="16"/>
        </w:rPr>
        <w:t>much more experience players than</w:t>
      </w:r>
      <w:r w:rsidR="006C7837" w:rsidRPr="001E2A01">
        <w:rPr>
          <w:sz w:val="16"/>
          <w:szCs w:val="16"/>
        </w:rPr>
        <w:t xml:space="preserve"> the beginner. Original text: </w:t>
      </w:r>
      <w:r w:rsidR="00005D62" w:rsidRPr="001E2A01">
        <w:rPr>
          <w:sz w:val="16"/>
          <w:szCs w:val="16"/>
        </w:rPr>
        <w:t xml:space="preserve">'Den Psalm hab ich nit colorirt er ist an ihm selbs ser gut </w:t>
      </w:r>
      <w:r w:rsidR="00742E6E" w:rsidRPr="001E2A01">
        <w:rPr>
          <w:sz w:val="16"/>
          <w:szCs w:val="16"/>
        </w:rPr>
        <w:t>v</w:t>
      </w:r>
      <w:r w:rsidR="00005D62" w:rsidRPr="001E2A01">
        <w:rPr>
          <w:sz w:val="16"/>
          <w:szCs w:val="16"/>
        </w:rPr>
        <w:t xml:space="preserve">nd das ein </w:t>
      </w:r>
      <w:r w:rsidR="00742E6E" w:rsidRPr="001E2A01">
        <w:rPr>
          <w:sz w:val="16"/>
          <w:szCs w:val="16"/>
        </w:rPr>
        <w:t>v</w:t>
      </w:r>
      <w:r w:rsidR="00005D62" w:rsidRPr="001E2A01">
        <w:rPr>
          <w:sz w:val="16"/>
          <w:szCs w:val="16"/>
        </w:rPr>
        <w:t>nge</w:t>
      </w:r>
      <w:r w:rsidR="00742E6E" w:rsidRPr="001E2A01">
        <w:rPr>
          <w:sz w:val="16"/>
          <w:szCs w:val="16"/>
        </w:rPr>
        <w:t>ü</w:t>
      </w:r>
      <w:r w:rsidR="00005D62" w:rsidRPr="001E2A01">
        <w:rPr>
          <w:sz w:val="16"/>
          <w:szCs w:val="16"/>
        </w:rPr>
        <w:t>bter auch etwas zu schlagen hab in disem buch'</w:t>
      </w:r>
      <w:r w:rsidR="00AE54AC" w:rsidRPr="001E2A01">
        <w:rPr>
          <w:sz w:val="16"/>
          <w:szCs w:val="16"/>
        </w:rPr>
        <w:t>.</w:t>
      </w:r>
    </w:p>
  </w:footnote>
  <w:footnote w:id="4">
    <w:p w14:paraId="02F1853F" w14:textId="42DE0602" w:rsidR="00DB05BB" w:rsidRPr="001E2A01" w:rsidRDefault="00DB05BB" w:rsidP="00B92E03">
      <w:pPr>
        <w:pStyle w:val="FootnoteText"/>
        <w:ind w:hanging="142"/>
        <w:rPr>
          <w:sz w:val="16"/>
          <w:szCs w:val="16"/>
        </w:rPr>
      </w:pPr>
      <w:r w:rsidRPr="001E2A01">
        <w:rPr>
          <w:rStyle w:val="FootnoteReference"/>
          <w:sz w:val="16"/>
          <w:szCs w:val="16"/>
        </w:rPr>
        <w:footnoteRef/>
      </w:r>
      <w:r w:rsidRPr="001E2A01">
        <w:rPr>
          <w:sz w:val="16"/>
          <w:szCs w:val="16"/>
        </w:rPr>
        <w:t xml:space="preserve"> Willem Elders </w:t>
      </w:r>
      <w:r w:rsidRPr="001E2A01">
        <w:rPr>
          <w:i/>
          <w:sz w:val="16"/>
          <w:szCs w:val="16"/>
        </w:rPr>
        <w:t>et al.</w:t>
      </w:r>
      <w:r w:rsidRPr="001E2A01">
        <w:rPr>
          <w:sz w:val="16"/>
          <w:szCs w:val="16"/>
        </w:rPr>
        <w:t xml:space="preserve"> </w:t>
      </w:r>
      <w:r w:rsidRPr="001E2A01">
        <w:rPr>
          <w:i/>
          <w:sz w:val="16"/>
          <w:szCs w:val="16"/>
        </w:rPr>
        <w:t xml:space="preserve">The Collected Works of Josquin des Prez </w:t>
      </w:r>
      <w:r w:rsidRPr="001E2A01">
        <w:rPr>
          <w:sz w:val="16"/>
          <w:szCs w:val="16"/>
        </w:rPr>
        <w:t xml:space="preserve">(NEW JOSQUIN EDITION, Koninklijke Vereniging Voor Nederlandse Musiek-geschiedenis, 30 vols. * indicates doubtful but likely attributions - </w:t>
      </w:r>
      <w:r w:rsidR="006C1491" w:rsidRPr="001E2A01">
        <w:rPr>
          <w:sz w:val="16"/>
          <w:szCs w:val="16"/>
        </w:rPr>
        <w:t>see</w:t>
      </w:r>
      <w:r w:rsidRPr="001E2A01">
        <w:rPr>
          <w:sz w:val="16"/>
          <w:szCs w:val="16"/>
        </w:rPr>
        <w:t xml:space="preserve"> </w:t>
      </w:r>
      <w:r w:rsidR="006C1491" w:rsidRPr="001E2A01">
        <w:rPr>
          <w:sz w:val="16"/>
          <w:szCs w:val="16"/>
        </w:rPr>
        <w:t>J</w:t>
      </w:r>
      <w:r w:rsidRPr="001E2A01">
        <w:rPr>
          <w:sz w:val="16"/>
          <w:szCs w:val="16"/>
        </w:rPr>
        <w:t>27.</w:t>
      </w:r>
    </w:p>
  </w:footnote>
  <w:footnote w:id="5">
    <w:p w14:paraId="71BD8DEC" w14:textId="0D65095F" w:rsidR="006C076A" w:rsidRPr="001E2A01" w:rsidRDefault="00A805DB" w:rsidP="00B92E03">
      <w:pPr>
        <w:pStyle w:val="FootnoteText"/>
        <w:ind w:hanging="142"/>
        <w:rPr>
          <w:sz w:val="16"/>
          <w:szCs w:val="16"/>
        </w:rPr>
      </w:pPr>
      <w:r w:rsidRPr="001E2A01">
        <w:rPr>
          <w:rStyle w:val="FootnoteReference"/>
          <w:sz w:val="16"/>
          <w:szCs w:val="16"/>
        </w:rPr>
        <w:footnoteRef/>
      </w:r>
      <w:r w:rsidRPr="001E2A01">
        <w:rPr>
          <w:sz w:val="16"/>
          <w:szCs w:val="16"/>
        </w:rPr>
        <w:t xml:space="preserve"> Editorial changes to the rest of the tablature in this supplement are not in grey but are listed in th</w:t>
      </w:r>
      <w:r w:rsidR="006C076A" w:rsidRPr="001E2A01">
        <w:rPr>
          <w:sz w:val="16"/>
          <w:szCs w:val="16"/>
        </w:rPr>
        <w:t>is</w:t>
      </w:r>
      <w:r w:rsidRPr="001E2A01">
        <w:rPr>
          <w:sz w:val="16"/>
          <w:szCs w:val="16"/>
        </w:rPr>
        <w:t xml:space="preserve"> </w:t>
      </w:r>
      <w:r w:rsidR="006C076A" w:rsidRPr="001E2A01">
        <w:rPr>
          <w:b/>
          <w:smallCaps/>
          <w:sz w:val="16"/>
          <w:szCs w:val="16"/>
          <w:lang w:val="en-US"/>
        </w:rPr>
        <w:t>Commentary: Josquin:</w:t>
      </w:r>
      <w:r w:rsidR="006C076A" w:rsidRPr="001E2A01">
        <w:rPr>
          <w:b/>
          <w:sz w:val="16"/>
          <w:szCs w:val="16"/>
          <w:lang w:val="en-US"/>
        </w:rPr>
        <w:t xml:space="preserve"> J23.</w:t>
      </w:r>
      <w:r w:rsidR="006C076A" w:rsidRPr="001E2A01">
        <w:rPr>
          <w:bCs/>
          <w:sz w:val="16"/>
          <w:szCs w:val="16"/>
          <w:lang w:val="en-US"/>
        </w:rPr>
        <w:t xml:space="preserve"> Italian tabl</w:t>
      </w:r>
      <w:r w:rsidR="006E2D1E" w:rsidRPr="001E2A01">
        <w:rPr>
          <w:bCs/>
          <w:sz w:val="16"/>
          <w:szCs w:val="16"/>
          <w:lang w:val="en-US"/>
        </w:rPr>
        <w:t>a</w:t>
      </w:r>
      <w:r w:rsidR="006C076A" w:rsidRPr="001E2A01">
        <w:rPr>
          <w:bCs/>
          <w:sz w:val="16"/>
          <w:szCs w:val="16"/>
          <w:lang w:val="en-US"/>
        </w:rPr>
        <w:t xml:space="preserve">ture; </w:t>
      </w:r>
      <w:r w:rsidR="006C076A" w:rsidRPr="001E2A01">
        <w:rPr>
          <w:sz w:val="16"/>
          <w:szCs w:val="16"/>
          <w:lang w:val="en-US"/>
        </w:rPr>
        <w:t xml:space="preserve">54/2 - a3 instead of e3; </w:t>
      </w:r>
      <w:r w:rsidR="006C076A" w:rsidRPr="001E2A01">
        <w:rPr>
          <w:bCs/>
          <w:sz w:val="16"/>
          <w:szCs w:val="16"/>
          <w:lang w:val="en-US"/>
        </w:rPr>
        <w:t>71-2-3 - crotchets absent; 89/1 - b2 instead of b3;</w:t>
      </w:r>
      <w:r w:rsidR="006C076A" w:rsidRPr="001E2A01">
        <w:rPr>
          <w:sz w:val="16"/>
          <w:szCs w:val="16"/>
          <w:lang w:val="en-US"/>
        </w:rPr>
        <w:t xml:space="preserve"> 93/1 - a4 red instead of a3; 93/2 - b4 instead of c4; 93/3 - b3b4 instead of a4; </w:t>
      </w:r>
      <w:r w:rsidR="006E2D1E" w:rsidRPr="001E2A01">
        <w:rPr>
          <w:color w:val="000000"/>
          <w:sz w:val="16"/>
          <w:szCs w:val="16"/>
          <w:lang w:val="en-US"/>
        </w:rPr>
        <w:t xml:space="preserve">103/2 - a4 added; </w:t>
      </w:r>
      <w:r w:rsidR="006C076A" w:rsidRPr="001E2A01">
        <w:rPr>
          <w:sz w:val="16"/>
          <w:szCs w:val="16"/>
          <w:lang w:val="en-US"/>
        </w:rPr>
        <w:t>177/1 - b5 added</w:t>
      </w:r>
      <w:r w:rsidR="006C076A" w:rsidRPr="001E2A01">
        <w:rPr>
          <w:bCs/>
          <w:sz w:val="16"/>
          <w:szCs w:val="16"/>
          <w:lang w:val="en-US"/>
        </w:rPr>
        <w:t xml:space="preserve">. </w:t>
      </w:r>
      <w:r w:rsidR="006C076A" w:rsidRPr="001E2A01">
        <w:rPr>
          <w:b/>
          <w:sz w:val="16"/>
          <w:szCs w:val="16"/>
          <w:lang w:val="en-US"/>
        </w:rPr>
        <w:t>J24i.</w:t>
      </w:r>
      <w:r w:rsidR="006C076A" w:rsidRPr="001E2A01">
        <w:rPr>
          <w:bCs/>
          <w:sz w:val="16"/>
          <w:szCs w:val="16"/>
          <w:lang w:val="en-US"/>
        </w:rPr>
        <w:t xml:space="preserve"> German tablature; no change. </w:t>
      </w:r>
      <w:r w:rsidR="006C076A" w:rsidRPr="001E2A01">
        <w:rPr>
          <w:b/>
          <w:sz w:val="16"/>
          <w:szCs w:val="16"/>
          <w:lang w:val="en-US"/>
        </w:rPr>
        <w:t>J24ii.</w:t>
      </w:r>
      <w:r w:rsidR="006C076A" w:rsidRPr="001E2A01">
        <w:rPr>
          <w:bCs/>
          <w:sz w:val="16"/>
          <w:szCs w:val="16"/>
          <w:lang w:val="en-US"/>
        </w:rPr>
        <w:t xml:space="preserve"> German tablature; 19 - bar omitted but present in all other lute sources. </w:t>
      </w:r>
      <w:r w:rsidR="006C076A" w:rsidRPr="001E2A01">
        <w:rPr>
          <w:b/>
          <w:sz w:val="16"/>
          <w:szCs w:val="16"/>
          <w:lang w:val="en-US"/>
        </w:rPr>
        <w:t>J25i.</w:t>
      </w:r>
      <w:r w:rsidR="006C076A" w:rsidRPr="001E2A01">
        <w:rPr>
          <w:bCs/>
          <w:sz w:val="16"/>
          <w:szCs w:val="16"/>
          <w:lang w:val="en-US"/>
        </w:rPr>
        <w:t xml:space="preserve"> German tablature; 13/2, 35/2, 38/3 - e4f5 instead of a4; 78/1 - f4 instead of c5. </w:t>
      </w:r>
      <w:r w:rsidR="006C076A" w:rsidRPr="001E2A01">
        <w:rPr>
          <w:b/>
          <w:sz w:val="16"/>
          <w:szCs w:val="16"/>
          <w:lang w:val="en-US"/>
        </w:rPr>
        <w:t>J25ii.</w:t>
      </w:r>
      <w:r w:rsidR="006C076A" w:rsidRPr="001E2A01">
        <w:rPr>
          <w:bCs/>
          <w:sz w:val="16"/>
          <w:szCs w:val="16"/>
          <w:lang w:val="en-US"/>
        </w:rPr>
        <w:t xml:space="preserve"> German tablature; 99/1 - eff6 instead of a5. </w:t>
      </w:r>
      <w:r w:rsidR="006C076A" w:rsidRPr="001E2A01">
        <w:rPr>
          <w:b/>
          <w:sz w:val="16"/>
          <w:szCs w:val="16"/>
          <w:lang w:val="en-US"/>
        </w:rPr>
        <w:t>J25iii.</w:t>
      </w:r>
      <w:r w:rsidR="006C076A" w:rsidRPr="001E2A01">
        <w:rPr>
          <w:bCs/>
          <w:sz w:val="16"/>
          <w:szCs w:val="16"/>
          <w:lang w:val="en-US"/>
        </w:rPr>
        <w:t xml:space="preserve"> German tablature; 6-7 - bar line absent. </w:t>
      </w:r>
      <w:r w:rsidR="006C076A" w:rsidRPr="001E2A01">
        <w:rPr>
          <w:b/>
          <w:sz w:val="16"/>
          <w:szCs w:val="16"/>
          <w:lang w:val="en-US"/>
        </w:rPr>
        <w:t>J26i.</w:t>
      </w:r>
      <w:r w:rsidR="006C076A" w:rsidRPr="001E2A01">
        <w:rPr>
          <w:bCs/>
          <w:sz w:val="16"/>
          <w:szCs w:val="16"/>
          <w:lang w:val="en-US"/>
        </w:rPr>
        <w:t xml:space="preserve"> German tablature; 8-9, 13-14, 60-61, 65-66, 81-82, 97-98, 112-113, 120-121 - bar lines absent; 129/4-5 - quavers instead of crotchets; 154/2 - semibreve instead of minim. </w:t>
      </w:r>
      <w:r w:rsidR="006C076A" w:rsidRPr="001E2A01">
        <w:rPr>
          <w:b/>
          <w:sz w:val="16"/>
          <w:szCs w:val="16"/>
          <w:lang w:val="en-US"/>
        </w:rPr>
        <w:t>J26ii.</w:t>
      </w:r>
      <w:r w:rsidR="006C076A" w:rsidRPr="001E2A01">
        <w:rPr>
          <w:bCs/>
          <w:sz w:val="16"/>
          <w:szCs w:val="16"/>
          <w:lang w:val="en-US"/>
        </w:rPr>
        <w:t xml:space="preserve"> German tablature; 13-14, 27-28, 35-36, 50-51, 73-74, 99-100, 100-101, 108-109, 139-140 - barlines absent; 64/&lt;1, 100/&lt;1, 109/&lt;1 - ciphers 'o' above 'z' [=d2f3] as triple time signature. </w:t>
      </w:r>
      <w:r w:rsidR="006C076A" w:rsidRPr="001E2A01">
        <w:rPr>
          <w:b/>
          <w:sz w:val="16"/>
          <w:szCs w:val="16"/>
          <w:lang w:val="en-US"/>
        </w:rPr>
        <w:t>J27.</w:t>
      </w:r>
      <w:r w:rsidR="006C076A" w:rsidRPr="001E2A01">
        <w:rPr>
          <w:bCs/>
          <w:sz w:val="16"/>
          <w:szCs w:val="16"/>
          <w:lang w:val="en-US"/>
        </w:rPr>
        <w:t xml:space="preserve"> German tablature; 6F - adapted for 7F so tablature letters for 6th course tacitly changed as well as changing some notes from one course to another (such as f4 to b3) for easier playing; 21-22, 26-27, 39-40, 43-44, 61-62, 79-80 - bar lines absent. </w:t>
      </w:r>
      <w:r w:rsidR="006C076A" w:rsidRPr="001E2A01">
        <w:rPr>
          <w:b/>
          <w:smallCaps/>
          <w:sz w:val="16"/>
          <w:szCs w:val="16"/>
          <w:lang w:val="en-US"/>
        </w:rPr>
        <w:t>Ballets</w:t>
      </w:r>
      <w:r w:rsidR="006C076A" w:rsidRPr="001E2A01">
        <w:rPr>
          <w:b/>
          <w:sz w:val="16"/>
          <w:szCs w:val="16"/>
          <w:lang w:val="en-US"/>
        </w:rPr>
        <w:t xml:space="preserve">: </w:t>
      </w:r>
      <w:r w:rsidR="006C076A" w:rsidRPr="001E2A01">
        <w:rPr>
          <w:bCs/>
          <w:sz w:val="16"/>
          <w:szCs w:val="16"/>
          <w:lang w:val="en-US"/>
        </w:rPr>
        <w:t xml:space="preserve"> </w:t>
      </w:r>
      <w:r w:rsidR="006C076A" w:rsidRPr="001E2A01">
        <w:rPr>
          <w:b/>
          <w:bCs/>
          <w:sz w:val="16"/>
          <w:szCs w:val="16"/>
        </w:rPr>
        <w:t>B1.</w:t>
      </w:r>
      <w:r w:rsidR="006C076A" w:rsidRPr="001E2A01">
        <w:rPr>
          <w:sz w:val="16"/>
          <w:szCs w:val="16"/>
        </w:rPr>
        <w:t xml:space="preserve">  8/1 - f1 instead of f2. </w:t>
      </w:r>
      <w:r w:rsidR="006C076A" w:rsidRPr="001E2A01">
        <w:rPr>
          <w:b/>
          <w:bCs/>
          <w:sz w:val="16"/>
          <w:szCs w:val="16"/>
        </w:rPr>
        <w:t>B2.</w:t>
      </w:r>
      <w:r w:rsidR="006C076A" w:rsidRPr="001E2A01">
        <w:rPr>
          <w:sz w:val="16"/>
          <w:szCs w:val="16"/>
        </w:rPr>
        <w:t xml:space="preserve"> rhythm signs absent (except quavers at 8/2 and 12/1) and reconstructed editorially; 6/2-3 - bar line added; 6-7 - bar line displaced 2 notes to the left; 7-8, 10-11 - bar lines absent; 9/5-6 bar line crossed out; 9/6 - c2 instead of c4. </w:t>
      </w:r>
      <w:r w:rsidR="006C076A" w:rsidRPr="001E2A01">
        <w:rPr>
          <w:b/>
          <w:bCs/>
          <w:sz w:val="16"/>
          <w:szCs w:val="16"/>
        </w:rPr>
        <w:t xml:space="preserve">B3. </w:t>
      </w:r>
      <w:r w:rsidR="006C076A" w:rsidRPr="001E2A01">
        <w:rPr>
          <w:sz w:val="16"/>
          <w:szCs w:val="16"/>
        </w:rPr>
        <w:t xml:space="preserve">3/3-4 - crotchets absent; 4/1 - dotted crotchet instead of crotchet; 13/3 - a2 instead of d3. </w:t>
      </w:r>
      <w:r w:rsidR="006C076A" w:rsidRPr="001E2A01">
        <w:rPr>
          <w:b/>
          <w:bCs/>
          <w:sz w:val="16"/>
          <w:szCs w:val="16"/>
        </w:rPr>
        <w:t>B4a.</w:t>
      </w:r>
      <w:r w:rsidR="006C076A" w:rsidRPr="001E2A01">
        <w:rPr>
          <w:sz w:val="16"/>
          <w:szCs w:val="16"/>
        </w:rPr>
        <w:t xml:space="preserve"> no change. </w:t>
      </w:r>
      <w:r w:rsidR="006C076A" w:rsidRPr="001E2A01">
        <w:rPr>
          <w:b/>
          <w:bCs/>
          <w:sz w:val="16"/>
          <w:szCs w:val="16"/>
        </w:rPr>
        <w:t>B4b.</w:t>
      </w:r>
      <w:r w:rsidR="006C076A" w:rsidRPr="001E2A01">
        <w:rPr>
          <w:sz w:val="16"/>
          <w:szCs w:val="16"/>
        </w:rPr>
        <w:t xml:space="preserve"> 14/3 - minim absent; 28/3 - a4 instead of a5.</w:t>
      </w:r>
      <w:r w:rsidR="006C076A" w:rsidRPr="001E2A01">
        <w:rPr>
          <w:b/>
          <w:sz w:val="16"/>
          <w:szCs w:val="16"/>
          <w:lang w:val="en-US"/>
        </w:rPr>
        <w:t xml:space="preserve"> </w:t>
      </w:r>
      <w:r w:rsidR="006C076A" w:rsidRPr="001E2A01">
        <w:rPr>
          <w:b/>
          <w:bCs/>
          <w:sz w:val="16"/>
          <w:szCs w:val="16"/>
        </w:rPr>
        <w:t>B5.</w:t>
      </w:r>
      <w:r w:rsidR="006C076A" w:rsidRPr="001E2A01">
        <w:rPr>
          <w:sz w:val="16"/>
          <w:szCs w:val="16"/>
        </w:rPr>
        <w:t xml:space="preserve"> Italian tablature; 7/2 - c3 added; 7-8, *16-17, *19-20 - bar lines absent; 8/2 - quaver instead of crotchet; 9-13, 19- rhythm signs absent; 13/2-3 - bar line added; 13/3-6 - quavers instead of semiquavers; 14/4-5, 15/4-5, 16/4-5 - quavers absent; 16/1 - d1 instead of d2; 17/2 - a5 instead of c2; 18/3-4 - semiquavers instead of quavers.</w:t>
      </w:r>
    </w:p>
  </w:footnote>
  <w:footnote w:id="6">
    <w:p w14:paraId="35653A69" w14:textId="7EEC2DDB" w:rsidR="001E2A01" w:rsidRPr="001E2A01" w:rsidRDefault="001E2A01" w:rsidP="001E2A01">
      <w:pPr>
        <w:pStyle w:val="FootnoteText"/>
        <w:ind w:left="142" w:hanging="142"/>
        <w:jc w:val="left"/>
        <w:rPr>
          <w:sz w:val="16"/>
          <w:szCs w:val="16"/>
        </w:rPr>
      </w:pPr>
      <w:r w:rsidRPr="001E2A01">
        <w:rPr>
          <w:rStyle w:val="FootnoteReference"/>
          <w:sz w:val="16"/>
          <w:szCs w:val="16"/>
        </w:rPr>
        <w:footnoteRef/>
      </w:r>
      <w:r w:rsidRPr="001E2A01">
        <w:rPr>
          <w:sz w:val="16"/>
          <w:szCs w:val="16"/>
        </w:rPr>
        <w:t xml:space="preserve"> </w:t>
      </w:r>
      <w:r w:rsidRPr="001E2A01">
        <w:rPr>
          <w:bCs/>
          <w:sz w:val="16"/>
          <w:szCs w:val="16"/>
        </w:rPr>
        <w:t xml:space="preserve">The other sources </w:t>
      </w:r>
      <w:r>
        <w:rPr>
          <w:bCs/>
          <w:sz w:val="16"/>
          <w:szCs w:val="16"/>
        </w:rPr>
        <w:t>are in</w:t>
      </w:r>
      <w:r w:rsidRPr="001E2A01">
        <w:rPr>
          <w:bCs/>
          <w:sz w:val="16"/>
          <w:szCs w:val="16"/>
        </w:rPr>
        <w:t xml:space="preserve"> the accompanying </w:t>
      </w:r>
      <w:r w:rsidRPr="001E2A01">
        <w:rPr>
          <w:bCs/>
          <w:i/>
          <w:iCs/>
          <w:sz w:val="16"/>
          <w:szCs w:val="16"/>
        </w:rPr>
        <w:t>Lutezine</w:t>
      </w:r>
      <w:r w:rsidRPr="001E2A01">
        <w:rPr>
          <w:bCs/>
          <w:sz w:val="16"/>
          <w:szCs w:val="16"/>
        </w:rPr>
        <w:t xml:space="preserve"> for comparison.</w:t>
      </w:r>
    </w:p>
  </w:footnote>
  <w:footnote w:id="7">
    <w:p w14:paraId="614D8DD0" w14:textId="12DF3F56" w:rsidR="008E20DA" w:rsidRPr="001E2A01" w:rsidRDefault="008E20DA" w:rsidP="001E2A01">
      <w:pPr>
        <w:pStyle w:val="FootnoteText"/>
        <w:ind w:left="142" w:hanging="142"/>
        <w:rPr>
          <w:sz w:val="16"/>
          <w:szCs w:val="16"/>
        </w:rPr>
      </w:pPr>
      <w:r w:rsidRPr="001E2A01">
        <w:rPr>
          <w:rStyle w:val="FootnoteReference"/>
          <w:sz w:val="16"/>
          <w:szCs w:val="16"/>
        </w:rPr>
        <w:footnoteRef/>
      </w:r>
      <w:r w:rsidRPr="001E2A01">
        <w:rPr>
          <w:sz w:val="16"/>
          <w:szCs w:val="16"/>
        </w:rPr>
        <w:t xml:space="preserve"> </w:t>
      </w:r>
      <w:r w:rsidR="00436B44" w:rsidRPr="001E2A01">
        <w:rPr>
          <w:sz w:val="16"/>
          <w:szCs w:val="16"/>
        </w:rPr>
        <w:t xml:space="preserve">István </w:t>
      </w:r>
      <w:r w:rsidRPr="001E2A01">
        <w:rPr>
          <w:sz w:val="16"/>
          <w:szCs w:val="16"/>
        </w:rPr>
        <w:t xml:space="preserve">Homolya &amp; </w:t>
      </w:r>
      <w:r w:rsidR="00436B44" w:rsidRPr="001E2A01">
        <w:rPr>
          <w:sz w:val="16"/>
          <w:szCs w:val="16"/>
        </w:rPr>
        <w:t xml:space="preserve">Dániel </w:t>
      </w:r>
      <w:r w:rsidRPr="001E2A01">
        <w:rPr>
          <w:sz w:val="16"/>
          <w:szCs w:val="16"/>
        </w:rPr>
        <w:t>Benk</w:t>
      </w:r>
      <w:r w:rsidR="00436B44" w:rsidRPr="001E2A01">
        <w:rPr>
          <w:sz w:val="16"/>
          <w:szCs w:val="16"/>
        </w:rPr>
        <w:t>ö</w:t>
      </w:r>
      <w:r w:rsidRPr="001E2A01">
        <w:rPr>
          <w:sz w:val="16"/>
          <w:szCs w:val="16"/>
        </w:rPr>
        <w:t xml:space="preserve"> </w:t>
      </w:r>
      <w:r w:rsidR="00436B44" w:rsidRPr="001E2A01">
        <w:rPr>
          <w:i/>
          <w:iCs/>
          <w:sz w:val="16"/>
          <w:szCs w:val="16"/>
        </w:rPr>
        <w:t>Bakfark Opera Omnia</w:t>
      </w:r>
      <w:r w:rsidR="00436B44" w:rsidRPr="001E2A01">
        <w:rPr>
          <w:sz w:val="16"/>
          <w:szCs w:val="16"/>
        </w:rPr>
        <w:t xml:space="preserve"> vols I-III (Editio Musica Budapest 1979). </w:t>
      </w:r>
    </w:p>
  </w:footnote>
  <w:footnote w:id="8">
    <w:p w14:paraId="116D4648" w14:textId="2F4804FB" w:rsidR="00911D36" w:rsidRPr="001E2A01" w:rsidRDefault="00911D36" w:rsidP="001E2A01">
      <w:pPr>
        <w:pStyle w:val="FootnoteText"/>
        <w:ind w:left="142" w:hanging="142"/>
        <w:rPr>
          <w:bCs/>
          <w:sz w:val="16"/>
          <w:szCs w:val="16"/>
        </w:rPr>
      </w:pPr>
      <w:r w:rsidRPr="001E2A01">
        <w:rPr>
          <w:rStyle w:val="FootnoteReference"/>
          <w:sz w:val="16"/>
          <w:szCs w:val="16"/>
        </w:rPr>
        <w:footnoteRef/>
      </w:r>
      <w:r w:rsidRPr="001E2A01">
        <w:rPr>
          <w:sz w:val="16"/>
          <w:szCs w:val="16"/>
        </w:rPr>
        <w:t xml:space="preserve"> </w:t>
      </w:r>
      <w:r w:rsidRPr="001E2A01">
        <w:rPr>
          <w:bCs/>
          <w:sz w:val="16"/>
          <w:szCs w:val="16"/>
        </w:rPr>
        <w:t xml:space="preserve">A setting </w:t>
      </w:r>
      <w:r w:rsidR="00821D75">
        <w:rPr>
          <w:bCs/>
          <w:sz w:val="16"/>
          <w:szCs w:val="16"/>
        </w:rPr>
        <w:t xml:space="preserve">for lute in Italian tablature and 4 voices in score </w:t>
      </w:r>
      <w:r w:rsidR="00927870">
        <w:rPr>
          <w:bCs/>
          <w:sz w:val="16"/>
          <w:szCs w:val="16"/>
        </w:rPr>
        <w:t xml:space="preserve">with the same title </w:t>
      </w:r>
      <w:r w:rsidRPr="001E2A01">
        <w:rPr>
          <w:bCs/>
          <w:sz w:val="16"/>
          <w:szCs w:val="16"/>
        </w:rPr>
        <w:t xml:space="preserve">unrelated to Josquin's is in Galilei </w:t>
      </w:r>
      <w:r w:rsidR="00927870" w:rsidRPr="00927870">
        <w:rPr>
          <w:bCs/>
          <w:i/>
          <w:iCs/>
          <w:sz w:val="16"/>
          <w:szCs w:val="16"/>
        </w:rPr>
        <w:t>Fronimo</w:t>
      </w:r>
      <w:r w:rsidR="00927870">
        <w:rPr>
          <w:bCs/>
          <w:sz w:val="16"/>
          <w:szCs w:val="16"/>
        </w:rPr>
        <w:t xml:space="preserve"> </w:t>
      </w:r>
      <w:r w:rsidRPr="001E2A01">
        <w:rPr>
          <w:bCs/>
          <w:sz w:val="16"/>
          <w:szCs w:val="16"/>
        </w:rPr>
        <w:t xml:space="preserve">1584, pp. 17-23 </w:t>
      </w:r>
      <w:r w:rsidRPr="001E2A01">
        <w:rPr>
          <w:bCs/>
          <w:i/>
          <w:iCs/>
          <w:sz w:val="16"/>
          <w:szCs w:val="16"/>
        </w:rPr>
        <w:t>In exitu Israel de Aegypto</w:t>
      </w:r>
      <w:r w:rsidRPr="001E2A01">
        <w:rPr>
          <w:bCs/>
          <w:sz w:val="16"/>
          <w:szCs w:val="16"/>
        </w:rPr>
        <w:t xml:space="preserve"> - not listed in NJE</w:t>
      </w:r>
      <w:r w:rsidR="002471C7" w:rsidRPr="001E2A01">
        <w:rPr>
          <w:bCs/>
          <w:sz w:val="16"/>
          <w:szCs w:val="16"/>
        </w:rPr>
        <w:t>.</w:t>
      </w:r>
    </w:p>
  </w:footnote>
  <w:footnote w:id="9">
    <w:p w14:paraId="11CC957B" w14:textId="77777777" w:rsidR="004D4E00" w:rsidRPr="001E2A01" w:rsidRDefault="004D4E00" w:rsidP="004D4E00">
      <w:pPr>
        <w:pStyle w:val="FootnoteText"/>
        <w:ind w:left="142" w:hanging="142"/>
        <w:rPr>
          <w:sz w:val="16"/>
          <w:szCs w:val="16"/>
        </w:rPr>
      </w:pPr>
      <w:r w:rsidRPr="001E2A01">
        <w:rPr>
          <w:rStyle w:val="FootnoteReference"/>
          <w:sz w:val="16"/>
          <w:szCs w:val="16"/>
        </w:rPr>
        <w:footnoteRef/>
      </w:r>
      <w:r w:rsidRPr="001E2A01">
        <w:rPr>
          <w:sz w:val="16"/>
          <w:szCs w:val="16"/>
        </w:rPr>
        <w:t xml:space="preserve"> Mark Franko 'Fragment of the Sovereign as Hermaphrodite: Time, History, and the Exception in Le Ballet de Madame' </w:t>
      </w:r>
      <w:r w:rsidRPr="001E2A01">
        <w:rPr>
          <w:i/>
          <w:iCs/>
          <w:sz w:val="16"/>
          <w:szCs w:val="16"/>
        </w:rPr>
        <w:t xml:space="preserve">Dance Research </w:t>
      </w:r>
      <w:r w:rsidRPr="001E2A01">
        <w:rPr>
          <w:sz w:val="16"/>
          <w:szCs w:val="16"/>
        </w:rPr>
        <w:t>25/2 (2007) pp. 119-133.</w:t>
      </w:r>
    </w:p>
  </w:footnote>
  <w:footnote w:id="10">
    <w:p w14:paraId="7A399E84" w14:textId="52562B62" w:rsidR="001F036D" w:rsidRPr="001E2A01" w:rsidRDefault="001F036D" w:rsidP="00B92E03">
      <w:pPr>
        <w:pStyle w:val="FootnoteText"/>
        <w:ind w:left="142" w:hanging="142"/>
        <w:rPr>
          <w:sz w:val="16"/>
          <w:szCs w:val="16"/>
        </w:rPr>
      </w:pPr>
      <w:r w:rsidRPr="001E2A01">
        <w:rPr>
          <w:rStyle w:val="FootnoteReference"/>
          <w:sz w:val="16"/>
          <w:szCs w:val="16"/>
        </w:rPr>
        <w:footnoteRef/>
      </w:r>
      <w:r w:rsidRPr="001E2A01">
        <w:rPr>
          <w:sz w:val="16"/>
          <w:szCs w:val="16"/>
        </w:rPr>
        <w:t xml:space="preserve"> See the </w:t>
      </w:r>
      <w:r w:rsidRPr="001E2A01">
        <w:rPr>
          <w:i/>
          <w:iCs/>
          <w:sz w:val="16"/>
          <w:szCs w:val="16"/>
        </w:rPr>
        <w:t>Lutezine</w:t>
      </w:r>
      <w:r w:rsidRPr="001E2A01">
        <w:rPr>
          <w:sz w:val="16"/>
          <w:szCs w:val="16"/>
        </w:rPr>
        <w:t xml:space="preserve"> to </w:t>
      </w:r>
      <w:r w:rsidRPr="001E2A01">
        <w:rPr>
          <w:i/>
          <w:iCs/>
          <w:sz w:val="16"/>
          <w:szCs w:val="16"/>
        </w:rPr>
        <w:t>Lute News</w:t>
      </w:r>
      <w:r w:rsidRPr="001E2A01">
        <w:rPr>
          <w:sz w:val="16"/>
          <w:szCs w:val="16"/>
        </w:rPr>
        <w:t xml:space="preserve"> 141 (April 2022) for settings of </w:t>
      </w:r>
      <w:r w:rsidR="00AB2417" w:rsidRPr="001E2A01">
        <w:rPr>
          <w:sz w:val="16"/>
          <w:szCs w:val="16"/>
        </w:rPr>
        <w:t>B</w:t>
      </w:r>
      <w:r w:rsidRPr="001E2A01">
        <w:rPr>
          <w:sz w:val="16"/>
          <w:szCs w:val="16"/>
        </w:rPr>
        <w:t xml:space="preserve">ranle de la torche.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94B2" w14:textId="77777777" w:rsidR="00B245FC" w:rsidRDefault="00B245FC" w:rsidP="001D2B12">
    <w:pPr>
      <w:pStyle w:val="Head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5E5584" w14:textId="77777777" w:rsidR="00B245FC" w:rsidRDefault="00B245FC" w:rsidP="00285195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1717" w14:textId="77777777" w:rsidR="00B245FC" w:rsidRPr="00E22393" w:rsidRDefault="00B245FC" w:rsidP="001D2B12">
    <w:pPr>
      <w:pStyle w:val="Header"/>
      <w:framePr w:wrap="none" w:vAnchor="text" w:hAnchor="margin" w:xAlign="outside" w:y="1"/>
      <w:rPr>
        <w:rStyle w:val="PageNumber"/>
        <w:sz w:val="24"/>
      </w:rPr>
    </w:pPr>
    <w:r w:rsidRPr="00E22393">
      <w:rPr>
        <w:rStyle w:val="PageNumber"/>
        <w:sz w:val="24"/>
      </w:rPr>
      <w:fldChar w:fldCharType="begin"/>
    </w:r>
    <w:r w:rsidRPr="00E22393">
      <w:rPr>
        <w:rStyle w:val="PageNumber"/>
        <w:sz w:val="24"/>
      </w:rPr>
      <w:instrText xml:space="preserve">PAGE  </w:instrText>
    </w:r>
    <w:r w:rsidRPr="00E22393">
      <w:rPr>
        <w:rStyle w:val="PageNumber"/>
        <w:sz w:val="24"/>
      </w:rPr>
      <w:fldChar w:fldCharType="separate"/>
    </w:r>
    <w:r w:rsidR="0065021C">
      <w:rPr>
        <w:rStyle w:val="PageNumber"/>
        <w:noProof/>
        <w:sz w:val="24"/>
      </w:rPr>
      <w:t>1</w:t>
    </w:r>
    <w:r w:rsidRPr="00E22393">
      <w:rPr>
        <w:rStyle w:val="PageNumber"/>
        <w:sz w:val="24"/>
      </w:rPr>
      <w:fldChar w:fldCharType="end"/>
    </w:r>
  </w:p>
  <w:p w14:paraId="395E85ED" w14:textId="77777777" w:rsidR="00B245FC" w:rsidRDefault="00B245FC" w:rsidP="00285195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7"/>
    <w:rsid w:val="0000186C"/>
    <w:rsid w:val="00002CE4"/>
    <w:rsid w:val="00004078"/>
    <w:rsid w:val="0000500E"/>
    <w:rsid w:val="00005D62"/>
    <w:rsid w:val="00006F3C"/>
    <w:rsid w:val="000105C8"/>
    <w:rsid w:val="0001262E"/>
    <w:rsid w:val="0001513F"/>
    <w:rsid w:val="00017195"/>
    <w:rsid w:val="000222EF"/>
    <w:rsid w:val="00022704"/>
    <w:rsid w:val="00024394"/>
    <w:rsid w:val="00024E8F"/>
    <w:rsid w:val="00025997"/>
    <w:rsid w:val="00032AEC"/>
    <w:rsid w:val="00037385"/>
    <w:rsid w:val="000378AA"/>
    <w:rsid w:val="000379E2"/>
    <w:rsid w:val="00040AB0"/>
    <w:rsid w:val="000459C0"/>
    <w:rsid w:val="00045AAE"/>
    <w:rsid w:val="00047F10"/>
    <w:rsid w:val="00051459"/>
    <w:rsid w:val="000516F4"/>
    <w:rsid w:val="00052005"/>
    <w:rsid w:val="00052E5D"/>
    <w:rsid w:val="00077B84"/>
    <w:rsid w:val="00077D0A"/>
    <w:rsid w:val="000925FE"/>
    <w:rsid w:val="0009524D"/>
    <w:rsid w:val="00097717"/>
    <w:rsid w:val="000B2F3E"/>
    <w:rsid w:val="000C608D"/>
    <w:rsid w:val="000C6655"/>
    <w:rsid w:val="000C7376"/>
    <w:rsid w:val="000D219F"/>
    <w:rsid w:val="000D36EE"/>
    <w:rsid w:val="000D43FA"/>
    <w:rsid w:val="000D5678"/>
    <w:rsid w:val="000D5A1F"/>
    <w:rsid w:val="000D6037"/>
    <w:rsid w:val="000E3FAA"/>
    <w:rsid w:val="000E6940"/>
    <w:rsid w:val="000E6A85"/>
    <w:rsid w:val="000E767F"/>
    <w:rsid w:val="000F4866"/>
    <w:rsid w:val="000F7C71"/>
    <w:rsid w:val="00101DE2"/>
    <w:rsid w:val="00102258"/>
    <w:rsid w:val="00102E60"/>
    <w:rsid w:val="00111F4B"/>
    <w:rsid w:val="001136CB"/>
    <w:rsid w:val="00121193"/>
    <w:rsid w:val="0013304E"/>
    <w:rsid w:val="00133A7D"/>
    <w:rsid w:val="0013633D"/>
    <w:rsid w:val="001363EA"/>
    <w:rsid w:val="00136E8F"/>
    <w:rsid w:val="001400B9"/>
    <w:rsid w:val="00147688"/>
    <w:rsid w:val="001503CC"/>
    <w:rsid w:val="00151374"/>
    <w:rsid w:val="00152D40"/>
    <w:rsid w:val="00154C41"/>
    <w:rsid w:val="0015686E"/>
    <w:rsid w:val="00166F30"/>
    <w:rsid w:val="00174197"/>
    <w:rsid w:val="00177BCD"/>
    <w:rsid w:val="00186C3E"/>
    <w:rsid w:val="00190EBC"/>
    <w:rsid w:val="00191731"/>
    <w:rsid w:val="00193F3F"/>
    <w:rsid w:val="00195043"/>
    <w:rsid w:val="001A015B"/>
    <w:rsid w:val="001A0244"/>
    <w:rsid w:val="001A5658"/>
    <w:rsid w:val="001A6D0F"/>
    <w:rsid w:val="001B2487"/>
    <w:rsid w:val="001B324B"/>
    <w:rsid w:val="001B42ED"/>
    <w:rsid w:val="001B5ED7"/>
    <w:rsid w:val="001C17A9"/>
    <w:rsid w:val="001C306B"/>
    <w:rsid w:val="001C417F"/>
    <w:rsid w:val="001C58D4"/>
    <w:rsid w:val="001D2B12"/>
    <w:rsid w:val="001D3367"/>
    <w:rsid w:val="001D54C1"/>
    <w:rsid w:val="001D73F3"/>
    <w:rsid w:val="001D7A03"/>
    <w:rsid w:val="001E117A"/>
    <w:rsid w:val="001E2A01"/>
    <w:rsid w:val="001F036D"/>
    <w:rsid w:val="001F0F63"/>
    <w:rsid w:val="001F11DA"/>
    <w:rsid w:val="001F1887"/>
    <w:rsid w:val="001F1AA6"/>
    <w:rsid w:val="001F2554"/>
    <w:rsid w:val="001F5349"/>
    <w:rsid w:val="001F53B6"/>
    <w:rsid w:val="00202B1C"/>
    <w:rsid w:val="00203CAA"/>
    <w:rsid w:val="00211CE7"/>
    <w:rsid w:val="002148E5"/>
    <w:rsid w:val="00230D6B"/>
    <w:rsid w:val="00230DE3"/>
    <w:rsid w:val="00233DCE"/>
    <w:rsid w:val="00234176"/>
    <w:rsid w:val="0023539C"/>
    <w:rsid w:val="002359DC"/>
    <w:rsid w:val="00235BC3"/>
    <w:rsid w:val="002402D1"/>
    <w:rsid w:val="00240CCF"/>
    <w:rsid w:val="00240E22"/>
    <w:rsid w:val="00241189"/>
    <w:rsid w:val="002471C7"/>
    <w:rsid w:val="00253F3A"/>
    <w:rsid w:val="002610A3"/>
    <w:rsid w:val="00262001"/>
    <w:rsid w:val="002627F0"/>
    <w:rsid w:val="002644CA"/>
    <w:rsid w:val="00271E2B"/>
    <w:rsid w:val="0027386D"/>
    <w:rsid w:val="00277FB8"/>
    <w:rsid w:val="00280AB4"/>
    <w:rsid w:val="00284212"/>
    <w:rsid w:val="00284F60"/>
    <w:rsid w:val="00285195"/>
    <w:rsid w:val="002949CE"/>
    <w:rsid w:val="002A1168"/>
    <w:rsid w:val="002A1B73"/>
    <w:rsid w:val="002A3C98"/>
    <w:rsid w:val="002A4276"/>
    <w:rsid w:val="002A4B57"/>
    <w:rsid w:val="002B17EC"/>
    <w:rsid w:val="002B28F1"/>
    <w:rsid w:val="002B4035"/>
    <w:rsid w:val="002C01F0"/>
    <w:rsid w:val="002C1078"/>
    <w:rsid w:val="002C1FB2"/>
    <w:rsid w:val="002C2914"/>
    <w:rsid w:val="002C658C"/>
    <w:rsid w:val="002C7876"/>
    <w:rsid w:val="002D08F3"/>
    <w:rsid w:val="002D0A63"/>
    <w:rsid w:val="002D0F12"/>
    <w:rsid w:val="002D45BA"/>
    <w:rsid w:val="002D705A"/>
    <w:rsid w:val="002D7DC5"/>
    <w:rsid w:val="002E21C6"/>
    <w:rsid w:val="002E5606"/>
    <w:rsid w:val="002E5B66"/>
    <w:rsid w:val="002E6BA3"/>
    <w:rsid w:val="002F0923"/>
    <w:rsid w:val="002F42E2"/>
    <w:rsid w:val="002F5366"/>
    <w:rsid w:val="002F5D10"/>
    <w:rsid w:val="002F5FD0"/>
    <w:rsid w:val="0030035A"/>
    <w:rsid w:val="00300F29"/>
    <w:rsid w:val="0030351A"/>
    <w:rsid w:val="00304630"/>
    <w:rsid w:val="003076F0"/>
    <w:rsid w:val="00312BB6"/>
    <w:rsid w:val="00314560"/>
    <w:rsid w:val="00321A4C"/>
    <w:rsid w:val="003232A0"/>
    <w:rsid w:val="00333F31"/>
    <w:rsid w:val="0033678B"/>
    <w:rsid w:val="00336FAA"/>
    <w:rsid w:val="003424B6"/>
    <w:rsid w:val="00342E57"/>
    <w:rsid w:val="00343A62"/>
    <w:rsid w:val="00346E7E"/>
    <w:rsid w:val="0035029D"/>
    <w:rsid w:val="00350EAF"/>
    <w:rsid w:val="003511C1"/>
    <w:rsid w:val="00353250"/>
    <w:rsid w:val="003537EF"/>
    <w:rsid w:val="0035639E"/>
    <w:rsid w:val="00356FC2"/>
    <w:rsid w:val="003626CE"/>
    <w:rsid w:val="003673FF"/>
    <w:rsid w:val="00371FEB"/>
    <w:rsid w:val="00380A6D"/>
    <w:rsid w:val="00385082"/>
    <w:rsid w:val="00385BBC"/>
    <w:rsid w:val="003917BC"/>
    <w:rsid w:val="00392590"/>
    <w:rsid w:val="003940F1"/>
    <w:rsid w:val="003A158D"/>
    <w:rsid w:val="003A27C8"/>
    <w:rsid w:val="003A2885"/>
    <w:rsid w:val="003A2B61"/>
    <w:rsid w:val="003A48BE"/>
    <w:rsid w:val="003A5A0D"/>
    <w:rsid w:val="003A7973"/>
    <w:rsid w:val="003C3AE1"/>
    <w:rsid w:val="003C60ED"/>
    <w:rsid w:val="003C757E"/>
    <w:rsid w:val="003D2476"/>
    <w:rsid w:val="003D3651"/>
    <w:rsid w:val="003D4871"/>
    <w:rsid w:val="003D5C2D"/>
    <w:rsid w:val="003D60C7"/>
    <w:rsid w:val="003D7E1F"/>
    <w:rsid w:val="003E6343"/>
    <w:rsid w:val="003E6E1A"/>
    <w:rsid w:val="003F04D0"/>
    <w:rsid w:val="003F1FE1"/>
    <w:rsid w:val="003F4295"/>
    <w:rsid w:val="0040034B"/>
    <w:rsid w:val="004030E5"/>
    <w:rsid w:val="00407045"/>
    <w:rsid w:val="00407184"/>
    <w:rsid w:val="00407C94"/>
    <w:rsid w:val="00410345"/>
    <w:rsid w:val="00414B4E"/>
    <w:rsid w:val="004160FF"/>
    <w:rsid w:val="004230A8"/>
    <w:rsid w:val="00424073"/>
    <w:rsid w:val="004300E5"/>
    <w:rsid w:val="00435B04"/>
    <w:rsid w:val="00436B44"/>
    <w:rsid w:val="00444C88"/>
    <w:rsid w:val="00454A7B"/>
    <w:rsid w:val="00455F68"/>
    <w:rsid w:val="00456136"/>
    <w:rsid w:val="00460440"/>
    <w:rsid w:val="00467A9E"/>
    <w:rsid w:val="00467E39"/>
    <w:rsid w:val="0047476C"/>
    <w:rsid w:val="004768C9"/>
    <w:rsid w:val="004800A3"/>
    <w:rsid w:val="004800D5"/>
    <w:rsid w:val="00480EB5"/>
    <w:rsid w:val="004921F1"/>
    <w:rsid w:val="00492A63"/>
    <w:rsid w:val="00494A42"/>
    <w:rsid w:val="0049569C"/>
    <w:rsid w:val="0049695A"/>
    <w:rsid w:val="00497C98"/>
    <w:rsid w:val="004A3EB8"/>
    <w:rsid w:val="004A5968"/>
    <w:rsid w:val="004B5508"/>
    <w:rsid w:val="004B785C"/>
    <w:rsid w:val="004C156F"/>
    <w:rsid w:val="004C1EAE"/>
    <w:rsid w:val="004C27DA"/>
    <w:rsid w:val="004C63A1"/>
    <w:rsid w:val="004C66AD"/>
    <w:rsid w:val="004C6849"/>
    <w:rsid w:val="004C781C"/>
    <w:rsid w:val="004D4E00"/>
    <w:rsid w:val="004D51FA"/>
    <w:rsid w:val="004E2837"/>
    <w:rsid w:val="004E4A71"/>
    <w:rsid w:val="004E5B51"/>
    <w:rsid w:val="004F4607"/>
    <w:rsid w:val="004F7A06"/>
    <w:rsid w:val="004F7A7C"/>
    <w:rsid w:val="005005A0"/>
    <w:rsid w:val="005037EE"/>
    <w:rsid w:val="005072B3"/>
    <w:rsid w:val="005101C7"/>
    <w:rsid w:val="005102DE"/>
    <w:rsid w:val="005126B0"/>
    <w:rsid w:val="005138DD"/>
    <w:rsid w:val="00514372"/>
    <w:rsid w:val="0051564E"/>
    <w:rsid w:val="0051625D"/>
    <w:rsid w:val="00522E25"/>
    <w:rsid w:val="00525AD8"/>
    <w:rsid w:val="00530685"/>
    <w:rsid w:val="00535A5F"/>
    <w:rsid w:val="00535CB7"/>
    <w:rsid w:val="005379A6"/>
    <w:rsid w:val="005417BC"/>
    <w:rsid w:val="00542D0C"/>
    <w:rsid w:val="00543EDB"/>
    <w:rsid w:val="00550DD0"/>
    <w:rsid w:val="00553672"/>
    <w:rsid w:val="005564CB"/>
    <w:rsid w:val="00572C40"/>
    <w:rsid w:val="00581251"/>
    <w:rsid w:val="00581A40"/>
    <w:rsid w:val="0058669F"/>
    <w:rsid w:val="00586CF3"/>
    <w:rsid w:val="005878D6"/>
    <w:rsid w:val="005916CB"/>
    <w:rsid w:val="005A50D9"/>
    <w:rsid w:val="005C21F7"/>
    <w:rsid w:val="005C3C0C"/>
    <w:rsid w:val="005D5F45"/>
    <w:rsid w:val="005E0BCD"/>
    <w:rsid w:val="005F5851"/>
    <w:rsid w:val="00613E98"/>
    <w:rsid w:val="006147B6"/>
    <w:rsid w:val="00614F87"/>
    <w:rsid w:val="0061756B"/>
    <w:rsid w:val="00617B71"/>
    <w:rsid w:val="00622B42"/>
    <w:rsid w:val="006233D1"/>
    <w:rsid w:val="006241A3"/>
    <w:rsid w:val="0062733E"/>
    <w:rsid w:val="0063061B"/>
    <w:rsid w:val="0065021C"/>
    <w:rsid w:val="00651D04"/>
    <w:rsid w:val="006534F5"/>
    <w:rsid w:val="00662B48"/>
    <w:rsid w:val="00664DF5"/>
    <w:rsid w:val="006670B2"/>
    <w:rsid w:val="0067000B"/>
    <w:rsid w:val="0067139D"/>
    <w:rsid w:val="0067337D"/>
    <w:rsid w:val="006808A1"/>
    <w:rsid w:val="00694DCE"/>
    <w:rsid w:val="00697362"/>
    <w:rsid w:val="0069743B"/>
    <w:rsid w:val="006A3F4E"/>
    <w:rsid w:val="006B3001"/>
    <w:rsid w:val="006B30B7"/>
    <w:rsid w:val="006B40DD"/>
    <w:rsid w:val="006B52E8"/>
    <w:rsid w:val="006B5877"/>
    <w:rsid w:val="006B5BF3"/>
    <w:rsid w:val="006B6CAB"/>
    <w:rsid w:val="006B6E4F"/>
    <w:rsid w:val="006B75FA"/>
    <w:rsid w:val="006C05D1"/>
    <w:rsid w:val="006C076A"/>
    <w:rsid w:val="006C1273"/>
    <w:rsid w:val="006C1491"/>
    <w:rsid w:val="006C1EC1"/>
    <w:rsid w:val="006C3338"/>
    <w:rsid w:val="006C7837"/>
    <w:rsid w:val="006D03F2"/>
    <w:rsid w:val="006E173D"/>
    <w:rsid w:val="006E2B6A"/>
    <w:rsid w:val="006E2D1E"/>
    <w:rsid w:val="006E3860"/>
    <w:rsid w:val="006F04EB"/>
    <w:rsid w:val="006F0AD2"/>
    <w:rsid w:val="006F3809"/>
    <w:rsid w:val="006F7949"/>
    <w:rsid w:val="00700D81"/>
    <w:rsid w:val="007015AC"/>
    <w:rsid w:val="007022B4"/>
    <w:rsid w:val="007049AD"/>
    <w:rsid w:val="007052A5"/>
    <w:rsid w:val="007145D2"/>
    <w:rsid w:val="00715A0D"/>
    <w:rsid w:val="007207A8"/>
    <w:rsid w:val="00721CB8"/>
    <w:rsid w:val="0072313B"/>
    <w:rsid w:val="00724445"/>
    <w:rsid w:val="007255A2"/>
    <w:rsid w:val="00727D1B"/>
    <w:rsid w:val="007328A8"/>
    <w:rsid w:val="00733A12"/>
    <w:rsid w:val="00736CC7"/>
    <w:rsid w:val="007372E5"/>
    <w:rsid w:val="0074034B"/>
    <w:rsid w:val="007418A9"/>
    <w:rsid w:val="00742E6E"/>
    <w:rsid w:val="00743A77"/>
    <w:rsid w:val="007458EE"/>
    <w:rsid w:val="00753BE0"/>
    <w:rsid w:val="00753F52"/>
    <w:rsid w:val="007568B2"/>
    <w:rsid w:val="00757524"/>
    <w:rsid w:val="00763779"/>
    <w:rsid w:val="00765B78"/>
    <w:rsid w:val="007675CF"/>
    <w:rsid w:val="007707EA"/>
    <w:rsid w:val="00775B98"/>
    <w:rsid w:val="00775E1C"/>
    <w:rsid w:val="00783EB8"/>
    <w:rsid w:val="0078471A"/>
    <w:rsid w:val="007A3E2D"/>
    <w:rsid w:val="007A4589"/>
    <w:rsid w:val="007A6BB5"/>
    <w:rsid w:val="007B0085"/>
    <w:rsid w:val="007B16D7"/>
    <w:rsid w:val="007B2D87"/>
    <w:rsid w:val="007B4FB2"/>
    <w:rsid w:val="007B6828"/>
    <w:rsid w:val="007B7B20"/>
    <w:rsid w:val="007C0D6F"/>
    <w:rsid w:val="007C5EF6"/>
    <w:rsid w:val="007D1FAD"/>
    <w:rsid w:val="007D305F"/>
    <w:rsid w:val="007D596D"/>
    <w:rsid w:val="007E32AC"/>
    <w:rsid w:val="007E4735"/>
    <w:rsid w:val="007E4EB6"/>
    <w:rsid w:val="007F10F0"/>
    <w:rsid w:val="007F2038"/>
    <w:rsid w:val="007F586C"/>
    <w:rsid w:val="00801AE6"/>
    <w:rsid w:val="008024A1"/>
    <w:rsid w:val="00805C36"/>
    <w:rsid w:val="00811A60"/>
    <w:rsid w:val="0081257A"/>
    <w:rsid w:val="00812C7F"/>
    <w:rsid w:val="00815E4F"/>
    <w:rsid w:val="00820A27"/>
    <w:rsid w:val="00821D75"/>
    <w:rsid w:val="00822584"/>
    <w:rsid w:val="00822A30"/>
    <w:rsid w:val="008239AD"/>
    <w:rsid w:val="00823B12"/>
    <w:rsid w:val="008248BB"/>
    <w:rsid w:val="00825368"/>
    <w:rsid w:val="00831498"/>
    <w:rsid w:val="008373FE"/>
    <w:rsid w:val="008450D5"/>
    <w:rsid w:val="00845E09"/>
    <w:rsid w:val="00850E5F"/>
    <w:rsid w:val="00856827"/>
    <w:rsid w:val="00861B85"/>
    <w:rsid w:val="00862E28"/>
    <w:rsid w:val="00862F8A"/>
    <w:rsid w:val="0086390B"/>
    <w:rsid w:val="00867409"/>
    <w:rsid w:val="00870AA6"/>
    <w:rsid w:val="00876AB5"/>
    <w:rsid w:val="00882EDC"/>
    <w:rsid w:val="00884B84"/>
    <w:rsid w:val="008873F6"/>
    <w:rsid w:val="008878F9"/>
    <w:rsid w:val="008903DB"/>
    <w:rsid w:val="00890734"/>
    <w:rsid w:val="00892696"/>
    <w:rsid w:val="00894681"/>
    <w:rsid w:val="00894E1B"/>
    <w:rsid w:val="008958BD"/>
    <w:rsid w:val="008A507C"/>
    <w:rsid w:val="008B3123"/>
    <w:rsid w:val="008B55A5"/>
    <w:rsid w:val="008B6F11"/>
    <w:rsid w:val="008B7687"/>
    <w:rsid w:val="008C00DF"/>
    <w:rsid w:val="008C05D6"/>
    <w:rsid w:val="008D6669"/>
    <w:rsid w:val="008E077F"/>
    <w:rsid w:val="008E20DA"/>
    <w:rsid w:val="008E37D2"/>
    <w:rsid w:val="008F6834"/>
    <w:rsid w:val="00900D86"/>
    <w:rsid w:val="00901860"/>
    <w:rsid w:val="009063AF"/>
    <w:rsid w:val="00907622"/>
    <w:rsid w:val="009079B8"/>
    <w:rsid w:val="009111F9"/>
    <w:rsid w:val="00911D36"/>
    <w:rsid w:val="00913C86"/>
    <w:rsid w:val="009204B3"/>
    <w:rsid w:val="00924B37"/>
    <w:rsid w:val="00927870"/>
    <w:rsid w:val="009342D7"/>
    <w:rsid w:val="00934CE1"/>
    <w:rsid w:val="00935E49"/>
    <w:rsid w:val="00950012"/>
    <w:rsid w:val="00960E42"/>
    <w:rsid w:val="009809A8"/>
    <w:rsid w:val="00984E50"/>
    <w:rsid w:val="00985865"/>
    <w:rsid w:val="00985A3E"/>
    <w:rsid w:val="009874FF"/>
    <w:rsid w:val="00987F1F"/>
    <w:rsid w:val="00990CC1"/>
    <w:rsid w:val="0099212C"/>
    <w:rsid w:val="00992639"/>
    <w:rsid w:val="00994F62"/>
    <w:rsid w:val="009A2F85"/>
    <w:rsid w:val="009A7E85"/>
    <w:rsid w:val="009B20E9"/>
    <w:rsid w:val="009B3D13"/>
    <w:rsid w:val="009B596A"/>
    <w:rsid w:val="009B712C"/>
    <w:rsid w:val="009C160D"/>
    <w:rsid w:val="009C38BC"/>
    <w:rsid w:val="009C59C6"/>
    <w:rsid w:val="009D436F"/>
    <w:rsid w:val="009E162A"/>
    <w:rsid w:val="009E3127"/>
    <w:rsid w:val="009E6214"/>
    <w:rsid w:val="009F3B5A"/>
    <w:rsid w:val="009F45CD"/>
    <w:rsid w:val="009F5B56"/>
    <w:rsid w:val="00A025FA"/>
    <w:rsid w:val="00A05666"/>
    <w:rsid w:val="00A05F47"/>
    <w:rsid w:val="00A06322"/>
    <w:rsid w:val="00A0661D"/>
    <w:rsid w:val="00A06624"/>
    <w:rsid w:val="00A07879"/>
    <w:rsid w:val="00A10540"/>
    <w:rsid w:val="00A16156"/>
    <w:rsid w:val="00A17581"/>
    <w:rsid w:val="00A21F50"/>
    <w:rsid w:val="00A22A58"/>
    <w:rsid w:val="00A32B57"/>
    <w:rsid w:val="00A3421F"/>
    <w:rsid w:val="00A35DFD"/>
    <w:rsid w:val="00A36769"/>
    <w:rsid w:val="00A375A2"/>
    <w:rsid w:val="00A37B00"/>
    <w:rsid w:val="00A43C6D"/>
    <w:rsid w:val="00A50B6E"/>
    <w:rsid w:val="00A50E49"/>
    <w:rsid w:val="00A52C2B"/>
    <w:rsid w:val="00A5557D"/>
    <w:rsid w:val="00A5636A"/>
    <w:rsid w:val="00A60E8D"/>
    <w:rsid w:val="00A61564"/>
    <w:rsid w:val="00A62A1B"/>
    <w:rsid w:val="00A72707"/>
    <w:rsid w:val="00A750C7"/>
    <w:rsid w:val="00A75FA4"/>
    <w:rsid w:val="00A8043E"/>
    <w:rsid w:val="00A805DB"/>
    <w:rsid w:val="00A80E99"/>
    <w:rsid w:val="00A8156F"/>
    <w:rsid w:val="00AA1281"/>
    <w:rsid w:val="00AA5849"/>
    <w:rsid w:val="00AB03EF"/>
    <w:rsid w:val="00AB2417"/>
    <w:rsid w:val="00AB4003"/>
    <w:rsid w:val="00AB7F65"/>
    <w:rsid w:val="00AC4311"/>
    <w:rsid w:val="00AC46C9"/>
    <w:rsid w:val="00AC53D8"/>
    <w:rsid w:val="00AC5D76"/>
    <w:rsid w:val="00AC6DAF"/>
    <w:rsid w:val="00AD0CD0"/>
    <w:rsid w:val="00AD22F9"/>
    <w:rsid w:val="00AD24C3"/>
    <w:rsid w:val="00AD3D75"/>
    <w:rsid w:val="00AD3DBC"/>
    <w:rsid w:val="00AD6206"/>
    <w:rsid w:val="00AE1648"/>
    <w:rsid w:val="00AE3531"/>
    <w:rsid w:val="00AE54AC"/>
    <w:rsid w:val="00AF14E4"/>
    <w:rsid w:val="00AF153A"/>
    <w:rsid w:val="00AF506A"/>
    <w:rsid w:val="00B00067"/>
    <w:rsid w:val="00B07C4E"/>
    <w:rsid w:val="00B102F1"/>
    <w:rsid w:val="00B141EF"/>
    <w:rsid w:val="00B16B80"/>
    <w:rsid w:val="00B206EA"/>
    <w:rsid w:val="00B21262"/>
    <w:rsid w:val="00B22F3B"/>
    <w:rsid w:val="00B23C02"/>
    <w:rsid w:val="00B24294"/>
    <w:rsid w:val="00B245FC"/>
    <w:rsid w:val="00B27AC1"/>
    <w:rsid w:val="00B30A56"/>
    <w:rsid w:val="00B31E5C"/>
    <w:rsid w:val="00B34DB7"/>
    <w:rsid w:val="00B474C4"/>
    <w:rsid w:val="00B505A1"/>
    <w:rsid w:val="00B51656"/>
    <w:rsid w:val="00B5345C"/>
    <w:rsid w:val="00B5350D"/>
    <w:rsid w:val="00B56EF1"/>
    <w:rsid w:val="00B671F9"/>
    <w:rsid w:val="00B75229"/>
    <w:rsid w:val="00B755E9"/>
    <w:rsid w:val="00B80FCF"/>
    <w:rsid w:val="00B81EC5"/>
    <w:rsid w:val="00B842BA"/>
    <w:rsid w:val="00B84306"/>
    <w:rsid w:val="00B85557"/>
    <w:rsid w:val="00B90C9C"/>
    <w:rsid w:val="00B917E8"/>
    <w:rsid w:val="00B92E03"/>
    <w:rsid w:val="00B97207"/>
    <w:rsid w:val="00BA17DD"/>
    <w:rsid w:val="00BA32C3"/>
    <w:rsid w:val="00BA428B"/>
    <w:rsid w:val="00BA542F"/>
    <w:rsid w:val="00BA7FFD"/>
    <w:rsid w:val="00BB20C3"/>
    <w:rsid w:val="00BB5A8C"/>
    <w:rsid w:val="00BB7317"/>
    <w:rsid w:val="00BB740E"/>
    <w:rsid w:val="00BC0E80"/>
    <w:rsid w:val="00BC1EE2"/>
    <w:rsid w:val="00BC610C"/>
    <w:rsid w:val="00BC670C"/>
    <w:rsid w:val="00BC7FD5"/>
    <w:rsid w:val="00BD0688"/>
    <w:rsid w:val="00BD1230"/>
    <w:rsid w:val="00BD1997"/>
    <w:rsid w:val="00BD1D80"/>
    <w:rsid w:val="00BD5314"/>
    <w:rsid w:val="00BD6269"/>
    <w:rsid w:val="00BD6A16"/>
    <w:rsid w:val="00BD74C6"/>
    <w:rsid w:val="00BE0622"/>
    <w:rsid w:val="00BE0C5C"/>
    <w:rsid w:val="00BF02CC"/>
    <w:rsid w:val="00BF0AB8"/>
    <w:rsid w:val="00BF5DCC"/>
    <w:rsid w:val="00BF62C5"/>
    <w:rsid w:val="00C008E2"/>
    <w:rsid w:val="00C01485"/>
    <w:rsid w:val="00C10837"/>
    <w:rsid w:val="00C11AEB"/>
    <w:rsid w:val="00C13882"/>
    <w:rsid w:val="00C140DD"/>
    <w:rsid w:val="00C229D8"/>
    <w:rsid w:val="00C242FC"/>
    <w:rsid w:val="00C250DC"/>
    <w:rsid w:val="00C26807"/>
    <w:rsid w:val="00C274A2"/>
    <w:rsid w:val="00C326F0"/>
    <w:rsid w:val="00C32AED"/>
    <w:rsid w:val="00C33615"/>
    <w:rsid w:val="00C36CE6"/>
    <w:rsid w:val="00C44AFA"/>
    <w:rsid w:val="00C44CAE"/>
    <w:rsid w:val="00C4761E"/>
    <w:rsid w:val="00C47E91"/>
    <w:rsid w:val="00C54942"/>
    <w:rsid w:val="00C66550"/>
    <w:rsid w:val="00C667AD"/>
    <w:rsid w:val="00C71368"/>
    <w:rsid w:val="00C71881"/>
    <w:rsid w:val="00C718B8"/>
    <w:rsid w:val="00C72BCC"/>
    <w:rsid w:val="00C76484"/>
    <w:rsid w:val="00C80913"/>
    <w:rsid w:val="00C8177E"/>
    <w:rsid w:val="00C83ED8"/>
    <w:rsid w:val="00C841BC"/>
    <w:rsid w:val="00C8458B"/>
    <w:rsid w:val="00C86E06"/>
    <w:rsid w:val="00C92DBF"/>
    <w:rsid w:val="00C93780"/>
    <w:rsid w:val="00C972EE"/>
    <w:rsid w:val="00CA2492"/>
    <w:rsid w:val="00CB08BC"/>
    <w:rsid w:val="00CB3923"/>
    <w:rsid w:val="00CC08EC"/>
    <w:rsid w:val="00CC18D1"/>
    <w:rsid w:val="00CC24E3"/>
    <w:rsid w:val="00CC2562"/>
    <w:rsid w:val="00CD4C9B"/>
    <w:rsid w:val="00CE2577"/>
    <w:rsid w:val="00CE3363"/>
    <w:rsid w:val="00CE3FFA"/>
    <w:rsid w:val="00CF18DA"/>
    <w:rsid w:val="00CF2505"/>
    <w:rsid w:val="00CF27E5"/>
    <w:rsid w:val="00D01DD1"/>
    <w:rsid w:val="00D02944"/>
    <w:rsid w:val="00D04559"/>
    <w:rsid w:val="00D058B1"/>
    <w:rsid w:val="00D0708C"/>
    <w:rsid w:val="00D13B1C"/>
    <w:rsid w:val="00D15B4E"/>
    <w:rsid w:val="00D160D2"/>
    <w:rsid w:val="00D162EF"/>
    <w:rsid w:val="00D16337"/>
    <w:rsid w:val="00D30BFF"/>
    <w:rsid w:val="00D353A3"/>
    <w:rsid w:val="00D3552C"/>
    <w:rsid w:val="00D35C9A"/>
    <w:rsid w:val="00D37152"/>
    <w:rsid w:val="00D37498"/>
    <w:rsid w:val="00D43889"/>
    <w:rsid w:val="00D43F1B"/>
    <w:rsid w:val="00D44FEA"/>
    <w:rsid w:val="00D45B06"/>
    <w:rsid w:val="00D46A07"/>
    <w:rsid w:val="00D47D67"/>
    <w:rsid w:val="00D50375"/>
    <w:rsid w:val="00D50D01"/>
    <w:rsid w:val="00D51E2C"/>
    <w:rsid w:val="00D60864"/>
    <w:rsid w:val="00D655CD"/>
    <w:rsid w:val="00D706D9"/>
    <w:rsid w:val="00D728C5"/>
    <w:rsid w:val="00D767FB"/>
    <w:rsid w:val="00D837D4"/>
    <w:rsid w:val="00D8510A"/>
    <w:rsid w:val="00D85693"/>
    <w:rsid w:val="00D865B8"/>
    <w:rsid w:val="00D870A2"/>
    <w:rsid w:val="00D92638"/>
    <w:rsid w:val="00D92F0B"/>
    <w:rsid w:val="00D94BCA"/>
    <w:rsid w:val="00D95BC4"/>
    <w:rsid w:val="00D95C5E"/>
    <w:rsid w:val="00D95DD8"/>
    <w:rsid w:val="00DA0B3B"/>
    <w:rsid w:val="00DA1E89"/>
    <w:rsid w:val="00DA342E"/>
    <w:rsid w:val="00DA34A5"/>
    <w:rsid w:val="00DA5726"/>
    <w:rsid w:val="00DB05BB"/>
    <w:rsid w:val="00DB5985"/>
    <w:rsid w:val="00DC3792"/>
    <w:rsid w:val="00DC632F"/>
    <w:rsid w:val="00DC6F68"/>
    <w:rsid w:val="00DD2137"/>
    <w:rsid w:val="00DD25C4"/>
    <w:rsid w:val="00DD2E46"/>
    <w:rsid w:val="00DD332A"/>
    <w:rsid w:val="00DE02B1"/>
    <w:rsid w:val="00DE48D3"/>
    <w:rsid w:val="00DE76AB"/>
    <w:rsid w:val="00E0424C"/>
    <w:rsid w:val="00E05D57"/>
    <w:rsid w:val="00E061BA"/>
    <w:rsid w:val="00E1018B"/>
    <w:rsid w:val="00E15199"/>
    <w:rsid w:val="00E152D1"/>
    <w:rsid w:val="00E2083B"/>
    <w:rsid w:val="00E233B6"/>
    <w:rsid w:val="00E27A28"/>
    <w:rsid w:val="00E342B4"/>
    <w:rsid w:val="00E36D23"/>
    <w:rsid w:val="00E37160"/>
    <w:rsid w:val="00E415F3"/>
    <w:rsid w:val="00E46802"/>
    <w:rsid w:val="00E47495"/>
    <w:rsid w:val="00E55B52"/>
    <w:rsid w:val="00E577D8"/>
    <w:rsid w:val="00E57F65"/>
    <w:rsid w:val="00E60BF3"/>
    <w:rsid w:val="00E60F06"/>
    <w:rsid w:val="00E622B7"/>
    <w:rsid w:val="00E62700"/>
    <w:rsid w:val="00E66250"/>
    <w:rsid w:val="00E669BD"/>
    <w:rsid w:val="00E74325"/>
    <w:rsid w:val="00E770E2"/>
    <w:rsid w:val="00E8169A"/>
    <w:rsid w:val="00E82233"/>
    <w:rsid w:val="00E83F09"/>
    <w:rsid w:val="00E90440"/>
    <w:rsid w:val="00E9252B"/>
    <w:rsid w:val="00E967C6"/>
    <w:rsid w:val="00E970F6"/>
    <w:rsid w:val="00EA141B"/>
    <w:rsid w:val="00EA1B65"/>
    <w:rsid w:val="00EA4729"/>
    <w:rsid w:val="00EB509F"/>
    <w:rsid w:val="00EB641B"/>
    <w:rsid w:val="00EC23AA"/>
    <w:rsid w:val="00EC488A"/>
    <w:rsid w:val="00EC4E38"/>
    <w:rsid w:val="00EC5D7E"/>
    <w:rsid w:val="00EC68FB"/>
    <w:rsid w:val="00EC6E88"/>
    <w:rsid w:val="00ED2176"/>
    <w:rsid w:val="00ED3830"/>
    <w:rsid w:val="00ED539C"/>
    <w:rsid w:val="00ED6A20"/>
    <w:rsid w:val="00EE0012"/>
    <w:rsid w:val="00EE7548"/>
    <w:rsid w:val="00EF0D83"/>
    <w:rsid w:val="00EF0DE2"/>
    <w:rsid w:val="00EF2387"/>
    <w:rsid w:val="00EF3FC1"/>
    <w:rsid w:val="00EF50FF"/>
    <w:rsid w:val="00F00F05"/>
    <w:rsid w:val="00F00FA1"/>
    <w:rsid w:val="00F032AA"/>
    <w:rsid w:val="00F03C59"/>
    <w:rsid w:val="00F07D17"/>
    <w:rsid w:val="00F1006C"/>
    <w:rsid w:val="00F272A0"/>
    <w:rsid w:val="00F3642E"/>
    <w:rsid w:val="00F37879"/>
    <w:rsid w:val="00F40BF7"/>
    <w:rsid w:val="00F4439B"/>
    <w:rsid w:val="00F476DB"/>
    <w:rsid w:val="00F527D6"/>
    <w:rsid w:val="00F75125"/>
    <w:rsid w:val="00F75621"/>
    <w:rsid w:val="00F759D3"/>
    <w:rsid w:val="00F81A64"/>
    <w:rsid w:val="00F83E6B"/>
    <w:rsid w:val="00F84193"/>
    <w:rsid w:val="00F85EA2"/>
    <w:rsid w:val="00F91D60"/>
    <w:rsid w:val="00F935B2"/>
    <w:rsid w:val="00FA1D2E"/>
    <w:rsid w:val="00FA65B7"/>
    <w:rsid w:val="00FA741C"/>
    <w:rsid w:val="00FB051B"/>
    <w:rsid w:val="00FB3A00"/>
    <w:rsid w:val="00FB5939"/>
    <w:rsid w:val="00FB5ED1"/>
    <w:rsid w:val="00FC1D6E"/>
    <w:rsid w:val="00FC5100"/>
    <w:rsid w:val="00FD1CB8"/>
    <w:rsid w:val="00FD2345"/>
    <w:rsid w:val="00FD357F"/>
    <w:rsid w:val="00FD4FC0"/>
    <w:rsid w:val="00FD60F7"/>
    <w:rsid w:val="00FE6DBB"/>
    <w:rsid w:val="00FF1DF8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BD4005"/>
  <w14:defaultImageDpi w14:val="300"/>
  <w15:docId w15:val="{30026F9E-A821-264B-853B-8F51E388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semiHidden/>
    <w:rsid w:val="00DD3AF8"/>
    <w:rPr>
      <w:sz w:val="18"/>
    </w:rPr>
  </w:style>
  <w:style w:type="character" w:styleId="FootnoteReference">
    <w:name w:val="footnote reference"/>
    <w:semiHidden/>
    <w:rsid w:val="00DD3AF8"/>
    <w:rPr>
      <w:vertAlign w:val="superscript"/>
    </w:rPr>
  </w:style>
  <w:style w:type="paragraph" w:styleId="EndnoteText">
    <w:name w:val="endnote text"/>
    <w:basedOn w:val="Normal"/>
    <w:semiHidden/>
    <w:rsid w:val="00DD3AF8"/>
    <w:rPr>
      <w:sz w:val="18"/>
    </w:rPr>
  </w:style>
  <w:style w:type="character" w:styleId="EndnoteReference">
    <w:name w:val="endnote reference"/>
    <w:uiPriority w:val="99"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D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4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8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8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2</Pages>
  <Words>1660</Words>
  <Characters>9467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219</cp:revision>
  <cp:lastPrinted>2009-11-30T00:16:00Z</cp:lastPrinted>
  <dcterms:created xsi:type="dcterms:W3CDTF">2020-06-04T21:51:00Z</dcterms:created>
  <dcterms:modified xsi:type="dcterms:W3CDTF">2022-09-22T13:46:00Z</dcterms:modified>
</cp:coreProperties>
</file>