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3CDBE" w14:textId="76C5E491" w:rsidR="0020523E" w:rsidRPr="00091E8C" w:rsidRDefault="00D1598C" w:rsidP="0020523E">
      <w:pPr>
        <w:jc w:val="center"/>
        <w:rPr>
          <w:b/>
          <w:smallCaps/>
          <w:color w:val="000000"/>
          <w:sz w:val="22"/>
          <w:szCs w:val="22"/>
        </w:rPr>
      </w:pPr>
      <w:r>
        <w:rPr>
          <w:b/>
          <w:smallCaps/>
          <w:color w:val="000000"/>
          <w:sz w:val="22"/>
          <w:szCs w:val="22"/>
        </w:rPr>
        <w:t xml:space="preserve">  </w:t>
      </w:r>
      <w:r w:rsidR="00C624E3" w:rsidRPr="00091E8C">
        <w:rPr>
          <w:b/>
          <w:smallCaps/>
          <w:color w:val="000000"/>
          <w:sz w:val="22"/>
          <w:szCs w:val="22"/>
        </w:rPr>
        <w:t>Music Supplement</w:t>
      </w:r>
      <w:r w:rsidR="00BB405C" w:rsidRPr="00091E8C">
        <w:rPr>
          <w:b/>
          <w:smallCaps/>
          <w:color w:val="000000"/>
          <w:sz w:val="22"/>
          <w:szCs w:val="22"/>
        </w:rPr>
        <w:t xml:space="preserve"> </w:t>
      </w:r>
      <w:r w:rsidR="00241199" w:rsidRPr="00091E8C">
        <w:rPr>
          <w:b/>
          <w:smallCaps/>
          <w:color w:val="000000"/>
          <w:sz w:val="22"/>
          <w:szCs w:val="22"/>
        </w:rPr>
        <w:t>to</w:t>
      </w:r>
      <w:r w:rsidR="00BB405C" w:rsidRPr="00091E8C">
        <w:rPr>
          <w:b/>
          <w:smallCaps/>
          <w:color w:val="000000"/>
          <w:sz w:val="22"/>
          <w:szCs w:val="22"/>
        </w:rPr>
        <w:t xml:space="preserve"> Lute News 28 (November 1993):</w:t>
      </w:r>
    </w:p>
    <w:p w14:paraId="6C328B88" w14:textId="07507060" w:rsidR="00BB405C" w:rsidRPr="0020523E" w:rsidRDefault="00C624E3" w:rsidP="00BB405C">
      <w:pPr>
        <w:spacing w:after="120"/>
        <w:jc w:val="center"/>
        <w:rPr>
          <w:b/>
          <w:smallCaps/>
          <w:color w:val="000000"/>
        </w:rPr>
        <w:sectPr w:rsidR="00BB405C" w:rsidRPr="0020523E" w:rsidSect="00C624E3">
          <w:pgSz w:w="11905" w:h="16837"/>
          <w:pgMar w:top="851" w:right="992" w:bottom="992" w:left="992" w:header="709" w:footer="709" w:gutter="0"/>
          <w:cols w:space="708"/>
        </w:sectPr>
      </w:pPr>
      <w:r w:rsidRPr="00091E8C">
        <w:rPr>
          <w:b/>
          <w:smallCaps/>
          <w:color w:val="000000"/>
          <w:sz w:val="22"/>
          <w:szCs w:val="22"/>
        </w:rPr>
        <w:t>Lute Solos by Becchi, Barberiis, Barbetta and Borrono</w:t>
      </w:r>
    </w:p>
    <w:p w14:paraId="6A1FCF86" w14:textId="3A28D5BC" w:rsidR="00C624E3" w:rsidRDefault="00C624E3">
      <w:pPr>
        <w:rPr>
          <w:color w:val="000000"/>
        </w:rPr>
      </w:pPr>
      <w:r w:rsidRPr="007608CE">
        <w:rPr>
          <w:color w:val="000000"/>
        </w:rPr>
        <w:t>Th</w:t>
      </w:r>
      <w:r w:rsidR="0071599F">
        <w:rPr>
          <w:color w:val="000000"/>
        </w:rPr>
        <w:t>is</w:t>
      </w:r>
      <w:r w:rsidRPr="007608CE">
        <w:rPr>
          <w:color w:val="000000"/>
        </w:rPr>
        <w:t xml:space="preserve"> tablature sheet </w:t>
      </w:r>
      <w:r w:rsidR="008430D1">
        <w:rPr>
          <w:color w:val="000000"/>
        </w:rPr>
        <w:t>includes</w:t>
      </w:r>
      <w:r w:rsidRPr="007608CE">
        <w:rPr>
          <w:color w:val="000000"/>
        </w:rPr>
        <w:t xml:space="preserve"> lute solos transcribed into </w:t>
      </w:r>
      <w:r w:rsidR="00303E42">
        <w:rPr>
          <w:color w:val="000000"/>
        </w:rPr>
        <w:t>F</w:t>
      </w:r>
      <w:r w:rsidRPr="007608CE">
        <w:rPr>
          <w:color w:val="000000"/>
        </w:rPr>
        <w:t xml:space="preserve">rench tablature from </w:t>
      </w:r>
      <w:r w:rsidR="00BF4363">
        <w:rPr>
          <w:color w:val="000000"/>
        </w:rPr>
        <w:t>six</w:t>
      </w:r>
      <w:r w:rsidRPr="007608CE">
        <w:rPr>
          <w:color w:val="000000"/>
        </w:rPr>
        <w:t xml:space="preserve"> Italian lute books printed in Venice between 1546 and 1585</w:t>
      </w:r>
      <w:r w:rsidR="00BF4363">
        <w:rPr>
          <w:color w:val="000000"/>
        </w:rPr>
        <w:t xml:space="preserve"> representing five Italian composers whose names begin with B</w:t>
      </w:r>
      <w:r w:rsidRPr="007608CE">
        <w:rPr>
          <w:color w:val="000000"/>
        </w:rPr>
        <w:t>.</w:t>
      </w:r>
      <w:r w:rsidR="003D60C2">
        <w:rPr>
          <w:color w:val="000000"/>
        </w:rPr>
        <w:t xml:space="preserve"> </w:t>
      </w:r>
      <w:r w:rsidRPr="007608CE">
        <w:rPr>
          <w:color w:val="000000"/>
        </w:rPr>
        <w:t>Drop everything and play through them now</w:t>
      </w:r>
      <w:r w:rsidR="00303E42">
        <w:rPr>
          <w:color w:val="000000"/>
        </w:rPr>
        <w:t xml:space="preserve"> as t</w:t>
      </w:r>
      <w:r w:rsidRPr="007608CE">
        <w:rPr>
          <w:color w:val="000000"/>
        </w:rPr>
        <w:t xml:space="preserve">hese books deserve more attention. </w:t>
      </w:r>
    </w:p>
    <w:p w14:paraId="61692FE7" w14:textId="30AC01DC" w:rsidR="00C624E3" w:rsidRPr="007608CE" w:rsidRDefault="00C624E3" w:rsidP="00BF4363">
      <w:pPr>
        <w:spacing w:before="60"/>
        <w:rPr>
          <w:color w:val="000000"/>
        </w:rPr>
      </w:pPr>
      <w:r w:rsidRPr="007608CE">
        <w:rPr>
          <w:b/>
          <w:color w:val="000000"/>
        </w:rPr>
        <w:t>No.</w:t>
      </w:r>
      <w:r w:rsidR="00EE66C3">
        <w:rPr>
          <w:b/>
          <w:color w:val="000000"/>
        </w:rPr>
        <w:t xml:space="preserve"> </w:t>
      </w:r>
      <w:r w:rsidRPr="007608CE">
        <w:rPr>
          <w:b/>
          <w:color w:val="000000"/>
        </w:rPr>
        <w:t>1</w:t>
      </w:r>
      <w:r w:rsidRPr="007608CE">
        <w:rPr>
          <w:color w:val="000000"/>
        </w:rPr>
        <w:t xml:space="preserve"> is a ‘fantasia’ from </w:t>
      </w:r>
      <w:r w:rsidRPr="007608CE">
        <w:rPr>
          <w:i/>
          <w:color w:val="000000"/>
        </w:rPr>
        <w:t>Libro Primo D’Intabulatura Da Leuto Di Antonio di Becchi Parmegiano</w:t>
      </w:r>
      <w:r w:rsidRPr="007608CE">
        <w:rPr>
          <w:color w:val="000000"/>
        </w:rPr>
        <w:t>, published by Scotto in 1568.</w:t>
      </w:r>
      <w:r w:rsidR="007A1B35">
        <w:rPr>
          <w:rStyle w:val="FootnoteReference"/>
          <w:color w:val="000000"/>
        </w:rPr>
        <w:footnoteReference w:id="1"/>
      </w:r>
      <w:r w:rsidR="003D60C2">
        <w:rPr>
          <w:color w:val="000000"/>
        </w:rPr>
        <w:t xml:space="preserve"> </w:t>
      </w:r>
      <w:r w:rsidR="001407E5">
        <w:rPr>
          <w:color w:val="000000"/>
        </w:rPr>
        <w:t xml:space="preserve">There may have been earlier edition in 1546 and 1563 although copies are not now known. </w:t>
      </w:r>
      <w:r w:rsidRPr="007608CE">
        <w:rPr>
          <w:color w:val="000000"/>
        </w:rPr>
        <w:t xml:space="preserve">It is one of four fantasias and five recercars </w:t>
      </w:r>
      <w:r w:rsidR="00303E42">
        <w:rPr>
          <w:color w:val="000000"/>
        </w:rPr>
        <w:t>included</w:t>
      </w:r>
      <w:r w:rsidRPr="007608CE">
        <w:rPr>
          <w:color w:val="000000"/>
        </w:rPr>
        <w:t xml:space="preserve"> in Becchi’s book, and uses the single theme sixteen times!</w:t>
      </w:r>
      <w:r w:rsidR="003D60C2">
        <w:rPr>
          <w:color w:val="000000"/>
        </w:rPr>
        <w:t xml:space="preserve"> </w:t>
      </w:r>
      <w:r w:rsidRPr="007608CE">
        <w:rPr>
          <w:color w:val="000000"/>
        </w:rPr>
        <w:t>However, it may not have been composed by him as some of the others are his own arrangements of pieces by Francesco Spinacino and Francesco da Milano.</w:t>
      </w:r>
      <w:r w:rsidR="003D60C2">
        <w:rPr>
          <w:color w:val="000000"/>
        </w:rPr>
        <w:t xml:space="preserve"> </w:t>
      </w:r>
      <w:r w:rsidRPr="007608CE">
        <w:rPr>
          <w:color w:val="000000"/>
        </w:rPr>
        <w:t>No other books by him are known.</w:t>
      </w:r>
      <w:r w:rsidR="003D60C2">
        <w:rPr>
          <w:color w:val="000000"/>
        </w:rPr>
        <w:t xml:space="preserve"> </w:t>
      </w:r>
      <w:r w:rsidRPr="007608CE">
        <w:rPr>
          <w:color w:val="000000"/>
        </w:rPr>
        <w:t>The dots under notes indicate unusual use of right hand index finger, unless these are printers errors. The printer made a number of obvious errors in the tablature and rythym signs which have been corrected and bar lengths doubled.</w:t>
      </w:r>
    </w:p>
    <w:p w14:paraId="159BC510" w14:textId="3205FFC5" w:rsidR="004533AC" w:rsidRPr="007608CE" w:rsidRDefault="00C624E3" w:rsidP="006150CB">
      <w:pPr>
        <w:spacing w:before="60"/>
        <w:rPr>
          <w:color w:val="000000"/>
        </w:rPr>
      </w:pPr>
      <w:r w:rsidRPr="007608CE">
        <w:rPr>
          <w:b/>
          <w:color w:val="000000"/>
        </w:rPr>
        <w:t>No.</w:t>
      </w:r>
      <w:r w:rsidR="00EE66C3">
        <w:rPr>
          <w:b/>
          <w:color w:val="000000"/>
        </w:rPr>
        <w:t xml:space="preserve"> </w:t>
      </w:r>
      <w:r w:rsidRPr="007608CE">
        <w:rPr>
          <w:b/>
          <w:color w:val="000000"/>
        </w:rPr>
        <w:t>2</w:t>
      </w:r>
      <w:r w:rsidRPr="007608CE">
        <w:rPr>
          <w:color w:val="000000"/>
        </w:rPr>
        <w:t xml:space="preserve"> is ‘Moresca Terza, Deta Il Mattacino’</w:t>
      </w:r>
      <w:r w:rsidR="005D72C9">
        <w:rPr>
          <w:color w:val="000000"/>
        </w:rPr>
        <w:t xml:space="preserve"> in nineteen short sections</w:t>
      </w:r>
      <w:r w:rsidRPr="007608CE">
        <w:rPr>
          <w:color w:val="000000"/>
        </w:rPr>
        <w:t xml:space="preserve"> from </w:t>
      </w:r>
      <w:r w:rsidRPr="007608CE">
        <w:rPr>
          <w:i/>
          <w:color w:val="000000"/>
        </w:rPr>
        <w:t>Intavolatura de Liuto Di Iulio Cesare Barbetta Padoano</w:t>
      </w:r>
      <w:r w:rsidRPr="007608CE">
        <w:rPr>
          <w:color w:val="000000"/>
        </w:rPr>
        <w:t>, published by Gardano in 1585.</w:t>
      </w:r>
      <w:r w:rsidR="007A1B35">
        <w:rPr>
          <w:rStyle w:val="FootnoteReference"/>
          <w:color w:val="000000"/>
        </w:rPr>
        <w:footnoteReference w:id="2"/>
      </w:r>
      <w:r w:rsidRPr="007608CE">
        <w:rPr>
          <w:color w:val="000000"/>
        </w:rPr>
        <w:t xml:space="preserve"> </w:t>
      </w:r>
      <w:r w:rsidR="00CD3D73">
        <w:rPr>
          <w:color w:val="000000"/>
        </w:rPr>
        <w:t>R</w:t>
      </w:r>
      <w:r w:rsidRPr="007608CE">
        <w:rPr>
          <w:color w:val="000000"/>
        </w:rPr>
        <w:t xml:space="preserve">hythm signs have been </w:t>
      </w:r>
      <w:r w:rsidR="00CD3D73">
        <w:rPr>
          <w:color w:val="000000"/>
        </w:rPr>
        <w:t>reconstructed</w:t>
      </w:r>
      <w:r w:rsidRPr="007608CE">
        <w:rPr>
          <w:color w:val="000000"/>
        </w:rPr>
        <w:t xml:space="preserve"> to indicate rests implied in the original by spaces and the dots under notes are for right hand index finger</w:t>
      </w:r>
      <w:r w:rsidR="00CD3D73">
        <w:rPr>
          <w:color w:val="000000"/>
        </w:rPr>
        <w:t>ing</w:t>
      </w:r>
      <w:r w:rsidRPr="007608CE">
        <w:rPr>
          <w:color w:val="000000"/>
        </w:rPr>
        <w:t>.</w:t>
      </w:r>
      <w:r w:rsidR="003D60C2">
        <w:rPr>
          <w:color w:val="000000"/>
        </w:rPr>
        <w:t xml:space="preserve"> </w:t>
      </w:r>
      <w:r w:rsidRPr="007608CE">
        <w:rPr>
          <w:color w:val="000000"/>
        </w:rPr>
        <w:t xml:space="preserve">Barbetta published five lute books spanning more than thirty years: </w:t>
      </w:r>
      <w:r w:rsidRPr="00303E42">
        <w:rPr>
          <w:i/>
          <w:iCs/>
          <w:color w:val="000000"/>
        </w:rPr>
        <w:t>Primo Libro</w:t>
      </w:r>
      <w:r w:rsidRPr="007608CE">
        <w:rPr>
          <w:color w:val="000000"/>
        </w:rPr>
        <w:t xml:space="preserve"> </w:t>
      </w:r>
      <w:r w:rsidR="00303E42">
        <w:rPr>
          <w:color w:val="000000"/>
        </w:rPr>
        <w:t xml:space="preserve">in </w:t>
      </w:r>
      <w:r w:rsidRPr="007608CE">
        <w:rPr>
          <w:color w:val="000000"/>
        </w:rPr>
        <w:t xml:space="preserve">1569 [see below], </w:t>
      </w:r>
      <w:r w:rsidRPr="00303E42">
        <w:rPr>
          <w:i/>
          <w:iCs/>
          <w:color w:val="000000"/>
        </w:rPr>
        <w:t>Libro Secondo</w:t>
      </w:r>
      <w:r w:rsidRPr="007608CE">
        <w:rPr>
          <w:color w:val="000000"/>
        </w:rPr>
        <w:t xml:space="preserve"> </w:t>
      </w:r>
      <w:r w:rsidR="00303E42">
        <w:rPr>
          <w:color w:val="000000"/>
        </w:rPr>
        <w:t xml:space="preserve">in </w:t>
      </w:r>
      <w:r w:rsidRPr="007608CE">
        <w:rPr>
          <w:color w:val="000000"/>
        </w:rPr>
        <w:t xml:space="preserve">1575 [lost?], </w:t>
      </w:r>
      <w:r w:rsidRPr="00303E42">
        <w:rPr>
          <w:i/>
          <w:iCs/>
          <w:color w:val="000000"/>
        </w:rPr>
        <w:t>Terctio Libro</w:t>
      </w:r>
      <w:r w:rsidR="00303E42">
        <w:rPr>
          <w:color w:val="000000"/>
        </w:rPr>
        <w:t xml:space="preserve"> in </w:t>
      </w:r>
      <w:r w:rsidRPr="007608CE">
        <w:rPr>
          <w:color w:val="000000"/>
        </w:rPr>
        <w:t xml:space="preserve">1582 - facsimile by </w:t>
      </w:r>
      <w:r w:rsidR="00CD3D73" w:rsidRPr="007608CE">
        <w:rPr>
          <w:color w:val="000000"/>
        </w:rPr>
        <w:t>Zaragosa</w:t>
      </w:r>
      <w:r w:rsidR="00CD3D73">
        <w:rPr>
          <w:color w:val="000000"/>
        </w:rPr>
        <w:t>,</w:t>
      </w:r>
      <w:r w:rsidR="00CD3D73" w:rsidRPr="007608CE">
        <w:rPr>
          <w:color w:val="000000"/>
        </w:rPr>
        <w:t xml:space="preserve"> </w:t>
      </w:r>
      <w:r w:rsidRPr="007608CE">
        <w:rPr>
          <w:color w:val="000000"/>
        </w:rPr>
        <w:t xml:space="preserve">Institution Fernando el Católica 1985, [German edition also of 1585 titled </w:t>
      </w:r>
      <w:r w:rsidRPr="007608CE">
        <w:rPr>
          <w:i/>
          <w:color w:val="000000"/>
        </w:rPr>
        <w:t>Novæ Tabulæ Musicæ Testudinariæ Hexachordæ et Heptachordæ</w:t>
      </w:r>
      <w:r w:rsidRPr="007608CE">
        <w:rPr>
          <w:color w:val="000000"/>
        </w:rPr>
        <w:t xml:space="preserve">], the </w:t>
      </w:r>
      <w:r w:rsidRPr="00303E42">
        <w:rPr>
          <w:i/>
          <w:iCs/>
          <w:color w:val="000000"/>
        </w:rPr>
        <w:t>Intavolatura</w:t>
      </w:r>
      <w:r w:rsidRPr="007608CE">
        <w:rPr>
          <w:color w:val="000000"/>
        </w:rPr>
        <w:t xml:space="preserve"> </w:t>
      </w:r>
      <w:r w:rsidR="00303E42">
        <w:rPr>
          <w:color w:val="000000"/>
        </w:rPr>
        <w:t>in</w:t>
      </w:r>
      <w:r w:rsidRPr="007608CE">
        <w:rPr>
          <w:color w:val="000000"/>
        </w:rPr>
        <w:t xml:space="preserve"> 1585 and </w:t>
      </w:r>
      <w:r w:rsidRPr="007608CE">
        <w:rPr>
          <w:i/>
          <w:color w:val="000000"/>
        </w:rPr>
        <w:t>Intavolatura de Liuto Delle Canzonette a Tre Voci</w:t>
      </w:r>
      <w:r w:rsidR="003D60C2">
        <w:rPr>
          <w:color w:val="000000"/>
        </w:rPr>
        <w:t xml:space="preserve"> </w:t>
      </w:r>
      <w:r w:rsidR="00303E42">
        <w:rPr>
          <w:color w:val="000000"/>
        </w:rPr>
        <w:t xml:space="preserve">in </w:t>
      </w:r>
      <w:r w:rsidRPr="007608CE">
        <w:rPr>
          <w:color w:val="000000"/>
        </w:rPr>
        <w:t>1603, the work of four separate publishers in Venice and Strasbourg!</w:t>
      </w:r>
      <w:r w:rsidR="00303E42" w:rsidRPr="00303E42">
        <w:rPr>
          <w:color w:val="000000"/>
        </w:rPr>
        <w:t xml:space="preserve"> </w:t>
      </w:r>
      <w:r w:rsidR="00CD3D73">
        <w:rPr>
          <w:color w:val="000000"/>
        </w:rPr>
        <w:t>All Barbettas</w:t>
      </w:r>
      <w:r w:rsidR="006150CB">
        <w:rPr>
          <w:color w:val="000000"/>
        </w:rPr>
        <w:t xml:space="preserve"> music has now been published in a m</w:t>
      </w:r>
      <w:r w:rsidR="00303E42">
        <w:rPr>
          <w:color w:val="000000"/>
        </w:rPr>
        <w:t>odern edition in French tablature</w:t>
      </w:r>
      <w:r w:rsidR="006150CB">
        <w:rPr>
          <w:color w:val="000000"/>
        </w:rPr>
        <w:t xml:space="preserve">: </w:t>
      </w:r>
      <w:r w:rsidR="004533AC">
        <w:rPr>
          <w:color w:val="000000"/>
        </w:rPr>
        <w:t xml:space="preserve">Gian Luca Lastraioli </w:t>
      </w:r>
      <w:r w:rsidR="004533AC" w:rsidRPr="004533AC">
        <w:rPr>
          <w:i/>
          <w:iCs/>
          <w:color w:val="000000"/>
        </w:rPr>
        <w:t xml:space="preserve">Giulio Cesare Barbetta Collected Works for Lute </w:t>
      </w:r>
      <w:r w:rsidR="004533AC">
        <w:rPr>
          <w:color w:val="000000"/>
        </w:rPr>
        <w:t>(Lübeck, Tree Edition 2005)</w:t>
      </w:r>
      <w:r w:rsidR="00895E01">
        <w:rPr>
          <w:color w:val="000000"/>
        </w:rPr>
        <w:t>, no. 67</w:t>
      </w:r>
      <w:r w:rsidR="00D10B14">
        <w:rPr>
          <w:color w:val="000000"/>
        </w:rPr>
        <w:t xml:space="preserve"> </w:t>
      </w:r>
      <w:r w:rsidR="00CD3D73">
        <w:rPr>
          <w:color w:val="000000"/>
        </w:rPr>
        <w:t>is no. 2 here and no. 23 is no. 5 here</w:t>
      </w:r>
      <w:r w:rsidR="00895E01">
        <w:rPr>
          <w:color w:val="000000"/>
        </w:rPr>
        <w:t>.</w:t>
      </w:r>
    </w:p>
    <w:p w14:paraId="3F297A4F" w14:textId="09FA66C2" w:rsidR="00C624E3" w:rsidRDefault="00C624E3" w:rsidP="00BF4363">
      <w:pPr>
        <w:spacing w:before="60"/>
        <w:rPr>
          <w:color w:val="000000"/>
        </w:rPr>
      </w:pPr>
      <w:r w:rsidRPr="007608CE">
        <w:rPr>
          <w:b/>
          <w:color w:val="000000"/>
        </w:rPr>
        <w:t>No.</w:t>
      </w:r>
      <w:r w:rsidR="00EE66C3">
        <w:rPr>
          <w:b/>
          <w:color w:val="000000"/>
        </w:rPr>
        <w:t xml:space="preserve"> </w:t>
      </w:r>
      <w:r w:rsidRPr="007608CE">
        <w:rPr>
          <w:b/>
          <w:color w:val="000000"/>
        </w:rPr>
        <w:t>3</w:t>
      </w:r>
      <w:r w:rsidRPr="007608CE">
        <w:rPr>
          <w:color w:val="000000"/>
        </w:rPr>
        <w:t xml:space="preserve"> is a short ‘fantasia’ from </w:t>
      </w:r>
      <w:r w:rsidRPr="007608CE">
        <w:rPr>
          <w:i/>
          <w:color w:val="000000"/>
        </w:rPr>
        <w:t>Opera Intitolata Contina, Intabolatura Di Lauto, Composta per il Reverendo M. Pre Melchioro de Barberis Padoana, Musico, &amp; sonator de Lauto eccellentissimo</w:t>
      </w:r>
      <w:r w:rsidR="001A1068">
        <w:rPr>
          <w:i/>
          <w:color w:val="000000"/>
        </w:rPr>
        <w:t xml:space="preserve"> Libro Decimo</w:t>
      </w:r>
      <w:r w:rsidRPr="007608CE">
        <w:rPr>
          <w:i/>
          <w:color w:val="000000"/>
        </w:rPr>
        <w:t>,</w:t>
      </w:r>
      <w:r w:rsidRPr="007608CE">
        <w:rPr>
          <w:color w:val="000000"/>
        </w:rPr>
        <w:t xml:space="preserve"> published by Scotto in 1549.</w:t>
      </w:r>
      <w:r w:rsidR="00091E8C">
        <w:rPr>
          <w:rStyle w:val="FootnoteReference"/>
          <w:color w:val="000000"/>
        </w:rPr>
        <w:footnoteReference w:id="3"/>
      </w:r>
      <w:r w:rsidR="003D60C2">
        <w:rPr>
          <w:color w:val="000000"/>
        </w:rPr>
        <w:t xml:space="preserve"> </w:t>
      </w:r>
      <w:r w:rsidR="006150CB">
        <w:rPr>
          <w:color w:val="000000"/>
        </w:rPr>
        <w:t xml:space="preserve">Scotto </w:t>
      </w:r>
      <w:r w:rsidRPr="007608CE">
        <w:rPr>
          <w:color w:val="000000"/>
        </w:rPr>
        <w:t>published five</w:t>
      </w:r>
      <w:r w:rsidR="006150CB" w:rsidRPr="006150CB">
        <w:rPr>
          <w:color w:val="000000"/>
        </w:rPr>
        <w:t xml:space="preserve"> </w:t>
      </w:r>
      <w:r w:rsidR="006150CB" w:rsidRPr="007608CE">
        <w:rPr>
          <w:color w:val="000000"/>
        </w:rPr>
        <w:t>books</w:t>
      </w:r>
      <w:r w:rsidRPr="007608CE">
        <w:rPr>
          <w:color w:val="000000"/>
        </w:rPr>
        <w:t xml:space="preserve"> </w:t>
      </w:r>
      <w:r w:rsidR="006150CB">
        <w:rPr>
          <w:color w:val="000000"/>
        </w:rPr>
        <w:t xml:space="preserve">of </w:t>
      </w:r>
      <w:r w:rsidR="006150CB" w:rsidRPr="007608CE">
        <w:rPr>
          <w:color w:val="000000"/>
        </w:rPr>
        <w:t>relatively undistinguished</w:t>
      </w:r>
      <w:r w:rsidR="006150CB" w:rsidRPr="006150CB">
        <w:rPr>
          <w:color w:val="000000"/>
        </w:rPr>
        <w:t xml:space="preserve"> </w:t>
      </w:r>
      <w:r w:rsidR="006150CB" w:rsidRPr="007608CE">
        <w:rPr>
          <w:color w:val="000000"/>
        </w:rPr>
        <w:t xml:space="preserve">lute </w:t>
      </w:r>
      <w:r w:rsidR="006150CB">
        <w:rPr>
          <w:color w:val="000000"/>
        </w:rPr>
        <w:t xml:space="preserve">music by </w:t>
      </w:r>
      <w:r w:rsidR="006150CB" w:rsidRPr="007608CE">
        <w:rPr>
          <w:color w:val="000000"/>
        </w:rPr>
        <w:t>Barberis</w:t>
      </w:r>
      <w:r w:rsidRPr="007608CE">
        <w:rPr>
          <w:color w:val="000000"/>
        </w:rPr>
        <w:t xml:space="preserve"> between 1546 and 1549</w:t>
      </w:r>
      <w:r w:rsidR="006150CB">
        <w:rPr>
          <w:color w:val="000000"/>
        </w:rPr>
        <w:t>,</w:t>
      </w:r>
      <w:r w:rsidR="00CD3D73">
        <w:rPr>
          <w:color w:val="000000"/>
        </w:rPr>
        <w:t xml:space="preserve"> as volumes </w:t>
      </w:r>
      <w:r w:rsidR="006150CB">
        <w:rPr>
          <w:color w:val="000000"/>
        </w:rPr>
        <w:t>IV, V, VI, IX &amp; X in a series that</w:t>
      </w:r>
      <w:r w:rsidR="00CD3D73">
        <w:rPr>
          <w:color w:val="000000"/>
        </w:rPr>
        <w:t xml:space="preserve"> </w:t>
      </w:r>
      <w:r w:rsidR="006150CB">
        <w:rPr>
          <w:color w:val="000000"/>
        </w:rPr>
        <w:t xml:space="preserve">also included books by Antonio Rotta [I], </w:t>
      </w:r>
      <w:r w:rsidR="00CD3D73">
        <w:rPr>
          <w:color w:val="000000"/>
        </w:rPr>
        <w:t xml:space="preserve">Francesco da Milano and Pietro Paulo Borrono [II] </w:t>
      </w:r>
      <w:r w:rsidR="001A1068">
        <w:rPr>
          <w:color w:val="000000"/>
        </w:rPr>
        <w:t xml:space="preserve">Giovanni Maria </w:t>
      </w:r>
      <w:r w:rsidR="00D10B14">
        <w:rPr>
          <w:color w:val="000000"/>
        </w:rPr>
        <w:t xml:space="preserve">da Crema </w:t>
      </w:r>
      <w:r w:rsidR="00CD3D73">
        <w:rPr>
          <w:color w:val="000000"/>
        </w:rPr>
        <w:t>[III]</w:t>
      </w:r>
      <w:r w:rsidR="001407E5">
        <w:rPr>
          <w:color w:val="000000"/>
        </w:rPr>
        <w:t>, Francesco alone [</w:t>
      </w:r>
      <w:r w:rsidR="00CD3D73">
        <w:rPr>
          <w:color w:val="000000"/>
        </w:rPr>
        <w:t>VII</w:t>
      </w:r>
      <w:r w:rsidR="001407E5">
        <w:rPr>
          <w:color w:val="000000"/>
        </w:rPr>
        <w:t>] and Borrono alone</w:t>
      </w:r>
      <w:r w:rsidR="00CD3D73">
        <w:rPr>
          <w:color w:val="000000"/>
        </w:rPr>
        <w:t xml:space="preserve"> </w:t>
      </w:r>
      <w:r w:rsidR="001407E5">
        <w:rPr>
          <w:color w:val="000000"/>
        </w:rPr>
        <w:t>[</w:t>
      </w:r>
      <w:r w:rsidR="00CD3D73">
        <w:rPr>
          <w:color w:val="000000"/>
        </w:rPr>
        <w:t>VIII</w:t>
      </w:r>
      <w:r w:rsidR="001407E5">
        <w:rPr>
          <w:color w:val="000000"/>
        </w:rPr>
        <w:t xml:space="preserve">]. </w:t>
      </w:r>
      <w:r w:rsidRPr="007608CE">
        <w:rPr>
          <w:color w:val="000000"/>
        </w:rPr>
        <w:t>Like Becchi</w:t>
      </w:r>
      <w:r w:rsidR="001407E5">
        <w:rPr>
          <w:color w:val="000000"/>
        </w:rPr>
        <w:t>, Barberis</w:t>
      </w:r>
      <w:r w:rsidRPr="007608CE">
        <w:rPr>
          <w:color w:val="000000"/>
        </w:rPr>
        <w:t xml:space="preserve"> arranged music from composers of an earlier generation: Marco D’Aquila and Francesco da Milano. He also included variant tunings, one also used in the Petrucci 1507 lute book of Joan Ambrosio Dalza. In addition to dots for right hand index finger</w:t>
      </w:r>
      <w:r w:rsidR="001407E5">
        <w:rPr>
          <w:color w:val="000000"/>
        </w:rPr>
        <w:t>ing</w:t>
      </w:r>
      <w:r w:rsidRPr="007608CE">
        <w:rPr>
          <w:color w:val="000000"/>
        </w:rPr>
        <w:t>, there are crosses</w:t>
      </w:r>
      <w:r w:rsidR="003D60C2">
        <w:rPr>
          <w:color w:val="000000"/>
        </w:rPr>
        <w:t xml:space="preserve"> </w:t>
      </w:r>
      <w:r w:rsidRPr="007608CE">
        <w:rPr>
          <w:color w:val="000000"/>
        </w:rPr>
        <w:t xml:space="preserve">(double crosses in original) probably indicating notes to be sustained, as well as dots to the right of several notes in a chord probably indicating an upward stroke of the right </w:t>
      </w:r>
      <w:r w:rsidR="001407E5">
        <w:rPr>
          <w:color w:val="000000"/>
        </w:rPr>
        <w:t>hand</w:t>
      </w:r>
      <w:r w:rsidRPr="007608CE">
        <w:rPr>
          <w:color w:val="000000"/>
        </w:rPr>
        <w:t xml:space="preserve"> finger</w:t>
      </w:r>
      <w:r w:rsidR="001407E5">
        <w:rPr>
          <w:color w:val="000000"/>
        </w:rPr>
        <w:t>s</w:t>
      </w:r>
      <w:r w:rsidR="00091E8C">
        <w:rPr>
          <w:color w:val="000000"/>
        </w:rPr>
        <w:t xml:space="preserve"> with</w:t>
      </w:r>
      <w:r w:rsidR="001407E5">
        <w:rPr>
          <w:color w:val="000000"/>
        </w:rPr>
        <w:t xml:space="preserve">out </w:t>
      </w:r>
      <w:r w:rsidR="001407E5">
        <w:rPr>
          <w:color w:val="000000"/>
        </w:rPr>
        <w:t>the thumb</w:t>
      </w:r>
      <w:r w:rsidRPr="007608CE">
        <w:rPr>
          <w:color w:val="000000"/>
        </w:rPr>
        <w:t>. Notes misplaced by the printer have also been corrected.</w:t>
      </w:r>
    </w:p>
    <w:p w14:paraId="4F9F7AA8" w14:textId="7A7A4025" w:rsidR="00EE66C3" w:rsidRPr="006016CB" w:rsidRDefault="00EE66C3" w:rsidP="00BF4363">
      <w:pPr>
        <w:spacing w:before="60"/>
        <w:rPr>
          <w:bCs/>
          <w:color w:val="000000"/>
        </w:rPr>
      </w:pPr>
      <w:r w:rsidRPr="000A1197">
        <w:rPr>
          <w:b/>
          <w:color w:val="000000"/>
        </w:rPr>
        <w:t>No. 4</w:t>
      </w:r>
      <w:r w:rsidRPr="000A1197">
        <w:rPr>
          <w:bCs/>
          <w:color w:val="000000"/>
        </w:rPr>
        <w:t xml:space="preserve"> </w:t>
      </w:r>
      <w:r w:rsidR="006016CB" w:rsidRPr="000A1197">
        <w:rPr>
          <w:bCs/>
          <w:color w:val="000000"/>
        </w:rPr>
        <w:t>'La sua padoana'</w:t>
      </w:r>
      <w:r w:rsidR="006016CB">
        <w:rPr>
          <w:bCs/>
          <w:color w:val="000000"/>
        </w:rPr>
        <w:t xml:space="preserve"> </w:t>
      </w:r>
      <w:r w:rsidR="00695D3D">
        <w:rPr>
          <w:bCs/>
          <w:color w:val="000000"/>
        </w:rPr>
        <w:t>is from a suite of passamezzo, padoana</w:t>
      </w:r>
      <w:r w:rsidR="001407E5">
        <w:rPr>
          <w:bCs/>
          <w:color w:val="000000"/>
        </w:rPr>
        <w:t xml:space="preserve"> and</w:t>
      </w:r>
      <w:r w:rsidR="00695D3D">
        <w:rPr>
          <w:bCs/>
          <w:color w:val="000000"/>
        </w:rPr>
        <w:t xml:space="preserve"> saltarello </w:t>
      </w:r>
      <w:r w:rsidR="0081442C">
        <w:rPr>
          <w:bCs/>
          <w:color w:val="000000"/>
        </w:rPr>
        <w:t xml:space="preserve">on the passamezzo antico ground </w:t>
      </w:r>
      <w:r w:rsidR="00695D3D">
        <w:rPr>
          <w:bCs/>
          <w:color w:val="000000"/>
        </w:rPr>
        <w:t>in</w:t>
      </w:r>
      <w:r w:rsidR="007A2A55">
        <w:rPr>
          <w:bCs/>
          <w:color w:val="000000"/>
        </w:rPr>
        <w:t xml:space="preserve"> </w:t>
      </w:r>
      <w:r w:rsidR="007A2A55" w:rsidRPr="007A2A55">
        <w:rPr>
          <w:bCs/>
          <w:i/>
          <w:iCs/>
          <w:color w:val="000000"/>
        </w:rPr>
        <w:t>Intabolatura de Lauto di Dominico Biachini ditto Rossetto</w:t>
      </w:r>
      <w:r w:rsidR="007A2A55">
        <w:rPr>
          <w:bCs/>
          <w:color w:val="000000"/>
        </w:rPr>
        <w:t>, published by Gardane in 1546</w:t>
      </w:r>
      <w:r w:rsidR="00695D3D">
        <w:rPr>
          <w:bCs/>
          <w:color w:val="000000"/>
        </w:rPr>
        <w:t xml:space="preserve"> and reprinted by Gardane in 1554 and</w:t>
      </w:r>
      <w:r w:rsidR="007A2A55">
        <w:rPr>
          <w:bCs/>
          <w:color w:val="000000"/>
        </w:rPr>
        <w:t xml:space="preserve"> </w:t>
      </w:r>
      <w:r w:rsidR="00695D3D">
        <w:rPr>
          <w:bCs/>
          <w:color w:val="000000"/>
        </w:rPr>
        <w:t xml:space="preserve">then by Scotto in 1563, and transcribed into German tablature in Hans Gerle's </w:t>
      </w:r>
      <w:r w:rsidR="00695D3D" w:rsidRPr="00695D3D">
        <w:rPr>
          <w:bCs/>
          <w:i/>
          <w:iCs/>
          <w:color w:val="000000"/>
        </w:rPr>
        <w:t>Eyn Newes Künstlichs Lautenbuch</w:t>
      </w:r>
      <w:r w:rsidR="00695D3D">
        <w:rPr>
          <w:bCs/>
          <w:color w:val="000000"/>
        </w:rPr>
        <w:t xml:space="preserve"> in 1552. </w:t>
      </w:r>
      <w:r w:rsidR="001A1068">
        <w:rPr>
          <w:bCs/>
          <w:color w:val="000000"/>
        </w:rPr>
        <w:t>The tablature includes</w:t>
      </w:r>
      <w:r w:rsidR="001A1068" w:rsidRPr="001A1068">
        <w:rPr>
          <w:bCs/>
          <w:color w:val="000000"/>
        </w:rPr>
        <w:t xml:space="preserve"> </w:t>
      </w:r>
      <w:r w:rsidR="001A1068">
        <w:rPr>
          <w:bCs/>
          <w:color w:val="000000"/>
        </w:rPr>
        <w:t>occasional</w:t>
      </w:r>
      <w:r w:rsidR="001A1068">
        <w:rPr>
          <w:bCs/>
          <w:color w:val="000000"/>
        </w:rPr>
        <w:t xml:space="preserve"> dots for right hand index fingering and </w:t>
      </w:r>
      <w:r w:rsidR="001A1068" w:rsidRPr="007608CE">
        <w:rPr>
          <w:color w:val="000000"/>
        </w:rPr>
        <w:t xml:space="preserve">double crosses </w:t>
      </w:r>
      <w:r w:rsidR="001A1068">
        <w:rPr>
          <w:color w:val="000000"/>
        </w:rPr>
        <w:t>on some bass notes</w:t>
      </w:r>
      <w:r w:rsidR="001A1068" w:rsidRPr="007608CE">
        <w:rPr>
          <w:color w:val="000000"/>
        </w:rPr>
        <w:t xml:space="preserve"> indicating notes to be sustained</w:t>
      </w:r>
    </w:p>
    <w:p w14:paraId="3545F221" w14:textId="1532CC5A" w:rsidR="00C624E3" w:rsidRPr="007608CE" w:rsidRDefault="00C624E3" w:rsidP="00BF4363">
      <w:pPr>
        <w:spacing w:before="60"/>
        <w:rPr>
          <w:color w:val="000000"/>
        </w:rPr>
      </w:pPr>
      <w:r w:rsidRPr="007608CE">
        <w:rPr>
          <w:b/>
          <w:color w:val="000000"/>
        </w:rPr>
        <w:t>No.</w:t>
      </w:r>
      <w:r w:rsidR="00EE66C3">
        <w:rPr>
          <w:b/>
          <w:color w:val="000000"/>
        </w:rPr>
        <w:t xml:space="preserve"> 5</w:t>
      </w:r>
      <w:r w:rsidRPr="007608CE">
        <w:rPr>
          <w:color w:val="000000"/>
        </w:rPr>
        <w:t xml:space="preserve"> is ‘Pauana Terza. Deta la Porcelina’ from </w:t>
      </w:r>
      <w:r w:rsidRPr="007608CE">
        <w:rPr>
          <w:i/>
          <w:color w:val="000000"/>
        </w:rPr>
        <w:t>Il Primo Libro Dell’Intavolatura De Liuto De Iulio Cesare Barbetta Padoano</w:t>
      </w:r>
      <w:r w:rsidRPr="007608CE">
        <w:rPr>
          <w:color w:val="000000"/>
        </w:rPr>
        <w:t>, published by Scotto in 1569. It</w:t>
      </w:r>
      <w:r w:rsidR="0081442C">
        <w:rPr>
          <w:color w:val="000000"/>
        </w:rPr>
        <w:t xml:space="preserve"> is in triple time with</w:t>
      </w:r>
      <w:r w:rsidRPr="007608CE">
        <w:rPr>
          <w:color w:val="000000"/>
        </w:rPr>
        <w:t xml:space="preserve"> three strains of eight bars, each with varied repeats, and dots for right hand index finger including multiple dots for an upward stroke of the right index finger.</w:t>
      </w:r>
    </w:p>
    <w:p w14:paraId="2D5D03F9" w14:textId="49B14192" w:rsidR="001D70D4" w:rsidRDefault="00C624E3" w:rsidP="00BF4363">
      <w:pPr>
        <w:spacing w:before="60"/>
        <w:rPr>
          <w:color w:val="000000"/>
        </w:rPr>
      </w:pPr>
      <w:r w:rsidRPr="007608CE">
        <w:rPr>
          <w:b/>
          <w:color w:val="000000"/>
        </w:rPr>
        <w:t>No.</w:t>
      </w:r>
      <w:r w:rsidR="00EE66C3">
        <w:rPr>
          <w:b/>
          <w:color w:val="000000"/>
        </w:rPr>
        <w:t xml:space="preserve"> 6</w:t>
      </w:r>
      <w:r w:rsidRPr="007608CE">
        <w:rPr>
          <w:color w:val="000000"/>
        </w:rPr>
        <w:t xml:space="preserve"> is ‘Saltarello terza detto la Barbarina’ from </w:t>
      </w:r>
      <w:r w:rsidRPr="007608CE">
        <w:rPr>
          <w:i/>
          <w:color w:val="000000"/>
        </w:rPr>
        <w:t xml:space="preserve">Intabulatura Di Lauto Del Diuino Francesco Da Milano </w:t>
      </w:r>
      <w:r w:rsidR="0081442C">
        <w:rPr>
          <w:i/>
          <w:color w:val="000000"/>
        </w:rPr>
        <w:t>e</w:t>
      </w:r>
      <w:r w:rsidRPr="007608CE">
        <w:rPr>
          <w:i/>
          <w:color w:val="000000"/>
        </w:rPr>
        <w:t>t Dell’Eccellente Pietro Paulo Borrono da Milano. Libro Secondo</w:t>
      </w:r>
      <w:r w:rsidRPr="007608CE">
        <w:rPr>
          <w:color w:val="000000"/>
        </w:rPr>
        <w:t xml:space="preserve"> published in 1546, probably by Scotto</w:t>
      </w:r>
      <w:r w:rsidR="005D72C9">
        <w:rPr>
          <w:color w:val="000000"/>
        </w:rPr>
        <w:t xml:space="preserve"> and is volume II in the series referred to for no. 3 above</w:t>
      </w:r>
      <w:r w:rsidRPr="007608CE">
        <w:rPr>
          <w:color w:val="000000"/>
        </w:rPr>
        <w:t xml:space="preserve">. </w:t>
      </w:r>
      <w:r w:rsidR="00913227">
        <w:rPr>
          <w:color w:val="000000"/>
        </w:rPr>
        <w:t>It is a setting of the Italian popular tune known as Val Cerca.</w:t>
      </w:r>
      <w:r w:rsidR="00913227">
        <w:rPr>
          <w:rStyle w:val="FootnoteReference"/>
          <w:color w:val="000000"/>
        </w:rPr>
        <w:footnoteReference w:id="4"/>
      </w:r>
      <w:r w:rsidR="00913227">
        <w:rPr>
          <w:color w:val="000000"/>
        </w:rPr>
        <w:t xml:space="preserve"> </w:t>
      </w:r>
      <w:r w:rsidRPr="007608CE">
        <w:rPr>
          <w:color w:val="000000"/>
        </w:rPr>
        <w:t xml:space="preserve">It comes from a ‘suite’ of </w:t>
      </w:r>
      <w:r w:rsidR="00895E01" w:rsidRPr="007608CE">
        <w:rPr>
          <w:color w:val="000000"/>
        </w:rPr>
        <w:t xml:space="preserve">pauana </w:t>
      </w:r>
      <w:r w:rsidR="00895E01">
        <w:rPr>
          <w:color w:val="000000"/>
        </w:rPr>
        <w:t xml:space="preserve">and </w:t>
      </w:r>
      <w:r w:rsidRPr="007608CE">
        <w:rPr>
          <w:color w:val="000000"/>
        </w:rPr>
        <w:t>three saltarellos by Borrono. Eighteen</w:t>
      </w:r>
      <w:r w:rsidR="003D60C2">
        <w:rPr>
          <w:color w:val="000000"/>
        </w:rPr>
        <w:t xml:space="preserve"> </w:t>
      </w:r>
      <w:r w:rsidRPr="007608CE">
        <w:rPr>
          <w:color w:val="000000"/>
        </w:rPr>
        <w:t xml:space="preserve">‘suites’ of dances by Borrono are found in three lute books between 1536 to 1548. </w:t>
      </w:r>
      <w:r w:rsidR="005D72C9">
        <w:rPr>
          <w:color w:val="000000"/>
        </w:rPr>
        <w:t>All B</w:t>
      </w:r>
      <w:r w:rsidR="005D72C9">
        <w:rPr>
          <w:color w:val="000000"/>
        </w:rPr>
        <w:t>orrono's</w:t>
      </w:r>
      <w:r w:rsidR="005D72C9">
        <w:rPr>
          <w:color w:val="000000"/>
        </w:rPr>
        <w:t xml:space="preserve"> music has now been published in a modern edition in French tablature: Gian Luca Lastraioli </w:t>
      </w:r>
      <w:r w:rsidR="005D72C9" w:rsidRPr="004533AC">
        <w:rPr>
          <w:i/>
          <w:iCs/>
          <w:color w:val="000000"/>
        </w:rPr>
        <w:t>Pietro Paolo Borrono da Milano Collected Works for Lute</w:t>
      </w:r>
      <w:r w:rsidR="005D72C9">
        <w:rPr>
          <w:color w:val="000000"/>
        </w:rPr>
        <w:t xml:space="preserve"> (Lübeck, Tree Edition 2008), no. 13d</w:t>
      </w:r>
      <w:r w:rsidR="005D72C9" w:rsidRPr="004533AC">
        <w:rPr>
          <w:color w:val="000000"/>
        </w:rPr>
        <w:t xml:space="preserve"> </w:t>
      </w:r>
      <w:r w:rsidR="005D72C9">
        <w:rPr>
          <w:color w:val="000000"/>
        </w:rPr>
        <w:t>is no. 6 here.</w:t>
      </w:r>
      <w:r w:rsidR="005D72C9" w:rsidRPr="007608CE">
        <w:rPr>
          <w:color w:val="000000"/>
        </w:rPr>
        <w:t xml:space="preserve"> </w:t>
      </w:r>
      <w:r w:rsidRPr="007608CE">
        <w:rPr>
          <w:color w:val="000000"/>
        </w:rPr>
        <w:t xml:space="preserve">This saltarello was also </w:t>
      </w:r>
      <w:r w:rsidR="005D72C9">
        <w:rPr>
          <w:color w:val="000000"/>
        </w:rPr>
        <w:t>transcribed into French tablature by</w:t>
      </w:r>
      <w:r w:rsidRPr="007608CE">
        <w:rPr>
          <w:color w:val="000000"/>
        </w:rPr>
        <w:t xml:space="preserve"> Pierre Phalèse in Louvain as </w:t>
      </w:r>
      <w:r w:rsidRPr="005D72C9">
        <w:rPr>
          <w:i/>
          <w:iCs/>
          <w:color w:val="000000"/>
        </w:rPr>
        <w:t xml:space="preserve">Galliarda IIII </w:t>
      </w:r>
      <w:r w:rsidRPr="007608CE">
        <w:rPr>
          <w:color w:val="000000"/>
        </w:rPr>
        <w:t xml:space="preserve">in his </w:t>
      </w:r>
      <w:r w:rsidRPr="007608CE">
        <w:rPr>
          <w:i/>
          <w:color w:val="000000"/>
        </w:rPr>
        <w:t>Carminum pro Testudine Liber IIII</w:t>
      </w:r>
      <w:r w:rsidR="005D72C9" w:rsidRPr="007608CE">
        <w:rPr>
          <w:color w:val="000000"/>
        </w:rPr>
        <w:t xml:space="preserve"> also </w:t>
      </w:r>
      <w:r w:rsidR="005D72C9">
        <w:rPr>
          <w:color w:val="000000"/>
        </w:rPr>
        <w:t xml:space="preserve">published </w:t>
      </w:r>
      <w:r w:rsidR="005D72C9" w:rsidRPr="007608CE">
        <w:rPr>
          <w:color w:val="000000"/>
        </w:rPr>
        <w:t>in 1546</w:t>
      </w:r>
      <w:r w:rsidRPr="007608CE">
        <w:rPr>
          <w:color w:val="000000"/>
        </w:rPr>
        <w:t>, which included many other pieces from Milano and Borrono’s Libro Secondo. It has the irregular form</w:t>
      </w:r>
      <w:r w:rsidR="003D60C2">
        <w:rPr>
          <w:color w:val="000000"/>
        </w:rPr>
        <w:t xml:space="preserve"> </w:t>
      </w:r>
      <w:r w:rsidRPr="007608CE">
        <w:rPr>
          <w:color w:val="000000"/>
        </w:rPr>
        <w:t xml:space="preserve">AABACB all eight bars in length, </w:t>
      </w:r>
      <w:r w:rsidR="005D72C9">
        <w:rPr>
          <w:color w:val="000000"/>
        </w:rPr>
        <w:t>with</w:t>
      </w:r>
      <w:r w:rsidRPr="007608CE">
        <w:rPr>
          <w:color w:val="000000"/>
        </w:rPr>
        <w:t xml:space="preserve"> several indications of how to play it: dots for right hand index finger</w:t>
      </w:r>
      <w:r w:rsidR="001D70D4">
        <w:rPr>
          <w:color w:val="000000"/>
        </w:rPr>
        <w:t>ing</w:t>
      </w:r>
      <w:r w:rsidRPr="007608CE">
        <w:rPr>
          <w:color w:val="000000"/>
        </w:rPr>
        <w:t xml:space="preserve">, double crosses for sustained notes as well as ornaments. The latter are shown as hatches, but appear in the original Italian tablature as ‘3 2’ on the first course or ‘3 1’ on the second course, presumably meaning a pull back or shake (from the note above). A 7th course </w:t>
      </w:r>
      <w:r w:rsidR="00BF4363">
        <w:rPr>
          <w:color w:val="000000"/>
        </w:rPr>
        <w:t xml:space="preserve">in </w:t>
      </w:r>
      <w:r w:rsidR="00BF4363" w:rsidRPr="007608CE">
        <w:rPr>
          <w:color w:val="000000"/>
        </w:rPr>
        <w:t xml:space="preserve">F </w:t>
      </w:r>
      <w:r w:rsidRPr="007608CE">
        <w:rPr>
          <w:color w:val="000000"/>
        </w:rPr>
        <w:t xml:space="preserve">also sounds effective if added in places. </w:t>
      </w:r>
    </w:p>
    <w:p w14:paraId="61C0BFCF" w14:textId="0F6FDB2C" w:rsidR="00895E01" w:rsidRPr="007A1B35" w:rsidRDefault="00C624E3" w:rsidP="00BF4363">
      <w:pPr>
        <w:spacing w:before="60"/>
        <w:rPr>
          <w:color w:val="000000"/>
        </w:rPr>
      </w:pPr>
      <w:r w:rsidRPr="007608CE">
        <w:rPr>
          <w:color w:val="000000"/>
        </w:rPr>
        <w:t xml:space="preserve">Above all, these pieces play well! In fact Jacob Lindberg’s </w:t>
      </w:r>
      <w:r w:rsidR="00913227" w:rsidRPr="007608CE">
        <w:rPr>
          <w:color w:val="000000"/>
        </w:rPr>
        <w:t>CD</w:t>
      </w:r>
      <w:r w:rsidR="00913227" w:rsidRPr="007608CE">
        <w:rPr>
          <w:color w:val="000000"/>
        </w:rPr>
        <w:t xml:space="preserve"> </w:t>
      </w:r>
      <w:r w:rsidRPr="00D35138">
        <w:rPr>
          <w:i/>
          <w:iCs/>
          <w:color w:val="000000"/>
        </w:rPr>
        <w:t>La Serenissima II</w:t>
      </w:r>
      <w:r w:rsidR="00913227">
        <w:rPr>
          <w:color w:val="000000"/>
        </w:rPr>
        <w:t xml:space="preserve"> (BIS</w:t>
      </w:r>
      <w:r w:rsidR="00D35138">
        <w:rPr>
          <w:color w:val="000000"/>
        </w:rPr>
        <w:t>-</w:t>
      </w:r>
      <w:r w:rsidR="00913227">
        <w:rPr>
          <w:color w:val="000000"/>
        </w:rPr>
        <w:t>CD</w:t>
      </w:r>
      <w:r w:rsidR="00D35138">
        <w:rPr>
          <w:color w:val="000000"/>
        </w:rPr>
        <w:t>-</w:t>
      </w:r>
      <w:r w:rsidR="00913227">
        <w:rPr>
          <w:color w:val="000000"/>
        </w:rPr>
        <w:t xml:space="preserve">599, </w:t>
      </w:r>
      <w:r w:rsidR="00D35138">
        <w:rPr>
          <w:color w:val="000000"/>
        </w:rPr>
        <w:t>1991/R1993)</w:t>
      </w:r>
      <w:r w:rsidRPr="007608CE">
        <w:rPr>
          <w:color w:val="000000"/>
        </w:rPr>
        <w:t>,</w:t>
      </w:r>
      <w:r w:rsidR="00D35138">
        <w:rPr>
          <w:color w:val="000000"/>
        </w:rPr>
        <w:t xml:space="preserve"> </w:t>
      </w:r>
      <w:r w:rsidR="00D35138">
        <w:rPr>
          <w:color w:val="000000"/>
        </w:rPr>
        <w:t>track 13 is no. 5</w:t>
      </w:r>
      <w:r w:rsidR="00D35138">
        <w:rPr>
          <w:color w:val="000000"/>
        </w:rPr>
        <w:t xml:space="preserve"> </w:t>
      </w:r>
      <w:r w:rsidR="00D35138">
        <w:rPr>
          <w:color w:val="000000"/>
        </w:rPr>
        <w:t xml:space="preserve">and </w:t>
      </w:r>
      <w:r w:rsidR="00D35138">
        <w:rPr>
          <w:color w:val="000000"/>
        </w:rPr>
        <w:t xml:space="preserve">track 19 is no. 2 </w:t>
      </w:r>
      <w:r w:rsidR="00D35138">
        <w:rPr>
          <w:color w:val="000000"/>
        </w:rPr>
        <w:t>here</w:t>
      </w:r>
      <w:r w:rsidRPr="007608CE">
        <w:rPr>
          <w:color w:val="000000"/>
        </w:rPr>
        <w:t>.</w:t>
      </w:r>
    </w:p>
    <w:p w14:paraId="40AB05E5" w14:textId="57343CF4" w:rsidR="007608CE" w:rsidRPr="006016CB" w:rsidRDefault="007608CE" w:rsidP="006016CB">
      <w:pPr>
        <w:tabs>
          <w:tab w:val="right" w:pos="4790"/>
        </w:tabs>
        <w:spacing w:before="60"/>
        <w:ind w:left="284" w:hanging="142"/>
        <w:rPr>
          <w:color w:val="000000"/>
          <w:sz w:val="18"/>
          <w:szCs w:val="18"/>
        </w:rPr>
      </w:pPr>
      <w:r w:rsidRPr="006016CB">
        <w:rPr>
          <w:b/>
          <w:color w:val="000000"/>
          <w:sz w:val="18"/>
          <w:szCs w:val="18"/>
        </w:rPr>
        <w:t>1.</w:t>
      </w:r>
      <w:r w:rsidRPr="006016CB">
        <w:rPr>
          <w:color w:val="000000"/>
          <w:sz w:val="18"/>
          <w:szCs w:val="18"/>
        </w:rPr>
        <w:t xml:space="preserve"> Becchi 1568, p. 81 </w:t>
      </w:r>
      <w:r w:rsidRPr="006016CB">
        <w:rPr>
          <w:i/>
          <w:color w:val="000000"/>
          <w:sz w:val="18"/>
          <w:szCs w:val="18"/>
        </w:rPr>
        <w:t>fantasia</w:t>
      </w:r>
      <w:r w:rsidRPr="006016CB">
        <w:rPr>
          <w:color w:val="000000"/>
          <w:sz w:val="18"/>
          <w:szCs w:val="18"/>
        </w:rPr>
        <w:t xml:space="preserve"> </w:t>
      </w:r>
      <w:r w:rsidR="006016CB">
        <w:rPr>
          <w:color w:val="000000"/>
          <w:sz w:val="18"/>
          <w:szCs w:val="18"/>
        </w:rPr>
        <w:tab/>
        <w:t>2</w:t>
      </w:r>
    </w:p>
    <w:p w14:paraId="41BDF73B" w14:textId="208222D0" w:rsidR="007608CE" w:rsidRPr="006016CB" w:rsidRDefault="007608CE" w:rsidP="006016CB">
      <w:pPr>
        <w:tabs>
          <w:tab w:val="right" w:pos="4790"/>
        </w:tabs>
        <w:ind w:left="284" w:hanging="142"/>
        <w:rPr>
          <w:color w:val="000000"/>
          <w:sz w:val="18"/>
          <w:szCs w:val="18"/>
        </w:rPr>
      </w:pPr>
      <w:r w:rsidRPr="006016CB">
        <w:rPr>
          <w:b/>
          <w:color w:val="000000"/>
          <w:sz w:val="18"/>
          <w:szCs w:val="18"/>
        </w:rPr>
        <w:t>2.</w:t>
      </w:r>
      <w:r w:rsidRPr="006016CB">
        <w:rPr>
          <w:color w:val="000000"/>
          <w:sz w:val="18"/>
          <w:szCs w:val="18"/>
        </w:rPr>
        <w:t xml:space="preserve"> Barbetta 1585, p. 13 </w:t>
      </w:r>
      <w:r w:rsidRPr="006016CB">
        <w:rPr>
          <w:i/>
          <w:color w:val="000000"/>
          <w:sz w:val="18"/>
          <w:szCs w:val="18"/>
        </w:rPr>
        <w:t>Moresca Terza, Deta Il Mattacino</w:t>
      </w:r>
      <w:r w:rsidRPr="006016CB">
        <w:rPr>
          <w:color w:val="000000"/>
          <w:sz w:val="18"/>
          <w:szCs w:val="18"/>
        </w:rPr>
        <w:t xml:space="preserve"> </w:t>
      </w:r>
      <w:r w:rsidR="006016CB">
        <w:rPr>
          <w:color w:val="000000"/>
          <w:sz w:val="18"/>
          <w:szCs w:val="18"/>
        </w:rPr>
        <w:tab/>
        <w:t>3</w:t>
      </w:r>
    </w:p>
    <w:p w14:paraId="1279BAA5" w14:textId="74FD1F30" w:rsidR="00EE66C3" w:rsidRPr="006016CB" w:rsidRDefault="007608CE" w:rsidP="006016CB">
      <w:pPr>
        <w:tabs>
          <w:tab w:val="right" w:pos="4790"/>
        </w:tabs>
        <w:ind w:left="284" w:hanging="142"/>
        <w:rPr>
          <w:color w:val="000000"/>
          <w:sz w:val="18"/>
          <w:szCs w:val="18"/>
        </w:rPr>
      </w:pPr>
      <w:r w:rsidRPr="006016CB">
        <w:rPr>
          <w:b/>
          <w:color w:val="000000"/>
          <w:sz w:val="18"/>
          <w:szCs w:val="18"/>
        </w:rPr>
        <w:t>3.</w:t>
      </w:r>
      <w:r w:rsidRPr="006016CB">
        <w:rPr>
          <w:color w:val="000000"/>
          <w:sz w:val="18"/>
          <w:szCs w:val="18"/>
        </w:rPr>
        <w:t xml:space="preserve"> Barberis 1549, sig. Dd1r </w:t>
      </w:r>
      <w:r w:rsidRPr="006016CB">
        <w:rPr>
          <w:i/>
          <w:color w:val="000000"/>
          <w:sz w:val="18"/>
          <w:szCs w:val="18"/>
        </w:rPr>
        <w:t>fantasia</w:t>
      </w:r>
      <w:r w:rsidRPr="006016CB">
        <w:rPr>
          <w:color w:val="000000"/>
          <w:sz w:val="18"/>
          <w:szCs w:val="18"/>
        </w:rPr>
        <w:t xml:space="preserve"> </w:t>
      </w:r>
      <w:r w:rsidR="006016CB">
        <w:rPr>
          <w:color w:val="000000"/>
          <w:sz w:val="18"/>
          <w:szCs w:val="18"/>
        </w:rPr>
        <w:tab/>
        <w:t>4</w:t>
      </w:r>
    </w:p>
    <w:p w14:paraId="62FA094E" w14:textId="13CD0B5F" w:rsidR="00EE66C3" w:rsidRPr="006016CB" w:rsidRDefault="00EE66C3" w:rsidP="006016CB">
      <w:pPr>
        <w:tabs>
          <w:tab w:val="right" w:pos="4790"/>
        </w:tabs>
        <w:ind w:left="284" w:hanging="142"/>
        <w:rPr>
          <w:color w:val="000000"/>
          <w:sz w:val="18"/>
          <w:szCs w:val="18"/>
        </w:rPr>
      </w:pPr>
      <w:r w:rsidRPr="006016CB">
        <w:rPr>
          <w:b/>
          <w:bCs/>
          <w:color w:val="000000"/>
          <w:sz w:val="18"/>
          <w:szCs w:val="18"/>
        </w:rPr>
        <w:t xml:space="preserve">4. </w:t>
      </w:r>
      <w:r w:rsidRPr="006016CB">
        <w:rPr>
          <w:color w:val="000000"/>
          <w:sz w:val="18"/>
          <w:szCs w:val="18"/>
        </w:rPr>
        <w:t xml:space="preserve">Bianchini 1546, sig. B3v </w:t>
      </w:r>
      <w:r w:rsidR="006016CB" w:rsidRPr="006016CB">
        <w:rPr>
          <w:i/>
          <w:iCs/>
          <w:caps/>
          <w:color w:val="000000"/>
          <w:sz w:val="18"/>
          <w:szCs w:val="18"/>
        </w:rPr>
        <w:t xml:space="preserve">La sua </w:t>
      </w:r>
      <w:r w:rsidRPr="006016CB">
        <w:rPr>
          <w:i/>
          <w:iCs/>
          <w:caps/>
          <w:color w:val="000000"/>
          <w:sz w:val="18"/>
          <w:szCs w:val="18"/>
        </w:rPr>
        <w:t>padoana</w:t>
      </w:r>
      <w:r w:rsidR="006016CB">
        <w:rPr>
          <w:caps/>
          <w:color w:val="000000"/>
          <w:sz w:val="18"/>
          <w:szCs w:val="18"/>
        </w:rPr>
        <w:tab/>
        <w:t>4</w:t>
      </w:r>
    </w:p>
    <w:p w14:paraId="2D43EC79" w14:textId="3C39FA3A" w:rsidR="00EE66C3" w:rsidRPr="006016CB" w:rsidRDefault="00EE66C3" w:rsidP="006016CB">
      <w:pPr>
        <w:tabs>
          <w:tab w:val="right" w:pos="4790"/>
        </w:tabs>
        <w:ind w:left="284" w:hanging="142"/>
        <w:rPr>
          <w:color w:val="000000"/>
          <w:sz w:val="16"/>
          <w:szCs w:val="16"/>
        </w:rPr>
      </w:pPr>
      <w:r w:rsidRPr="006016CB">
        <w:rPr>
          <w:color w:val="000000"/>
          <w:sz w:val="18"/>
          <w:szCs w:val="18"/>
        </w:rPr>
        <w:tab/>
      </w:r>
      <w:r w:rsidRPr="006016CB">
        <w:rPr>
          <w:color w:val="000000"/>
          <w:sz w:val="16"/>
          <w:szCs w:val="16"/>
        </w:rPr>
        <w:t xml:space="preserve">= Bianchini 1554, sig. B3v </w:t>
      </w:r>
      <w:r w:rsidRPr="006016CB">
        <w:rPr>
          <w:i/>
          <w:iCs/>
          <w:color w:val="000000"/>
          <w:sz w:val="16"/>
          <w:szCs w:val="16"/>
        </w:rPr>
        <w:t>La sua padoana</w:t>
      </w:r>
    </w:p>
    <w:p w14:paraId="50648F3D" w14:textId="17415E30" w:rsidR="007608CE" w:rsidRPr="006016CB" w:rsidRDefault="00EE66C3" w:rsidP="006016CB">
      <w:pPr>
        <w:tabs>
          <w:tab w:val="right" w:pos="4790"/>
        </w:tabs>
        <w:ind w:left="284" w:hanging="142"/>
        <w:rPr>
          <w:color w:val="000000"/>
          <w:sz w:val="16"/>
          <w:szCs w:val="16"/>
        </w:rPr>
      </w:pPr>
      <w:r w:rsidRPr="006016CB">
        <w:rPr>
          <w:color w:val="000000"/>
          <w:sz w:val="16"/>
          <w:szCs w:val="16"/>
        </w:rPr>
        <w:tab/>
        <w:t xml:space="preserve">= Bianchini </w:t>
      </w:r>
      <w:r w:rsidRPr="006016CB">
        <w:rPr>
          <w:i/>
          <w:iCs/>
          <w:color w:val="000000"/>
          <w:sz w:val="16"/>
          <w:szCs w:val="16"/>
        </w:rPr>
        <w:t>Libro Primo</w:t>
      </w:r>
      <w:r w:rsidRPr="006016CB">
        <w:rPr>
          <w:color w:val="000000"/>
          <w:sz w:val="16"/>
          <w:szCs w:val="16"/>
        </w:rPr>
        <w:t xml:space="preserve"> 1563, p. 14 </w:t>
      </w:r>
      <w:r w:rsidRPr="006016CB">
        <w:rPr>
          <w:i/>
          <w:iCs/>
          <w:color w:val="000000"/>
          <w:sz w:val="16"/>
          <w:szCs w:val="16"/>
        </w:rPr>
        <w:t>La sua padoana</w:t>
      </w:r>
    </w:p>
    <w:p w14:paraId="45B8027B" w14:textId="7FDE7B1D" w:rsidR="007608CE" w:rsidRPr="006016CB" w:rsidRDefault="00EE66C3" w:rsidP="006016CB">
      <w:pPr>
        <w:tabs>
          <w:tab w:val="right" w:pos="4790"/>
        </w:tabs>
        <w:ind w:left="284" w:hanging="142"/>
        <w:rPr>
          <w:color w:val="000000"/>
          <w:sz w:val="18"/>
          <w:szCs w:val="18"/>
        </w:rPr>
      </w:pPr>
      <w:r w:rsidRPr="006016CB">
        <w:rPr>
          <w:b/>
          <w:color w:val="000000"/>
          <w:sz w:val="18"/>
          <w:szCs w:val="18"/>
        </w:rPr>
        <w:t>5</w:t>
      </w:r>
      <w:r w:rsidR="007608CE" w:rsidRPr="006016CB">
        <w:rPr>
          <w:b/>
          <w:color w:val="000000"/>
          <w:sz w:val="18"/>
          <w:szCs w:val="18"/>
        </w:rPr>
        <w:t>.</w:t>
      </w:r>
      <w:r w:rsidR="007608CE" w:rsidRPr="006016CB">
        <w:rPr>
          <w:color w:val="000000"/>
          <w:sz w:val="18"/>
          <w:szCs w:val="18"/>
        </w:rPr>
        <w:t xml:space="preserve"> Barbetta 1569, pp. 3-4 </w:t>
      </w:r>
      <w:r w:rsidR="007608CE" w:rsidRPr="006016CB">
        <w:rPr>
          <w:i/>
          <w:color w:val="000000"/>
          <w:sz w:val="18"/>
          <w:szCs w:val="18"/>
        </w:rPr>
        <w:t>Pauana Terza. Deta la Porcelina</w:t>
      </w:r>
      <w:r w:rsidR="007608CE" w:rsidRPr="006016CB">
        <w:rPr>
          <w:color w:val="000000"/>
          <w:sz w:val="18"/>
          <w:szCs w:val="18"/>
        </w:rPr>
        <w:t xml:space="preserve"> </w:t>
      </w:r>
      <w:r w:rsidR="006016CB">
        <w:rPr>
          <w:color w:val="000000"/>
          <w:sz w:val="18"/>
          <w:szCs w:val="18"/>
        </w:rPr>
        <w:tab/>
        <w:t>5</w:t>
      </w:r>
    </w:p>
    <w:p w14:paraId="6E45F7F1" w14:textId="77777777" w:rsidR="006016CB" w:rsidRDefault="00EE66C3" w:rsidP="006016CB">
      <w:pPr>
        <w:tabs>
          <w:tab w:val="right" w:pos="4790"/>
        </w:tabs>
        <w:ind w:left="284" w:hanging="142"/>
        <w:rPr>
          <w:i/>
          <w:color w:val="000000"/>
          <w:sz w:val="18"/>
          <w:szCs w:val="18"/>
        </w:rPr>
      </w:pPr>
      <w:r w:rsidRPr="006016CB">
        <w:rPr>
          <w:b/>
          <w:color w:val="000000"/>
          <w:sz w:val="18"/>
          <w:szCs w:val="18"/>
        </w:rPr>
        <w:t>6</w:t>
      </w:r>
      <w:r w:rsidR="007608CE" w:rsidRPr="006016CB">
        <w:rPr>
          <w:b/>
          <w:color w:val="000000"/>
          <w:sz w:val="18"/>
          <w:szCs w:val="18"/>
        </w:rPr>
        <w:t>.</w:t>
      </w:r>
      <w:r w:rsidR="007608CE" w:rsidRPr="006016CB">
        <w:rPr>
          <w:color w:val="000000"/>
          <w:sz w:val="18"/>
          <w:szCs w:val="18"/>
        </w:rPr>
        <w:t xml:space="preserve"> Milano &amp; Borrono 1546, ff. 6v-7r </w:t>
      </w:r>
      <w:r w:rsidR="007608CE" w:rsidRPr="006016CB">
        <w:rPr>
          <w:i/>
          <w:color w:val="000000"/>
          <w:sz w:val="18"/>
          <w:szCs w:val="18"/>
        </w:rPr>
        <w:t>Saltarello terza</w:t>
      </w:r>
    </w:p>
    <w:p w14:paraId="7FD8749F" w14:textId="0F9D6D67" w:rsidR="002A4923" w:rsidRDefault="006016CB" w:rsidP="006016CB">
      <w:pPr>
        <w:tabs>
          <w:tab w:val="right" w:pos="4790"/>
        </w:tabs>
        <w:ind w:left="284" w:hanging="142"/>
        <w:rPr>
          <w:color w:val="000000"/>
        </w:rPr>
      </w:pPr>
      <w:r>
        <w:rPr>
          <w:i/>
          <w:color w:val="000000"/>
          <w:sz w:val="18"/>
          <w:szCs w:val="18"/>
        </w:rPr>
        <w:tab/>
      </w:r>
      <w:r w:rsidR="007608CE" w:rsidRPr="006016CB">
        <w:rPr>
          <w:i/>
          <w:color w:val="000000"/>
          <w:sz w:val="18"/>
          <w:szCs w:val="18"/>
        </w:rPr>
        <w:t xml:space="preserve"> detto la Barbarina</w:t>
      </w:r>
      <w:r w:rsidR="007608CE" w:rsidRPr="006016CB">
        <w:rPr>
          <w:color w:val="000000"/>
          <w:sz w:val="18"/>
          <w:szCs w:val="18"/>
        </w:rPr>
        <w:t xml:space="preserve"> </w:t>
      </w:r>
      <w:r w:rsidR="00BF4363" w:rsidRPr="006016CB">
        <w:rPr>
          <w:color w:val="000000"/>
          <w:sz w:val="18"/>
          <w:szCs w:val="18"/>
        </w:rPr>
        <w:t xml:space="preserve">- </w:t>
      </w:r>
      <w:r>
        <w:rPr>
          <w:color w:val="000000"/>
          <w:sz w:val="18"/>
          <w:szCs w:val="18"/>
        </w:rPr>
        <w:t xml:space="preserve">Pietro Paolo </w:t>
      </w:r>
      <w:r w:rsidR="00BF4363" w:rsidRPr="006016CB">
        <w:rPr>
          <w:color w:val="000000"/>
          <w:sz w:val="18"/>
          <w:szCs w:val="18"/>
        </w:rPr>
        <w:t xml:space="preserve">Borrono </w:t>
      </w:r>
      <w:r>
        <w:rPr>
          <w:color w:val="000000"/>
          <w:sz w:val="18"/>
          <w:szCs w:val="18"/>
        </w:rPr>
        <w:tab/>
        <w:t>6</w:t>
      </w:r>
    </w:p>
    <w:p w14:paraId="2CA93CCE" w14:textId="316E11A6" w:rsidR="007A1B35" w:rsidRPr="007A1B35" w:rsidRDefault="007A1B35" w:rsidP="007A1B35">
      <w:pPr>
        <w:tabs>
          <w:tab w:val="right" w:pos="4790"/>
        </w:tabs>
        <w:spacing w:before="60"/>
        <w:ind w:left="284" w:hanging="142"/>
        <w:rPr>
          <w:i/>
          <w:iCs/>
          <w:color w:val="000000"/>
        </w:rPr>
        <w:sectPr w:rsidR="007A1B35" w:rsidRPr="007A1B35" w:rsidSect="00913227">
          <w:footnotePr>
            <w:pos w:val="beneathText"/>
          </w:footnotePr>
          <w:type w:val="continuous"/>
          <w:pgSz w:w="11905" w:h="16837"/>
          <w:pgMar w:top="851" w:right="992" w:bottom="992" w:left="992" w:header="709" w:footer="709" w:gutter="0"/>
          <w:cols w:num="2" w:space="343"/>
        </w:sectPr>
      </w:pPr>
      <w:r>
        <w:rPr>
          <w:color w:val="000000"/>
        </w:rPr>
        <w:tab/>
      </w:r>
      <w:r>
        <w:rPr>
          <w:color w:val="000000"/>
        </w:rPr>
        <w:tab/>
      </w:r>
      <w:r w:rsidRPr="007A1B35">
        <w:rPr>
          <w:i/>
          <w:iCs/>
          <w:color w:val="000000"/>
        </w:rPr>
        <w:t xml:space="preserve">John H Robinson - </w:t>
      </w:r>
      <w:r w:rsidRPr="007A1B35">
        <w:rPr>
          <w:i/>
          <w:iCs/>
        </w:rPr>
        <w:t>October 1993/revised July 2022</w:t>
      </w:r>
    </w:p>
    <w:p w14:paraId="156532EC" w14:textId="3CEF9029" w:rsidR="007608CE" w:rsidRPr="007608CE" w:rsidRDefault="007608CE" w:rsidP="007A1B35"/>
    <w:sectPr w:rsidR="007608CE" w:rsidRPr="007608CE" w:rsidSect="00BB405C">
      <w:type w:val="continuous"/>
      <w:pgSz w:w="11905" w:h="16837"/>
      <w:pgMar w:top="851"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D323A" w14:textId="77777777" w:rsidR="00755419" w:rsidRDefault="00755419" w:rsidP="00091E8C">
      <w:r>
        <w:separator/>
      </w:r>
    </w:p>
  </w:endnote>
  <w:endnote w:type="continuationSeparator" w:id="0">
    <w:p w14:paraId="4C390980" w14:textId="77777777" w:rsidR="00755419" w:rsidRDefault="00755419" w:rsidP="00091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D5C21" w14:textId="77777777" w:rsidR="00755419" w:rsidRDefault="00755419" w:rsidP="00091E8C">
      <w:r>
        <w:separator/>
      </w:r>
    </w:p>
  </w:footnote>
  <w:footnote w:type="continuationSeparator" w:id="0">
    <w:p w14:paraId="2D438A56" w14:textId="77777777" w:rsidR="00755419" w:rsidRDefault="00755419" w:rsidP="00091E8C">
      <w:r>
        <w:continuationSeparator/>
      </w:r>
    </w:p>
  </w:footnote>
  <w:footnote w:id="1">
    <w:p w14:paraId="4235DC22" w14:textId="134DA6FA" w:rsidR="007A1B35" w:rsidRPr="007A1B35" w:rsidRDefault="007A1B35" w:rsidP="007A1B35">
      <w:pPr>
        <w:pStyle w:val="FootnoteText"/>
        <w:ind w:left="142" w:hanging="142"/>
        <w:rPr>
          <w:sz w:val="16"/>
          <w:szCs w:val="16"/>
        </w:rPr>
      </w:pPr>
      <w:r w:rsidRPr="007A1B35">
        <w:rPr>
          <w:rStyle w:val="FootnoteReference"/>
          <w:sz w:val="16"/>
          <w:szCs w:val="16"/>
        </w:rPr>
        <w:footnoteRef/>
      </w:r>
      <w:r w:rsidRPr="007A1B35">
        <w:rPr>
          <w:sz w:val="16"/>
          <w:szCs w:val="16"/>
        </w:rPr>
        <w:t xml:space="preserve"> All of the fantasias in Becchi'</w:t>
      </w:r>
      <w:r w:rsidR="00BF4363">
        <w:rPr>
          <w:sz w:val="16"/>
          <w:szCs w:val="16"/>
        </w:rPr>
        <w:t>s</w:t>
      </w:r>
      <w:r w:rsidRPr="007A1B35">
        <w:rPr>
          <w:sz w:val="16"/>
          <w:szCs w:val="16"/>
        </w:rPr>
        <w:t xml:space="preserve"> print were edited for the </w:t>
      </w:r>
      <w:r w:rsidRPr="007A1B35">
        <w:rPr>
          <w:i/>
          <w:iCs/>
          <w:sz w:val="16"/>
          <w:szCs w:val="16"/>
          <w:lang w:val="en-US"/>
        </w:rPr>
        <w:t>Lutezine</w:t>
      </w:r>
      <w:r w:rsidRPr="007A1B35">
        <w:rPr>
          <w:sz w:val="16"/>
          <w:szCs w:val="16"/>
          <w:lang w:val="en-US"/>
        </w:rPr>
        <w:t xml:space="preserve"> to </w:t>
      </w:r>
      <w:r w:rsidRPr="007A1B35">
        <w:rPr>
          <w:i/>
          <w:iCs/>
          <w:sz w:val="16"/>
          <w:szCs w:val="16"/>
          <w:lang w:val="en-US"/>
        </w:rPr>
        <w:t>Lute News</w:t>
      </w:r>
      <w:r w:rsidRPr="007A1B35">
        <w:rPr>
          <w:sz w:val="16"/>
          <w:szCs w:val="16"/>
          <w:lang w:val="en-US"/>
        </w:rPr>
        <w:t xml:space="preserve"> 127 (October 2018).</w:t>
      </w:r>
    </w:p>
  </w:footnote>
  <w:footnote w:id="2">
    <w:p w14:paraId="01D21A99" w14:textId="2F094FF8" w:rsidR="007A1B35" w:rsidRPr="007A1B35" w:rsidRDefault="007A1B35" w:rsidP="007A1B35">
      <w:pPr>
        <w:pStyle w:val="FootnoteText"/>
        <w:ind w:left="142" w:hanging="142"/>
        <w:rPr>
          <w:sz w:val="16"/>
          <w:szCs w:val="16"/>
        </w:rPr>
      </w:pPr>
      <w:r w:rsidRPr="007A1B35">
        <w:rPr>
          <w:rStyle w:val="FootnoteReference"/>
          <w:sz w:val="16"/>
          <w:szCs w:val="16"/>
        </w:rPr>
        <w:footnoteRef/>
      </w:r>
      <w:r w:rsidRPr="007A1B35">
        <w:rPr>
          <w:sz w:val="16"/>
          <w:szCs w:val="16"/>
        </w:rPr>
        <w:t xml:space="preserve"> All cognate lute settings of the mattachins were edited for the </w:t>
      </w:r>
      <w:r w:rsidRPr="007A1B35">
        <w:rPr>
          <w:i/>
          <w:iCs/>
          <w:sz w:val="16"/>
          <w:szCs w:val="16"/>
          <w:lang w:val="en-US"/>
        </w:rPr>
        <w:t>Lutezine</w:t>
      </w:r>
      <w:r w:rsidRPr="007A1B35">
        <w:rPr>
          <w:sz w:val="16"/>
          <w:szCs w:val="16"/>
          <w:lang w:val="en-US"/>
        </w:rPr>
        <w:t xml:space="preserve"> to </w:t>
      </w:r>
      <w:r w:rsidRPr="007A1B35">
        <w:rPr>
          <w:i/>
          <w:iCs/>
          <w:sz w:val="16"/>
          <w:szCs w:val="16"/>
          <w:lang w:val="en-US"/>
        </w:rPr>
        <w:t>Lute News</w:t>
      </w:r>
      <w:r w:rsidRPr="007A1B35">
        <w:rPr>
          <w:sz w:val="16"/>
          <w:szCs w:val="16"/>
          <w:lang w:val="en-US"/>
        </w:rPr>
        <w:t xml:space="preserve"> 131 (</w:t>
      </w:r>
      <w:r w:rsidRPr="007A1B35">
        <w:rPr>
          <w:color w:val="000000"/>
          <w:sz w:val="16"/>
          <w:szCs w:val="16"/>
          <w:lang w:val="en-US"/>
        </w:rPr>
        <w:t>October 2019</w:t>
      </w:r>
      <w:r w:rsidRPr="007A1B35">
        <w:rPr>
          <w:sz w:val="16"/>
          <w:szCs w:val="16"/>
          <w:lang w:val="en-US"/>
        </w:rPr>
        <w:t>).</w:t>
      </w:r>
    </w:p>
  </w:footnote>
  <w:footnote w:id="3">
    <w:p w14:paraId="6099A229" w14:textId="250B7C0B" w:rsidR="00091E8C" w:rsidRPr="00913227" w:rsidRDefault="00091E8C" w:rsidP="00913227">
      <w:pPr>
        <w:pStyle w:val="FootnoteText"/>
        <w:ind w:left="142" w:hanging="142"/>
        <w:rPr>
          <w:sz w:val="16"/>
          <w:szCs w:val="16"/>
        </w:rPr>
      </w:pPr>
      <w:r w:rsidRPr="00913227">
        <w:rPr>
          <w:rStyle w:val="FootnoteReference"/>
          <w:sz w:val="16"/>
          <w:szCs w:val="16"/>
        </w:rPr>
        <w:footnoteRef/>
      </w:r>
      <w:r w:rsidRPr="00913227">
        <w:rPr>
          <w:sz w:val="16"/>
          <w:szCs w:val="16"/>
        </w:rPr>
        <w:t xml:space="preserve"> </w:t>
      </w:r>
      <w:r w:rsidR="007A1B35" w:rsidRPr="00913227">
        <w:rPr>
          <w:sz w:val="16"/>
          <w:szCs w:val="16"/>
        </w:rPr>
        <w:t xml:space="preserve">All of the fantasias and recercars in Barberiis' prints were edited for the </w:t>
      </w:r>
      <w:r w:rsidRPr="00913227">
        <w:rPr>
          <w:i/>
          <w:iCs/>
          <w:sz w:val="16"/>
          <w:szCs w:val="16"/>
          <w:lang w:val="en-US"/>
        </w:rPr>
        <w:t>Lutezine</w:t>
      </w:r>
      <w:r w:rsidRPr="00913227">
        <w:rPr>
          <w:sz w:val="16"/>
          <w:szCs w:val="16"/>
          <w:lang w:val="en-US"/>
        </w:rPr>
        <w:t xml:space="preserve"> to </w:t>
      </w:r>
      <w:r w:rsidRPr="00913227">
        <w:rPr>
          <w:i/>
          <w:iCs/>
          <w:sz w:val="16"/>
          <w:szCs w:val="16"/>
          <w:lang w:val="en-US"/>
        </w:rPr>
        <w:t>Lute News</w:t>
      </w:r>
      <w:r w:rsidRPr="00913227">
        <w:rPr>
          <w:sz w:val="16"/>
          <w:szCs w:val="16"/>
          <w:lang w:val="en-US"/>
        </w:rPr>
        <w:t xml:space="preserve"> 105 (April 2013)</w:t>
      </w:r>
      <w:r w:rsidR="007A1B35" w:rsidRPr="00913227">
        <w:rPr>
          <w:sz w:val="16"/>
          <w:szCs w:val="16"/>
          <w:lang w:val="en-US"/>
        </w:rPr>
        <w:t>.</w:t>
      </w:r>
    </w:p>
  </w:footnote>
  <w:footnote w:id="4">
    <w:p w14:paraId="302D5BB3" w14:textId="48F334B0" w:rsidR="00913227" w:rsidRPr="00913227" w:rsidRDefault="00913227" w:rsidP="00913227">
      <w:pPr>
        <w:pStyle w:val="FootnoteText"/>
        <w:ind w:left="142" w:hanging="142"/>
        <w:rPr>
          <w:sz w:val="16"/>
          <w:szCs w:val="16"/>
        </w:rPr>
      </w:pPr>
      <w:r w:rsidRPr="00913227">
        <w:rPr>
          <w:rStyle w:val="FootnoteReference"/>
          <w:sz w:val="16"/>
          <w:szCs w:val="16"/>
        </w:rPr>
        <w:footnoteRef/>
      </w:r>
      <w:r w:rsidRPr="00913227">
        <w:rPr>
          <w:sz w:val="16"/>
          <w:szCs w:val="16"/>
        </w:rPr>
        <w:t xml:space="preserve"> </w:t>
      </w:r>
      <w:r w:rsidRPr="00913227">
        <w:rPr>
          <w:sz w:val="16"/>
          <w:szCs w:val="16"/>
        </w:rPr>
        <w:t xml:space="preserve">All cognate lute settings of the </w:t>
      </w:r>
      <w:r>
        <w:rPr>
          <w:sz w:val="16"/>
          <w:szCs w:val="16"/>
        </w:rPr>
        <w:t xml:space="preserve">Val Cerca </w:t>
      </w:r>
      <w:r w:rsidRPr="00913227">
        <w:rPr>
          <w:sz w:val="16"/>
          <w:szCs w:val="16"/>
        </w:rPr>
        <w:t xml:space="preserve">were edited for the </w:t>
      </w:r>
      <w:r w:rsidRPr="00913227">
        <w:rPr>
          <w:bCs/>
          <w:i/>
          <w:iCs/>
          <w:sz w:val="16"/>
          <w:szCs w:val="16"/>
        </w:rPr>
        <w:t>Lutezine</w:t>
      </w:r>
      <w:r w:rsidRPr="00913227">
        <w:rPr>
          <w:bCs/>
          <w:sz w:val="16"/>
          <w:szCs w:val="16"/>
        </w:rPr>
        <w:t xml:space="preserve"> to </w:t>
      </w:r>
      <w:r w:rsidRPr="00913227">
        <w:rPr>
          <w:bCs/>
          <w:i/>
          <w:iCs/>
          <w:sz w:val="16"/>
          <w:szCs w:val="16"/>
        </w:rPr>
        <w:t xml:space="preserve">Lute News </w:t>
      </w:r>
      <w:r w:rsidRPr="00913227">
        <w:rPr>
          <w:bCs/>
          <w:sz w:val="16"/>
          <w:szCs w:val="16"/>
        </w:rPr>
        <w:t>134 (April 2020)</w:t>
      </w:r>
      <w:r>
        <w:rPr>
          <w:bCs/>
          <w:sz w:val="16"/>
          <w:szCs w:val="16"/>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91E8C"/>
    <w:rsid w:val="000A1197"/>
    <w:rsid w:val="000A62ED"/>
    <w:rsid w:val="001407E5"/>
    <w:rsid w:val="001A1068"/>
    <w:rsid w:val="001D70D4"/>
    <w:rsid w:val="0020523E"/>
    <w:rsid w:val="002216F3"/>
    <w:rsid w:val="00241199"/>
    <w:rsid w:val="00280D44"/>
    <w:rsid w:val="002A4923"/>
    <w:rsid w:val="00303E42"/>
    <w:rsid w:val="003B662D"/>
    <w:rsid w:val="003D60C2"/>
    <w:rsid w:val="004533AC"/>
    <w:rsid w:val="005972ED"/>
    <w:rsid w:val="005D72C9"/>
    <w:rsid w:val="006016CB"/>
    <w:rsid w:val="006150CB"/>
    <w:rsid w:val="00695D3D"/>
    <w:rsid w:val="0071599F"/>
    <w:rsid w:val="00755419"/>
    <w:rsid w:val="007608CE"/>
    <w:rsid w:val="007A1B35"/>
    <w:rsid w:val="007A2A55"/>
    <w:rsid w:val="0081442C"/>
    <w:rsid w:val="008430D1"/>
    <w:rsid w:val="00895E01"/>
    <w:rsid w:val="00913227"/>
    <w:rsid w:val="00A82B13"/>
    <w:rsid w:val="00BB405C"/>
    <w:rsid w:val="00BF4363"/>
    <w:rsid w:val="00C038C5"/>
    <w:rsid w:val="00C624E3"/>
    <w:rsid w:val="00CD3D73"/>
    <w:rsid w:val="00D10B14"/>
    <w:rsid w:val="00D1598C"/>
    <w:rsid w:val="00D35138"/>
    <w:rsid w:val="00D46A07"/>
    <w:rsid w:val="00D52714"/>
    <w:rsid w:val="00EE66C3"/>
    <w:rsid w:val="00FA7F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D4D0559"/>
  <w14:defaultImageDpi w14:val="300"/>
  <w15:chartTrackingRefBased/>
  <w15:docId w15:val="{612C9EBD-2FD9-1A4D-A7C1-0AA750094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665CF8"/>
    <w:pPr>
      <w:jc w:val="both"/>
    </w:pPr>
    <w:rPr>
      <w:rFonts w:ascii="Garamond" w:hAnsi="Garamond"/>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autoRedefine/>
    <w:semiHidden/>
    <w:rsid w:val="00665CF8"/>
    <w:pPr>
      <w:widowControl w:val="0"/>
    </w:pPr>
    <w:rPr>
      <w:sz w:val="18"/>
    </w:rPr>
  </w:style>
  <w:style w:type="paragraph" w:styleId="FootnoteText">
    <w:name w:val="footnote text"/>
    <w:basedOn w:val="Normal"/>
    <w:link w:val="FootnoteTextChar"/>
    <w:uiPriority w:val="99"/>
    <w:semiHidden/>
    <w:unhideWhenUsed/>
    <w:rsid w:val="00091E8C"/>
    <w:rPr>
      <w:szCs w:val="20"/>
    </w:rPr>
  </w:style>
  <w:style w:type="character" w:customStyle="1" w:styleId="FootnoteTextChar">
    <w:name w:val="Footnote Text Char"/>
    <w:basedOn w:val="DefaultParagraphFont"/>
    <w:link w:val="FootnoteText"/>
    <w:uiPriority w:val="99"/>
    <w:semiHidden/>
    <w:rsid w:val="00091E8C"/>
    <w:rPr>
      <w:rFonts w:ascii="Garamond" w:hAnsi="Garamond"/>
      <w:lang w:eastAsia="en-US"/>
    </w:rPr>
  </w:style>
  <w:style w:type="character" w:styleId="FootnoteReference">
    <w:name w:val="footnote reference"/>
    <w:basedOn w:val="DefaultParagraphFont"/>
    <w:uiPriority w:val="99"/>
    <w:semiHidden/>
    <w:unhideWhenUsed/>
    <w:rsid w:val="00091E8C"/>
    <w:rPr>
      <w:vertAlign w:val="superscript"/>
    </w:rPr>
  </w:style>
  <w:style w:type="paragraph" w:styleId="Header">
    <w:name w:val="header"/>
    <w:basedOn w:val="Normal"/>
    <w:link w:val="HeaderChar"/>
    <w:uiPriority w:val="99"/>
    <w:unhideWhenUsed/>
    <w:rsid w:val="00A82B13"/>
    <w:pPr>
      <w:tabs>
        <w:tab w:val="center" w:pos="4513"/>
        <w:tab w:val="right" w:pos="9026"/>
      </w:tabs>
    </w:pPr>
  </w:style>
  <w:style w:type="character" w:customStyle="1" w:styleId="HeaderChar">
    <w:name w:val="Header Char"/>
    <w:basedOn w:val="DefaultParagraphFont"/>
    <w:link w:val="Header"/>
    <w:uiPriority w:val="99"/>
    <w:rsid w:val="00A82B13"/>
    <w:rPr>
      <w:rFonts w:ascii="Garamond" w:hAnsi="Garamond"/>
      <w:szCs w:val="24"/>
      <w:lang w:eastAsia="en-US"/>
    </w:rPr>
  </w:style>
  <w:style w:type="paragraph" w:styleId="Footer">
    <w:name w:val="footer"/>
    <w:basedOn w:val="Normal"/>
    <w:link w:val="FooterChar"/>
    <w:uiPriority w:val="99"/>
    <w:unhideWhenUsed/>
    <w:rsid w:val="00A82B13"/>
    <w:pPr>
      <w:tabs>
        <w:tab w:val="center" w:pos="4513"/>
        <w:tab w:val="right" w:pos="9026"/>
      </w:tabs>
    </w:pPr>
  </w:style>
  <w:style w:type="character" w:customStyle="1" w:styleId="FooterChar">
    <w:name w:val="Footer Char"/>
    <w:basedOn w:val="DefaultParagraphFont"/>
    <w:link w:val="Footer"/>
    <w:uiPriority w:val="99"/>
    <w:rsid w:val="00A82B13"/>
    <w:rPr>
      <w:rFonts w:ascii="Garamond" w:hAnsi="Garamond"/>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Music Supplement 3 [Lute News 28, November 1993]</vt:lpstr>
    </vt:vector>
  </TitlesOfParts>
  <Company>Newcastle University</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3 [Lute News 28, November 1993]</dc:title>
  <dc:subject/>
  <dc:creator>John H Robinson</dc:creator>
  <cp:keywords/>
  <cp:lastModifiedBy>John H Robinson</cp:lastModifiedBy>
  <cp:revision>12</cp:revision>
  <cp:lastPrinted>2022-08-10T15:42:00Z</cp:lastPrinted>
  <dcterms:created xsi:type="dcterms:W3CDTF">2022-07-07T11:02:00Z</dcterms:created>
  <dcterms:modified xsi:type="dcterms:W3CDTF">2022-08-10T15:42:00Z</dcterms:modified>
</cp:coreProperties>
</file>