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09FE8" w14:textId="77777777" w:rsidR="00171E4A" w:rsidRPr="000C0AFF" w:rsidRDefault="00171E4A">
      <w:pPr>
        <w:jc w:val="center"/>
        <w:rPr>
          <w:rFonts w:ascii="Garamond" w:hAnsi="Garamond"/>
          <w:b/>
          <w:smallCaps/>
          <w:color w:val="000000" w:themeColor="text1"/>
        </w:rPr>
      </w:pPr>
      <w:r w:rsidRPr="000C0AFF">
        <w:rPr>
          <w:rFonts w:ascii="Garamond" w:hAnsi="Garamond"/>
          <w:b/>
          <w:smallCaps/>
          <w:color w:val="000000" w:themeColor="text1"/>
        </w:rPr>
        <w:t>Music supplement to Lute News 63 (September 2002)</w:t>
      </w:r>
    </w:p>
    <w:p w14:paraId="72534578" w14:textId="77777777" w:rsidR="00506B7D" w:rsidRPr="000C0AFF" w:rsidRDefault="00171E4A" w:rsidP="000E34C6">
      <w:pPr>
        <w:spacing w:after="240"/>
        <w:jc w:val="center"/>
        <w:rPr>
          <w:rFonts w:ascii="Garamond" w:hAnsi="Garamond"/>
          <w:b/>
          <w:smallCaps/>
          <w:color w:val="000000" w:themeColor="text1"/>
        </w:rPr>
        <w:sectPr w:rsidR="00506B7D" w:rsidRPr="000C0AFF" w:rsidSect="00506B7D">
          <w:footerReference w:type="even" r:id="rId6"/>
          <w:footerReference w:type="default" r:id="rId7"/>
          <w:pgSz w:w="11899" w:h="16843"/>
          <w:pgMar w:top="992" w:right="1077" w:bottom="851" w:left="1077" w:header="709" w:footer="709" w:gutter="0"/>
          <w:cols w:space="709"/>
        </w:sectPr>
      </w:pPr>
      <w:r w:rsidRPr="000C0AFF">
        <w:rPr>
          <w:rFonts w:ascii="Garamond" w:hAnsi="Garamond"/>
          <w:b/>
          <w:smallCaps/>
          <w:color w:val="000000" w:themeColor="text1"/>
        </w:rPr>
        <w:t>Collected Lute Music of Albert Dlugoraj (1558 - &gt;1619): Part 2</w:t>
      </w:r>
    </w:p>
    <w:p w14:paraId="7F9D03A7" w14:textId="5054A6B6" w:rsidR="00171E4A" w:rsidRPr="000C0AFF" w:rsidRDefault="00171E4A" w:rsidP="00C0506E">
      <w:pPr>
        <w:ind w:firstLine="284"/>
        <w:jc w:val="both"/>
        <w:rPr>
          <w:rFonts w:ascii="Garamond" w:hAnsi="Garamond"/>
          <w:color w:val="000000" w:themeColor="text1"/>
          <w:sz w:val="20"/>
        </w:rPr>
      </w:pPr>
      <w:r w:rsidRPr="000C0AFF">
        <w:rPr>
          <w:rFonts w:ascii="Garamond" w:hAnsi="Garamond"/>
          <w:color w:val="000000" w:themeColor="text1"/>
          <w:sz w:val="20"/>
        </w:rPr>
        <w:t>The second part of the collected music of Albert Dlugoraj includes all the remaining lute solos ascribed to him that are known: nine villanellas, two chorea polonica, a polish dantz-nachdantz pair,</w:t>
      </w:r>
      <w:r w:rsidR="00377799">
        <w:rPr>
          <w:rFonts w:ascii="Garamond" w:hAnsi="Garamond"/>
          <w:color w:val="000000" w:themeColor="text1"/>
          <w:sz w:val="20"/>
        </w:rPr>
        <w:t xml:space="preserve"> </w:t>
      </w:r>
      <w:r w:rsidR="00377799" w:rsidRPr="000C0AFF">
        <w:rPr>
          <w:rFonts w:ascii="Garamond" w:hAnsi="Garamond"/>
          <w:color w:val="000000" w:themeColor="text1"/>
          <w:sz w:val="20"/>
        </w:rPr>
        <w:t>a courant</w:t>
      </w:r>
      <w:r w:rsidR="00377799">
        <w:rPr>
          <w:rFonts w:ascii="Garamond" w:hAnsi="Garamond"/>
          <w:color w:val="000000" w:themeColor="text1"/>
          <w:sz w:val="20"/>
        </w:rPr>
        <w:t xml:space="preserve"> and a doubtfully ascribed </w:t>
      </w:r>
      <w:r w:rsidR="00377799" w:rsidRPr="000C0AFF">
        <w:rPr>
          <w:rFonts w:ascii="Garamond" w:hAnsi="Garamond"/>
          <w:color w:val="000000" w:themeColor="text1"/>
          <w:sz w:val="20"/>
        </w:rPr>
        <w:t>volt,</w:t>
      </w:r>
      <w:r w:rsidRPr="000C0AFF">
        <w:rPr>
          <w:rFonts w:ascii="Garamond" w:hAnsi="Garamond"/>
          <w:color w:val="000000" w:themeColor="text1"/>
          <w:sz w:val="20"/>
        </w:rPr>
        <w:t xml:space="preserve"> as well as another version of the fantasia no. 3, omitted from part 1. The latter is corrupt in the manuscript and has been reconstructed. The simplification of rhythms compared with Besard’s version, as well as the variant ending which is the same as no. 6a, render it worth including here. </w:t>
      </w:r>
    </w:p>
    <w:p w14:paraId="45A20FA2" w14:textId="75C90139" w:rsidR="00171E4A" w:rsidRPr="000C0AFF" w:rsidRDefault="00171E4A" w:rsidP="00C0506E">
      <w:pPr>
        <w:ind w:firstLine="284"/>
        <w:jc w:val="both"/>
        <w:rPr>
          <w:rFonts w:ascii="Garamond" w:hAnsi="Garamond"/>
          <w:color w:val="000000" w:themeColor="text1"/>
          <w:sz w:val="20"/>
        </w:rPr>
      </w:pPr>
      <w:r w:rsidRPr="000C0AFF">
        <w:rPr>
          <w:rFonts w:ascii="Garamond" w:hAnsi="Garamond"/>
          <w:color w:val="000000" w:themeColor="text1"/>
          <w:sz w:val="20"/>
        </w:rPr>
        <w:t>It is not known why Dlugoraj composed lute settings of villanellas, described as ‘a generic term for a wide range of light vocal music popular in Italy and elsewhere from the decline of the frottola in the 1530s to the early 17th century’.</w:t>
      </w:r>
      <w:r w:rsidRPr="000C0AFF">
        <w:rPr>
          <w:rStyle w:val="FootnoteReference"/>
          <w:rFonts w:ascii="Garamond" w:hAnsi="Garamond"/>
          <w:color w:val="000000" w:themeColor="text1"/>
          <w:sz w:val="20"/>
        </w:rPr>
        <w:footnoteReference w:id="1"/>
      </w:r>
      <w:r w:rsidR="003D488E" w:rsidRPr="000C0AFF">
        <w:rPr>
          <w:rFonts w:ascii="Garamond" w:hAnsi="Garamond"/>
          <w:color w:val="000000" w:themeColor="text1"/>
          <w:sz w:val="20"/>
        </w:rPr>
        <w:t xml:space="preserve"> Besard included six </w:t>
      </w:r>
      <w:r w:rsidRPr="000C0AFF">
        <w:rPr>
          <w:rFonts w:ascii="Garamond" w:hAnsi="Garamond"/>
          <w:color w:val="000000" w:themeColor="text1"/>
          <w:sz w:val="20"/>
        </w:rPr>
        <w:t xml:space="preserve">by him (nos. 9-14, the second and third may be familiar from Julian Bream’s LP refered to in part 1) in </w:t>
      </w:r>
      <w:r w:rsidRPr="000C0AFF">
        <w:rPr>
          <w:rFonts w:ascii="Garamond" w:hAnsi="Garamond"/>
          <w:i/>
          <w:color w:val="000000" w:themeColor="text1"/>
          <w:sz w:val="20"/>
        </w:rPr>
        <w:t>Thesaurus Harmonicus</w:t>
      </w:r>
      <w:r w:rsidR="00632FFE">
        <w:rPr>
          <w:rFonts w:ascii="Garamond" w:hAnsi="Garamond"/>
          <w:color w:val="000000" w:themeColor="text1"/>
          <w:sz w:val="20"/>
        </w:rPr>
        <w:t xml:space="preserve">. </w:t>
      </w:r>
      <w:r w:rsidR="00BA246A">
        <w:rPr>
          <w:rFonts w:ascii="Garamond" w:hAnsi="Garamond"/>
          <w:color w:val="000000" w:themeColor="text1"/>
          <w:sz w:val="20"/>
        </w:rPr>
        <w:t>T</w:t>
      </w:r>
      <w:r w:rsidRPr="000C0AFF">
        <w:rPr>
          <w:rFonts w:ascii="Garamond" w:hAnsi="Garamond"/>
          <w:color w:val="000000" w:themeColor="text1"/>
          <w:sz w:val="20"/>
        </w:rPr>
        <w:t>hree also found in cognate versions in a manuscript in Köln.</w:t>
      </w:r>
      <w:r w:rsidRPr="000C0AFF">
        <w:rPr>
          <w:rStyle w:val="FootnoteReference"/>
          <w:rFonts w:ascii="Garamond" w:hAnsi="Garamond"/>
          <w:color w:val="000000" w:themeColor="text1"/>
          <w:sz w:val="20"/>
        </w:rPr>
        <w:footnoteReference w:id="2"/>
      </w:r>
      <w:r w:rsidR="003D488E" w:rsidRPr="000C0AFF">
        <w:rPr>
          <w:rFonts w:ascii="Garamond" w:hAnsi="Garamond"/>
          <w:color w:val="000000" w:themeColor="text1"/>
          <w:sz w:val="20"/>
        </w:rPr>
        <w:t xml:space="preserve"> </w:t>
      </w:r>
      <w:r w:rsidRPr="000C0AFF">
        <w:rPr>
          <w:rFonts w:ascii="Garamond" w:hAnsi="Garamond"/>
          <w:color w:val="000000" w:themeColor="text1"/>
          <w:sz w:val="20"/>
        </w:rPr>
        <w:t xml:space="preserve">Since completing part 1, it dawned that the </w:t>
      </w:r>
      <w:r w:rsidRPr="000C0AFF">
        <w:rPr>
          <w:rFonts w:ascii="Garamond" w:hAnsi="Garamond"/>
          <w:i/>
          <w:color w:val="000000" w:themeColor="text1"/>
          <w:sz w:val="20"/>
        </w:rPr>
        <w:t>Volte Alberti</w:t>
      </w:r>
      <w:r w:rsidRPr="000C0AFF">
        <w:rPr>
          <w:rFonts w:ascii="Garamond" w:hAnsi="Garamond"/>
          <w:color w:val="000000" w:themeColor="text1"/>
          <w:sz w:val="20"/>
        </w:rPr>
        <w:t xml:space="preserve"> in the Basel manuscript</w:t>
      </w:r>
      <w:r w:rsidR="001D34DF">
        <w:rPr>
          <w:rFonts w:ascii="Garamond" w:hAnsi="Garamond"/>
          <w:color w:val="000000" w:themeColor="text1"/>
          <w:sz w:val="20"/>
        </w:rPr>
        <w:t xml:space="preserve"> (9c here)</w:t>
      </w:r>
      <w:r w:rsidRPr="000C0AFF">
        <w:rPr>
          <w:rFonts w:ascii="Garamond" w:hAnsi="Garamond"/>
          <w:color w:val="000000" w:themeColor="text1"/>
          <w:sz w:val="20"/>
        </w:rPr>
        <w:t xml:space="preserve"> is a cognate version of the first villanella in Besard.</w:t>
      </w:r>
      <w:r w:rsidRPr="000C0AFF">
        <w:rPr>
          <w:rStyle w:val="FootnoteReference"/>
          <w:rFonts w:ascii="Garamond" w:hAnsi="Garamond"/>
          <w:color w:val="000000" w:themeColor="text1"/>
          <w:sz w:val="20"/>
        </w:rPr>
        <w:footnoteReference w:id="3"/>
      </w:r>
      <w:r w:rsidRPr="000C0AFF">
        <w:rPr>
          <w:rFonts w:ascii="Garamond" w:hAnsi="Garamond"/>
          <w:color w:val="000000" w:themeColor="text1"/>
          <w:sz w:val="20"/>
        </w:rPr>
        <w:t xml:space="preserve"> Thus no. 9 is the only composition by Dlugoraj for which the ascription is corroborated in more than one source. The considerable variation between cognate versions begs the question of wh</w:t>
      </w:r>
      <w:r w:rsidR="00BA246A">
        <w:rPr>
          <w:rFonts w:ascii="Garamond" w:hAnsi="Garamond"/>
          <w:color w:val="000000" w:themeColor="text1"/>
          <w:sz w:val="20"/>
        </w:rPr>
        <w:t>ich are closest to the original as composed by him</w:t>
      </w:r>
      <w:r w:rsidRPr="000C0AFF">
        <w:rPr>
          <w:rFonts w:ascii="Garamond" w:hAnsi="Garamond"/>
          <w:color w:val="000000" w:themeColor="text1"/>
          <w:sz w:val="20"/>
        </w:rPr>
        <w:t xml:space="preserve">. The remaining three villanellas (nos. 15-18) also survive in unsatisfactory versions, which necessitated reconstruction. In contrast, the polish dance and two choreas (nos. 18-20) survive in seemingly accurate versions. </w:t>
      </w:r>
    </w:p>
    <w:p w14:paraId="4749DAE7" w14:textId="1A5A8109" w:rsidR="00265151" w:rsidRPr="008170D8" w:rsidRDefault="00171E4A" w:rsidP="00C0506E">
      <w:pPr>
        <w:ind w:firstLine="284"/>
        <w:jc w:val="both"/>
        <w:rPr>
          <w:rFonts w:ascii="Garamond" w:hAnsi="Garamond"/>
          <w:color w:val="000000" w:themeColor="text1"/>
          <w:sz w:val="20"/>
          <w:lang w:val="en-US"/>
        </w:rPr>
      </w:pPr>
      <w:r w:rsidRPr="000C0AFF">
        <w:rPr>
          <w:rFonts w:ascii="Garamond" w:hAnsi="Garamond"/>
          <w:color w:val="000000" w:themeColor="text1"/>
          <w:sz w:val="20"/>
        </w:rPr>
        <w:t>Two ascriptions, no. 21, ‘</w:t>
      </w:r>
      <w:r w:rsidR="000C0AFF" w:rsidRPr="000C0AFF">
        <w:rPr>
          <w:rFonts w:ascii="Garamond" w:hAnsi="Garamond"/>
          <w:color w:val="000000" w:themeColor="text1"/>
          <w:sz w:val="20"/>
        </w:rPr>
        <w:t>A:A.D:’ and no. 22, ‘Amb. Alb’</w:t>
      </w:r>
      <w:r w:rsidRPr="000C0AFF">
        <w:rPr>
          <w:rFonts w:ascii="Garamond" w:hAnsi="Garamond"/>
          <w:color w:val="000000" w:themeColor="text1"/>
          <w:sz w:val="20"/>
        </w:rPr>
        <w:t xml:space="preserve"> </w:t>
      </w:r>
      <w:r w:rsidR="000C0AFF" w:rsidRPr="000C0AFF">
        <w:rPr>
          <w:rFonts w:ascii="Garamond" w:hAnsi="Garamond"/>
          <w:color w:val="000000" w:themeColor="text1"/>
          <w:sz w:val="20"/>
        </w:rPr>
        <w:t xml:space="preserve">were </w:t>
      </w:r>
      <w:r w:rsidR="000C0AFF">
        <w:rPr>
          <w:rFonts w:ascii="Garamond" w:hAnsi="Garamond"/>
          <w:color w:val="000000" w:themeColor="text1"/>
          <w:sz w:val="20"/>
        </w:rPr>
        <w:t>considered doubtful</w:t>
      </w:r>
      <w:r w:rsidR="000C0AFF" w:rsidRPr="000C0AFF">
        <w:rPr>
          <w:rFonts w:ascii="Garamond" w:hAnsi="Garamond"/>
          <w:color w:val="000000" w:themeColor="text1"/>
          <w:sz w:val="20"/>
        </w:rPr>
        <w:t xml:space="preserve"> when this supplement first appeared in 2002, but since </w:t>
      </w:r>
      <w:r w:rsidR="000C0AFF">
        <w:rPr>
          <w:rFonts w:ascii="Garamond" w:hAnsi="Garamond"/>
          <w:color w:val="000000" w:themeColor="text1"/>
          <w:sz w:val="20"/>
        </w:rPr>
        <w:t xml:space="preserve">then </w:t>
      </w:r>
      <w:r w:rsidR="000C0AFF" w:rsidRPr="000C0AFF">
        <w:rPr>
          <w:rFonts w:ascii="Garamond" w:hAnsi="Garamond"/>
          <w:color w:val="000000" w:themeColor="text1"/>
          <w:sz w:val="20"/>
        </w:rPr>
        <w:t>a manuscript has been disc</w:t>
      </w:r>
      <w:r w:rsidR="000C0AFF">
        <w:rPr>
          <w:rFonts w:ascii="Garamond" w:hAnsi="Garamond"/>
          <w:color w:val="000000" w:themeColor="text1"/>
          <w:sz w:val="20"/>
        </w:rPr>
        <w:t>o</w:t>
      </w:r>
      <w:r w:rsidR="000C0AFF" w:rsidRPr="000C0AFF">
        <w:rPr>
          <w:rFonts w:ascii="Garamond" w:hAnsi="Garamond"/>
          <w:color w:val="000000" w:themeColor="text1"/>
          <w:sz w:val="20"/>
        </w:rPr>
        <w:t xml:space="preserve">vered in </w:t>
      </w:r>
      <w:r w:rsidR="000C0AFF">
        <w:rPr>
          <w:rFonts w:ascii="Garamond" w:hAnsi="Garamond"/>
          <w:color w:val="000000" w:themeColor="text1"/>
          <w:sz w:val="20"/>
        </w:rPr>
        <w:t xml:space="preserve">the </w:t>
      </w:r>
      <w:r w:rsidR="000C0AFF" w:rsidRPr="000C0AFF">
        <w:rPr>
          <w:rFonts w:ascii="Garamond" w:hAnsi="Garamond"/>
          <w:color w:val="000000" w:themeColor="text1"/>
          <w:sz w:val="20"/>
          <w:lang w:val="en-US"/>
        </w:rPr>
        <w:t xml:space="preserve">Stadtbibliothek Braunschweig </w:t>
      </w:r>
      <w:r w:rsidR="000C0AFF">
        <w:rPr>
          <w:rFonts w:ascii="Garamond" w:hAnsi="Garamond"/>
          <w:color w:val="000000" w:themeColor="text1"/>
          <w:sz w:val="20"/>
          <w:lang w:val="en-US"/>
        </w:rPr>
        <w:t>[D-BSstb</w:t>
      </w:r>
      <w:r w:rsidR="000C0AFF" w:rsidRPr="000C0AFF">
        <w:rPr>
          <w:rFonts w:ascii="Garamond" w:hAnsi="Garamond"/>
          <w:color w:val="000000" w:themeColor="text1"/>
          <w:sz w:val="20"/>
          <w:lang w:val="en-US"/>
        </w:rPr>
        <w:t xml:space="preserve"> MS C 39 2</w:t>
      </w:r>
      <w:r w:rsidR="000C0AFF" w:rsidRPr="000C0AFF">
        <w:rPr>
          <w:rFonts w:ascii="Garamond" w:hAnsi="Garamond"/>
          <w:color w:val="000000" w:themeColor="text1"/>
          <w:sz w:val="20"/>
          <w:vertAlign w:val="superscript"/>
          <w:lang w:val="en-US"/>
        </w:rPr>
        <w:t>o</w:t>
      </w:r>
      <w:r w:rsidR="000C0AFF">
        <w:rPr>
          <w:rFonts w:ascii="Garamond" w:hAnsi="Garamond"/>
          <w:color w:val="000000" w:themeColor="text1"/>
          <w:sz w:val="20"/>
          <w:lang w:val="en-US"/>
        </w:rPr>
        <w:t>]</w:t>
      </w:r>
      <w:r w:rsidR="008170D8">
        <w:rPr>
          <w:rStyle w:val="FootnoteReference"/>
          <w:rFonts w:ascii="Garamond" w:hAnsi="Garamond"/>
          <w:color w:val="000000" w:themeColor="text1"/>
          <w:sz w:val="20"/>
          <w:lang w:val="en-US"/>
        </w:rPr>
        <w:footnoteReference w:id="4"/>
      </w:r>
      <w:r w:rsidR="000C0AFF">
        <w:rPr>
          <w:rFonts w:ascii="Garamond" w:hAnsi="Garamond"/>
          <w:color w:val="000000" w:themeColor="text1"/>
          <w:sz w:val="20"/>
          <w:lang w:val="en-US"/>
        </w:rPr>
        <w:t xml:space="preserve"> that sh</w:t>
      </w:r>
      <w:r w:rsidR="00265151">
        <w:rPr>
          <w:rFonts w:ascii="Garamond" w:hAnsi="Garamond"/>
          <w:color w:val="000000" w:themeColor="text1"/>
          <w:sz w:val="20"/>
          <w:lang w:val="en-US"/>
        </w:rPr>
        <w:t>eds new light on these abbrevia</w:t>
      </w:r>
      <w:r w:rsidR="000C0AFF">
        <w:rPr>
          <w:rFonts w:ascii="Garamond" w:hAnsi="Garamond"/>
          <w:color w:val="000000" w:themeColor="text1"/>
          <w:sz w:val="20"/>
          <w:lang w:val="en-US"/>
        </w:rPr>
        <w:t>t</w:t>
      </w:r>
      <w:r w:rsidR="00265151">
        <w:rPr>
          <w:rFonts w:ascii="Garamond" w:hAnsi="Garamond"/>
          <w:color w:val="000000" w:themeColor="text1"/>
          <w:sz w:val="20"/>
          <w:lang w:val="en-US"/>
        </w:rPr>
        <w:t>i</w:t>
      </w:r>
      <w:r w:rsidR="000C0AFF">
        <w:rPr>
          <w:rFonts w:ascii="Garamond" w:hAnsi="Garamond"/>
          <w:color w:val="000000" w:themeColor="text1"/>
          <w:sz w:val="20"/>
          <w:lang w:val="en-US"/>
        </w:rPr>
        <w:t xml:space="preserve">ons. </w:t>
      </w:r>
      <w:r w:rsidR="004336FB" w:rsidRPr="008170D8">
        <w:rPr>
          <w:rFonts w:ascii="Garamond" w:hAnsi="Garamond"/>
          <w:color w:val="000000" w:themeColor="text1"/>
          <w:sz w:val="20"/>
          <w:lang w:val="en-US"/>
        </w:rPr>
        <w:t xml:space="preserve">The manuscript includes music with the ascriptions </w:t>
      </w:r>
      <w:r w:rsidR="008170D8">
        <w:rPr>
          <w:rFonts w:ascii="Garamond" w:hAnsi="Garamond"/>
          <w:i/>
          <w:color w:val="000000" w:themeColor="text1"/>
          <w:sz w:val="20"/>
          <w:lang w:val="en-US"/>
        </w:rPr>
        <w:t xml:space="preserve">Alberti </w:t>
      </w:r>
      <w:r w:rsidR="004336FB" w:rsidRPr="008170D8">
        <w:rPr>
          <w:rFonts w:ascii="Garamond" w:hAnsi="Garamond"/>
          <w:i/>
          <w:color w:val="000000" w:themeColor="text1"/>
          <w:sz w:val="20"/>
          <w:lang w:val="en-US"/>
        </w:rPr>
        <w:t>Ambrosio Dlugloraij</w:t>
      </w:r>
      <w:r w:rsidR="008170D8">
        <w:rPr>
          <w:rFonts w:ascii="Garamond" w:hAnsi="Garamond"/>
          <w:i/>
          <w:color w:val="000000" w:themeColor="text1"/>
          <w:sz w:val="20"/>
          <w:lang w:val="en-US"/>
        </w:rPr>
        <w:t xml:space="preserve"> </w:t>
      </w:r>
      <w:r w:rsidR="008170D8">
        <w:rPr>
          <w:rFonts w:ascii="Garamond" w:hAnsi="Garamond"/>
          <w:color w:val="000000" w:themeColor="text1"/>
          <w:sz w:val="20"/>
          <w:lang w:val="en-US"/>
        </w:rPr>
        <w:t>and</w:t>
      </w:r>
      <w:r w:rsidR="008170D8" w:rsidRPr="008170D8">
        <w:rPr>
          <w:rFonts w:ascii="Garamond" w:hAnsi="Garamond"/>
          <w:i/>
          <w:color w:val="000000" w:themeColor="text1"/>
          <w:sz w:val="20"/>
          <w:lang w:val="en-US"/>
        </w:rPr>
        <w:t xml:space="preserve"> Ambrosy Alberti / Dlugroraij</w:t>
      </w:r>
      <w:r w:rsidR="00BA246A">
        <w:rPr>
          <w:rFonts w:ascii="Garamond" w:hAnsi="Garamond"/>
          <w:color w:val="000000" w:themeColor="text1"/>
          <w:sz w:val="20"/>
          <w:lang w:val="en-US"/>
        </w:rPr>
        <w:t>,</w:t>
      </w:r>
      <w:r w:rsidR="008170D8" w:rsidRPr="008170D8">
        <w:rPr>
          <w:rFonts w:ascii="Garamond" w:hAnsi="Garamond"/>
          <w:color w:val="000000" w:themeColor="text1"/>
          <w:sz w:val="20"/>
          <w:lang w:val="en-US"/>
        </w:rPr>
        <w:t xml:space="preserve"> which </w:t>
      </w:r>
      <w:r w:rsidR="008170D8">
        <w:rPr>
          <w:rFonts w:ascii="Garamond" w:hAnsi="Garamond"/>
          <w:color w:val="000000" w:themeColor="text1"/>
          <w:sz w:val="20"/>
          <w:lang w:val="en-US"/>
        </w:rPr>
        <w:t xml:space="preserve">is the first recorded use of the composers' </w:t>
      </w:r>
      <w:r w:rsidR="008170D8" w:rsidRPr="008170D8">
        <w:rPr>
          <w:rFonts w:ascii="Garamond" w:hAnsi="Garamond"/>
          <w:color w:val="000000" w:themeColor="text1"/>
          <w:sz w:val="20"/>
          <w:lang w:val="en-US"/>
        </w:rPr>
        <w:t>second name Ambrosio</w:t>
      </w:r>
      <w:r w:rsidR="008170D8">
        <w:rPr>
          <w:rFonts w:ascii="Garamond" w:hAnsi="Garamond"/>
          <w:color w:val="000000" w:themeColor="text1"/>
          <w:sz w:val="20"/>
          <w:lang w:val="en-US"/>
        </w:rPr>
        <w:t xml:space="preserve">, </w:t>
      </w:r>
      <w:r w:rsidR="00BA246A">
        <w:rPr>
          <w:rFonts w:ascii="Garamond" w:hAnsi="Garamond"/>
          <w:color w:val="000000" w:themeColor="text1"/>
          <w:sz w:val="20"/>
          <w:lang w:val="en-US"/>
        </w:rPr>
        <w:t xml:space="preserve">leaving no doubt </w:t>
      </w:r>
      <w:r w:rsidR="00BA246A">
        <w:rPr>
          <w:rFonts w:ascii="Garamond" w:hAnsi="Garamond"/>
          <w:color w:val="000000" w:themeColor="text1"/>
          <w:sz w:val="20"/>
          <w:lang w:val="en-US"/>
        </w:rPr>
        <w:t xml:space="preserve">now </w:t>
      </w:r>
      <w:r w:rsidR="008170D8">
        <w:rPr>
          <w:rFonts w:ascii="Garamond" w:hAnsi="Garamond"/>
          <w:color w:val="000000" w:themeColor="text1"/>
          <w:sz w:val="20"/>
          <w:lang w:val="en-US"/>
        </w:rPr>
        <w:t xml:space="preserve">that the initials A. A. D. and abbreviation Amb. Alb. </w:t>
      </w:r>
      <w:r w:rsidR="00BA246A">
        <w:rPr>
          <w:rFonts w:ascii="Garamond" w:hAnsi="Garamond"/>
          <w:color w:val="000000" w:themeColor="text1"/>
          <w:sz w:val="20"/>
          <w:lang w:val="en-US"/>
        </w:rPr>
        <w:t>refer</w:t>
      </w:r>
      <w:r w:rsidR="008170D8">
        <w:rPr>
          <w:rFonts w:ascii="Garamond" w:hAnsi="Garamond"/>
          <w:color w:val="000000" w:themeColor="text1"/>
          <w:sz w:val="20"/>
          <w:lang w:val="en-US"/>
        </w:rPr>
        <w:t xml:space="preserve"> to the composer Alberti Dlugoraj.</w:t>
      </w:r>
      <w:r w:rsidR="008170D8">
        <w:rPr>
          <w:rFonts w:ascii="Garamond" w:hAnsi="Garamond"/>
          <w:i/>
          <w:color w:val="000000" w:themeColor="text1"/>
          <w:sz w:val="20"/>
          <w:lang w:val="en-US"/>
        </w:rPr>
        <w:t xml:space="preserve"> </w:t>
      </w:r>
      <w:r w:rsidR="000C0AFF">
        <w:rPr>
          <w:rFonts w:ascii="Garamond" w:hAnsi="Garamond"/>
          <w:color w:val="000000" w:themeColor="text1"/>
          <w:sz w:val="20"/>
        </w:rPr>
        <w:t>However no. 21 is s</w:t>
      </w:r>
      <w:r w:rsidR="00265151">
        <w:rPr>
          <w:rFonts w:ascii="Garamond" w:hAnsi="Garamond"/>
          <w:color w:val="000000" w:themeColor="text1"/>
          <w:sz w:val="20"/>
        </w:rPr>
        <w:t xml:space="preserve">till a doubtful ascription </w:t>
      </w:r>
      <w:r w:rsidR="00BA246A">
        <w:rPr>
          <w:rFonts w:ascii="Garamond" w:hAnsi="Garamond"/>
          <w:color w:val="000000" w:themeColor="text1"/>
          <w:sz w:val="20"/>
        </w:rPr>
        <w:t xml:space="preserve">to him </w:t>
      </w:r>
      <w:r w:rsidR="00265151">
        <w:rPr>
          <w:rFonts w:ascii="Garamond" w:hAnsi="Garamond"/>
          <w:color w:val="000000" w:themeColor="text1"/>
          <w:sz w:val="20"/>
        </w:rPr>
        <w:t>beca</w:t>
      </w:r>
      <w:r w:rsidR="000C0AFF">
        <w:rPr>
          <w:rFonts w:ascii="Garamond" w:hAnsi="Garamond"/>
          <w:color w:val="000000" w:themeColor="text1"/>
          <w:sz w:val="20"/>
        </w:rPr>
        <w:t>u</w:t>
      </w:r>
      <w:r w:rsidR="00265151">
        <w:rPr>
          <w:rFonts w:ascii="Garamond" w:hAnsi="Garamond"/>
          <w:color w:val="000000" w:themeColor="text1"/>
          <w:sz w:val="20"/>
        </w:rPr>
        <w:t>s</w:t>
      </w:r>
      <w:r w:rsidR="00BA246A">
        <w:rPr>
          <w:rFonts w:ascii="Garamond" w:hAnsi="Garamond"/>
          <w:color w:val="000000" w:themeColor="text1"/>
          <w:sz w:val="20"/>
        </w:rPr>
        <w:t>e concordan</w:t>
      </w:r>
      <w:r w:rsidR="000C0AFF">
        <w:rPr>
          <w:rFonts w:ascii="Garamond" w:hAnsi="Garamond"/>
          <w:color w:val="000000" w:themeColor="text1"/>
          <w:sz w:val="20"/>
        </w:rPr>
        <w:t>t versions of the same music is elsewhere ascribed</w:t>
      </w:r>
      <w:r w:rsidRPr="000C0AFF">
        <w:rPr>
          <w:rFonts w:ascii="Garamond" w:hAnsi="Garamond"/>
          <w:color w:val="000000" w:themeColor="text1"/>
          <w:sz w:val="20"/>
        </w:rPr>
        <w:t xml:space="preserve"> to Mathias [Mason] and [Julien] Perrichon </w:t>
      </w:r>
      <w:r w:rsidR="00265151">
        <w:rPr>
          <w:rFonts w:ascii="Garamond" w:hAnsi="Garamond"/>
          <w:color w:val="000000" w:themeColor="text1"/>
          <w:sz w:val="20"/>
        </w:rPr>
        <w:t>so</w:t>
      </w:r>
      <w:r w:rsidRPr="000C0AFF">
        <w:rPr>
          <w:rFonts w:ascii="Garamond" w:hAnsi="Garamond"/>
          <w:color w:val="000000" w:themeColor="text1"/>
          <w:sz w:val="20"/>
        </w:rPr>
        <w:t xml:space="preserve"> it seems </w:t>
      </w:r>
      <w:r w:rsidR="00265151">
        <w:rPr>
          <w:rFonts w:ascii="Garamond" w:hAnsi="Garamond"/>
          <w:color w:val="000000" w:themeColor="text1"/>
          <w:sz w:val="20"/>
        </w:rPr>
        <w:t xml:space="preserve">more </w:t>
      </w:r>
      <w:r w:rsidRPr="000C0AFF">
        <w:rPr>
          <w:rFonts w:ascii="Garamond" w:hAnsi="Garamond"/>
          <w:color w:val="000000" w:themeColor="text1"/>
          <w:sz w:val="20"/>
        </w:rPr>
        <w:t xml:space="preserve">likely </w:t>
      </w:r>
      <w:r w:rsidR="00265151">
        <w:rPr>
          <w:rFonts w:ascii="Garamond" w:hAnsi="Garamond"/>
          <w:color w:val="000000" w:themeColor="text1"/>
          <w:sz w:val="20"/>
        </w:rPr>
        <w:t>that the scribe of the Leipzig manuscript ascribed it in error</w:t>
      </w:r>
      <w:r w:rsidRPr="000C0AFF">
        <w:rPr>
          <w:rFonts w:ascii="Garamond" w:hAnsi="Garamond"/>
          <w:color w:val="000000" w:themeColor="text1"/>
          <w:sz w:val="20"/>
        </w:rPr>
        <w:t>.</w:t>
      </w:r>
      <w:r w:rsidR="003D488E" w:rsidRPr="000C0AFF">
        <w:rPr>
          <w:rFonts w:ascii="Garamond" w:hAnsi="Garamond"/>
          <w:color w:val="000000" w:themeColor="text1"/>
          <w:sz w:val="20"/>
        </w:rPr>
        <w:t xml:space="preserve"> </w:t>
      </w:r>
    </w:p>
    <w:p w14:paraId="3C12DDCB" w14:textId="2778765B" w:rsidR="00905C86" w:rsidRPr="000C0AFF" w:rsidRDefault="00171E4A" w:rsidP="00EC387B">
      <w:pPr>
        <w:ind w:firstLine="284"/>
        <w:jc w:val="both"/>
        <w:rPr>
          <w:rFonts w:ascii="Garamond" w:hAnsi="Garamond"/>
          <w:color w:val="000000" w:themeColor="text1"/>
          <w:sz w:val="20"/>
        </w:rPr>
      </w:pPr>
      <w:r w:rsidRPr="000C0AFF">
        <w:rPr>
          <w:rFonts w:ascii="Garamond" w:hAnsi="Garamond"/>
          <w:color w:val="000000" w:themeColor="text1"/>
          <w:sz w:val="20"/>
        </w:rPr>
        <w:t xml:space="preserve">One wonders how much </w:t>
      </w:r>
      <w:r w:rsidR="00BA246A">
        <w:rPr>
          <w:rFonts w:ascii="Garamond" w:hAnsi="Garamond"/>
          <w:color w:val="000000" w:themeColor="text1"/>
          <w:sz w:val="20"/>
        </w:rPr>
        <w:t xml:space="preserve">more </w:t>
      </w:r>
      <w:r w:rsidRPr="000C0AFF">
        <w:rPr>
          <w:rFonts w:ascii="Garamond" w:hAnsi="Garamond"/>
          <w:color w:val="000000" w:themeColor="text1"/>
          <w:sz w:val="20"/>
        </w:rPr>
        <w:t>of the anonymou</w:t>
      </w:r>
      <w:r w:rsidR="00265151">
        <w:rPr>
          <w:rFonts w:ascii="Garamond" w:hAnsi="Garamond"/>
          <w:color w:val="000000" w:themeColor="text1"/>
          <w:sz w:val="20"/>
        </w:rPr>
        <w:t>s lute music with P</w:t>
      </w:r>
      <w:r w:rsidRPr="000C0AFF">
        <w:rPr>
          <w:rFonts w:ascii="Garamond" w:hAnsi="Garamond"/>
          <w:color w:val="000000" w:themeColor="text1"/>
          <w:sz w:val="20"/>
        </w:rPr>
        <w:t>olish associations that survives was also composed by Albert Dlugoraj!</w:t>
      </w:r>
    </w:p>
    <w:p w14:paraId="681DEC52" w14:textId="14E1FA1F" w:rsidR="00171E4A" w:rsidRPr="000C0AFF" w:rsidRDefault="00D22575" w:rsidP="00C0506E">
      <w:pPr>
        <w:spacing w:after="60"/>
        <w:ind w:firstLine="284"/>
        <w:jc w:val="center"/>
        <w:rPr>
          <w:rFonts w:ascii="Garamond" w:hAnsi="Garamond"/>
          <w:b/>
          <w:color w:val="000000" w:themeColor="text1"/>
          <w:sz w:val="20"/>
        </w:rPr>
      </w:pPr>
      <w:r w:rsidRPr="000C0AFF">
        <w:rPr>
          <w:rFonts w:ascii="Garamond" w:hAnsi="Garamond"/>
          <w:b/>
          <w:color w:val="000000" w:themeColor="text1"/>
          <w:sz w:val="20"/>
        </w:rPr>
        <w:t>Worklist</w:t>
      </w:r>
    </w:p>
    <w:p w14:paraId="05E618EE" w14:textId="67570B72" w:rsidR="00D22575" w:rsidRPr="00666493" w:rsidRDefault="00171E4A" w:rsidP="001D34DF">
      <w:pPr>
        <w:tabs>
          <w:tab w:val="right" w:pos="10065"/>
        </w:tabs>
        <w:ind w:left="426" w:hanging="142"/>
        <w:jc w:val="both"/>
        <w:rPr>
          <w:rFonts w:ascii="Garamond" w:hAnsi="Garamond"/>
          <w:i/>
          <w:color w:val="000000" w:themeColor="text1"/>
          <w:sz w:val="18"/>
          <w:szCs w:val="18"/>
        </w:rPr>
      </w:pPr>
      <w:r w:rsidRPr="00666493">
        <w:rPr>
          <w:rFonts w:ascii="Garamond" w:hAnsi="Garamond"/>
          <w:b/>
          <w:color w:val="000000" w:themeColor="text1"/>
          <w:sz w:val="18"/>
          <w:szCs w:val="18"/>
        </w:rPr>
        <w:t>3b.</w:t>
      </w:r>
      <w:r w:rsidR="00D22575" w:rsidRPr="00666493">
        <w:rPr>
          <w:rFonts w:ascii="Garamond" w:hAnsi="Garamond"/>
          <w:b/>
          <w:color w:val="000000" w:themeColor="text1"/>
          <w:sz w:val="18"/>
          <w:szCs w:val="18"/>
        </w:rPr>
        <w:t xml:space="preserve"> </w:t>
      </w:r>
      <w:r w:rsidR="00D22575" w:rsidRPr="00666493">
        <w:rPr>
          <w:rFonts w:ascii="Garamond" w:hAnsi="Garamond"/>
          <w:color w:val="000000" w:themeColor="text1"/>
          <w:sz w:val="18"/>
          <w:szCs w:val="18"/>
        </w:rPr>
        <w:t xml:space="preserve">CH-Bu (Basel) F.IX.70, p. 40 </w:t>
      </w:r>
      <w:r w:rsidRPr="00666493">
        <w:rPr>
          <w:rFonts w:ascii="Garamond" w:hAnsi="Garamond"/>
          <w:i/>
          <w:color w:val="000000" w:themeColor="text1"/>
          <w:sz w:val="18"/>
          <w:szCs w:val="18"/>
        </w:rPr>
        <w:t>I</w:t>
      </w:r>
      <w:r w:rsidRPr="00666493">
        <w:rPr>
          <w:rFonts w:ascii="Garamond" w:hAnsi="Garamond"/>
          <w:color w:val="000000" w:themeColor="text1"/>
          <w:sz w:val="18"/>
          <w:szCs w:val="18"/>
        </w:rPr>
        <w:t xml:space="preserve"> [Fan]</w:t>
      </w:r>
      <w:r w:rsidRPr="00666493">
        <w:rPr>
          <w:rFonts w:ascii="Garamond" w:hAnsi="Garamond"/>
          <w:i/>
          <w:color w:val="000000" w:themeColor="text1"/>
          <w:sz w:val="18"/>
          <w:szCs w:val="18"/>
        </w:rPr>
        <w:t>tasia</w:t>
      </w:r>
    </w:p>
    <w:p w14:paraId="470E3279" w14:textId="713F9C55" w:rsidR="00171E4A" w:rsidRPr="00666493" w:rsidRDefault="00171E4A" w:rsidP="001D34DF">
      <w:pPr>
        <w:tabs>
          <w:tab w:val="right" w:pos="10065"/>
        </w:tabs>
        <w:ind w:left="426" w:hanging="142"/>
        <w:jc w:val="both"/>
        <w:rPr>
          <w:rFonts w:ascii="Garamond" w:hAnsi="Garamond"/>
          <w:color w:val="000000" w:themeColor="text1"/>
          <w:sz w:val="18"/>
          <w:szCs w:val="18"/>
        </w:rPr>
      </w:pPr>
      <w:r w:rsidRPr="00666493">
        <w:rPr>
          <w:rFonts w:ascii="Garamond" w:hAnsi="Garamond"/>
          <w:b/>
          <w:color w:val="000000" w:themeColor="text1"/>
          <w:sz w:val="18"/>
          <w:szCs w:val="18"/>
        </w:rPr>
        <w:t>9a.</w:t>
      </w:r>
      <w:r w:rsidR="00D22575" w:rsidRPr="00666493">
        <w:rPr>
          <w:rFonts w:ascii="Garamond" w:hAnsi="Garamond"/>
          <w:b/>
          <w:color w:val="000000" w:themeColor="text1"/>
          <w:sz w:val="18"/>
          <w:szCs w:val="18"/>
        </w:rPr>
        <w:t xml:space="preserve"> </w:t>
      </w:r>
      <w:r w:rsidRPr="00666493">
        <w:rPr>
          <w:rFonts w:ascii="Garamond" w:hAnsi="Garamond"/>
          <w:color w:val="000000" w:themeColor="text1"/>
          <w:sz w:val="18"/>
          <w:szCs w:val="18"/>
        </w:rPr>
        <w:t xml:space="preserve">Besard </w:t>
      </w:r>
      <w:r w:rsidRPr="00666493">
        <w:rPr>
          <w:rFonts w:ascii="Garamond" w:hAnsi="Garamond"/>
          <w:i/>
          <w:color w:val="000000" w:themeColor="text1"/>
          <w:sz w:val="18"/>
          <w:szCs w:val="18"/>
        </w:rPr>
        <w:t>Thesaurus Harmonicus</w:t>
      </w:r>
      <w:r w:rsidRPr="00666493">
        <w:rPr>
          <w:rFonts w:ascii="Garamond" w:hAnsi="Garamond"/>
          <w:color w:val="000000" w:themeColor="text1"/>
          <w:sz w:val="18"/>
          <w:szCs w:val="18"/>
        </w:rPr>
        <w:t xml:space="preserve"> 1603, f. 48r i </w:t>
      </w:r>
      <w:r w:rsidRPr="00666493">
        <w:rPr>
          <w:rFonts w:ascii="Garamond" w:hAnsi="Garamond"/>
          <w:i/>
          <w:color w:val="000000" w:themeColor="text1"/>
          <w:sz w:val="18"/>
          <w:szCs w:val="18"/>
        </w:rPr>
        <w:t>Villanella Alberti Dlugo</w:t>
      </w:r>
      <w:r w:rsidRPr="00666493">
        <w:rPr>
          <w:rFonts w:ascii="Garamond" w:hAnsi="Garamond"/>
          <w:color w:val="000000" w:themeColor="text1"/>
          <w:sz w:val="18"/>
          <w:szCs w:val="18"/>
        </w:rPr>
        <w:t>raj</w:t>
      </w:r>
    </w:p>
    <w:p w14:paraId="40818BA7" w14:textId="1477FB69" w:rsidR="000E34C6" w:rsidRPr="00666493" w:rsidRDefault="000E34C6" w:rsidP="001D34DF">
      <w:pPr>
        <w:tabs>
          <w:tab w:val="right" w:pos="10065"/>
        </w:tabs>
        <w:ind w:left="426" w:hanging="142"/>
        <w:jc w:val="both"/>
        <w:rPr>
          <w:rFonts w:ascii="Garamond" w:hAnsi="Garamond"/>
          <w:color w:val="000000" w:themeColor="text1"/>
          <w:sz w:val="18"/>
          <w:szCs w:val="18"/>
        </w:rPr>
      </w:pPr>
      <w:r w:rsidRPr="00666493">
        <w:rPr>
          <w:rFonts w:ascii="Garamond" w:hAnsi="Garamond"/>
          <w:b/>
          <w:color w:val="000000" w:themeColor="text1"/>
          <w:sz w:val="18"/>
          <w:szCs w:val="18"/>
        </w:rPr>
        <w:t>9</w:t>
      </w:r>
      <w:r>
        <w:rPr>
          <w:rFonts w:ascii="Garamond" w:hAnsi="Garamond"/>
          <w:b/>
          <w:color w:val="000000" w:themeColor="text1"/>
          <w:sz w:val="18"/>
          <w:szCs w:val="18"/>
        </w:rPr>
        <w:t>b</w:t>
      </w:r>
      <w:r w:rsidRPr="00666493">
        <w:rPr>
          <w:rFonts w:ascii="Garamond" w:hAnsi="Garamond"/>
          <w:b/>
          <w:color w:val="000000" w:themeColor="text1"/>
          <w:sz w:val="18"/>
          <w:szCs w:val="18"/>
        </w:rPr>
        <w:t xml:space="preserve">. </w:t>
      </w:r>
      <w:r w:rsidRPr="00666493">
        <w:rPr>
          <w:rFonts w:ascii="Garamond" w:hAnsi="Garamond"/>
          <w:color w:val="000000" w:themeColor="text1"/>
          <w:sz w:val="18"/>
          <w:szCs w:val="18"/>
        </w:rPr>
        <w:t xml:space="preserve">D-KNu K (Köln) 16a 6745, p. 10 iii </w:t>
      </w:r>
      <w:r w:rsidRPr="00666493">
        <w:rPr>
          <w:rFonts w:ascii="Garamond" w:hAnsi="Garamond"/>
          <w:i/>
          <w:color w:val="000000" w:themeColor="text1"/>
          <w:sz w:val="18"/>
          <w:szCs w:val="18"/>
        </w:rPr>
        <w:t>Vilanella. Polo</w:t>
      </w:r>
      <w:r w:rsidRPr="00666493">
        <w:rPr>
          <w:rFonts w:ascii="Garamond" w:hAnsi="Garamond"/>
          <w:color w:val="000000" w:themeColor="text1"/>
          <w:sz w:val="18"/>
          <w:szCs w:val="18"/>
        </w:rPr>
        <w:t>[nica]</w:t>
      </w:r>
    </w:p>
    <w:p w14:paraId="2278AC61" w14:textId="1B9DC718" w:rsidR="00171E4A" w:rsidRPr="00666493" w:rsidRDefault="00171E4A" w:rsidP="001D34DF">
      <w:pPr>
        <w:tabs>
          <w:tab w:val="right" w:pos="10065"/>
        </w:tabs>
        <w:ind w:left="426" w:hanging="142"/>
        <w:jc w:val="both"/>
        <w:rPr>
          <w:rFonts w:ascii="Garamond" w:hAnsi="Garamond"/>
          <w:color w:val="000000" w:themeColor="text1"/>
          <w:sz w:val="18"/>
          <w:szCs w:val="18"/>
        </w:rPr>
      </w:pPr>
      <w:r w:rsidRPr="00666493">
        <w:rPr>
          <w:rFonts w:ascii="Garamond" w:hAnsi="Garamond"/>
          <w:b/>
          <w:color w:val="000000" w:themeColor="text1"/>
          <w:sz w:val="18"/>
          <w:szCs w:val="18"/>
        </w:rPr>
        <w:t>9</w:t>
      </w:r>
      <w:r w:rsidR="000E34C6">
        <w:rPr>
          <w:rFonts w:ascii="Garamond" w:hAnsi="Garamond"/>
          <w:b/>
          <w:color w:val="000000" w:themeColor="text1"/>
          <w:sz w:val="18"/>
          <w:szCs w:val="18"/>
        </w:rPr>
        <w:t>c</w:t>
      </w:r>
      <w:r w:rsidRPr="00666493">
        <w:rPr>
          <w:rFonts w:ascii="Garamond" w:hAnsi="Garamond"/>
          <w:b/>
          <w:color w:val="000000" w:themeColor="text1"/>
          <w:sz w:val="18"/>
          <w:szCs w:val="18"/>
        </w:rPr>
        <w:t xml:space="preserve">. </w:t>
      </w:r>
      <w:r w:rsidRPr="00666493">
        <w:rPr>
          <w:rFonts w:ascii="Garamond" w:hAnsi="Garamond"/>
          <w:color w:val="000000" w:themeColor="text1"/>
          <w:sz w:val="18"/>
          <w:szCs w:val="18"/>
        </w:rPr>
        <w:t xml:space="preserve">CH-Bu F.IX.70, p. 295 </w:t>
      </w:r>
      <w:r w:rsidRPr="00666493">
        <w:rPr>
          <w:rFonts w:ascii="Garamond" w:hAnsi="Garamond"/>
          <w:i/>
          <w:color w:val="000000" w:themeColor="text1"/>
          <w:sz w:val="18"/>
          <w:szCs w:val="18"/>
        </w:rPr>
        <w:t>Volte Alberti</w:t>
      </w:r>
    </w:p>
    <w:p w14:paraId="7F96BFC7" w14:textId="15C2BFBC" w:rsidR="00171E4A" w:rsidRPr="00666493" w:rsidRDefault="00171E4A" w:rsidP="001D34DF">
      <w:pPr>
        <w:tabs>
          <w:tab w:val="right" w:pos="10065"/>
        </w:tabs>
        <w:ind w:left="426" w:hanging="142"/>
        <w:jc w:val="both"/>
        <w:rPr>
          <w:rFonts w:ascii="Garamond" w:hAnsi="Garamond"/>
          <w:color w:val="000000" w:themeColor="text1"/>
          <w:sz w:val="18"/>
          <w:szCs w:val="18"/>
        </w:rPr>
      </w:pPr>
      <w:r w:rsidRPr="00666493">
        <w:rPr>
          <w:rFonts w:ascii="Garamond" w:hAnsi="Garamond"/>
          <w:b/>
          <w:color w:val="000000" w:themeColor="text1"/>
          <w:sz w:val="18"/>
          <w:szCs w:val="18"/>
        </w:rPr>
        <w:t>10.</w:t>
      </w:r>
      <w:r w:rsidR="00D22575" w:rsidRPr="00666493">
        <w:rPr>
          <w:rFonts w:ascii="Garamond" w:hAnsi="Garamond"/>
          <w:color w:val="000000" w:themeColor="text1"/>
          <w:sz w:val="18"/>
          <w:szCs w:val="18"/>
        </w:rPr>
        <w:t xml:space="preserve"> </w:t>
      </w:r>
      <w:r w:rsidRPr="00666493">
        <w:rPr>
          <w:rFonts w:ascii="Garamond" w:hAnsi="Garamond"/>
          <w:color w:val="000000" w:themeColor="text1"/>
          <w:sz w:val="18"/>
          <w:szCs w:val="18"/>
        </w:rPr>
        <w:t xml:space="preserve">Besard 1603, f. 48r ii </w:t>
      </w:r>
      <w:r w:rsidRPr="00666493">
        <w:rPr>
          <w:rFonts w:ascii="Garamond" w:hAnsi="Garamond"/>
          <w:i/>
          <w:color w:val="000000" w:themeColor="text1"/>
          <w:sz w:val="18"/>
          <w:szCs w:val="18"/>
        </w:rPr>
        <w:t>Villanella eiusdem</w:t>
      </w:r>
      <w:r w:rsidRPr="00666493">
        <w:rPr>
          <w:rFonts w:ascii="Garamond" w:hAnsi="Garamond"/>
          <w:color w:val="000000" w:themeColor="text1"/>
          <w:sz w:val="18"/>
          <w:szCs w:val="18"/>
        </w:rPr>
        <w:t xml:space="preserve"> [Alberti Dlugoraj]</w:t>
      </w:r>
    </w:p>
    <w:p w14:paraId="5047234B" w14:textId="7037F87B" w:rsidR="00171E4A" w:rsidRPr="00666493" w:rsidRDefault="00171E4A" w:rsidP="001D34DF">
      <w:pPr>
        <w:tabs>
          <w:tab w:val="right" w:pos="10065"/>
        </w:tabs>
        <w:ind w:left="426" w:hanging="142"/>
        <w:jc w:val="both"/>
        <w:rPr>
          <w:rFonts w:ascii="Garamond" w:hAnsi="Garamond"/>
          <w:color w:val="000000" w:themeColor="text1"/>
          <w:sz w:val="18"/>
          <w:szCs w:val="18"/>
        </w:rPr>
      </w:pPr>
      <w:r w:rsidRPr="00666493">
        <w:rPr>
          <w:rFonts w:ascii="Garamond" w:hAnsi="Garamond"/>
          <w:b/>
          <w:color w:val="000000" w:themeColor="text1"/>
          <w:sz w:val="18"/>
          <w:szCs w:val="18"/>
        </w:rPr>
        <w:t>11a.</w:t>
      </w:r>
      <w:r w:rsidR="00D22575" w:rsidRPr="00666493">
        <w:rPr>
          <w:rFonts w:ascii="Garamond" w:hAnsi="Garamond"/>
          <w:color w:val="000000" w:themeColor="text1"/>
          <w:sz w:val="18"/>
          <w:szCs w:val="18"/>
        </w:rPr>
        <w:t xml:space="preserve"> </w:t>
      </w:r>
      <w:r w:rsidRPr="00666493">
        <w:rPr>
          <w:rFonts w:ascii="Garamond" w:hAnsi="Garamond"/>
          <w:color w:val="000000" w:themeColor="text1"/>
          <w:sz w:val="18"/>
          <w:szCs w:val="18"/>
        </w:rPr>
        <w:t xml:space="preserve">Besard 1603, f. 48r iii </w:t>
      </w:r>
      <w:r w:rsidRPr="00666493">
        <w:rPr>
          <w:rFonts w:ascii="Garamond" w:hAnsi="Garamond"/>
          <w:i/>
          <w:color w:val="000000" w:themeColor="text1"/>
          <w:sz w:val="18"/>
          <w:szCs w:val="18"/>
        </w:rPr>
        <w:t>Villanella eiusdem</w:t>
      </w:r>
      <w:r w:rsidRPr="00666493">
        <w:rPr>
          <w:rFonts w:ascii="Garamond" w:hAnsi="Garamond"/>
          <w:color w:val="000000" w:themeColor="text1"/>
          <w:sz w:val="18"/>
          <w:szCs w:val="18"/>
        </w:rPr>
        <w:t xml:space="preserve"> [Alberti Dlugoraj]</w:t>
      </w:r>
    </w:p>
    <w:p w14:paraId="2E28A7F8" w14:textId="2AC18780" w:rsidR="00171E4A" w:rsidRPr="00666493" w:rsidRDefault="00D22575" w:rsidP="001D34DF">
      <w:pPr>
        <w:tabs>
          <w:tab w:val="right" w:pos="10065"/>
        </w:tabs>
        <w:ind w:left="426" w:hanging="142"/>
        <w:jc w:val="both"/>
        <w:rPr>
          <w:rFonts w:ascii="Garamond" w:hAnsi="Garamond"/>
          <w:color w:val="000000" w:themeColor="text1"/>
          <w:sz w:val="18"/>
          <w:szCs w:val="18"/>
        </w:rPr>
      </w:pPr>
      <w:r w:rsidRPr="00666493">
        <w:rPr>
          <w:rFonts w:ascii="Garamond" w:hAnsi="Garamond"/>
          <w:b/>
          <w:color w:val="000000" w:themeColor="text1"/>
          <w:sz w:val="18"/>
          <w:szCs w:val="18"/>
        </w:rPr>
        <w:t>11b.</w:t>
      </w:r>
      <w:r w:rsidRPr="00666493">
        <w:rPr>
          <w:rFonts w:ascii="Garamond" w:hAnsi="Garamond"/>
          <w:color w:val="000000" w:themeColor="text1"/>
          <w:sz w:val="18"/>
          <w:szCs w:val="18"/>
        </w:rPr>
        <w:t xml:space="preserve"> </w:t>
      </w:r>
      <w:r w:rsidR="00171E4A" w:rsidRPr="00666493">
        <w:rPr>
          <w:rFonts w:ascii="Garamond" w:hAnsi="Garamond"/>
          <w:color w:val="000000" w:themeColor="text1"/>
          <w:sz w:val="18"/>
          <w:szCs w:val="18"/>
        </w:rPr>
        <w:t xml:space="preserve">D-KNu K 16a 6745, p. 10 ii </w:t>
      </w:r>
      <w:r w:rsidR="00171E4A" w:rsidRPr="00666493">
        <w:rPr>
          <w:rFonts w:ascii="Garamond" w:hAnsi="Garamond"/>
          <w:i/>
          <w:color w:val="000000" w:themeColor="text1"/>
          <w:sz w:val="18"/>
          <w:szCs w:val="18"/>
        </w:rPr>
        <w:t>Pars 2a</w:t>
      </w:r>
      <w:r w:rsidR="00171E4A" w:rsidRPr="00666493">
        <w:rPr>
          <w:rFonts w:ascii="Garamond" w:hAnsi="Garamond"/>
          <w:color w:val="000000" w:themeColor="text1"/>
          <w:sz w:val="18"/>
          <w:szCs w:val="18"/>
        </w:rPr>
        <w:t xml:space="preserve"> </w:t>
      </w:r>
    </w:p>
    <w:p w14:paraId="422C4232" w14:textId="62C89E43" w:rsidR="00171E4A" w:rsidRPr="00666493" w:rsidRDefault="00171E4A" w:rsidP="001D34DF">
      <w:pPr>
        <w:tabs>
          <w:tab w:val="right" w:pos="10065"/>
        </w:tabs>
        <w:ind w:left="426" w:hanging="142"/>
        <w:jc w:val="both"/>
        <w:rPr>
          <w:rFonts w:ascii="Garamond" w:hAnsi="Garamond"/>
          <w:color w:val="000000" w:themeColor="text1"/>
          <w:sz w:val="18"/>
          <w:szCs w:val="18"/>
        </w:rPr>
      </w:pPr>
      <w:r w:rsidRPr="00666493">
        <w:rPr>
          <w:rFonts w:ascii="Garamond" w:hAnsi="Garamond"/>
          <w:b/>
          <w:color w:val="000000" w:themeColor="text1"/>
          <w:sz w:val="18"/>
          <w:szCs w:val="18"/>
        </w:rPr>
        <w:t>12a.</w:t>
      </w:r>
      <w:r w:rsidR="00D22575" w:rsidRPr="00666493">
        <w:rPr>
          <w:rFonts w:ascii="Garamond" w:hAnsi="Garamond"/>
          <w:b/>
          <w:color w:val="000000" w:themeColor="text1"/>
          <w:sz w:val="18"/>
          <w:szCs w:val="18"/>
        </w:rPr>
        <w:t xml:space="preserve"> </w:t>
      </w:r>
      <w:r w:rsidR="00D22575" w:rsidRPr="00666493">
        <w:rPr>
          <w:rFonts w:ascii="Garamond" w:hAnsi="Garamond"/>
          <w:color w:val="000000" w:themeColor="text1"/>
          <w:sz w:val="18"/>
          <w:szCs w:val="18"/>
        </w:rPr>
        <w:t>Besard</w:t>
      </w:r>
      <w:r w:rsidRPr="00666493">
        <w:rPr>
          <w:rFonts w:ascii="Garamond" w:hAnsi="Garamond"/>
          <w:color w:val="000000" w:themeColor="text1"/>
          <w:sz w:val="18"/>
          <w:szCs w:val="18"/>
        </w:rPr>
        <w:t xml:space="preserve"> 1603</w:t>
      </w:r>
      <w:r w:rsidR="00D22575" w:rsidRPr="00666493">
        <w:rPr>
          <w:rFonts w:ascii="Garamond" w:hAnsi="Garamond"/>
          <w:color w:val="000000" w:themeColor="text1"/>
          <w:sz w:val="18"/>
          <w:szCs w:val="18"/>
        </w:rPr>
        <w:t xml:space="preserve">, f. 48v i </w:t>
      </w:r>
      <w:r w:rsidRPr="00666493">
        <w:rPr>
          <w:rFonts w:ascii="Garamond" w:hAnsi="Garamond"/>
          <w:i/>
          <w:color w:val="000000" w:themeColor="text1"/>
          <w:sz w:val="18"/>
          <w:szCs w:val="18"/>
        </w:rPr>
        <w:t>Villanella eiusdem</w:t>
      </w:r>
      <w:r w:rsidRPr="00666493">
        <w:rPr>
          <w:rFonts w:ascii="Garamond" w:hAnsi="Garamond"/>
          <w:color w:val="000000" w:themeColor="text1"/>
          <w:sz w:val="18"/>
          <w:szCs w:val="18"/>
        </w:rPr>
        <w:t xml:space="preserve"> [Alberti Dlugoraj]</w:t>
      </w:r>
    </w:p>
    <w:p w14:paraId="456C6BF9" w14:textId="77777777" w:rsidR="00171E4A" w:rsidRPr="00666493" w:rsidRDefault="00D22575" w:rsidP="001D34DF">
      <w:pPr>
        <w:tabs>
          <w:tab w:val="right" w:pos="10065"/>
        </w:tabs>
        <w:ind w:left="426" w:hanging="142"/>
        <w:jc w:val="both"/>
        <w:rPr>
          <w:rFonts w:ascii="Garamond" w:hAnsi="Garamond"/>
          <w:color w:val="000000" w:themeColor="text1"/>
          <w:sz w:val="18"/>
          <w:szCs w:val="18"/>
        </w:rPr>
      </w:pPr>
      <w:r w:rsidRPr="00666493">
        <w:rPr>
          <w:rFonts w:ascii="Garamond" w:hAnsi="Garamond"/>
          <w:b/>
          <w:color w:val="000000" w:themeColor="text1"/>
          <w:sz w:val="18"/>
          <w:szCs w:val="18"/>
        </w:rPr>
        <w:t xml:space="preserve">12b. </w:t>
      </w:r>
      <w:r w:rsidRPr="00666493">
        <w:rPr>
          <w:rFonts w:ascii="Garamond" w:hAnsi="Garamond"/>
          <w:color w:val="000000" w:themeColor="text1"/>
          <w:sz w:val="18"/>
          <w:szCs w:val="18"/>
        </w:rPr>
        <w:t xml:space="preserve">D-KNu K 16a 6745, p. 10 i </w:t>
      </w:r>
      <w:r w:rsidR="00171E4A" w:rsidRPr="00666493">
        <w:rPr>
          <w:rFonts w:ascii="Garamond" w:hAnsi="Garamond"/>
          <w:i/>
          <w:color w:val="000000" w:themeColor="text1"/>
          <w:sz w:val="18"/>
          <w:szCs w:val="18"/>
        </w:rPr>
        <w:t>Vil</w:t>
      </w:r>
      <w:r w:rsidR="00171E4A" w:rsidRPr="00666493">
        <w:rPr>
          <w:rFonts w:ascii="Garamond" w:hAnsi="Garamond"/>
          <w:color w:val="000000" w:themeColor="text1"/>
          <w:sz w:val="18"/>
          <w:szCs w:val="18"/>
        </w:rPr>
        <w:t>[lanella]</w:t>
      </w:r>
      <w:r w:rsidR="00171E4A" w:rsidRPr="00666493">
        <w:rPr>
          <w:rFonts w:ascii="Garamond" w:hAnsi="Garamond"/>
          <w:i/>
          <w:color w:val="000000" w:themeColor="text1"/>
          <w:sz w:val="18"/>
          <w:szCs w:val="18"/>
        </w:rPr>
        <w:t xml:space="preserve"> Po</w:t>
      </w:r>
      <w:r w:rsidR="00171E4A" w:rsidRPr="00666493">
        <w:rPr>
          <w:rFonts w:ascii="Garamond" w:hAnsi="Garamond"/>
          <w:color w:val="000000" w:themeColor="text1"/>
          <w:sz w:val="18"/>
          <w:szCs w:val="18"/>
        </w:rPr>
        <w:t>[lonica]</w:t>
      </w:r>
      <w:r w:rsidR="00171E4A" w:rsidRPr="00666493">
        <w:rPr>
          <w:rFonts w:ascii="Garamond" w:hAnsi="Garamond"/>
          <w:i/>
          <w:color w:val="000000" w:themeColor="text1"/>
          <w:sz w:val="18"/>
          <w:szCs w:val="18"/>
        </w:rPr>
        <w:t xml:space="preserve"> / pars 1a</w:t>
      </w:r>
      <w:r w:rsidR="00171E4A" w:rsidRPr="00666493">
        <w:rPr>
          <w:rFonts w:ascii="Garamond" w:hAnsi="Garamond"/>
          <w:color w:val="000000" w:themeColor="text1"/>
          <w:sz w:val="18"/>
          <w:szCs w:val="18"/>
        </w:rPr>
        <w:t xml:space="preserve"> </w:t>
      </w:r>
      <w:r w:rsidR="00171E4A" w:rsidRPr="00666493">
        <w:rPr>
          <w:rFonts w:ascii="Garamond" w:hAnsi="Garamond"/>
          <w:color w:val="000000" w:themeColor="text1"/>
          <w:sz w:val="18"/>
          <w:szCs w:val="18"/>
        </w:rPr>
        <w:tab/>
      </w:r>
    </w:p>
    <w:p w14:paraId="78463024" w14:textId="4EFD4DAE" w:rsidR="00171E4A" w:rsidRPr="00666493" w:rsidRDefault="00171E4A" w:rsidP="001D34DF">
      <w:pPr>
        <w:tabs>
          <w:tab w:val="right" w:pos="10065"/>
        </w:tabs>
        <w:ind w:left="426" w:hanging="142"/>
        <w:jc w:val="both"/>
        <w:rPr>
          <w:rFonts w:ascii="Garamond" w:hAnsi="Garamond"/>
          <w:color w:val="000000" w:themeColor="text1"/>
          <w:sz w:val="18"/>
          <w:szCs w:val="18"/>
        </w:rPr>
      </w:pPr>
      <w:r w:rsidRPr="00666493">
        <w:rPr>
          <w:rFonts w:ascii="Garamond" w:hAnsi="Garamond"/>
          <w:color w:val="000000" w:themeColor="text1"/>
          <w:sz w:val="18"/>
          <w:szCs w:val="18"/>
        </w:rPr>
        <w:tab/>
        <w:t>D-KNu K 16a 6745, p. 9 i</w:t>
      </w:r>
      <w:r w:rsidR="00D22575" w:rsidRPr="00666493">
        <w:rPr>
          <w:rFonts w:ascii="Garamond" w:hAnsi="Garamond"/>
          <w:color w:val="000000" w:themeColor="text1"/>
          <w:sz w:val="18"/>
          <w:szCs w:val="18"/>
        </w:rPr>
        <w:t xml:space="preserve"> </w:t>
      </w:r>
      <w:r w:rsidRPr="00666493">
        <w:rPr>
          <w:rFonts w:ascii="Garamond" w:hAnsi="Garamond"/>
          <w:i/>
          <w:color w:val="000000" w:themeColor="text1"/>
          <w:sz w:val="18"/>
          <w:szCs w:val="18"/>
        </w:rPr>
        <w:t>Pars 1a</w:t>
      </w:r>
      <w:r w:rsidR="003D488E" w:rsidRPr="00666493">
        <w:rPr>
          <w:rFonts w:ascii="Garamond" w:hAnsi="Garamond"/>
          <w:i/>
          <w:color w:val="000000" w:themeColor="text1"/>
          <w:sz w:val="18"/>
          <w:szCs w:val="18"/>
        </w:rPr>
        <w:t xml:space="preserve"> </w:t>
      </w:r>
      <w:r w:rsidRPr="00666493">
        <w:rPr>
          <w:rFonts w:ascii="Garamond" w:hAnsi="Garamond"/>
          <w:i/>
          <w:color w:val="000000" w:themeColor="text1"/>
          <w:sz w:val="18"/>
          <w:szCs w:val="18"/>
        </w:rPr>
        <w:t>/ supra</w:t>
      </w:r>
    </w:p>
    <w:p w14:paraId="3BDD0214" w14:textId="4870C11D" w:rsidR="00171E4A" w:rsidRPr="00666493" w:rsidRDefault="00D22575" w:rsidP="001D34DF">
      <w:pPr>
        <w:tabs>
          <w:tab w:val="right" w:pos="10065"/>
        </w:tabs>
        <w:ind w:left="426" w:hanging="142"/>
        <w:jc w:val="both"/>
        <w:rPr>
          <w:rFonts w:ascii="Garamond" w:hAnsi="Garamond"/>
          <w:color w:val="000000" w:themeColor="text1"/>
          <w:sz w:val="18"/>
          <w:szCs w:val="18"/>
        </w:rPr>
      </w:pPr>
      <w:r w:rsidRPr="00666493">
        <w:rPr>
          <w:rFonts w:ascii="Garamond" w:hAnsi="Garamond"/>
          <w:b/>
          <w:color w:val="000000" w:themeColor="text1"/>
          <w:sz w:val="18"/>
          <w:szCs w:val="18"/>
        </w:rPr>
        <w:t xml:space="preserve">13. </w:t>
      </w:r>
      <w:r w:rsidRPr="00666493">
        <w:rPr>
          <w:rFonts w:ascii="Garamond" w:hAnsi="Garamond"/>
          <w:color w:val="000000" w:themeColor="text1"/>
          <w:sz w:val="18"/>
          <w:szCs w:val="18"/>
        </w:rPr>
        <w:t xml:space="preserve">Besard 1603, f. 48v ii </w:t>
      </w:r>
      <w:r w:rsidR="00171E4A" w:rsidRPr="00666493">
        <w:rPr>
          <w:rFonts w:ascii="Garamond" w:hAnsi="Garamond"/>
          <w:i/>
          <w:color w:val="000000" w:themeColor="text1"/>
          <w:sz w:val="18"/>
          <w:szCs w:val="18"/>
        </w:rPr>
        <w:t>Villanella eiusdem</w:t>
      </w:r>
      <w:r w:rsidR="00171E4A" w:rsidRPr="00666493">
        <w:rPr>
          <w:rFonts w:ascii="Garamond" w:hAnsi="Garamond"/>
          <w:color w:val="000000" w:themeColor="text1"/>
          <w:sz w:val="18"/>
          <w:szCs w:val="18"/>
        </w:rPr>
        <w:t xml:space="preserve"> [Alberti Dlugoraj]</w:t>
      </w:r>
    </w:p>
    <w:p w14:paraId="6FF887C9" w14:textId="60C09221" w:rsidR="00171E4A" w:rsidRPr="00666493" w:rsidRDefault="00D22575" w:rsidP="001D34DF">
      <w:pPr>
        <w:tabs>
          <w:tab w:val="right" w:pos="10065"/>
        </w:tabs>
        <w:ind w:left="426" w:hanging="142"/>
        <w:jc w:val="both"/>
        <w:rPr>
          <w:rFonts w:ascii="Garamond" w:hAnsi="Garamond"/>
          <w:color w:val="000000" w:themeColor="text1"/>
          <w:sz w:val="18"/>
          <w:szCs w:val="18"/>
        </w:rPr>
      </w:pPr>
      <w:r w:rsidRPr="00666493">
        <w:rPr>
          <w:rFonts w:ascii="Garamond" w:hAnsi="Garamond"/>
          <w:b/>
          <w:color w:val="000000" w:themeColor="text1"/>
          <w:sz w:val="18"/>
          <w:szCs w:val="18"/>
        </w:rPr>
        <w:t xml:space="preserve">14. </w:t>
      </w:r>
      <w:r w:rsidRPr="00666493">
        <w:rPr>
          <w:rFonts w:ascii="Garamond" w:hAnsi="Garamond"/>
          <w:color w:val="000000" w:themeColor="text1"/>
          <w:sz w:val="18"/>
          <w:szCs w:val="18"/>
        </w:rPr>
        <w:t>Besard</w:t>
      </w:r>
      <w:r w:rsidR="00AD1C8B" w:rsidRPr="00666493">
        <w:rPr>
          <w:rFonts w:ascii="Garamond" w:hAnsi="Garamond"/>
          <w:color w:val="000000" w:themeColor="text1"/>
          <w:sz w:val="18"/>
          <w:szCs w:val="18"/>
        </w:rPr>
        <w:t xml:space="preserve"> 1603</w:t>
      </w:r>
      <w:r w:rsidRPr="00666493">
        <w:rPr>
          <w:rFonts w:ascii="Garamond" w:hAnsi="Garamond"/>
          <w:color w:val="000000" w:themeColor="text1"/>
          <w:sz w:val="18"/>
          <w:szCs w:val="18"/>
        </w:rPr>
        <w:t xml:space="preserve">, f. 48v iii </w:t>
      </w:r>
      <w:r w:rsidR="00171E4A" w:rsidRPr="00666493">
        <w:rPr>
          <w:rFonts w:ascii="Garamond" w:hAnsi="Garamond"/>
          <w:i/>
          <w:color w:val="000000" w:themeColor="text1"/>
          <w:sz w:val="18"/>
          <w:szCs w:val="18"/>
        </w:rPr>
        <w:t>Villanella eiusd</w:t>
      </w:r>
      <w:r w:rsidR="00171E4A" w:rsidRPr="00666493">
        <w:rPr>
          <w:rFonts w:ascii="Garamond" w:hAnsi="Garamond"/>
          <w:color w:val="000000" w:themeColor="text1"/>
          <w:sz w:val="18"/>
          <w:szCs w:val="18"/>
        </w:rPr>
        <w:t>em [Alberti Dlugoraj]</w:t>
      </w:r>
    </w:p>
    <w:p w14:paraId="7B35ABC5" w14:textId="0EEBB5FE" w:rsidR="00171E4A" w:rsidRPr="00666493" w:rsidRDefault="00D22575" w:rsidP="001D34DF">
      <w:pPr>
        <w:tabs>
          <w:tab w:val="right" w:pos="10065"/>
        </w:tabs>
        <w:ind w:left="426" w:hanging="142"/>
        <w:jc w:val="both"/>
        <w:rPr>
          <w:rFonts w:ascii="Garamond" w:hAnsi="Garamond"/>
          <w:i/>
          <w:color w:val="000000" w:themeColor="text1"/>
          <w:sz w:val="18"/>
          <w:szCs w:val="18"/>
        </w:rPr>
      </w:pPr>
      <w:r w:rsidRPr="00666493">
        <w:rPr>
          <w:rFonts w:ascii="Garamond" w:hAnsi="Garamond"/>
          <w:b/>
          <w:color w:val="000000" w:themeColor="text1"/>
          <w:sz w:val="18"/>
          <w:szCs w:val="18"/>
        </w:rPr>
        <w:t>15.</w:t>
      </w:r>
      <w:r w:rsidRPr="00666493">
        <w:rPr>
          <w:rFonts w:ascii="Garamond" w:hAnsi="Garamond"/>
          <w:color w:val="000000" w:themeColor="text1"/>
          <w:sz w:val="18"/>
          <w:szCs w:val="18"/>
        </w:rPr>
        <w:t xml:space="preserve"> D-LEm  II.6.15, p. 517 </w:t>
      </w:r>
      <w:r w:rsidR="00171E4A" w:rsidRPr="00666493">
        <w:rPr>
          <w:rFonts w:ascii="Garamond" w:hAnsi="Garamond"/>
          <w:i/>
          <w:color w:val="000000" w:themeColor="text1"/>
          <w:sz w:val="18"/>
          <w:szCs w:val="18"/>
        </w:rPr>
        <w:t>Vil</w:t>
      </w:r>
      <w:r w:rsidR="00171E4A" w:rsidRPr="00666493">
        <w:rPr>
          <w:rFonts w:ascii="Garamond" w:hAnsi="Garamond"/>
          <w:color w:val="000000" w:themeColor="text1"/>
          <w:sz w:val="18"/>
          <w:szCs w:val="18"/>
        </w:rPr>
        <w:t>[lanella]</w:t>
      </w:r>
      <w:r w:rsidR="003D488E" w:rsidRPr="00666493">
        <w:rPr>
          <w:rFonts w:ascii="Garamond" w:hAnsi="Garamond"/>
          <w:i/>
          <w:color w:val="000000" w:themeColor="text1"/>
          <w:sz w:val="18"/>
          <w:szCs w:val="18"/>
        </w:rPr>
        <w:t xml:space="preserve">: </w:t>
      </w:r>
      <w:r w:rsidR="00171E4A" w:rsidRPr="00666493">
        <w:rPr>
          <w:rFonts w:ascii="Garamond" w:hAnsi="Garamond"/>
          <w:i/>
          <w:color w:val="000000" w:themeColor="text1"/>
          <w:sz w:val="18"/>
          <w:szCs w:val="18"/>
        </w:rPr>
        <w:t>A. D.</w:t>
      </w:r>
    </w:p>
    <w:p w14:paraId="38F99FB1" w14:textId="7C12061B" w:rsidR="00171E4A" w:rsidRPr="00666493" w:rsidRDefault="00D22575" w:rsidP="001D34DF">
      <w:pPr>
        <w:tabs>
          <w:tab w:val="right" w:pos="10065"/>
        </w:tabs>
        <w:ind w:left="426" w:hanging="142"/>
        <w:jc w:val="both"/>
        <w:rPr>
          <w:rFonts w:ascii="Garamond" w:hAnsi="Garamond"/>
          <w:i/>
          <w:color w:val="000000" w:themeColor="text1"/>
          <w:sz w:val="18"/>
          <w:szCs w:val="18"/>
        </w:rPr>
      </w:pPr>
      <w:r w:rsidRPr="00666493">
        <w:rPr>
          <w:rFonts w:ascii="Garamond" w:hAnsi="Garamond"/>
          <w:b/>
          <w:color w:val="000000" w:themeColor="text1"/>
          <w:sz w:val="18"/>
          <w:szCs w:val="18"/>
        </w:rPr>
        <w:t>16.</w:t>
      </w:r>
      <w:r w:rsidRPr="00666493">
        <w:rPr>
          <w:rFonts w:ascii="Garamond" w:hAnsi="Garamond"/>
          <w:color w:val="000000" w:themeColor="text1"/>
          <w:sz w:val="18"/>
          <w:szCs w:val="18"/>
        </w:rPr>
        <w:t xml:space="preserve"> D-LEm II.6.15, p. 518 </w:t>
      </w:r>
      <w:r w:rsidR="00171E4A" w:rsidRPr="00666493">
        <w:rPr>
          <w:rFonts w:ascii="Garamond" w:hAnsi="Garamond"/>
          <w:i/>
          <w:color w:val="000000" w:themeColor="text1"/>
          <w:sz w:val="18"/>
          <w:szCs w:val="18"/>
        </w:rPr>
        <w:t>Vil</w:t>
      </w:r>
      <w:r w:rsidR="00171E4A" w:rsidRPr="00666493">
        <w:rPr>
          <w:rFonts w:ascii="Garamond" w:hAnsi="Garamond"/>
          <w:color w:val="000000" w:themeColor="text1"/>
          <w:sz w:val="18"/>
          <w:szCs w:val="18"/>
        </w:rPr>
        <w:t>[lanella]</w:t>
      </w:r>
      <w:r w:rsidR="00171E4A" w:rsidRPr="00666493">
        <w:rPr>
          <w:rFonts w:ascii="Garamond" w:hAnsi="Garamond"/>
          <w:i/>
          <w:color w:val="000000" w:themeColor="text1"/>
          <w:sz w:val="18"/>
          <w:szCs w:val="18"/>
        </w:rPr>
        <w:t>: A. D.</w:t>
      </w:r>
    </w:p>
    <w:p w14:paraId="793FFF64" w14:textId="299E6238" w:rsidR="00171E4A" w:rsidRPr="00666493" w:rsidRDefault="00D22575" w:rsidP="001D34DF">
      <w:pPr>
        <w:tabs>
          <w:tab w:val="right" w:pos="10065"/>
        </w:tabs>
        <w:ind w:left="426" w:hanging="142"/>
        <w:jc w:val="both"/>
        <w:rPr>
          <w:rFonts w:ascii="Garamond" w:hAnsi="Garamond"/>
          <w:i/>
          <w:color w:val="000000" w:themeColor="text1"/>
          <w:sz w:val="18"/>
          <w:szCs w:val="18"/>
        </w:rPr>
      </w:pPr>
      <w:r w:rsidRPr="00666493">
        <w:rPr>
          <w:rFonts w:ascii="Garamond" w:hAnsi="Garamond"/>
          <w:b/>
          <w:color w:val="000000" w:themeColor="text1"/>
          <w:sz w:val="18"/>
          <w:szCs w:val="18"/>
        </w:rPr>
        <w:t xml:space="preserve">17. </w:t>
      </w:r>
      <w:r w:rsidRPr="00666493">
        <w:rPr>
          <w:rFonts w:ascii="Garamond" w:hAnsi="Garamond"/>
          <w:color w:val="000000" w:themeColor="text1"/>
          <w:sz w:val="18"/>
          <w:szCs w:val="18"/>
        </w:rPr>
        <w:t xml:space="preserve">I-Gu (Genova) 3.M.VIII.24, f. 48r </w:t>
      </w:r>
      <w:r w:rsidR="00171E4A" w:rsidRPr="00666493">
        <w:rPr>
          <w:rFonts w:ascii="Garamond" w:hAnsi="Garamond"/>
          <w:i/>
          <w:color w:val="000000" w:themeColor="text1"/>
          <w:sz w:val="18"/>
          <w:szCs w:val="18"/>
        </w:rPr>
        <w:t>Alb</w:t>
      </w:r>
      <w:r w:rsidR="00171E4A" w:rsidRPr="00666493">
        <w:rPr>
          <w:rFonts w:ascii="Garamond" w:hAnsi="Garamond"/>
          <w:color w:val="000000" w:themeColor="text1"/>
          <w:sz w:val="18"/>
          <w:szCs w:val="18"/>
        </w:rPr>
        <w:t>[ert]</w:t>
      </w:r>
      <w:r w:rsidR="00171E4A" w:rsidRPr="00666493">
        <w:rPr>
          <w:rFonts w:ascii="Garamond" w:hAnsi="Garamond"/>
          <w:i/>
          <w:color w:val="000000" w:themeColor="text1"/>
          <w:sz w:val="18"/>
          <w:szCs w:val="18"/>
        </w:rPr>
        <w:t>. Dlug</w:t>
      </w:r>
      <w:r w:rsidR="00171E4A" w:rsidRPr="00666493">
        <w:rPr>
          <w:rFonts w:ascii="Garamond" w:hAnsi="Garamond"/>
          <w:color w:val="000000" w:themeColor="text1"/>
          <w:sz w:val="18"/>
          <w:szCs w:val="18"/>
        </w:rPr>
        <w:t>[oraj]</w:t>
      </w:r>
      <w:r w:rsidR="00171E4A" w:rsidRPr="00666493">
        <w:rPr>
          <w:rFonts w:ascii="Garamond" w:hAnsi="Garamond"/>
          <w:i/>
          <w:color w:val="000000" w:themeColor="text1"/>
          <w:sz w:val="18"/>
          <w:szCs w:val="18"/>
        </w:rPr>
        <w:t>. Villanella</w:t>
      </w:r>
      <w:r w:rsidRPr="00666493">
        <w:rPr>
          <w:rFonts w:ascii="Garamond" w:hAnsi="Garamond"/>
          <w:i/>
          <w:color w:val="000000" w:themeColor="text1"/>
          <w:sz w:val="18"/>
          <w:szCs w:val="18"/>
        </w:rPr>
        <w:t xml:space="preserve"> </w:t>
      </w:r>
    </w:p>
    <w:p w14:paraId="4F94D1CF" w14:textId="50898DB5" w:rsidR="00171E4A" w:rsidRPr="00666493" w:rsidRDefault="00D22575" w:rsidP="001D34DF">
      <w:pPr>
        <w:tabs>
          <w:tab w:val="right" w:pos="10065"/>
        </w:tabs>
        <w:ind w:left="426" w:hanging="142"/>
        <w:jc w:val="both"/>
        <w:rPr>
          <w:rFonts w:ascii="Garamond" w:hAnsi="Garamond"/>
          <w:i/>
          <w:color w:val="000000" w:themeColor="text1"/>
          <w:sz w:val="18"/>
          <w:szCs w:val="18"/>
        </w:rPr>
      </w:pPr>
      <w:r w:rsidRPr="00666493">
        <w:rPr>
          <w:rFonts w:ascii="Garamond" w:hAnsi="Garamond"/>
          <w:b/>
          <w:color w:val="000000" w:themeColor="text1"/>
          <w:sz w:val="18"/>
          <w:szCs w:val="18"/>
        </w:rPr>
        <w:t>18.</w:t>
      </w:r>
      <w:r w:rsidRPr="00666493">
        <w:rPr>
          <w:rFonts w:ascii="Garamond" w:hAnsi="Garamond"/>
          <w:color w:val="000000" w:themeColor="text1"/>
          <w:sz w:val="18"/>
          <w:szCs w:val="18"/>
        </w:rPr>
        <w:t xml:space="preserve"> D-LEm II.6.15, p. 407 </w:t>
      </w:r>
      <w:r w:rsidR="00171E4A" w:rsidRPr="00666493">
        <w:rPr>
          <w:rFonts w:ascii="Garamond" w:hAnsi="Garamond"/>
          <w:i/>
          <w:color w:val="000000" w:themeColor="text1"/>
          <w:sz w:val="18"/>
          <w:szCs w:val="18"/>
        </w:rPr>
        <w:t>Chor[ea]: pol</w:t>
      </w:r>
      <w:r w:rsidR="00171E4A" w:rsidRPr="00666493">
        <w:rPr>
          <w:rFonts w:ascii="Garamond" w:hAnsi="Garamond"/>
          <w:color w:val="000000" w:themeColor="text1"/>
          <w:sz w:val="18"/>
          <w:szCs w:val="18"/>
        </w:rPr>
        <w:t>[onica]</w:t>
      </w:r>
      <w:r w:rsidR="003D488E" w:rsidRPr="00666493">
        <w:rPr>
          <w:rFonts w:ascii="Garamond" w:hAnsi="Garamond"/>
          <w:i/>
          <w:color w:val="000000" w:themeColor="text1"/>
          <w:sz w:val="18"/>
          <w:szCs w:val="18"/>
        </w:rPr>
        <w:t xml:space="preserve"> A. D. </w:t>
      </w:r>
      <w:r w:rsidR="00171E4A" w:rsidRPr="00666493">
        <w:rPr>
          <w:rFonts w:ascii="Garamond" w:hAnsi="Garamond"/>
          <w:i/>
          <w:color w:val="000000" w:themeColor="text1"/>
          <w:sz w:val="18"/>
          <w:szCs w:val="18"/>
        </w:rPr>
        <w:t>64</w:t>
      </w:r>
    </w:p>
    <w:p w14:paraId="48C9EFF3" w14:textId="1120A72E" w:rsidR="00171E4A" w:rsidRPr="00666493" w:rsidRDefault="00D22575" w:rsidP="001D34DF">
      <w:pPr>
        <w:tabs>
          <w:tab w:val="right" w:pos="10065"/>
        </w:tabs>
        <w:ind w:left="426" w:hanging="142"/>
        <w:jc w:val="both"/>
        <w:rPr>
          <w:rFonts w:ascii="Garamond" w:hAnsi="Garamond"/>
          <w:color w:val="000000" w:themeColor="text1"/>
          <w:sz w:val="18"/>
          <w:szCs w:val="18"/>
        </w:rPr>
      </w:pPr>
      <w:r w:rsidRPr="00666493">
        <w:rPr>
          <w:rFonts w:ascii="Garamond" w:hAnsi="Garamond"/>
          <w:b/>
          <w:color w:val="000000" w:themeColor="text1"/>
          <w:sz w:val="18"/>
          <w:szCs w:val="18"/>
        </w:rPr>
        <w:t xml:space="preserve">19. </w:t>
      </w:r>
      <w:r w:rsidRPr="00666493">
        <w:rPr>
          <w:rFonts w:ascii="Garamond" w:hAnsi="Garamond"/>
          <w:color w:val="000000" w:themeColor="text1"/>
          <w:sz w:val="18"/>
          <w:szCs w:val="18"/>
        </w:rPr>
        <w:t xml:space="preserve">D-LEm II.6.15, p. 407 </w:t>
      </w:r>
      <w:r w:rsidR="00171E4A" w:rsidRPr="00666493">
        <w:rPr>
          <w:rFonts w:ascii="Garamond" w:hAnsi="Garamond"/>
          <w:color w:val="000000" w:themeColor="text1"/>
          <w:sz w:val="18"/>
          <w:szCs w:val="18"/>
        </w:rPr>
        <w:t xml:space="preserve">[Chorea polonica] </w:t>
      </w:r>
      <w:r w:rsidR="00171E4A" w:rsidRPr="00666493">
        <w:rPr>
          <w:rFonts w:ascii="Garamond" w:hAnsi="Garamond"/>
          <w:i/>
          <w:color w:val="000000" w:themeColor="text1"/>
          <w:sz w:val="18"/>
          <w:szCs w:val="18"/>
        </w:rPr>
        <w:t>eiusdem</w:t>
      </w:r>
      <w:r w:rsidR="00171E4A" w:rsidRPr="00666493">
        <w:rPr>
          <w:rFonts w:ascii="Garamond" w:hAnsi="Garamond"/>
          <w:color w:val="000000" w:themeColor="text1"/>
          <w:sz w:val="18"/>
          <w:szCs w:val="18"/>
        </w:rPr>
        <w:t xml:space="preserve"> [A. D.]</w:t>
      </w:r>
    </w:p>
    <w:p w14:paraId="56C725D3" w14:textId="51A22B93" w:rsidR="00171E4A" w:rsidRPr="00666493" w:rsidRDefault="00D22575" w:rsidP="001D34DF">
      <w:pPr>
        <w:tabs>
          <w:tab w:val="right" w:pos="10065"/>
        </w:tabs>
        <w:ind w:left="426" w:hanging="142"/>
        <w:jc w:val="both"/>
        <w:rPr>
          <w:rFonts w:ascii="Garamond" w:hAnsi="Garamond"/>
          <w:i/>
          <w:color w:val="000000" w:themeColor="text1"/>
          <w:sz w:val="18"/>
          <w:szCs w:val="18"/>
        </w:rPr>
      </w:pPr>
      <w:r w:rsidRPr="00666493">
        <w:rPr>
          <w:rFonts w:ascii="Garamond" w:hAnsi="Garamond"/>
          <w:b/>
          <w:color w:val="000000" w:themeColor="text1"/>
          <w:sz w:val="18"/>
          <w:szCs w:val="18"/>
        </w:rPr>
        <w:t>20a.</w:t>
      </w:r>
      <w:r w:rsidRPr="00666493">
        <w:rPr>
          <w:rFonts w:ascii="Garamond" w:hAnsi="Garamond"/>
          <w:color w:val="000000" w:themeColor="text1"/>
          <w:sz w:val="18"/>
          <w:szCs w:val="18"/>
        </w:rPr>
        <w:t xml:space="preserve"> D-W Guelf. (Hainhofer) 18.8, ff. 263v-264r </w:t>
      </w:r>
      <w:r w:rsidR="00171E4A" w:rsidRPr="00666493">
        <w:rPr>
          <w:rFonts w:ascii="Garamond" w:hAnsi="Garamond"/>
          <w:i/>
          <w:color w:val="000000" w:themeColor="text1"/>
          <w:sz w:val="18"/>
          <w:szCs w:val="18"/>
        </w:rPr>
        <w:t>Pollnischer dantz Albertus Dlugorat/ Nachdantz</w:t>
      </w:r>
    </w:p>
    <w:p w14:paraId="56968606" w14:textId="09D9231C" w:rsidR="00171E4A" w:rsidRPr="00666493" w:rsidRDefault="00D22575" w:rsidP="001D34DF">
      <w:pPr>
        <w:tabs>
          <w:tab w:val="right" w:pos="10065"/>
        </w:tabs>
        <w:ind w:left="426" w:hanging="142"/>
        <w:jc w:val="both"/>
        <w:rPr>
          <w:rFonts w:ascii="Garamond" w:hAnsi="Garamond"/>
          <w:i/>
          <w:color w:val="000000" w:themeColor="text1"/>
          <w:sz w:val="18"/>
          <w:szCs w:val="18"/>
        </w:rPr>
      </w:pPr>
      <w:r w:rsidRPr="00666493">
        <w:rPr>
          <w:rFonts w:ascii="Garamond" w:hAnsi="Garamond"/>
          <w:b/>
          <w:color w:val="000000" w:themeColor="text1"/>
          <w:sz w:val="18"/>
          <w:szCs w:val="18"/>
        </w:rPr>
        <w:t>20b.</w:t>
      </w:r>
      <w:r w:rsidRPr="00666493">
        <w:rPr>
          <w:rFonts w:ascii="Garamond" w:hAnsi="Garamond"/>
          <w:color w:val="000000" w:themeColor="text1"/>
          <w:sz w:val="18"/>
          <w:szCs w:val="18"/>
        </w:rPr>
        <w:t xml:space="preserve"> D-DEl (Dessau) MS BB 12150, ff. 70v-71r </w:t>
      </w:r>
      <w:r w:rsidR="00171E4A" w:rsidRPr="00666493">
        <w:rPr>
          <w:rFonts w:ascii="Garamond" w:hAnsi="Garamond"/>
          <w:i/>
          <w:color w:val="000000" w:themeColor="text1"/>
          <w:sz w:val="18"/>
          <w:szCs w:val="18"/>
        </w:rPr>
        <w:t>Das Polnisch Fürtzlin</w:t>
      </w:r>
      <w:r w:rsidR="00171E4A" w:rsidRPr="00666493">
        <w:rPr>
          <w:rFonts w:ascii="Garamond" w:hAnsi="Garamond"/>
          <w:color w:val="000000" w:themeColor="text1"/>
          <w:sz w:val="18"/>
          <w:szCs w:val="18"/>
        </w:rPr>
        <w:t>/</w:t>
      </w:r>
      <w:r w:rsidR="00171E4A" w:rsidRPr="00666493">
        <w:rPr>
          <w:rFonts w:ascii="Garamond" w:hAnsi="Garamond"/>
          <w:i/>
          <w:color w:val="000000" w:themeColor="text1"/>
          <w:sz w:val="18"/>
          <w:szCs w:val="18"/>
        </w:rPr>
        <w:t xml:space="preserve"> Nachtantz</w:t>
      </w:r>
    </w:p>
    <w:p w14:paraId="123355C6" w14:textId="41CA5AD6" w:rsidR="00171E4A" w:rsidRPr="00666493" w:rsidRDefault="000C0AFF" w:rsidP="001D34DF">
      <w:pPr>
        <w:tabs>
          <w:tab w:val="right" w:pos="10065"/>
        </w:tabs>
        <w:ind w:left="426" w:hanging="142"/>
        <w:jc w:val="both"/>
        <w:rPr>
          <w:rFonts w:ascii="Garamond" w:hAnsi="Garamond"/>
          <w:i/>
          <w:color w:val="000000" w:themeColor="text1"/>
          <w:sz w:val="18"/>
          <w:szCs w:val="18"/>
        </w:rPr>
      </w:pPr>
      <w:r w:rsidRPr="00666493">
        <w:rPr>
          <w:rFonts w:ascii="Garamond" w:hAnsi="Garamond"/>
          <w:b/>
          <w:color w:val="000000" w:themeColor="text1"/>
          <w:sz w:val="18"/>
          <w:szCs w:val="18"/>
        </w:rPr>
        <w:t>21</w:t>
      </w:r>
      <w:r w:rsidR="00C0506E">
        <w:rPr>
          <w:rFonts w:ascii="Garamond" w:hAnsi="Garamond"/>
          <w:b/>
          <w:color w:val="000000" w:themeColor="text1"/>
          <w:sz w:val="18"/>
          <w:szCs w:val="18"/>
        </w:rPr>
        <w:t>a</w:t>
      </w:r>
      <w:r w:rsidR="00D22575" w:rsidRPr="00666493">
        <w:rPr>
          <w:rFonts w:ascii="Garamond" w:hAnsi="Garamond"/>
          <w:b/>
          <w:color w:val="000000" w:themeColor="text1"/>
          <w:sz w:val="18"/>
          <w:szCs w:val="18"/>
        </w:rPr>
        <w:t>.</w:t>
      </w:r>
      <w:r w:rsidR="00D22575" w:rsidRPr="00666493">
        <w:rPr>
          <w:rFonts w:ascii="Garamond" w:hAnsi="Garamond"/>
          <w:color w:val="000000" w:themeColor="text1"/>
          <w:sz w:val="18"/>
          <w:szCs w:val="18"/>
        </w:rPr>
        <w:t xml:space="preserve"> D-LEm II.6.15, p. 340 </w:t>
      </w:r>
      <w:r w:rsidR="00171E4A" w:rsidRPr="00666493">
        <w:rPr>
          <w:rFonts w:ascii="Garamond" w:hAnsi="Garamond"/>
          <w:i/>
          <w:color w:val="000000" w:themeColor="text1"/>
          <w:sz w:val="18"/>
          <w:szCs w:val="18"/>
        </w:rPr>
        <w:t>Volte: A:A D:</w:t>
      </w:r>
      <w:r w:rsidR="00171E4A" w:rsidRPr="00C936F8">
        <w:rPr>
          <w:rStyle w:val="FootnoteReference"/>
          <w:rFonts w:ascii="Garamond" w:hAnsi="Garamond"/>
          <w:i/>
          <w:color w:val="000000" w:themeColor="text1"/>
          <w:sz w:val="18"/>
          <w:szCs w:val="18"/>
        </w:rPr>
        <w:footnoteReference w:id="5"/>
      </w:r>
    </w:p>
    <w:p w14:paraId="5A0A9362" w14:textId="41917FD4" w:rsidR="00C0506E" w:rsidRDefault="00C0506E" w:rsidP="001D34DF">
      <w:pPr>
        <w:tabs>
          <w:tab w:val="right" w:pos="10065"/>
        </w:tabs>
        <w:ind w:left="426" w:hanging="142"/>
        <w:jc w:val="both"/>
        <w:rPr>
          <w:rFonts w:ascii="Garamond" w:hAnsi="Garamond"/>
          <w:bCs/>
          <w:color w:val="000000" w:themeColor="text1"/>
          <w:sz w:val="18"/>
          <w:szCs w:val="18"/>
        </w:rPr>
      </w:pPr>
      <w:r>
        <w:rPr>
          <w:rFonts w:ascii="Garamond" w:hAnsi="Garamond"/>
          <w:bCs/>
          <w:color w:val="000000" w:themeColor="text1"/>
          <w:sz w:val="18"/>
          <w:szCs w:val="18"/>
        </w:rPr>
        <w:t>21b. B-Br 26369, f. 4v untitled</w:t>
      </w:r>
    </w:p>
    <w:p w14:paraId="6039357A" w14:textId="0B0BAD78" w:rsidR="00506B7D" w:rsidRPr="00666493" w:rsidRDefault="00D22575" w:rsidP="001D34DF">
      <w:pPr>
        <w:tabs>
          <w:tab w:val="right" w:pos="10065"/>
        </w:tabs>
        <w:ind w:left="426" w:hanging="142"/>
        <w:jc w:val="both"/>
        <w:rPr>
          <w:rFonts w:ascii="Garamond" w:hAnsi="Garamond"/>
          <w:i/>
          <w:color w:val="000000" w:themeColor="text1"/>
          <w:sz w:val="18"/>
          <w:szCs w:val="18"/>
        </w:rPr>
      </w:pPr>
      <w:r w:rsidRPr="00666493">
        <w:rPr>
          <w:rFonts w:ascii="Garamond" w:hAnsi="Garamond"/>
          <w:b/>
          <w:color w:val="000000" w:themeColor="text1"/>
          <w:sz w:val="18"/>
          <w:szCs w:val="18"/>
        </w:rPr>
        <w:t>22.</w:t>
      </w:r>
      <w:r w:rsidRPr="00666493">
        <w:rPr>
          <w:rFonts w:ascii="Garamond" w:hAnsi="Garamond"/>
          <w:color w:val="000000" w:themeColor="text1"/>
          <w:sz w:val="18"/>
          <w:szCs w:val="18"/>
        </w:rPr>
        <w:t xml:space="preserve"> D-LEm II.6.15, p. 254 </w:t>
      </w:r>
      <w:r w:rsidR="00171E4A" w:rsidRPr="00666493">
        <w:rPr>
          <w:rFonts w:ascii="Garamond" w:hAnsi="Garamond"/>
          <w:i/>
          <w:color w:val="000000" w:themeColor="text1"/>
          <w:sz w:val="18"/>
          <w:szCs w:val="18"/>
        </w:rPr>
        <w:t>Courrent Amb.</w:t>
      </w:r>
      <w:r w:rsidR="000C0AFF" w:rsidRPr="00666493">
        <w:rPr>
          <w:rFonts w:ascii="Garamond" w:hAnsi="Garamond"/>
          <w:i/>
          <w:color w:val="000000" w:themeColor="text1"/>
          <w:sz w:val="18"/>
          <w:szCs w:val="18"/>
        </w:rPr>
        <w:t xml:space="preserve"> </w:t>
      </w:r>
      <w:r w:rsidR="00171E4A" w:rsidRPr="00666493">
        <w:rPr>
          <w:rFonts w:ascii="Garamond" w:hAnsi="Garamond"/>
          <w:i/>
          <w:color w:val="000000" w:themeColor="text1"/>
          <w:sz w:val="18"/>
          <w:szCs w:val="18"/>
        </w:rPr>
        <w:t>/ Alb.</w:t>
      </w:r>
      <w:r w:rsidR="00171E4A" w:rsidRPr="00C936F8">
        <w:rPr>
          <w:rStyle w:val="FootnoteReference"/>
          <w:rFonts w:ascii="Garamond" w:hAnsi="Garamond"/>
          <w:i/>
          <w:color w:val="000000" w:themeColor="text1"/>
          <w:sz w:val="18"/>
          <w:szCs w:val="18"/>
        </w:rPr>
        <w:footnoteReference w:id="6"/>
      </w:r>
    </w:p>
    <w:p w14:paraId="0F642966" w14:textId="0E64BEB4" w:rsidR="0041306C" w:rsidRDefault="00171E4A" w:rsidP="00FF034E">
      <w:pPr>
        <w:tabs>
          <w:tab w:val="right" w:pos="10065"/>
        </w:tabs>
        <w:spacing w:before="60"/>
        <w:jc w:val="right"/>
        <w:rPr>
          <w:rFonts w:ascii="Garamond" w:hAnsi="Garamond"/>
          <w:i/>
          <w:color w:val="000000" w:themeColor="text1"/>
          <w:sz w:val="18"/>
          <w:szCs w:val="18"/>
        </w:rPr>
        <w:sectPr w:rsidR="0041306C" w:rsidSect="001C0E2B">
          <w:footnotePr>
            <w:pos w:val="beneathText"/>
          </w:footnotePr>
          <w:type w:val="continuous"/>
          <w:pgSz w:w="11899" w:h="16843"/>
          <w:pgMar w:top="992" w:right="992" w:bottom="851" w:left="992" w:header="709" w:footer="709" w:gutter="0"/>
          <w:cols w:num="2" w:space="391"/>
        </w:sectPr>
      </w:pPr>
      <w:r w:rsidRPr="000C0AFF">
        <w:rPr>
          <w:rFonts w:ascii="Garamond" w:hAnsi="Garamond"/>
          <w:i/>
          <w:color w:val="000000" w:themeColor="text1"/>
          <w:sz w:val="18"/>
          <w:szCs w:val="18"/>
        </w:rPr>
        <w:t>John H Robinson, Newcastle University, August 2002</w:t>
      </w:r>
      <w:r w:rsidR="003D488E" w:rsidRPr="000C0AFF">
        <w:rPr>
          <w:rFonts w:ascii="Garamond" w:hAnsi="Garamond"/>
          <w:i/>
          <w:color w:val="000000" w:themeColor="text1"/>
          <w:sz w:val="18"/>
          <w:szCs w:val="18"/>
        </w:rPr>
        <w:t>/R</w:t>
      </w:r>
      <w:r w:rsidR="00AE5A74">
        <w:rPr>
          <w:rFonts w:ascii="Garamond" w:hAnsi="Garamond"/>
          <w:i/>
          <w:color w:val="000000" w:themeColor="text1"/>
          <w:sz w:val="18"/>
          <w:szCs w:val="18"/>
        </w:rPr>
        <w:t xml:space="preserve"> March </w:t>
      </w:r>
      <w:r w:rsidR="003D488E" w:rsidRPr="000C0AFF">
        <w:rPr>
          <w:rFonts w:ascii="Garamond" w:hAnsi="Garamond"/>
          <w:i/>
          <w:color w:val="000000" w:themeColor="text1"/>
          <w:sz w:val="18"/>
          <w:szCs w:val="18"/>
        </w:rPr>
        <w:t>2017</w:t>
      </w:r>
    </w:p>
    <w:p w14:paraId="68CD49D0" w14:textId="0811011B" w:rsidR="00506B7D" w:rsidRPr="000C0AFF" w:rsidRDefault="00506B7D" w:rsidP="0041306C">
      <w:pPr>
        <w:tabs>
          <w:tab w:val="right" w:pos="4518"/>
          <w:tab w:val="right" w:pos="10065"/>
        </w:tabs>
        <w:spacing w:before="60"/>
        <w:rPr>
          <w:rFonts w:ascii="Garamond" w:hAnsi="Garamond"/>
          <w:color w:val="000000" w:themeColor="text1"/>
          <w:sz w:val="20"/>
        </w:rPr>
        <w:sectPr w:rsidR="00506B7D" w:rsidRPr="000C0AFF" w:rsidSect="00506B7D">
          <w:footnotePr>
            <w:pos w:val="beneathText"/>
          </w:footnotePr>
          <w:type w:val="continuous"/>
          <w:pgSz w:w="11899" w:h="16843"/>
          <w:pgMar w:top="992" w:right="1077" w:bottom="851" w:left="1077" w:header="709" w:footer="709" w:gutter="0"/>
          <w:cols w:num="2" w:space="709"/>
        </w:sectPr>
      </w:pPr>
    </w:p>
    <w:p w14:paraId="56F04948" w14:textId="77777777" w:rsidR="00171E4A" w:rsidRPr="000C0AFF" w:rsidRDefault="00171E4A">
      <w:pPr>
        <w:tabs>
          <w:tab w:val="right" w:pos="10065"/>
        </w:tabs>
        <w:rPr>
          <w:rFonts w:ascii="Garamond" w:hAnsi="Garamond"/>
          <w:color w:val="000000" w:themeColor="text1"/>
          <w:sz w:val="20"/>
        </w:rPr>
      </w:pPr>
    </w:p>
    <w:sectPr w:rsidR="00171E4A" w:rsidRPr="000C0AFF" w:rsidSect="00506B7D">
      <w:type w:val="continuous"/>
      <w:pgSz w:w="11899" w:h="16843"/>
      <w:pgMar w:top="992" w:right="1077" w:bottom="851" w:left="1077"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E14AC" w14:textId="77777777" w:rsidR="00D302CE" w:rsidRDefault="00D302CE">
      <w:r>
        <w:separator/>
      </w:r>
    </w:p>
  </w:endnote>
  <w:endnote w:type="continuationSeparator" w:id="0">
    <w:p w14:paraId="0007E123" w14:textId="77777777" w:rsidR="00D302CE" w:rsidRDefault="00D30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EFDA4" w14:textId="77777777" w:rsidR="00377799" w:rsidRDefault="0037779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1CC579B6" w14:textId="77777777" w:rsidR="00377799" w:rsidRDefault="003777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43864" w14:textId="77777777" w:rsidR="00377799" w:rsidRDefault="00377799">
    <w:pPr>
      <w:pStyle w:val="Footer"/>
      <w:framePr w:wrap="around" w:vAnchor="text" w:hAnchor="margin" w:xAlign="center" w:y="1"/>
      <w:rPr>
        <w:rStyle w:val="PageNumber"/>
        <w:sz w:val="20"/>
      </w:rPr>
    </w:pPr>
    <w:r>
      <w:rPr>
        <w:rStyle w:val="PageNumber"/>
        <w:sz w:val="20"/>
      </w:rPr>
      <w:fldChar w:fldCharType="begin"/>
    </w:r>
    <w:r>
      <w:rPr>
        <w:rStyle w:val="PageNumber"/>
        <w:sz w:val="20"/>
      </w:rPr>
      <w:instrText xml:space="preserve">PAGE  </w:instrText>
    </w:r>
    <w:r>
      <w:rPr>
        <w:rStyle w:val="PageNumber"/>
        <w:sz w:val="20"/>
      </w:rPr>
      <w:fldChar w:fldCharType="separate"/>
    </w:r>
    <w:r w:rsidR="00C936F8">
      <w:rPr>
        <w:rStyle w:val="PageNumber"/>
        <w:noProof/>
        <w:sz w:val="20"/>
      </w:rPr>
      <w:t>1</w:t>
    </w:r>
    <w:r>
      <w:rPr>
        <w:rStyle w:val="PageNumber"/>
        <w:sz w:val="20"/>
      </w:rPr>
      <w:fldChar w:fldCharType="end"/>
    </w:r>
  </w:p>
  <w:p w14:paraId="61241331" w14:textId="77777777" w:rsidR="00377799" w:rsidRDefault="00377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1E25F" w14:textId="77777777" w:rsidR="00D302CE" w:rsidRDefault="00D302CE">
      <w:r>
        <w:separator/>
      </w:r>
    </w:p>
  </w:footnote>
  <w:footnote w:type="continuationSeparator" w:id="0">
    <w:p w14:paraId="5FC95A72" w14:textId="77777777" w:rsidR="00D302CE" w:rsidRDefault="00D302CE">
      <w:r>
        <w:continuationSeparator/>
      </w:r>
    </w:p>
  </w:footnote>
  <w:footnote w:id="1">
    <w:p w14:paraId="6E13F171" w14:textId="25859A68" w:rsidR="00377799" w:rsidRPr="00BF54EE" w:rsidRDefault="00377799" w:rsidP="008041E3">
      <w:pPr>
        <w:pStyle w:val="FootnoteText"/>
        <w:tabs>
          <w:tab w:val="left" w:pos="4536"/>
        </w:tabs>
        <w:ind w:hanging="142"/>
        <w:jc w:val="both"/>
        <w:rPr>
          <w:rFonts w:ascii="Garamond" w:hAnsi="Garamond"/>
        </w:rPr>
      </w:pPr>
      <w:r w:rsidRPr="00AD1C8B">
        <w:rPr>
          <w:rStyle w:val="FootnoteReference"/>
          <w:rFonts w:ascii="Garamond" w:hAnsi="Garamond"/>
        </w:rPr>
        <w:footnoteRef/>
      </w:r>
      <w:r w:rsidRPr="00AD1C8B">
        <w:rPr>
          <w:rFonts w:ascii="Garamond" w:hAnsi="Garamond"/>
        </w:rPr>
        <w:t xml:space="preserve"> </w:t>
      </w:r>
      <w:r w:rsidRPr="00BF54EE">
        <w:rPr>
          <w:rFonts w:ascii="Garamond" w:hAnsi="Garamond"/>
        </w:rPr>
        <w:t xml:space="preserve">See Denis Arnold, ‘Villanella’, </w:t>
      </w:r>
      <w:r w:rsidRPr="00BF54EE">
        <w:rPr>
          <w:rFonts w:ascii="Garamond" w:hAnsi="Garamond"/>
          <w:i/>
        </w:rPr>
        <w:t>New Grove</w:t>
      </w:r>
      <w:r w:rsidRPr="00BF54EE">
        <w:rPr>
          <w:rFonts w:ascii="Garamond" w:hAnsi="Garamond"/>
        </w:rPr>
        <w:t xml:space="preserve"> xix, pp. 770-3.</w:t>
      </w:r>
    </w:p>
  </w:footnote>
  <w:footnote w:id="2">
    <w:p w14:paraId="0E226FF8" w14:textId="4CAECDD9" w:rsidR="00377799" w:rsidRPr="00BF54EE" w:rsidRDefault="00377799" w:rsidP="008041E3">
      <w:pPr>
        <w:pStyle w:val="FootnoteText"/>
        <w:tabs>
          <w:tab w:val="left" w:pos="5103"/>
        </w:tabs>
        <w:ind w:hanging="142"/>
        <w:jc w:val="both"/>
        <w:rPr>
          <w:rFonts w:ascii="Garamond" w:hAnsi="Garamond"/>
        </w:rPr>
      </w:pPr>
      <w:r w:rsidRPr="00742E2C">
        <w:rPr>
          <w:rFonts w:ascii="Garamond" w:hAnsi="Garamond"/>
          <w:vertAlign w:val="superscript"/>
        </w:rPr>
        <w:t>2</w:t>
      </w:r>
      <w:r w:rsidRPr="00BF54EE">
        <w:rPr>
          <w:rFonts w:ascii="Garamond" w:hAnsi="Garamond"/>
        </w:rPr>
        <w:t xml:space="preserve"> </w:t>
      </w:r>
      <w:r w:rsidR="00C0506E">
        <w:rPr>
          <w:rFonts w:ascii="Garamond" w:hAnsi="Garamond"/>
        </w:rPr>
        <w:t>T</w:t>
      </w:r>
      <w:r w:rsidRPr="00BF54EE">
        <w:rPr>
          <w:rFonts w:ascii="Garamond" w:hAnsi="Garamond"/>
        </w:rPr>
        <w:t xml:space="preserve">hank </w:t>
      </w:r>
      <w:r w:rsidR="00C0506E">
        <w:rPr>
          <w:rFonts w:ascii="Garamond" w:hAnsi="Garamond"/>
        </w:rPr>
        <w:t xml:space="preserve">you to </w:t>
      </w:r>
      <w:r w:rsidRPr="00BF54EE">
        <w:rPr>
          <w:rFonts w:ascii="Garamond" w:hAnsi="Garamond"/>
        </w:rPr>
        <w:t>Peter Király for access to a copy of this manuscript.</w:t>
      </w:r>
    </w:p>
  </w:footnote>
  <w:footnote w:id="3">
    <w:p w14:paraId="5A2E3091" w14:textId="77777777" w:rsidR="00377799" w:rsidRPr="00BF54EE" w:rsidRDefault="00377799" w:rsidP="008041E3">
      <w:pPr>
        <w:pStyle w:val="FootnoteText"/>
        <w:ind w:hanging="142"/>
        <w:jc w:val="both"/>
        <w:rPr>
          <w:rFonts w:ascii="Garamond" w:hAnsi="Garamond"/>
        </w:rPr>
      </w:pPr>
      <w:r w:rsidRPr="00742E2C">
        <w:rPr>
          <w:rStyle w:val="FootnoteReference"/>
          <w:rFonts w:ascii="Garamond" w:hAnsi="Garamond"/>
        </w:rPr>
        <w:footnoteRef/>
      </w:r>
      <w:r w:rsidRPr="00BF54EE">
        <w:rPr>
          <w:rFonts w:ascii="Garamond" w:hAnsi="Garamond"/>
        </w:rPr>
        <w:t xml:space="preserve"> Thank you to Piotr Pozniak for bringing this to my attention. </w:t>
      </w:r>
    </w:p>
  </w:footnote>
  <w:footnote w:id="4">
    <w:p w14:paraId="38269164" w14:textId="2AC91650" w:rsidR="00377799" w:rsidRPr="00EC387B" w:rsidRDefault="00377799" w:rsidP="008041E3">
      <w:pPr>
        <w:pStyle w:val="FootnoteText"/>
        <w:ind w:hanging="142"/>
        <w:rPr>
          <w:rFonts w:ascii="Garamond" w:hAnsi="Garamond"/>
          <w:lang w:val="en-US"/>
        </w:rPr>
      </w:pPr>
      <w:r w:rsidRPr="008170D8">
        <w:rPr>
          <w:rStyle w:val="FootnoteReference"/>
          <w:rFonts w:ascii="Garamond" w:hAnsi="Garamond"/>
        </w:rPr>
        <w:footnoteRef/>
      </w:r>
      <w:r w:rsidRPr="008170D8">
        <w:rPr>
          <w:rFonts w:ascii="Garamond" w:hAnsi="Garamond"/>
        </w:rPr>
        <w:t xml:space="preserve"> </w:t>
      </w:r>
      <w:r w:rsidR="007E5D93">
        <w:rPr>
          <w:rFonts w:ascii="Garamond" w:hAnsi="Garamond"/>
        </w:rPr>
        <w:t xml:space="preserve">On </w:t>
      </w:r>
      <w:r w:rsidR="007E5D93" w:rsidRPr="00905C86">
        <w:rPr>
          <w:rFonts w:ascii="Garamond" w:hAnsi="Garamond"/>
        </w:rPr>
        <w:t>f. 104r</w:t>
      </w:r>
      <w:r w:rsidR="007E5D93" w:rsidRPr="007E5D93">
        <w:rPr>
          <w:rFonts w:ascii="Garamond" w:hAnsi="Garamond"/>
        </w:rPr>
        <w:t xml:space="preserve"> </w:t>
      </w:r>
      <w:r w:rsidR="007E5D93" w:rsidRPr="00905C86">
        <w:rPr>
          <w:rFonts w:ascii="Garamond" w:hAnsi="Garamond"/>
          <w:i/>
          <w:iCs/>
        </w:rPr>
        <w:t>Polonica Dudey ab Alberti Ambrosio Dluglorsky</w:t>
      </w:r>
      <w:r w:rsidR="007E5D93" w:rsidRPr="00EC387B">
        <w:rPr>
          <w:rFonts w:ascii="Garamond" w:hAnsi="Garamond"/>
        </w:rPr>
        <w:t xml:space="preserve"> and untitled on a loose sheet in the same manuscript; </w:t>
      </w:r>
      <w:r w:rsidR="007E5D93" w:rsidRPr="00905C86">
        <w:rPr>
          <w:rFonts w:ascii="Garamond" w:hAnsi="Garamond"/>
        </w:rPr>
        <w:t>f. 125r</w:t>
      </w:r>
      <w:r w:rsidR="007E5D93" w:rsidRPr="00EC387B">
        <w:rPr>
          <w:rFonts w:ascii="Garamond" w:hAnsi="Garamond"/>
        </w:rPr>
        <w:t xml:space="preserve"> </w:t>
      </w:r>
      <w:r w:rsidR="007E5D93" w:rsidRPr="00905C86">
        <w:rPr>
          <w:rFonts w:ascii="Garamond" w:hAnsi="Garamond"/>
          <w:i/>
          <w:iCs/>
        </w:rPr>
        <w:t>Chorea Polonica Ambrosy Alberti Dlugroray</w:t>
      </w:r>
      <w:r w:rsidR="007E5D93" w:rsidRPr="00EC387B">
        <w:rPr>
          <w:rFonts w:ascii="Garamond" w:hAnsi="Garamond"/>
        </w:rPr>
        <w:t>; and</w:t>
      </w:r>
      <w:r w:rsidR="007E5D93" w:rsidRPr="00905C86">
        <w:rPr>
          <w:rFonts w:ascii="Garamond" w:hAnsi="Garamond"/>
        </w:rPr>
        <w:t xml:space="preserve"> ff. 125r-125v </w:t>
      </w:r>
      <w:r w:rsidR="007E5D93" w:rsidRPr="00905C86">
        <w:rPr>
          <w:rFonts w:ascii="Garamond" w:hAnsi="Garamond"/>
          <w:i/>
          <w:iCs/>
        </w:rPr>
        <w:t xml:space="preserve">Alia eiusdem </w:t>
      </w:r>
      <w:r w:rsidR="007E5D93" w:rsidRPr="00905C86">
        <w:rPr>
          <w:rFonts w:ascii="Garamond" w:hAnsi="Garamond"/>
        </w:rPr>
        <w:t>(Ambrosy Alberti Dlugroray)</w:t>
      </w:r>
      <w:r w:rsidR="007E5D93" w:rsidRPr="00EC387B">
        <w:rPr>
          <w:rFonts w:ascii="Garamond" w:hAnsi="Garamond"/>
        </w:rPr>
        <w:t xml:space="preserve"> -</w:t>
      </w:r>
      <w:r w:rsidR="009E61D3">
        <w:rPr>
          <w:rFonts w:ascii="Garamond" w:hAnsi="Garamond"/>
        </w:rPr>
        <w:t xml:space="preserve"> </w:t>
      </w:r>
      <w:r w:rsidR="009E61D3" w:rsidRPr="009E61D3">
        <w:rPr>
          <w:rFonts w:ascii="Garamond" w:hAnsi="Garamond"/>
          <w:highlight w:val="yellow"/>
        </w:rPr>
        <w:t>[added at end of .tab file]</w:t>
      </w:r>
      <w:r w:rsidR="007E5D93" w:rsidRPr="00EC387B">
        <w:rPr>
          <w:rFonts w:ascii="Garamond" w:hAnsi="Garamond"/>
        </w:rPr>
        <w:t xml:space="preserve"> see o</w:t>
      </w:r>
      <w:r w:rsidRPr="00EC387B">
        <w:rPr>
          <w:rFonts w:ascii="Garamond" w:hAnsi="Garamond"/>
          <w:lang w:val="en-US"/>
        </w:rPr>
        <w:t xml:space="preserve">nline facsimile: </w:t>
      </w:r>
    </w:p>
    <w:p w14:paraId="57426819" w14:textId="49E225DF" w:rsidR="00377799" w:rsidRPr="00EC387B" w:rsidRDefault="00377799" w:rsidP="008041E3">
      <w:pPr>
        <w:pStyle w:val="FootnoteText"/>
        <w:ind w:hanging="142"/>
        <w:rPr>
          <w:rFonts w:ascii="Garamond" w:hAnsi="Garamond"/>
          <w:lang w:val="en-US"/>
        </w:rPr>
      </w:pPr>
      <w:r w:rsidRPr="00EC387B">
        <w:rPr>
          <w:rFonts w:ascii="Garamond" w:hAnsi="Garamond"/>
          <w:lang w:val="en-US"/>
        </w:rPr>
        <w:tab/>
      </w:r>
      <w:hyperlink r:id="rId1" w:history="1">
        <w:r w:rsidRPr="00EC387B">
          <w:rPr>
            <w:rStyle w:val="Hyperlink"/>
            <w:rFonts w:ascii="Garamond" w:hAnsi="Garamond"/>
            <w:u w:val="none"/>
            <w:lang w:val="en-US"/>
          </w:rPr>
          <w:t>http://publikationsserver.tu-braunschweig.de/get/64444</w:t>
        </w:r>
      </w:hyperlink>
    </w:p>
  </w:footnote>
  <w:footnote w:id="5">
    <w:p w14:paraId="390A22B6" w14:textId="05E1ACA7" w:rsidR="00377799" w:rsidRPr="00BF54EE" w:rsidRDefault="00377799" w:rsidP="008041E3">
      <w:pPr>
        <w:pStyle w:val="FootnoteText"/>
        <w:ind w:hanging="142"/>
        <w:jc w:val="both"/>
        <w:rPr>
          <w:rFonts w:ascii="Garamond" w:hAnsi="Garamond"/>
        </w:rPr>
      </w:pPr>
      <w:r w:rsidRPr="00EC387B">
        <w:rPr>
          <w:rStyle w:val="FootnoteReference"/>
          <w:rFonts w:ascii="Garamond" w:hAnsi="Garamond"/>
        </w:rPr>
        <w:footnoteRef/>
      </w:r>
      <w:r w:rsidRPr="00EC387B">
        <w:rPr>
          <w:rFonts w:ascii="Garamond" w:hAnsi="Garamond"/>
        </w:rPr>
        <w:t xml:space="preserve"> Concordant versions: </w:t>
      </w:r>
      <w:r w:rsidRPr="00EC387B">
        <w:rPr>
          <w:rFonts w:ascii="Garamond" w:hAnsi="Garamond"/>
          <w:color w:val="000000"/>
        </w:rPr>
        <w:t>CZ-Pnm IV.G.18 (</w:t>
      </w:r>
      <w:r w:rsidRPr="00EC387B">
        <w:rPr>
          <w:rFonts w:ascii="Garamond" w:hAnsi="Garamond"/>
        </w:rPr>
        <w:t>Aegidius von Rettenwert)</w:t>
      </w:r>
      <w:r w:rsidRPr="00EC387B">
        <w:rPr>
          <w:rFonts w:ascii="Garamond" w:hAnsi="Garamond"/>
          <w:color w:val="000000"/>
        </w:rPr>
        <w:t xml:space="preserve">, f. 130r, </w:t>
      </w:r>
      <w:r w:rsidRPr="00EC387B">
        <w:rPr>
          <w:rFonts w:ascii="Garamond" w:hAnsi="Garamond"/>
          <w:i/>
          <w:color w:val="000000"/>
        </w:rPr>
        <w:t>Volte</w:t>
      </w:r>
      <w:r w:rsidRPr="00EC387B">
        <w:rPr>
          <w:rFonts w:ascii="Garamond" w:hAnsi="Garamond"/>
          <w:color w:val="000000"/>
        </w:rPr>
        <w:t xml:space="preserve">; D Kl 4o Mus 108 I (Montbuysson), f. 23r, </w:t>
      </w:r>
      <w:r w:rsidRPr="00EC387B">
        <w:rPr>
          <w:rFonts w:ascii="Garamond" w:hAnsi="Garamond"/>
          <w:i/>
          <w:color w:val="000000"/>
        </w:rPr>
        <w:t>Volte</w:t>
      </w:r>
      <w:r w:rsidRPr="00EC387B">
        <w:rPr>
          <w:rFonts w:ascii="Garamond" w:hAnsi="Garamond"/>
          <w:color w:val="000000"/>
        </w:rPr>
        <w:t>; D-Ngm Hs. 33748 (</w:t>
      </w:r>
      <w:r w:rsidRPr="00BF54EE">
        <w:rPr>
          <w:rFonts w:ascii="Garamond" w:hAnsi="Garamond"/>
          <w:color w:val="000000"/>
        </w:rPr>
        <w:t xml:space="preserve">Nürnberg I), f. 35v, </w:t>
      </w:r>
      <w:r w:rsidRPr="00BF54EE">
        <w:rPr>
          <w:rFonts w:ascii="Garamond" w:hAnsi="Garamond"/>
          <w:i/>
          <w:color w:val="000000"/>
        </w:rPr>
        <w:t>Volte NB</w:t>
      </w:r>
      <w:r w:rsidRPr="00BF54EE">
        <w:rPr>
          <w:rFonts w:ascii="Garamond" w:hAnsi="Garamond"/>
          <w:color w:val="000000"/>
        </w:rPr>
        <w:t xml:space="preserve">; GB-HAdolmetsch (Dolmetsh) II.B.1, ff. 112v-113r, </w:t>
      </w:r>
      <w:r w:rsidRPr="00BF54EE">
        <w:rPr>
          <w:rFonts w:ascii="Garamond" w:hAnsi="Garamond"/>
          <w:i/>
          <w:color w:val="000000"/>
        </w:rPr>
        <w:t>Volte</w:t>
      </w:r>
      <w:r w:rsidRPr="00BF54EE">
        <w:rPr>
          <w:rFonts w:ascii="Garamond" w:hAnsi="Garamond"/>
          <w:color w:val="000000"/>
        </w:rPr>
        <w:t xml:space="preserve">; J. B. Besard, </w:t>
      </w:r>
      <w:r w:rsidRPr="00BF54EE">
        <w:rPr>
          <w:rFonts w:ascii="Garamond" w:hAnsi="Garamond"/>
          <w:i/>
          <w:color w:val="000000"/>
        </w:rPr>
        <w:t>Thesaurus Harmonicus</w:t>
      </w:r>
      <w:r w:rsidRPr="00BF54EE">
        <w:rPr>
          <w:rFonts w:ascii="Garamond" w:hAnsi="Garamond"/>
          <w:color w:val="000000"/>
        </w:rPr>
        <w:t xml:space="preserve"> (Köln, 1603), f. 163v, </w:t>
      </w:r>
      <w:r w:rsidRPr="00BF54EE">
        <w:rPr>
          <w:rFonts w:ascii="Garamond" w:hAnsi="Garamond"/>
          <w:i/>
          <w:color w:val="000000"/>
        </w:rPr>
        <w:t>Volte</w:t>
      </w:r>
      <w:r w:rsidRPr="00BF54EE">
        <w:rPr>
          <w:rFonts w:ascii="Garamond" w:hAnsi="Garamond"/>
          <w:color w:val="000000"/>
        </w:rPr>
        <w:t>; G. L. Fuhrmann</w:t>
      </w:r>
      <w:r w:rsidRPr="00BF54EE">
        <w:rPr>
          <w:rFonts w:ascii="Garamond" w:hAnsi="Garamond"/>
          <w:i/>
          <w:color w:val="000000"/>
        </w:rPr>
        <w:t>, Testudo Gallo-Germanica</w:t>
      </w:r>
      <w:r w:rsidRPr="00BF54EE">
        <w:rPr>
          <w:rFonts w:ascii="Garamond" w:hAnsi="Garamond"/>
          <w:color w:val="000000"/>
        </w:rPr>
        <w:t xml:space="preserve"> (Nürnberg, 1615), p. 176, </w:t>
      </w:r>
      <w:r w:rsidRPr="00BF54EE">
        <w:rPr>
          <w:rFonts w:ascii="Garamond" w:hAnsi="Garamond"/>
          <w:i/>
          <w:color w:val="000000"/>
        </w:rPr>
        <w:t>Volte</w:t>
      </w:r>
      <w:r w:rsidRPr="00BF54EE">
        <w:rPr>
          <w:rFonts w:ascii="Garamond" w:hAnsi="Garamond"/>
          <w:color w:val="000000"/>
        </w:rPr>
        <w:t>.</w:t>
      </w:r>
    </w:p>
  </w:footnote>
  <w:footnote w:id="6">
    <w:p w14:paraId="54E27981" w14:textId="73864E44" w:rsidR="00377799" w:rsidRPr="00BF54EE" w:rsidRDefault="00377799" w:rsidP="008041E3">
      <w:pPr>
        <w:tabs>
          <w:tab w:val="right" w:pos="10065"/>
        </w:tabs>
        <w:ind w:hanging="142"/>
        <w:jc w:val="both"/>
        <w:rPr>
          <w:rFonts w:ascii="Garamond" w:hAnsi="Garamond"/>
          <w:sz w:val="18"/>
        </w:rPr>
      </w:pPr>
      <w:r w:rsidRPr="00742E2C">
        <w:rPr>
          <w:rStyle w:val="FootnoteReference"/>
          <w:rFonts w:ascii="Garamond" w:hAnsi="Garamond"/>
          <w:sz w:val="18"/>
        </w:rPr>
        <w:footnoteRef/>
      </w:r>
      <w:r w:rsidRPr="00BF54EE">
        <w:rPr>
          <w:rFonts w:ascii="Garamond" w:hAnsi="Garamond"/>
          <w:sz w:val="18"/>
        </w:rPr>
        <w:t xml:space="preserve"> Concordant versions: CZ-Pnm IV.G.18, ff. 33v-34r, [untitled]; CZ-Pnm IV.G.18, f. 36v, </w:t>
      </w:r>
      <w:r w:rsidRPr="00BF54EE">
        <w:rPr>
          <w:rFonts w:ascii="Garamond" w:hAnsi="Garamond"/>
          <w:i/>
          <w:sz w:val="18"/>
        </w:rPr>
        <w:t>Corant:</w:t>
      </w:r>
      <w:r w:rsidRPr="00BF54EE">
        <w:rPr>
          <w:rFonts w:ascii="Garamond" w:hAnsi="Garamond"/>
          <w:sz w:val="18"/>
        </w:rPr>
        <w:t xml:space="preserve">; D-BAU (Bautzen) 13.4°85, p. 18, </w:t>
      </w:r>
      <w:r w:rsidRPr="00BF54EE">
        <w:rPr>
          <w:rFonts w:ascii="Garamond" w:hAnsi="Garamond"/>
          <w:i/>
          <w:sz w:val="18"/>
        </w:rPr>
        <w:t>Courant</w:t>
      </w:r>
      <w:r w:rsidRPr="00BF54EE">
        <w:rPr>
          <w:rFonts w:ascii="Garamond" w:hAnsi="Garamond"/>
          <w:sz w:val="18"/>
        </w:rPr>
        <w:t xml:space="preserve">; D-Dl (Dresden) M 297, f. 92r, </w:t>
      </w:r>
      <w:r w:rsidRPr="00BF54EE">
        <w:rPr>
          <w:rFonts w:ascii="Garamond" w:hAnsi="Garamond"/>
          <w:i/>
          <w:sz w:val="18"/>
        </w:rPr>
        <w:t>Courrant</w:t>
      </w:r>
      <w:r w:rsidRPr="00BF54EE">
        <w:rPr>
          <w:rFonts w:ascii="Garamond" w:hAnsi="Garamond"/>
          <w:sz w:val="18"/>
        </w:rPr>
        <w:t xml:space="preserve">; </w:t>
      </w:r>
      <w:r w:rsidRPr="00BF54EE">
        <w:rPr>
          <w:rFonts w:ascii="Garamond" w:hAnsi="Garamond"/>
          <w:sz w:val="18"/>
          <w:lang w:val="en-US"/>
        </w:rPr>
        <w:t>F-Pn (Paris) 31</w:t>
      </w:r>
      <w:r w:rsidRPr="00BF54EE">
        <w:rPr>
          <w:rFonts w:ascii="Garamond" w:hAnsi="Garamond"/>
          <w:sz w:val="18"/>
        </w:rPr>
        <w:t xml:space="preserve">, f. 44r, </w:t>
      </w:r>
      <w:r w:rsidRPr="00BF54EE">
        <w:rPr>
          <w:rFonts w:ascii="Garamond" w:hAnsi="Garamond"/>
          <w:i/>
          <w:sz w:val="18"/>
        </w:rPr>
        <w:t>Corrente di Frasnes Francese</w:t>
      </w:r>
      <w:r w:rsidRPr="00BF54EE">
        <w:rPr>
          <w:rFonts w:ascii="Garamond" w:hAnsi="Garamond"/>
          <w:sz w:val="18"/>
        </w:rPr>
        <w:t xml:space="preserve">; GB-Cfm 689 (Herbert), f. 27r, </w:t>
      </w:r>
      <w:r w:rsidRPr="00BF54EE">
        <w:rPr>
          <w:rFonts w:ascii="Garamond" w:hAnsi="Garamond"/>
          <w:i/>
          <w:sz w:val="18"/>
        </w:rPr>
        <w:t>Courante Perrichon</w:t>
      </w:r>
      <w:r w:rsidRPr="00BF54EE">
        <w:rPr>
          <w:rFonts w:ascii="Garamond" w:hAnsi="Garamond"/>
          <w:sz w:val="18"/>
        </w:rPr>
        <w:t xml:space="preserve">, [CNRS Perrichon, no. 17]; GB-Cu Dd.9.33, f. 75r, </w:t>
      </w:r>
      <w:r w:rsidRPr="00BF54EE">
        <w:rPr>
          <w:rFonts w:ascii="Garamond" w:hAnsi="Garamond"/>
          <w:i/>
          <w:sz w:val="18"/>
        </w:rPr>
        <w:t>Mathias</w:t>
      </w:r>
      <w:r w:rsidRPr="00BF54EE">
        <w:rPr>
          <w:rFonts w:ascii="Garamond" w:hAnsi="Garamond"/>
          <w:sz w:val="18"/>
        </w:rPr>
        <w:t xml:space="preserve">; GB-HAdolmetsch II.B.1, ff. 12v-13r, </w:t>
      </w:r>
      <w:r w:rsidRPr="00BF54EE">
        <w:rPr>
          <w:rFonts w:ascii="Garamond" w:hAnsi="Garamond"/>
          <w:i/>
          <w:sz w:val="18"/>
        </w:rPr>
        <w:t>Courante</w:t>
      </w:r>
      <w:r w:rsidRPr="00BF54EE">
        <w:rPr>
          <w:rFonts w:ascii="Garamond" w:hAnsi="Garamond"/>
          <w:sz w:val="18"/>
        </w:rPr>
        <w:t xml:space="preserve">; GB–Lam 603 (Board), f. 29r, </w:t>
      </w:r>
      <w:r w:rsidRPr="00BF54EE">
        <w:rPr>
          <w:rFonts w:ascii="Garamond" w:hAnsi="Garamond"/>
          <w:i/>
          <w:sz w:val="18"/>
        </w:rPr>
        <w:t>Corranto</w:t>
      </w:r>
      <w:r w:rsidRPr="00BF54EE">
        <w:rPr>
          <w:rFonts w:ascii="Garamond" w:hAnsi="Garamond"/>
          <w:sz w:val="18"/>
        </w:rPr>
        <w:t xml:space="preserve">; GB-Lbl 15117 (Swarland), f. 2v, </w:t>
      </w:r>
      <w:r w:rsidRPr="00BF54EE">
        <w:rPr>
          <w:rFonts w:ascii="Garamond" w:hAnsi="Garamond"/>
          <w:i/>
          <w:sz w:val="18"/>
        </w:rPr>
        <w:t>Curranto</w:t>
      </w:r>
      <w:r w:rsidRPr="00BF54EE">
        <w:rPr>
          <w:rFonts w:ascii="Garamond" w:hAnsi="Garamond"/>
          <w:sz w:val="18"/>
        </w:rPr>
        <w:t xml:space="preserve">; </w:t>
      </w:r>
      <w:r w:rsidRPr="00BF54EE">
        <w:rPr>
          <w:rFonts w:ascii="Garamond" w:hAnsi="Garamond"/>
          <w:sz w:val="18"/>
          <w:lang w:val="en-US"/>
        </w:rPr>
        <w:t>I-PESc (Pesaro) b.10</w:t>
      </w:r>
      <w:r w:rsidRPr="00BF54EE">
        <w:rPr>
          <w:rFonts w:ascii="Garamond" w:hAnsi="Garamond"/>
          <w:sz w:val="18"/>
        </w:rPr>
        <w:t xml:space="preserve">, f. 9v, </w:t>
      </w:r>
      <w:r w:rsidRPr="00BF54EE">
        <w:rPr>
          <w:rFonts w:ascii="Garamond" w:hAnsi="Garamond"/>
          <w:i/>
          <w:sz w:val="18"/>
        </w:rPr>
        <w:t>Corente Francese</w:t>
      </w:r>
      <w:r w:rsidRPr="00BF54EE">
        <w:rPr>
          <w:rFonts w:ascii="Garamond" w:hAnsi="Garamond"/>
          <w:sz w:val="18"/>
        </w:rPr>
        <w:t xml:space="preserve">; LT–Va 285-MF-LXXIX (Königsberg), f. 1v, </w:t>
      </w:r>
      <w:r w:rsidRPr="00BF54EE">
        <w:rPr>
          <w:rFonts w:ascii="Garamond" w:hAnsi="Garamond"/>
          <w:i/>
          <w:sz w:val="18"/>
        </w:rPr>
        <w:t>Volte NB</w:t>
      </w:r>
      <w:r w:rsidRPr="00BF54EE">
        <w:rPr>
          <w:rFonts w:ascii="Garamond" w:hAnsi="Garamond"/>
          <w:sz w:val="18"/>
        </w:rPr>
        <w:t xml:space="preserve">; LT-Va 285-MF-LXXIX, f. 2r, [untitled] </w:t>
      </w:r>
      <w:r w:rsidRPr="00BF54EE">
        <w:rPr>
          <w:rFonts w:ascii="Garamond" w:hAnsi="Garamond"/>
          <w:i/>
          <w:sz w:val="18"/>
        </w:rPr>
        <w:t>NB</w:t>
      </w:r>
      <w:r w:rsidRPr="00BF54EE">
        <w:rPr>
          <w:rFonts w:ascii="Garamond" w:hAnsi="Garamond"/>
          <w:sz w:val="18"/>
        </w:rPr>
        <w:t xml:space="preserve">; </w:t>
      </w:r>
      <w:r w:rsidRPr="00BF54EE">
        <w:rPr>
          <w:rFonts w:ascii="Garamond" w:hAnsi="Garamond"/>
          <w:sz w:val="18"/>
          <w:lang w:val="en-US"/>
        </w:rPr>
        <w:t>S-B 2245 (</w:t>
      </w:r>
      <w:r w:rsidRPr="00BF54EE">
        <w:rPr>
          <w:rFonts w:ascii="Garamond" w:hAnsi="Garamond"/>
          <w:sz w:val="18"/>
        </w:rPr>
        <w:t xml:space="preserve">Beckman), ff. 9v-10r, </w:t>
      </w:r>
      <w:r w:rsidRPr="00BF54EE">
        <w:rPr>
          <w:rFonts w:ascii="Garamond" w:hAnsi="Garamond"/>
          <w:i/>
          <w:sz w:val="18"/>
        </w:rPr>
        <w:t>Courant</w:t>
      </w:r>
      <w:r w:rsidRPr="00BF54EE">
        <w:rPr>
          <w:rFonts w:ascii="Garamond" w:hAnsi="Garamond"/>
          <w:sz w:val="18"/>
        </w:rPr>
        <w:t>; G. L. Fuhrmann</w:t>
      </w:r>
      <w:r w:rsidRPr="00BF54EE">
        <w:rPr>
          <w:rFonts w:ascii="Garamond" w:hAnsi="Garamond"/>
          <w:i/>
          <w:sz w:val="18"/>
        </w:rPr>
        <w:t>, Testudo Gallo-Germanica</w:t>
      </w:r>
      <w:r w:rsidRPr="00BF54EE">
        <w:rPr>
          <w:rFonts w:ascii="Garamond" w:hAnsi="Garamond"/>
          <w:sz w:val="18"/>
        </w:rPr>
        <w:t xml:space="preserve"> (Nürnberg, 1615), p. 171, </w:t>
      </w:r>
      <w:r w:rsidRPr="00BF54EE">
        <w:rPr>
          <w:rFonts w:ascii="Garamond" w:hAnsi="Garamond"/>
          <w:i/>
          <w:sz w:val="18"/>
        </w:rPr>
        <w:t>Courante 14</w:t>
      </w:r>
      <w:r w:rsidRPr="00BF54EE">
        <w:rPr>
          <w:rFonts w:ascii="Garamond" w:hAnsi="Garamond"/>
          <w:sz w:val="18"/>
        </w:rPr>
        <w:t xml:space="preserve">; cf. supplement to </w:t>
      </w:r>
      <w:r w:rsidRPr="00BF54EE">
        <w:rPr>
          <w:rFonts w:ascii="Garamond" w:hAnsi="Garamond"/>
          <w:i/>
          <w:color w:val="000000"/>
          <w:sz w:val="18"/>
        </w:rPr>
        <w:t>Lute News</w:t>
      </w:r>
      <w:r w:rsidRPr="00BF54EE">
        <w:rPr>
          <w:rFonts w:ascii="Garamond" w:hAnsi="Garamond"/>
          <w:color w:val="000000"/>
          <w:sz w:val="18"/>
        </w:rPr>
        <w:t xml:space="preserve"> 47 (September, 1998), Mathias Mason, no. 3 [Mathias Mason or Julien Perrichon]. </w:t>
      </w:r>
      <w:r>
        <w:rPr>
          <w:rFonts w:ascii="Garamond" w:hAnsi="Garamond"/>
          <w:color w:val="000000"/>
          <w:sz w:val="18"/>
        </w:rPr>
        <w:t xml:space="preserve">Additional versions of no. 21 have also since been edited in the complete lute music of Julien Perrichon for the supplement to </w:t>
      </w:r>
      <w:r w:rsidRPr="00742E2C">
        <w:rPr>
          <w:rFonts w:ascii="Garamond" w:hAnsi="Garamond"/>
          <w:i/>
          <w:color w:val="000000"/>
          <w:sz w:val="18"/>
        </w:rPr>
        <w:t>Lute News</w:t>
      </w:r>
      <w:r>
        <w:rPr>
          <w:rFonts w:ascii="Garamond" w:hAnsi="Garamond"/>
          <w:color w:val="000000"/>
          <w:sz w:val="18"/>
        </w:rPr>
        <w:t xml:space="preserve"> 114 (July 2014).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DD2"/>
    <w:rsid w:val="00014F4C"/>
    <w:rsid w:val="00027DD2"/>
    <w:rsid w:val="000C0AFF"/>
    <w:rsid w:val="000E34C6"/>
    <w:rsid w:val="00133BBD"/>
    <w:rsid w:val="00171E4A"/>
    <w:rsid w:val="001C0E2B"/>
    <w:rsid w:val="001D34DF"/>
    <w:rsid w:val="00225724"/>
    <w:rsid w:val="00265151"/>
    <w:rsid w:val="003364AB"/>
    <w:rsid w:val="00377799"/>
    <w:rsid w:val="003D488E"/>
    <w:rsid w:val="0041306C"/>
    <w:rsid w:val="004336FB"/>
    <w:rsid w:val="00452936"/>
    <w:rsid w:val="0048665E"/>
    <w:rsid w:val="00506B7D"/>
    <w:rsid w:val="005B547D"/>
    <w:rsid w:val="005F65D9"/>
    <w:rsid w:val="00632FFE"/>
    <w:rsid w:val="00666493"/>
    <w:rsid w:val="006C41B4"/>
    <w:rsid w:val="00742E2C"/>
    <w:rsid w:val="007E5D93"/>
    <w:rsid w:val="008041E3"/>
    <w:rsid w:val="008170D8"/>
    <w:rsid w:val="008B58DB"/>
    <w:rsid w:val="00905C86"/>
    <w:rsid w:val="00977464"/>
    <w:rsid w:val="009E61D3"/>
    <w:rsid w:val="00A239E3"/>
    <w:rsid w:val="00A771D2"/>
    <w:rsid w:val="00AD1C8B"/>
    <w:rsid w:val="00AE5A74"/>
    <w:rsid w:val="00B15A2A"/>
    <w:rsid w:val="00BA246A"/>
    <w:rsid w:val="00BF54EE"/>
    <w:rsid w:val="00C0506E"/>
    <w:rsid w:val="00C936F8"/>
    <w:rsid w:val="00D22575"/>
    <w:rsid w:val="00D245AB"/>
    <w:rsid w:val="00D26EAE"/>
    <w:rsid w:val="00D302CE"/>
    <w:rsid w:val="00DE0079"/>
    <w:rsid w:val="00EC387B"/>
    <w:rsid w:val="00FF034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5A66682"/>
  <w14:defaultImageDpi w14:val="300"/>
  <w15:docId w15:val="{A0B7F11F-5826-834C-8466-69652D8A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pPr>
      <w:widowControl w:val="0"/>
    </w:pPr>
    <w:rPr>
      <w:rFonts w:ascii="Times New Roman" w:hAnsi="Times New Roman"/>
      <w:sz w:val="18"/>
    </w:rPr>
  </w:style>
  <w:style w:type="character" w:styleId="FootnoteReference">
    <w:name w:val="footnote reference"/>
    <w:basedOn w:val="DefaultParagraphFont"/>
    <w:rPr>
      <w:vertAlign w:val="superscript"/>
    </w:rPr>
  </w:style>
  <w:style w:type="paragraph" w:styleId="EndnoteText">
    <w:name w:val="endnote text"/>
    <w:basedOn w:val="Normal"/>
    <w:rPr>
      <w:sz w:val="20"/>
    </w:rPr>
  </w:style>
  <w:style w:type="character" w:styleId="EndnoteReference">
    <w:name w:val="endnote reference"/>
    <w:basedOn w:val="DefaultParagraphFont"/>
    <w:rPr>
      <w:vertAlign w:val="superscript"/>
    </w:rPr>
  </w:style>
  <w:style w:type="paragraph" w:styleId="Header">
    <w:name w:val="header"/>
    <w:basedOn w:val="Normal"/>
    <w:pPr>
      <w:tabs>
        <w:tab w:val="center" w:pos="4320"/>
        <w:tab w:val="right" w:pos="8640"/>
      </w:tabs>
    </w:pPr>
  </w:style>
  <w:style w:type="character" w:styleId="Hyperlink">
    <w:name w:val="Hyperlink"/>
    <w:basedOn w:val="DefaultParagraphFont"/>
    <w:uiPriority w:val="99"/>
    <w:unhideWhenUsed/>
    <w:rsid w:val="008170D8"/>
    <w:rPr>
      <w:color w:val="0000FF" w:themeColor="hyperlink"/>
      <w:u w:val="single"/>
    </w:rPr>
  </w:style>
  <w:style w:type="character" w:styleId="FollowedHyperlink">
    <w:name w:val="FollowedHyperlink"/>
    <w:basedOn w:val="DefaultParagraphFont"/>
    <w:uiPriority w:val="99"/>
    <w:semiHidden/>
    <w:unhideWhenUsed/>
    <w:rsid w:val="008170D8"/>
    <w:rPr>
      <w:color w:val="800080" w:themeColor="followedHyperlink"/>
      <w:u w:val="single"/>
    </w:rPr>
  </w:style>
  <w:style w:type="character" w:styleId="UnresolvedMention">
    <w:name w:val="Unresolved Mention"/>
    <w:basedOn w:val="DefaultParagraphFont"/>
    <w:uiPriority w:val="99"/>
    <w:semiHidden/>
    <w:unhideWhenUsed/>
    <w:rsid w:val="00DE00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publikationsserver.tu-braunschweig.de/get/644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Lute Music of Albert Dlugoraj</vt:lpstr>
    </vt:vector>
  </TitlesOfParts>
  <Company>Newcastle Immunology</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Lute Music of Albert Dlugoraj</dc:title>
  <dc:subject/>
  <dc:creator>John H Robinson</dc:creator>
  <cp:keywords/>
  <cp:lastModifiedBy>John H Robinson</cp:lastModifiedBy>
  <cp:revision>9</cp:revision>
  <cp:lastPrinted>2002-08-14T09:42:00Z</cp:lastPrinted>
  <dcterms:created xsi:type="dcterms:W3CDTF">2022-03-02T21:09:00Z</dcterms:created>
  <dcterms:modified xsi:type="dcterms:W3CDTF">2022-03-02T23:21:00Z</dcterms:modified>
</cp:coreProperties>
</file>