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4B3E" w14:textId="74B44343" w:rsidR="00C44990" w:rsidRDefault="00C44990" w:rsidP="00C842F8">
      <w:pPr>
        <w:spacing w:after="120"/>
        <w:ind w:firstLine="425"/>
        <w:jc w:val="center"/>
        <w:rPr>
          <w:rFonts w:ascii="Garamond" w:hAnsi="Garamond"/>
          <w:b/>
          <w:smallCaps/>
          <w:color w:val="000000"/>
        </w:rPr>
        <w:sectPr w:rsidR="00C44990" w:rsidSect="00AB02FB">
          <w:headerReference w:type="even" r:id="rId6"/>
          <w:headerReference w:type="default" r:id="rId7"/>
          <w:footerReference w:type="even" r:id="rId8"/>
          <w:footnotePr>
            <w:pos w:val="beneathText"/>
          </w:footnotePr>
          <w:endnotePr>
            <w:numFmt w:val="decimal"/>
          </w:endnotePr>
          <w:pgSz w:w="11900" w:h="16840"/>
          <w:pgMar w:top="992" w:right="992" w:bottom="1077" w:left="992" w:header="0" w:footer="567" w:gutter="0"/>
          <w:cols w:space="397"/>
          <w:titlePg/>
        </w:sectPr>
      </w:pPr>
      <w:r w:rsidRPr="00C44990">
        <w:rPr>
          <w:rFonts w:ascii="Garamond" w:hAnsi="Garamond"/>
          <w:b/>
          <w:smallCaps/>
          <w:color w:val="000000"/>
        </w:rPr>
        <w:t>Music supplement to Lute News 64 (December 2002): Lute Arrangements of Masque Dances, Part 1: Lord Zouche’s and The French King’s Masks, Kemp’s Jig and A Toy</w:t>
      </w:r>
    </w:p>
    <w:p w14:paraId="67FE139E" w14:textId="6E0E728D" w:rsidR="002F188D" w:rsidRPr="00556AA8" w:rsidRDefault="002F188D" w:rsidP="00E661F9">
      <w:pPr>
        <w:ind w:firstLine="426"/>
        <w:rPr>
          <w:rFonts w:ascii="Garamond" w:hAnsi="Garamond"/>
          <w:sz w:val="20"/>
        </w:rPr>
      </w:pPr>
      <w:r w:rsidRPr="00556AA8">
        <w:rPr>
          <w:rFonts w:ascii="Garamond" w:hAnsi="Garamond"/>
          <w:color w:val="000000"/>
          <w:sz w:val="20"/>
        </w:rPr>
        <w:t>English and Continental manuscripts and prints include a lot of music that could be solo lute arrangements of masque dances. Sabol tried to identify the surviving masque music and relate it to the masque performances known to have occurred.</w:t>
      </w:r>
      <w:r w:rsidRPr="00556AA8">
        <w:rPr>
          <w:rStyle w:val="FootnoteReference"/>
          <w:rFonts w:ascii="Garamond" w:hAnsi="Garamond"/>
          <w:color w:val="000000"/>
          <w:sz w:val="20"/>
        </w:rPr>
        <w:footnoteReference w:id="1"/>
      </w:r>
      <w:r w:rsidRPr="00556AA8">
        <w:rPr>
          <w:rFonts w:ascii="Garamond" w:hAnsi="Garamond"/>
          <w:color w:val="000000"/>
          <w:sz w:val="20"/>
        </w:rPr>
        <w:t xml:space="preserve"> This tablature supplement is the first i</w:t>
      </w:r>
      <w:r w:rsidR="00E22CAD">
        <w:rPr>
          <w:rFonts w:ascii="Garamond" w:hAnsi="Garamond"/>
          <w:color w:val="000000"/>
          <w:sz w:val="20"/>
        </w:rPr>
        <w:t>n a series aimed at reproducing</w:t>
      </w:r>
      <w:r w:rsidRPr="00556AA8">
        <w:rPr>
          <w:rFonts w:ascii="Garamond" w:hAnsi="Garamond"/>
          <w:color w:val="000000"/>
          <w:sz w:val="20"/>
        </w:rPr>
        <w:t xml:space="preserve"> lute arrangements of possible masque music, including the lute settings listed by Sabol. This first in the series includes four items that may be from Elizabethan masques, although it is not possible to say which</w:t>
      </w:r>
      <w:r w:rsidRPr="00556AA8">
        <w:rPr>
          <w:rFonts w:ascii="Garamond" w:hAnsi="Garamond"/>
          <w:sz w:val="20"/>
        </w:rPr>
        <w:t xml:space="preserve">. Each appears in English and even more often in continental sources, in different arrangements and two of them in different keys. I have included many versions to illustrate the diversity of settings. This includes simple versions that will suit a beginner (e.g. 1i) as well as others that are more elaborate and might appeal to the professional lutenist (e.g. 1iii, 1iv)! I have had a problem deciding on the tempo for these dances as it is tempting to play the simple versions (e.g. 2i) quite fast which is difficult to maintain in those versions with elaborate divisions (e.g. 2iv, 2ix). </w:t>
      </w:r>
    </w:p>
    <w:p w14:paraId="19437CED" w14:textId="0296FCA5" w:rsidR="002F188D" w:rsidRPr="00556AA8" w:rsidRDefault="002F188D" w:rsidP="00E661F9">
      <w:pPr>
        <w:ind w:firstLine="426"/>
        <w:rPr>
          <w:rFonts w:ascii="Garamond" w:hAnsi="Garamond"/>
          <w:sz w:val="20"/>
        </w:rPr>
      </w:pPr>
      <w:r w:rsidRPr="00556AA8">
        <w:rPr>
          <w:rFonts w:ascii="Garamond" w:hAnsi="Garamond"/>
          <w:color w:val="000000"/>
          <w:sz w:val="20"/>
        </w:rPr>
        <w:t>A masque was a genre of court entertainment with music, poetry and elaborate sets centred on a masked dance involving maskers ‘comoning’ with the spectators.</w:t>
      </w:r>
      <w:r w:rsidRPr="00556AA8">
        <w:rPr>
          <w:rStyle w:val="FootnoteReference"/>
          <w:rFonts w:ascii="Garamond" w:hAnsi="Garamond"/>
          <w:color w:val="000000"/>
          <w:sz w:val="20"/>
        </w:rPr>
        <w:footnoteReference w:id="2"/>
      </w:r>
      <w:r w:rsidR="005B0DAB" w:rsidRPr="00556AA8">
        <w:rPr>
          <w:rFonts w:ascii="Garamond" w:hAnsi="Garamond"/>
          <w:color w:val="000000"/>
          <w:sz w:val="20"/>
        </w:rPr>
        <w:t xml:space="preserve"> A Master of Revels, first </w:t>
      </w:r>
      <w:r w:rsidRPr="00556AA8">
        <w:rPr>
          <w:rFonts w:ascii="Garamond" w:hAnsi="Garamond"/>
          <w:color w:val="000000"/>
          <w:sz w:val="20"/>
        </w:rPr>
        <w:t>appointed in 1474, was in charge of the Revels Office, a standing office of the Lord Chamberlain to maintain the costumes and equipment of court masques and other entertainments. The English masque reached its peak in the 17th century under the influence of the French masquerade and ballet de cour. However, it had its origins in mumming and the disguisings popular at the court of Henry VII under the influence of the Florentine mascherata, the latter performed on moving floats. A disguising was given for the marriage of Prince Arthur to Catherine of Aragon in 1501, and in 1512 Henry VIII ‘with xi other wer disguised, after the manner of Italie, called a maske, a thyng not seen afore in Englande ... Maskers came in, with sixe gentlemen disguised in silke bearynge staffe torches, and desired the ladies to daunce’.</w:t>
      </w:r>
      <w:r w:rsidRPr="00556AA8">
        <w:rPr>
          <w:rStyle w:val="FootnoteReference"/>
          <w:rFonts w:ascii="Garamond" w:hAnsi="Garamond"/>
          <w:color w:val="000000"/>
          <w:sz w:val="20"/>
        </w:rPr>
        <w:footnoteReference w:id="3"/>
      </w:r>
      <w:r w:rsidRPr="00556AA8">
        <w:rPr>
          <w:rFonts w:ascii="Garamond" w:hAnsi="Garamond"/>
          <w:color w:val="000000"/>
          <w:sz w:val="20"/>
        </w:rPr>
        <w:t xml:space="preserve"> Masques or similar entertainments are recorded in 1513, for Henry VIII in 1519 at ‘his Manour of Newhal in Essex, otherwise called </w:t>
      </w:r>
      <w:r w:rsidRPr="00556AA8">
        <w:rPr>
          <w:rFonts w:ascii="Garamond" w:hAnsi="Garamond"/>
          <w:i/>
          <w:color w:val="000000"/>
          <w:sz w:val="20"/>
        </w:rPr>
        <w:t>Beaulieu</w:t>
      </w:r>
      <w:r w:rsidRPr="00556AA8">
        <w:rPr>
          <w:rFonts w:ascii="Garamond" w:hAnsi="Garamond"/>
          <w:color w:val="000000"/>
          <w:sz w:val="20"/>
        </w:rPr>
        <w:t xml:space="preserve">’, and when the French ambassador visited over the signing of an alliance with François I in 1527. Masques called </w:t>
      </w:r>
      <w:r w:rsidRPr="00556AA8">
        <w:rPr>
          <w:rFonts w:ascii="Garamond" w:hAnsi="Garamond"/>
          <w:i/>
          <w:color w:val="000000"/>
          <w:sz w:val="20"/>
        </w:rPr>
        <w:t>The Masque of Covetous Men with Long Noses</w:t>
      </w:r>
      <w:r w:rsidRPr="00556AA8">
        <w:rPr>
          <w:rFonts w:ascii="Garamond" w:hAnsi="Garamond"/>
          <w:color w:val="000000"/>
          <w:sz w:val="20"/>
        </w:rPr>
        <w:t xml:space="preserve">, The </w:t>
      </w:r>
      <w:r w:rsidRPr="00556AA8">
        <w:rPr>
          <w:rFonts w:ascii="Garamond" w:hAnsi="Garamond"/>
          <w:i/>
          <w:color w:val="000000"/>
          <w:sz w:val="20"/>
        </w:rPr>
        <w:t>Masque of Cats</w:t>
      </w:r>
      <w:r w:rsidRPr="00556AA8">
        <w:rPr>
          <w:rFonts w:ascii="Garamond" w:hAnsi="Garamond"/>
          <w:color w:val="000000"/>
          <w:sz w:val="20"/>
        </w:rPr>
        <w:t xml:space="preserve"> and </w:t>
      </w:r>
      <w:r w:rsidRPr="00556AA8">
        <w:rPr>
          <w:rFonts w:ascii="Garamond" w:hAnsi="Garamond"/>
          <w:i/>
          <w:color w:val="000000"/>
          <w:sz w:val="20"/>
        </w:rPr>
        <w:t>The Drunken Masque</w:t>
      </w:r>
      <w:r w:rsidRPr="00556AA8">
        <w:rPr>
          <w:rFonts w:ascii="Garamond" w:hAnsi="Garamond"/>
          <w:color w:val="000000"/>
          <w:sz w:val="20"/>
        </w:rPr>
        <w:t xml:space="preserve"> were performed for Edward VI. During the 16th century disguisings and masques merged to become the Elizabethan masque, performed by court musicians and members of the Chapel Royal. In Eli</w:t>
      </w:r>
      <w:r w:rsidR="00755561" w:rsidRPr="00556AA8">
        <w:rPr>
          <w:rFonts w:ascii="Garamond" w:hAnsi="Garamond"/>
          <w:color w:val="000000"/>
          <w:sz w:val="20"/>
        </w:rPr>
        <w:t>zabeth’s reign</w:t>
      </w:r>
      <w:r w:rsidRPr="00556AA8">
        <w:rPr>
          <w:rFonts w:ascii="Garamond" w:hAnsi="Garamond"/>
          <w:color w:val="000000"/>
          <w:sz w:val="20"/>
        </w:rPr>
        <w:t xml:space="preserve"> masque music was composed by court composers such as Richard Farrant and Richard Edwards, and the dances mentioned are measures, pavans, galliards, corantos, voltas, branles and country dances. These forms abound in the sources but their titles give no clues to their use in specific masques.  As far as can be deduced from the account books of the Office of the Revels, several </w:t>
      </w:r>
      <w:r w:rsidRPr="00556AA8">
        <w:rPr>
          <w:rFonts w:ascii="Garamond" w:hAnsi="Garamond"/>
          <w:color w:val="000000"/>
          <w:sz w:val="20"/>
        </w:rPr>
        <w:t>masques were performed in most years of Elizabeth’s reign, although musicians are rarely mentioned</w:t>
      </w:r>
      <w:r w:rsidRPr="00556AA8">
        <w:rPr>
          <w:rFonts w:ascii="Garamond" w:hAnsi="Garamond"/>
          <w:sz w:val="20"/>
        </w:rPr>
        <w:t>.</w:t>
      </w:r>
      <w:r w:rsidRPr="00556AA8">
        <w:rPr>
          <w:rFonts w:ascii="Garamond" w:hAnsi="Garamond"/>
          <w:color w:val="000000"/>
          <w:sz w:val="20"/>
        </w:rPr>
        <w:t xml:space="preserve"> At least nine masques took place in 1559, one in a new banqueting house in Westminster and another at Nonesuch. Others are known to have been staged in the great halls of Greenwich, Hampton Court and Whitehall, or in a variety of temporary banqueting houses such as the one built at Whitehall in 1581 </w:t>
      </w:r>
      <w:r w:rsidR="00003DC7">
        <w:rPr>
          <w:rFonts w:ascii="Garamond" w:hAnsi="Garamond"/>
          <w:color w:val="000000"/>
          <w:sz w:val="20"/>
        </w:rPr>
        <w:t>that</w:t>
      </w:r>
      <w:r w:rsidRPr="00556AA8">
        <w:rPr>
          <w:rFonts w:ascii="Garamond" w:hAnsi="Garamond"/>
          <w:color w:val="000000"/>
          <w:sz w:val="20"/>
        </w:rPr>
        <w:t xml:space="preserve"> remained in use for Jacobean masques up until 1606</w:t>
      </w:r>
      <w:r w:rsidRPr="00556AA8">
        <w:rPr>
          <w:rStyle w:val="FootnoteReference"/>
          <w:rFonts w:ascii="Garamond" w:hAnsi="Garamond"/>
          <w:color w:val="000000"/>
          <w:sz w:val="20"/>
        </w:rPr>
        <w:footnoteReference w:id="4"/>
      </w:r>
      <w:r w:rsidR="00556AA8">
        <w:rPr>
          <w:rFonts w:ascii="Garamond" w:hAnsi="Garamond"/>
          <w:color w:val="000000"/>
          <w:sz w:val="20"/>
        </w:rPr>
        <w:t>.</w:t>
      </w:r>
      <w:r w:rsidRPr="00556AA8">
        <w:rPr>
          <w:rFonts w:ascii="Garamond" w:hAnsi="Garamond"/>
          <w:color w:val="000000"/>
          <w:sz w:val="20"/>
        </w:rPr>
        <w:t xml:space="preserve"> </w:t>
      </w:r>
      <w:r w:rsidRPr="00556AA8">
        <w:rPr>
          <w:rFonts w:ascii="Garamond" w:hAnsi="Garamond"/>
          <w:i/>
          <w:color w:val="000000"/>
          <w:sz w:val="20"/>
        </w:rPr>
        <w:t>The Masque of Peace</w:t>
      </w:r>
      <w:r w:rsidRPr="00556AA8">
        <w:rPr>
          <w:rFonts w:ascii="Garamond" w:hAnsi="Garamond"/>
          <w:color w:val="000000"/>
          <w:sz w:val="20"/>
        </w:rPr>
        <w:t xml:space="preserve"> and two others were prepared for a meeting between Elizabeth I and Mary Stuart in Nottingham in 1562 which never in fact took place; 1563 saw ‘gret mummeres and masks’ over four days at Baynard’s castle; two mobile pageants, a castle and a chariot were used for a masque in honour of the French ambassador in 1572, in which M</w:t>
      </w:r>
      <w:r w:rsidRPr="00556AA8">
        <w:rPr>
          <w:rFonts w:ascii="Garamond" w:hAnsi="Garamond"/>
          <w:color w:val="000000"/>
          <w:sz w:val="20"/>
          <w:vertAlign w:val="superscript"/>
        </w:rPr>
        <w:t>r</w:t>
      </w:r>
      <w:r w:rsidRPr="00556AA8">
        <w:rPr>
          <w:rFonts w:ascii="Garamond" w:hAnsi="Garamond"/>
          <w:color w:val="000000"/>
          <w:sz w:val="20"/>
        </w:rPr>
        <w:t xml:space="preserve"> Alphonse’ [Ferrabosco] had an ‘apoyntment’ as general director and payment was made to a ‘muzisian that towghte the ladies’; a processional masque </w:t>
      </w:r>
      <w:r w:rsidRPr="00556AA8">
        <w:rPr>
          <w:rFonts w:ascii="Garamond" w:hAnsi="Garamond"/>
          <w:i/>
          <w:color w:val="000000"/>
          <w:sz w:val="20"/>
        </w:rPr>
        <w:t>The Masque of Gods</w:t>
      </w:r>
      <w:r w:rsidRPr="00556AA8">
        <w:rPr>
          <w:rFonts w:ascii="Garamond" w:hAnsi="Garamond"/>
          <w:color w:val="000000"/>
          <w:sz w:val="20"/>
        </w:rPr>
        <w:t xml:space="preserve"> sponsored by Henry Goldingham welcomed Elizabeth on progress in Norwich in 1578; and the barristers of Grays Inn performed </w:t>
      </w:r>
      <w:r w:rsidRPr="00556AA8">
        <w:rPr>
          <w:rFonts w:ascii="Garamond" w:hAnsi="Garamond"/>
          <w:i/>
          <w:color w:val="000000"/>
          <w:sz w:val="20"/>
        </w:rPr>
        <w:t>The Masque of Proteus and the Adamantine Rock</w:t>
      </w:r>
      <w:r w:rsidRPr="00556AA8">
        <w:rPr>
          <w:rFonts w:ascii="Garamond" w:hAnsi="Garamond"/>
          <w:color w:val="000000"/>
          <w:sz w:val="20"/>
        </w:rPr>
        <w:t xml:space="preserve"> for Elizabeth in 1595. Unfortunately none of the music used in these masques has been identified. </w:t>
      </w:r>
      <w:r w:rsidRPr="00556AA8">
        <w:rPr>
          <w:rFonts w:ascii="Garamond" w:hAnsi="Garamond"/>
          <w:sz w:val="20"/>
        </w:rPr>
        <w:t>Masque dances were also incorporated into plays (see below), and so the travelling theatre companies that took these pla</w:t>
      </w:r>
      <w:r w:rsidR="00556AA8">
        <w:rPr>
          <w:rFonts w:ascii="Garamond" w:hAnsi="Garamond"/>
          <w:sz w:val="20"/>
        </w:rPr>
        <w:t xml:space="preserve">ys abroad may have transmitted </w:t>
      </w:r>
      <w:r w:rsidRPr="00556AA8">
        <w:rPr>
          <w:rFonts w:ascii="Garamond" w:hAnsi="Garamond"/>
          <w:sz w:val="20"/>
        </w:rPr>
        <w:t xml:space="preserve">the repertoire into the continental lute sources. </w:t>
      </w:r>
      <w:r w:rsidRPr="00556AA8">
        <w:rPr>
          <w:rFonts w:ascii="Garamond" w:hAnsi="Garamond"/>
          <w:color w:val="000000"/>
          <w:sz w:val="20"/>
        </w:rPr>
        <w:t xml:space="preserve">Lefkowitz’s New Grove article is accompanied by an illustration from the National Portrait Gallery of Sir Henry Unton during a masque performance </w:t>
      </w:r>
      <w:r w:rsidRPr="00556AA8">
        <w:rPr>
          <w:rFonts w:ascii="Garamond" w:hAnsi="Garamond"/>
          <w:i/>
          <w:color w:val="000000"/>
          <w:sz w:val="20"/>
        </w:rPr>
        <w:t>c</w:t>
      </w:r>
      <w:r w:rsidRPr="00556AA8">
        <w:rPr>
          <w:rFonts w:ascii="Garamond" w:hAnsi="Garamond"/>
          <w:color w:val="000000"/>
          <w:sz w:val="20"/>
        </w:rPr>
        <w:t xml:space="preserve">1596, showing the entry of masquers and torch bearers in procession around a mixed consort with a consort of viols in the background. This vivid impression of the interplay of dancers and musicians accords with descriptions of the instruments used in masque performances and highlights the fact that solo lutes would not have featured, rather that the lute settings were made for private use reflect the popularity of the music. This is probably representative of the musical forces employed in at least later Elizabethan masques. </w:t>
      </w:r>
    </w:p>
    <w:p w14:paraId="4D1C527C" w14:textId="01E17807" w:rsidR="002F188D" w:rsidRPr="00556AA8" w:rsidRDefault="002F188D" w:rsidP="00E661F9">
      <w:pPr>
        <w:ind w:firstLine="426"/>
        <w:rPr>
          <w:rFonts w:ascii="Garamond" w:hAnsi="Garamond"/>
          <w:sz w:val="20"/>
        </w:rPr>
      </w:pPr>
      <w:r w:rsidRPr="00556AA8">
        <w:rPr>
          <w:rFonts w:ascii="Garamond" w:hAnsi="Garamond"/>
          <w:sz w:val="20"/>
        </w:rPr>
        <w:t>No. 1 includes twelve of the twenty-one versions of Lord Souche’s/Zouche’s Maske/March in four different keys from six English and ten Continental lute sources the earliest dating from the 1590s. It is probably named after Edward, 11th Baron Zouche [?1556-1625], who succeeded his father as Lord Zouche in 1569 (DNB)</w:t>
      </w:r>
      <w:r w:rsidRPr="00556AA8">
        <w:rPr>
          <w:rStyle w:val="FootnoteReference"/>
          <w:rFonts w:ascii="Garamond" w:hAnsi="Garamond"/>
          <w:sz w:val="20"/>
        </w:rPr>
        <w:footnoteReference w:id="5"/>
      </w:r>
      <w:r w:rsidRPr="00556AA8">
        <w:rPr>
          <w:rFonts w:ascii="Garamond" w:hAnsi="Garamond"/>
          <w:sz w:val="20"/>
        </w:rPr>
        <w:t>, and may be associated with an otherwise unknown Elizabethan masque he sponsored. Sabol (p. 595, no. 223) transcribes the ML version and says ‘The most famous of the several settings is that in Thomas Morley’s Consort Lessons, a mixed consort</w:t>
      </w:r>
      <w:r w:rsidR="00556AA8">
        <w:rPr>
          <w:rFonts w:ascii="Garamond" w:hAnsi="Garamond"/>
          <w:sz w:val="20"/>
        </w:rPr>
        <w:t xml:space="preserve"> in six parts’ giving no other </w:t>
      </w:r>
      <w:r w:rsidRPr="00556AA8">
        <w:rPr>
          <w:rFonts w:ascii="Garamond" w:hAnsi="Garamond"/>
          <w:sz w:val="20"/>
        </w:rPr>
        <w:t>concordances. However, he refers (p. 193) to Beck</w:t>
      </w:r>
      <w:r w:rsidRPr="00556AA8">
        <w:rPr>
          <w:rStyle w:val="FootnoteReference"/>
          <w:rFonts w:ascii="Garamond" w:hAnsi="Garamond"/>
          <w:sz w:val="20"/>
        </w:rPr>
        <w:footnoteReference w:id="6"/>
      </w:r>
      <w:r w:rsidRPr="00556AA8">
        <w:rPr>
          <w:rFonts w:ascii="Garamond" w:hAnsi="Garamond"/>
          <w:sz w:val="20"/>
        </w:rPr>
        <w:t xml:space="preserve"> who says ‘Numerous lute and keyboard versions of this piece have survived, some in Continental sources’, mentioning only the version by Giles Farnaby in the Fitzwilliam Virginal Book and that in Hove’s </w:t>
      </w:r>
      <w:r w:rsidRPr="00556AA8">
        <w:rPr>
          <w:rFonts w:ascii="Garamond" w:hAnsi="Garamond"/>
          <w:i/>
          <w:sz w:val="20"/>
        </w:rPr>
        <w:t>Florida</w:t>
      </w:r>
      <w:r w:rsidRPr="00556AA8">
        <w:rPr>
          <w:rFonts w:ascii="Garamond" w:hAnsi="Garamond"/>
          <w:sz w:val="20"/>
        </w:rPr>
        <w:t xml:space="preserve"> (1xi</w:t>
      </w:r>
      <w:r w:rsidR="00E22CAD">
        <w:rPr>
          <w:rFonts w:ascii="Garamond" w:hAnsi="Garamond"/>
          <w:sz w:val="20"/>
        </w:rPr>
        <w:t xml:space="preserve">i, below) as examples. He also </w:t>
      </w:r>
      <w:r w:rsidRPr="00556AA8">
        <w:rPr>
          <w:rFonts w:ascii="Garamond" w:hAnsi="Garamond"/>
          <w:sz w:val="20"/>
        </w:rPr>
        <w:t xml:space="preserve">refers </w:t>
      </w:r>
      <w:r w:rsidRPr="00556AA8">
        <w:rPr>
          <w:rFonts w:ascii="Garamond" w:hAnsi="Garamond"/>
          <w:sz w:val="20"/>
        </w:rPr>
        <w:lastRenderedPageBreak/>
        <w:t xml:space="preserve">to a lute version in the Arnold Dolmetsch library as well as ‘a piece entitled </w:t>
      </w:r>
      <w:r w:rsidRPr="00556AA8">
        <w:rPr>
          <w:rFonts w:ascii="Garamond" w:hAnsi="Garamond"/>
          <w:i/>
          <w:sz w:val="20"/>
        </w:rPr>
        <w:t>Intrada Anglicana</w:t>
      </w:r>
      <w:r w:rsidRPr="00556AA8">
        <w:rPr>
          <w:rFonts w:ascii="Garamond" w:hAnsi="Garamond"/>
          <w:sz w:val="20"/>
        </w:rPr>
        <w:t xml:space="preserve">, which formed part of </w:t>
      </w:r>
      <w:r w:rsidRPr="00556AA8">
        <w:rPr>
          <w:rFonts w:ascii="Garamond" w:hAnsi="Garamond"/>
          <w:i/>
          <w:sz w:val="20"/>
        </w:rPr>
        <w:t>Lord Zouche’s Maske</w:t>
      </w:r>
      <w:r w:rsidRPr="00556AA8">
        <w:rPr>
          <w:rFonts w:ascii="Garamond" w:hAnsi="Garamond"/>
          <w:sz w:val="20"/>
        </w:rPr>
        <w:t xml:space="preserve"> performed at the International Music Society (Paris section) in 1911’, apparently not realising these are one and the same (1viii, below). The titles of the English versions use the name Masque or March, an ambiguity explained by Sabol (p. 595) as ‘possibly a survival of a late Elizabethan practice of including a march in maske proceedings’. The continental versions use a variety of titles, including Ballet, Balletta, Branle, Chorea, Intrada, Simphonia and Volte, and in one it is called Soet Catarijntken, underlining how difficult it is to identify masque dances in the sources. The titles are also appended Angelica, Anglese, Anglicana, Englesae, Inglese or </w:t>
      </w:r>
      <w:r w:rsidRPr="00556AA8">
        <w:rPr>
          <w:rFonts w:ascii="Garamond" w:hAnsi="Garamond"/>
          <w:color w:val="000000"/>
          <w:sz w:val="20"/>
        </w:rPr>
        <w:t xml:space="preserve">D’Angleterre (but </w:t>
      </w:r>
      <w:r w:rsidRPr="00556AA8">
        <w:rPr>
          <w:rFonts w:ascii="Garamond" w:hAnsi="Garamond"/>
          <w:sz w:val="20"/>
        </w:rPr>
        <w:t xml:space="preserve">d’Irlande in one), belying the music’s English origin. </w:t>
      </w:r>
    </w:p>
    <w:p w14:paraId="52953656" w14:textId="77777777" w:rsidR="002F188D" w:rsidRPr="00556AA8" w:rsidRDefault="002F188D" w:rsidP="00E661F9">
      <w:pPr>
        <w:ind w:firstLine="426"/>
        <w:rPr>
          <w:rFonts w:ascii="Garamond" w:hAnsi="Garamond"/>
          <w:sz w:val="20"/>
        </w:rPr>
      </w:pPr>
      <w:r w:rsidRPr="00556AA8">
        <w:rPr>
          <w:rFonts w:ascii="Garamond" w:hAnsi="Garamond"/>
          <w:sz w:val="20"/>
        </w:rPr>
        <w:t>No. 2 includes all lute solo versions of The French King’s Maske from three English and two continental sources. Sabol transcribes the versions from Dd.2.11 and Dd.14.24 (no. 231), and Board (supplement 1, no. 436). Although the version in Dd.2.11 (2ii, below) appears to be a lute solo, Sabol (pp. 596-7) and Lyle Nordstrom</w:t>
      </w:r>
      <w:r w:rsidRPr="00556AA8">
        <w:rPr>
          <w:rStyle w:val="FootnoteReference"/>
          <w:rFonts w:ascii="Garamond" w:hAnsi="Garamond"/>
          <w:sz w:val="20"/>
        </w:rPr>
        <w:footnoteReference w:id="7"/>
      </w:r>
      <w:r w:rsidRPr="00556AA8">
        <w:rPr>
          <w:rFonts w:ascii="Garamond" w:hAnsi="Garamond"/>
          <w:sz w:val="20"/>
        </w:rPr>
        <w:t xml:space="preserve"> noted that it fits well with the mixed consort parts. Sabol states that ‘The title and date of this piece suggest that it might have been used in the masque in act 5, scene 2, of [Shakespeare’s] </w:t>
      </w:r>
      <w:r w:rsidRPr="00556AA8">
        <w:rPr>
          <w:rFonts w:ascii="Garamond" w:hAnsi="Garamond"/>
          <w:i/>
          <w:sz w:val="20"/>
        </w:rPr>
        <w:t>Love’s Labour’s Lost</w:t>
      </w:r>
      <w:r w:rsidRPr="00556AA8">
        <w:rPr>
          <w:rFonts w:ascii="Garamond" w:hAnsi="Garamond"/>
          <w:sz w:val="20"/>
        </w:rPr>
        <w:t xml:space="preserve">, where the King of Navarre (historically a Protestant claimant to the throne of France) and his studious lords enter disguised to court the Princess and her ladies’ (p. 597). Sabol also argues that ‘The Darby of the [Ballet] concordance could have been Ferdinando Stanley, fifth Earl of Derby (Lord Strange)’(p. 597) and that ‘In late Elizabethan times Shakespeare’s company was variously known as the Lord Chamberlain’s Men, Lord Strange’s Men, and the Earl of Derby’s Men’ (p. 681). Sabol only lists the mixed consort parts and the concordance in the Ballet lute book, and in the supplement 1 of the revised edition, he mentions that concordances can be found in Robert Spencer’s inventory to the Board facsimile. However, several other versions have turned up since then. The continental versions have a variety of titles, including </w:t>
      </w:r>
      <w:r w:rsidRPr="00556AA8">
        <w:rPr>
          <w:rFonts w:ascii="Garamond" w:hAnsi="Garamond"/>
          <w:color w:val="000000"/>
          <w:sz w:val="20"/>
        </w:rPr>
        <w:t xml:space="preserve">Allemande, </w:t>
      </w:r>
      <w:r w:rsidRPr="00556AA8">
        <w:rPr>
          <w:rFonts w:ascii="Garamond" w:hAnsi="Garamond"/>
          <w:sz w:val="20"/>
        </w:rPr>
        <w:t xml:space="preserve">Ballet, Chorea, Intrada and </w:t>
      </w:r>
      <w:r w:rsidRPr="00556AA8">
        <w:rPr>
          <w:rFonts w:ascii="Garamond" w:hAnsi="Garamond"/>
          <w:color w:val="000000"/>
          <w:sz w:val="20"/>
        </w:rPr>
        <w:t xml:space="preserve">Stückh, the latter on a page headed Comedien Tantz, in addition to the title Caraunta. The use of </w:t>
      </w:r>
      <w:r w:rsidRPr="00556AA8">
        <w:rPr>
          <w:rFonts w:ascii="Garamond" w:hAnsi="Garamond"/>
          <w:sz w:val="20"/>
        </w:rPr>
        <w:t xml:space="preserve">Anglica and </w:t>
      </w:r>
      <w:r w:rsidRPr="00556AA8">
        <w:rPr>
          <w:rFonts w:ascii="Garamond" w:hAnsi="Garamond"/>
          <w:color w:val="000000"/>
          <w:sz w:val="20"/>
        </w:rPr>
        <w:t xml:space="preserve">Engelsch also suggest an English origin. The ascription of 2ix to Mauritij may indicate Moritz Landgrave of Hesse, suggesting an association with a performance at the Hesse court, consistent with its inclusion in the lute book of Victor Montbuysson, Moritz’s court lutenist </w:t>
      </w:r>
      <w:r w:rsidRPr="00556AA8">
        <w:rPr>
          <w:rFonts w:ascii="Garamond" w:hAnsi="Garamond"/>
          <w:sz w:val="20"/>
        </w:rPr>
        <w:t>(2viii, below)</w:t>
      </w:r>
      <w:r w:rsidRPr="00556AA8">
        <w:rPr>
          <w:rFonts w:ascii="Garamond" w:hAnsi="Garamond"/>
          <w:color w:val="000000"/>
          <w:sz w:val="20"/>
        </w:rPr>
        <w:t>. The other ascription is to Bouqueti, probably Charles Bocquet [</w:t>
      </w:r>
      <w:r w:rsidRPr="00556AA8">
        <w:rPr>
          <w:rFonts w:ascii="Garamond" w:hAnsi="Garamond"/>
          <w:i/>
          <w:color w:val="000000"/>
          <w:sz w:val="20"/>
        </w:rPr>
        <w:t>c</w:t>
      </w:r>
      <w:r w:rsidRPr="00556AA8">
        <w:rPr>
          <w:rFonts w:ascii="Garamond" w:hAnsi="Garamond"/>
          <w:color w:val="000000"/>
          <w:sz w:val="20"/>
        </w:rPr>
        <w:t xml:space="preserve">1570- &gt;1616] a French composer </w:t>
      </w:r>
      <w:r w:rsidRPr="00556AA8">
        <w:rPr>
          <w:rFonts w:ascii="Garamond" w:hAnsi="Garamond"/>
          <w:color w:val="000000"/>
          <w:sz w:val="20"/>
        </w:rPr>
        <w:t>who wrote music for Ballets de cour for Charles II of France and was lutenist to the Elector Palatine Friedrich IV.</w:t>
      </w:r>
      <w:r w:rsidRPr="00556AA8">
        <w:rPr>
          <w:rStyle w:val="FootnoteReference"/>
          <w:rFonts w:ascii="Garamond" w:hAnsi="Garamond"/>
          <w:color w:val="000000"/>
          <w:sz w:val="20"/>
        </w:rPr>
        <w:footnoteReference w:id="8"/>
      </w:r>
      <w:r w:rsidRPr="00556AA8">
        <w:rPr>
          <w:rFonts w:ascii="Garamond" w:hAnsi="Garamond"/>
          <w:color w:val="000000"/>
          <w:sz w:val="20"/>
        </w:rPr>
        <w:t xml:space="preserve">  It is possible that this is an arrangement by him, or a scribal error. </w:t>
      </w:r>
      <w:r w:rsidRPr="00556AA8">
        <w:rPr>
          <w:rFonts w:ascii="Garamond" w:hAnsi="Garamond"/>
          <w:sz w:val="20"/>
        </w:rPr>
        <w:t xml:space="preserve"> </w:t>
      </w:r>
    </w:p>
    <w:p w14:paraId="41527289" w14:textId="77777777" w:rsidR="002F188D" w:rsidRPr="00556AA8" w:rsidRDefault="002F188D" w:rsidP="00E661F9">
      <w:pPr>
        <w:ind w:firstLine="426"/>
        <w:rPr>
          <w:rFonts w:ascii="Garamond" w:hAnsi="Garamond"/>
          <w:color w:val="000000"/>
          <w:sz w:val="20"/>
        </w:rPr>
      </w:pPr>
      <w:r w:rsidRPr="00556AA8">
        <w:rPr>
          <w:rFonts w:ascii="Garamond" w:hAnsi="Garamond"/>
          <w:sz w:val="20"/>
        </w:rPr>
        <w:t xml:space="preserve">Nos. 3 and 4 are not found in Sabol and none of the titles refer to them as masque dances. However, the titles suggest associations with the theatre, if not masque music directly, and they complement nos. 1 and 2 to make a suite of related Elizabethan dances. All versions in two English and three continental sources of no. 3 are included. It is called Nutmegs and Ginger in the mixed consort setting, and the Parliament in an English and a continental source, as well as the </w:t>
      </w:r>
      <w:r w:rsidRPr="00556AA8">
        <w:rPr>
          <w:rFonts w:ascii="Garamond" w:hAnsi="Garamond"/>
          <w:color w:val="000000"/>
          <w:sz w:val="20"/>
        </w:rPr>
        <w:t>Quyns Almand and</w:t>
      </w:r>
      <w:r w:rsidRPr="00556AA8">
        <w:rPr>
          <w:rFonts w:ascii="Garamond" w:hAnsi="Garamond"/>
          <w:sz w:val="20"/>
        </w:rPr>
        <w:t xml:space="preserve"> </w:t>
      </w:r>
      <w:r w:rsidRPr="00556AA8">
        <w:rPr>
          <w:rFonts w:ascii="Garamond" w:hAnsi="Garamond"/>
          <w:color w:val="000000"/>
          <w:sz w:val="20"/>
        </w:rPr>
        <w:t>Engels Liedlein in other continental lute manuscripts. However, in Dd.2.11 it is called Kemp’s Jig, almost certainly dedicated to</w:t>
      </w:r>
      <w:r w:rsidRPr="00556AA8">
        <w:rPr>
          <w:rFonts w:ascii="Garamond" w:hAnsi="Garamond"/>
          <w:i/>
          <w:color w:val="000000"/>
          <w:sz w:val="20"/>
        </w:rPr>
        <w:t xml:space="preserve"> </w:t>
      </w:r>
      <w:r w:rsidRPr="00556AA8">
        <w:rPr>
          <w:rFonts w:ascii="Garamond" w:hAnsi="Garamond"/>
          <w:sz w:val="20"/>
        </w:rPr>
        <w:t>William Kemp, the actor who was well known for his association with jigs, who visited the Low Countries in 1585 and danced for nine days from London to Norwich before 1600.</w:t>
      </w:r>
      <w:r w:rsidRPr="00556AA8">
        <w:rPr>
          <w:rStyle w:val="FootnoteReference"/>
          <w:rFonts w:ascii="Garamond" w:hAnsi="Garamond"/>
          <w:sz w:val="20"/>
        </w:rPr>
        <w:footnoteReference w:id="9"/>
      </w:r>
      <w:r w:rsidRPr="00556AA8">
        <w:rPr>
          <w:rFonts w:ascii="Garamond" w:hAnsi="Garamond"/>
          <w:sz w:val="20"/>
        </w:rPr>
        <w:t xml:space="preserve">  No. 4 again has a diversity of titles in the three English and six continental sources: </w:t>
      </w:r>
      <w:r w:rsidRPr="00556AA8">
        <w:rPr>
          <w:rFonts w:ascii="Garamond" w:hAnsi="Garamond"/>
          <w:color w:val="000000"/>
          <w:sz w:val="20"/>
        </w:rPr>
        <w:t>Muscadin, The Queen’s Pantophle [= slipper], The Cherping of the Larke,</w:t>
      </w:r>
      <w:r w:rsidRPr="00556AA8">
        <w:rPr>
          <w:rFonts w:ascii="Garamond" w:hAnsi="Garamond"/>
          <w:color w:val="000000"/>
        </w:rPr>
        <w:t xml:space="preserve"> </w:t>
      </w:r>
      <w:r w:rsidRPr="00556AA8">
        <w:rPr>
          <w:rFonts w:ascii="Garamond" w:hAnsi="Garamond"/>
          <w:sz w:val="20"/>
        </w:rPr>
        <w:t xml:space="preserve">Chorea Anglicana, </w:t>
      </w:r>
      <w:r w:rsidRPr="00556AA8">
        <w:rPr>
          <w:rFonts w:ascii="Garamond" w:hAnsi="Garamond"/>
          <w:color w:val="000000"/>
          <w:sz w:val="20"/>
        </w:rPr>
        <w:t xml:space="preserve">Englender Dans, Englische Toy and Klapper Tantz. Version 4v is also found with no. 2vii on a page headed Comedien Tantz. </w:t>
      </w:r>
      <w:r w:rsidRPr="00556AA8">
        <w:rPr>
          <w:rFonts w:ascii="Garamond" w:hAnsi="Garamond"/>
          <w:sz w:val="20"/>
        </w:rPr>
        <w:t xml:space="preserve">The versions in Dd.9.33 (4i) and Nauclerus (4viii) end with a section in triple time. I have added </w:t>
      </w:r>
      <w:r w:rsidRPr="00556AA8">
        <w:rPr>
          <w:rFonts w:ascii="Garamond" w:hAnsi="Garamond"/>
          <w:color w:val="000000"/>
          <w:sz w:val="20"/>
        </w:rPr>
        <w:t>some bar lines and double bar lines and made minor changes to the tablature without comment.</w:t>
      </w:r>
    </w:p>
    <w:p w14:paraId="1300BDD3" w14:textId="392D9D37" w:rsidR="002F188D" w:rsidRPr="00D65481" w:rsidRDefault="002F188D" w:rsidP="00D65481">
      <w:pPr>
        <w:tabs>
          <w:tab w:val="right" w:pos="10065"/>
        </w:tabs>
        <w:spacing w:before="60"/>
        <w:rPr>
          <w:rFonts w:ascii="Garamond" w:hAnsi="Garamond"/>
          <w:bCs/>
          <w:color w:val="000000"/>
          <w:sz w:val="20"/>
        </w:rPr>
      </w:pPr>
      <w:r w:rsidRPr="00556AA8">
        <w:rPr>
          <w:rFonts w:ascii="Garamond" w:hAnsi="Garamond"/>
          <w:b/>
          <w:color w:val="000000"/>
          <w:sz w:val="20"/>
        </w:rPr>
        <w:t>Worklist:</w:t>
      </w:r>
      <w:r w:rsidRPr="00556AA8">
        <w:rPr>
          <w:rStyle w:val="FootnoteReference"/>
          <w:rFonts w:ascii="Garamond" w:hAnsi="Garamond"/>
          <w:color w:val="000000"/>
          <w:sz w:val="20"/>
        </w:rPr>
        <w:footnoteReference w:id="10"/>
      </w:r>
      <w:r w:rsidR="004C5C07">
        <w:rPr>
          <w:rFonts w:ascii="Garamond" w:hAnsi="Garamond"/>
          <w:b/>
          <w:color w:val="000000"/>
          <w:sz w:val="20"/>
        </w:rPr>
        <w:t xml:space="preserve"> </w:t>
      </w:r>
      <w:r w:rsidR="004C5C07" w:rsidRPr="004C5C07">
        <w:rPr>
          <w:rFonts w:ascii="Garamond" w:hAnsi="Garamond"/>
          <w:bCs/>
          <w:color w:val="000000"/>
          <w:sz w:val="20"/>
          <w:highlight w:val="yellow"/>
        </w:rPr>
        <w:t xml:space="preserve">[all included in </w:t>
      </w:r>
      <w:r w:rsidR="004C5C07" w:rsidRPr="004C5C07">
        <w:rPr>
          <w:rFonts w:ascii="Garamond" w:hAnsi="Garamond"/>
          <w:bCs/>
          <w:i/>
          <w:iCs/>
          <w:color w:val="000000"/>
          <w:sz w:val="20"/>
          <w:highlight w:val="yellow"/>
          <w:lang w:val="en-US"/>
        </w:rPr>
        <w:t>Masque and Stage Music for Renaissance Lute</w:t>
      </w:r>
      <w:r w:rsidR="004C5C07" w:rsidRPr="004C5C07">
        <w:rPr>
          <w:rFonts w:ascii="Garamond" w:hAnsi="Garamond"/>
          <w:bCs/>
          <w:color w:val="000000"/>
          <w:sz w:val="20"/>
          <w:highlight w:val="yellow"/>
          <w:lang w:val="en-US"/>
        </w:rPr>
        <w:t xml:space="preserve"> (Lute Society Music Editions 2020)]</w:t>
      </w:r>
    </w:p>
    <w:p w14:paraId="1E7F0924" w14:textId="5F91E984" w:rsidR="002F188D" w:rsidRPr="00AA1AB1" w:rsidRDefault="002F188D" w:rsidP="00AA1AB1">
      <w:pPr>
        <w:tabs>
          <w:tab w:val="right" w:pos="10065"/>
        </w:tabs>
        <w:ind w:left="284" w:hanging="284"/>
        <w:rPr>
          <w:rFonts w:ascii="Garamond" w:hAnsi="Garamond"/>
          <w:color w:val="000000"/>
          <w:sz w:val="18"/>
          <w:szCs w:val="18"/>
        </w:rPr>
      </w:pPr>
      <w:r w:rsidRPr="00AA1AB1">
        <w:rPr>
          <w:rFonts w:ascii="Garamond" w:hAnsi="Garamond"/>
          <w:b/>
          <w:color w:val="000000"/>
          <w:sz w:val="18"/>
          <w:szCs w:val="18"/>
        </w:rPr>
        <w:t>1. Lord</w:t>
      </w:r>
      <w:r w:rsidRPr="00AA1AB1">
        <w:rPr>
          <w:rFonts w:ascii="Garamond" w:hAnsi="Garamond"/>
          <w:color w:val="000000"/>
          <w:sz w:val="18"/>
          <w:szCs w:val="18"/>
        </w:rPr>
        <w:t xml:space="preserve"> </w:t>
      </w:r>
      <w:r w:rsidRPr="00AA1AB1">
        <w:rPr>
          <w:rFonts w:ascii="Garamond" w:hAnsi="Garamond"/>
          <w:b/>
          <w:color w:val="000000"/>
          <w:sz w:val="18"/>
          <w:szCs w:val="18"/>
        </w:rPr>
        <w:t>Zouches Maske</w:t>
      </w:r>
      <w:r w:rsidRPr="00AA1AB1">
        <w:rPr>
          <w:rStyle w:val="FootnoteReference"/>
          <w:rFonts w:ascii="Garamond" w:hAnsi="Garamond"/>
          <w:b/>
          <w:color w:val="000000"/>
          <w:sz w:val="18"/>
          <w:szCs w:val="18"/>
        </w:rPr>
        <w:footnoteReference w:id="11"/>
      </w:r>
    </w:p>
    <w:p w14:paraId="7E93047D" w14:textId="77777777" w:rsidR="00AD3CC2" w:rsidRPr="00AA1AB1" w:rsidRDefault="002F188D" w:rsidP="00AA1AB1">
      <w:pPr>
        <w:ind w:left="426" w:hanging="284"/>
        <w:rPr>
          <w:rFonts w:ascii="Garamond" w:hAnsi="Garamond"/>
          <w:color w:val="000000"/>
          <w:sz w:val="18"/>
          <w:szCs w:val="18"/>
        </w:rPr>
      </w:pPr>
      <w:r w:rsidRPr="00AA1AB1">
        <w:rPr>
          <w:rFonts w:ascii="Garamond" w:hAnsi="Garamond"/>
          <w:color w:val="000000"/>
          <w:sz w:val="18"/>
          <w:szCs w:val="18"/>
        </w:rPr>
        <w:t>In G:</w:t>
      </w:r>
    </w:p>
    <w:p w14:paraId="0A8E7A7B" w14:textId="584CE47E" w:rsidR="002F188D" w:rsidRPr="00AA1AB1" w:rsidRDefault="002F188D" w:rsidP="00AA1AB1">
      <w:pPr>
        <w:ind w:left="426" w:hanging="284"/>
        <w:rPr>
          <w:rFonts w:ascii="Garamond" w:hAnsi="Garamond"/>
          <w:color w:val="000000"/>
          <w:sz w:val="18"/>
          <w:szCs w:val="18"/>
        </w:rPr>
      </w:pPr>
      <w:r w:rsidRPr="00AA1AB1">
        <w:rPr>
          <w:rFonts w:ascii="Garamond" w:hAnsi="Garamond"/>
          <w:b/>
          <w:color w:val="000000"/>
          <w:sz w:val="18"/>
          <w:szCs w:val="18"/>
        </w:rPr>
        <w:t>1i</w:t>
      </w:r>
      <w:r w:rsidR="00AD3CC2" w:rsidRPr="00AA1AB1">
        <w:rPr>
          <w:rFonts w:ascii="Garamond" w:hAnsi="Garamond"/>
          <w:b/>
          <w:i/>
          <w:color w:val="000000"/>
          <w:sz w:val="18"/>
          <w:szCs w:val="18"/>
        </w:rPr>
        <w:t xml:space="preserve">. </w:t>
      </w:r>
      <w:r w:rsidRPr="00AA1AB1">
        <w:rPr>
          <w:rFonts w:ascii="Garamond" w:hAnsi="Garamond"/>
          <w:color w:val="000000"/>
          <w:sz w:val="18"/>
          <w:szCs w:val="18"/>
        </w:rPr>
        <w:t xml:space="preserve">Mynshall, f. 7v </w:t>
      </w:r>
      <w:r w:rsidRPr="00AA1AB1">
        <w:rPr>
          <w:rFonts w:ascii="Garamond" w:hAnsi="Garamond"/>
          <w:i/>
          <w:color w:val="000000"/>
          <w:sz w:val="18"/>
          <w:szCs w:val="18"/>
        </w:rPr>
        <w:t>my lord Southes maske</w:t>
      </w:r>
    </w:p>
    <w:p w14:paraId="772D727B" w14:textId="2D53862F" w:rsidR="00AD3CC2" w:rsidRPr="00AA1AB1" w:rsidRDefault="002F188D"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1ii</w:t>
      </w:r>
      <w:r w:rsidR="00AD3CC2" w:rsidRPr="00AA1AB1">
        <w:rPr>
          <w:rFonts w:ascii="Garamond" w:hAnsi="Garamond"/>
          <w:i/>
          <w:color w:val="000000"/>
          <w:sz w:val="18"/>
          <w:szCs w:val="18"/>
        </w:rPr>
        <w:t xml:space="preserve">. </w:t>
      </w:r>
      <w:r w:rsidR="00AA1AB1" w:rsidRPr="00AA1AB1">
        <w:rPr>
          <w:rFonts w:ascii="Garamond" w:hAnsi="Garamond"/>
          <w:color w:val="000000"/>
          <w:sz w:val="18"/>
          <w:szCs w:val="18"/>
        </w:rPr>
        <w:t xml:space="preserve">GB-Cu </w:t>
      </w:r>
      <w:r w:rsidRPr="00AA1AB1">
        <w:rPr>
          <w:rFonts w:ascii="Garamond" w:hAnsi="Garamond"/>
          <w:color w:val="000000"/>
          <w:sz w:val="18"/>
          <w:szCs w:val="18"/>
        </w:rPr>
        <w:t>Dd.9.33, f. 88r</w:t>
      </w:r>
      <w:r w:rsidR="00AD3CC2" w:rsidRPr="00AA1AB1">
        <w:rPr>
          <w:rFonts w:ascii="Garamond" w:hAnsi="Garamond"/>
          <w:color w:val="000000"/>
          <w:sz w:val="18"/>
          <w:szCs w:val="18"/>
        </w:rPr>
        <w:t xml:space="preserve"> untitled</w:t>
      </w:r>
      <w:r w:rsidRPr="00AA1AB1">
        <w:rPr>
          <w:rFonts w:ascii="Garamond" w:hAnsi="Garamond"/>
          <w:color w:val="000000"/>
          <w:sz w:val="18"/>
          <w:szCs w:val="18"/>
        </w:rPr>
        <w:t xml:space="preserve"> </w:t>
      </w:r>
    </w:p>
    <w:p w14:paraId="16FD7057" w14:textId="24B52D42" w:rsidR="002F188D" w:rsidRPr="00AA1AB1" w:rsidRDefault="00AA1AB1"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ab/>
      </w:r>
      <w:r w:rsidR="002F188D" w:rsidRPr="00AA1AB1">
        <w:rPr>
          <w:rFonts w:ascii="Garamond" w:hAnsi="Garamond"/>
          <w:color w:val="000000"/>
          <w:sz w:val="18"/>
          <w:szCs w:val="18"/>
        </w:rPr>
        <w:t xml:space="preserve">= </w:t>
      </w:r>
      <w:r w:rsidRPr="00AA1AB1">
        <w:rPr>
          <w:rFonts w:ascii="Garamond" w:hAnsi="Garamond"/>
          <w:color w:val="000000"/>
          <w:sz w:val="18"/>
          <w:szCs w:val="18"/>
        </w:rPr>
        <w:t xml:space="preserve">GB-Cu </w:t>
      </w:r>
      <w:r w:rsidR="002F188D" w:rsidRPr="00AA1AB1">
        <w:rPr>
          <w:rFonts w:ascii="Garamond" w:hAnsi="Garamond"/>
          <w:color w:val="000000"/>
          <w:sz w:val="18"/>
          <w:szCs w:val="18"/>
        </w:rPr>
        <w:t xml:space="preserve">Dd.4.22, f. 3v </w:t>
      </w:r>
      <w:r w:rsidR="00AD3CC2" w:rsidRPr="00AA1AB1">
        <w:rPr>
          <w:rFonts w:ascii="Garamond" w:hAnsi="Garamond"/>
          <w:color w:val="000000"/>
          <w:sz w:val="18"/>
          <w:szCs w:val="18"/>
        </w:rPr>
        <w:t>untitled, for 7 course lute</w:t>
      </w:r>
    </w:p>
    <w:p w14:paraId="13CB812A" w14:textId="572F1755" w:rsidR="002F188D" w:rsidRPr="00AA1AB1" w:rsidRDefault="00AD3CC2" w:rsidP="00AA1AB1">
      <w:pPr>
        <w:tabs>
          <w:tab w:val="right" w:pos="9923"/>
        </w:tabs>
        <w:ind w:left="426" w:hanging="284"/>
        <w:rPr>
          <w:rFonts w:ascii="Garamond" w:hAnsi="Garamond"/>
          <w:sz w:val="18"/>
          <w:szCs w:val="18"/>
        </w:rPr>
      </w:pPr>
      <w:r w:rsidRPr="00AA1AB1">
        <w:rPr>
          <w:rFonts w:ascii="Garamond" w:hAnsi="Garamond"/>
          <w:b/>
          <w:color w:val="000000"/>
          <w:sz w:val="18"/>
          <w:szCs w:val="18"/>
        </w:rPr>
        <w:t xml:space="preserve">1iii. </w:t>
      </w:r>
      <w:r w:rsidR="00E661F9" w:rsidRPr="00AA1AB1">
        <w:rPr>
          <w:rFonts w:ascii="Garamond" w:hAnsi="Garamond"/>
          <w:color w:val="000000"/>
          <w:sz w:val="18"/>
          <w:szCs w:val="18"/>
        </w:rPr>
        <w:t>ML, ff. 7v-8r</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the Lord Souches Maske</w:t>
      </w:r>
      <w:r w:rsidR="002F188D" w:rsidRPr="00AA1AB1">
        <w:rPr>
          <w:rFonts w:ascii="Garamond" w:hAnsi="Garamond"/>
          <w:color w:val="000000"/>
          <w:sz w:val="18"/>
          <w:szCs w:val="18"/>
        </w:rPr>
        <w:t xml:space="preserve"> </w:t>
      </w:r>
      <w:r w:rsidR="00755561" w:rsidRPr="00AA1AB1">
        <w:rPr>
          <w:rFonts w:ascii="Garamond" w:hAnsi="Garamond"/>
          <w:sz w:val="18"/>
          <w:szCs w:val="18"/>
        </w:rPr>
        <w:t>[Sabol</w:t>
      </w:r>
      <w:r w:rsidR="002F188D" w:rsidRPr="00AA1AB1">
        <w:rPr>
          <w:rFonts w:ascii="Garamond" w:hAnsi="Garamond"/>
          <w:sz w:val="18"/>
          <w:szCs w:val="18"/>
        </w:rPr>
        <w:t xml:space="preserve"> 223]</w:t>
      </w:r>
    </w:p>
    <w:p w14:paraId="41C664C2" w14:textId="77777777" w:rsidR="00E22CAD" w:rsidRPr="00AA1AB1" w:rsidRDefault="00E661F9"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In C:</w:t>
      </w:r>
    </w:p>
    <w:p w14:paraId="7C2BB0C1" w14:textId="4827EC74" w:rsidR="00E22CAD" w:rsidRPr="00AA1AB1" w:rsidRDefault="00E22CAD"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1iv. </w:t>
      </w:r>
      <w:r w:rsidR="00E661F9" w:rsidRPr="00AA1AB1">
        <w:rPr>
          <w:rFonts w:ascii="Garamond" w:hAnsi="Garamond"/>
          <w:color w:val="000000"/>
          <w:sz w:val="18"/>
          <w:szCs w:val="18"/>
        </w:rPr>
        <w:t>Folger 280, f. 8r</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Zouch his march</w:t>
      </w:r>
      <w:r w:rsidR="002F188D" w:rsidRPr="00AA1AB1">
        <w:rPr>
          <w:rFonts w:ascii="Garamond" w:hAnsi="Garamond"/>
          <w:color w:val="000000"/>
          <w:sz w:val="18"/>
          <w:szCs w:val="18"/>
        </w:rPr>
        <w:t xml:space="preserve"> </w:t>
      </w:r>
      <w:r w:rsidR="002F188D" w:rsidRPr="00AA1AB1">
        <w:rPr>
          <w:rStyle w:val="FootnoteReference"/>
          <w:rFonts w:ascii="Garamond" w:hAnsi="Garamond"/>
          <w:color w:val="000000"/>
          <w:sz w:val="18"/>
          <w:szCs w:val="18"/>
        </w:rPr>
        <w:footnoteReference w:id="12"/>
      </w:r>
      <w:r w:rsidR="002F188D" w:rsidRPr="00AA1AB1">
        <w:rPr>
          <w:rFonts w:ascii="Garamond" w:hAnsi="Garamond"/>
          <w:color w:val="000000"/>
          <w:sz w:val="18"/>
          <w:szCs w:val="18"/>
        </w:rPr>
        <w:t xml:space="preserve"> </w:t>
      </w:r>
    </w:p>
    <w:p w14:paraId="0126EDA5" w14:textId="2B1D50C3" w:rsidR="002F188D" w:rsidRPr="00AA1AB1" w:rsidRDefault="00AA1AB1"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ab/>
      </w:r>
      <w:r w:rsidR="00E661F9" w:rsidRPr="00AA1AB1">
        <w:rPr>
          <w:rFonts w:ascii="Garamond" w:hAnsi="Garamond"/>
          <w:color w:val="000000"/>
          <w:sz w:val="18"/>
          <w:szCs w:val="18"/>
        </w:rPr>
        <w:t>cf. Leipzig II.6.15, p. 395</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Chorea Angl</w:t>
      </w:r>
      <w:r w:rsidR="002F188D" w:rsidRPr="00AA1AB1">
        <w:rPr>
          <w:rFonts w:ascii="Garamond" w:hAnsi="Garamond"/>
          <w:color w:val="000000"/>
          <w:sz w:val="18"/>
          <w:szCs w:val="18"/>
        </w:rPr>
        <w:t xml:space="preserve">[ica] </w:t>
      </w:r>
      <w:r w:rsidR="002F188D" w:rsidRPr="00AA1AB1">
        <w:rPr>
          <w:rFonts w:ascii="Garamond" w:hAnsi="Garamond"/>
          <w:i/>
          <w:color w:val="000000"/>
          <w:sz w:val="18"/>
          <w:szCs w:val="18"/>
        </w:rPr>
        <w:t>50</w:t>
      </w:r>
      <w:r w:rsidR="002F188D" w:rsidRPr="00AA1AB1">
        <w:rPr>
          <w:rFonts w:ascii="Garamond" w:hAnsi="Garamond"/>
          <w:color w:val="000000"/>
          <w:sz w:val="18"/>
          <w:szCs w:val="18"/>
        </w:rPr>
        <w:t xml:space="preserve">; </w:t>
      </w:r>
    </w:p>
    <w:p w14:paraId="4D1E4B14" w14:textId="1EB022C2" w:rsidR="00E661F9" w:rsidRPr="00AA1AB1" w:rsidRDefault="00AA1AB1"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ab/>
      </w:r>
      <w:r w:rsidR="00E661F9" w:rsidRPr="00AA1AB1">
        <w:rPr>
          <w:rFonts w:ascii="Garamond" w:hAnsi="Garamond"/>
          <w:color w:val="000000"/>
          <w:sz w:val="18"/>
          <w:szCs w:val="18"/>
        </w:rPr>
        <w:t>Nauclerus, f. 138r</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Balletto</w:t>
      </w:r>
      <w:r w:rsidR="002F188D" w:rsidRPr="00AA1AB1">
        <w:rPr>
          <w:rFonts w:ascii="Garamond" w:hAnsi="Garamond"/>
          <w:color w:val="000000"/>
          <w:sz w:val="18"/>
          <w:szCs w:val="18"/>
        </w:rPr>
        <w:t xml:space="preserve"> </w:t>
      </w:r>
      <w:r w:rsidR="002F188D" w:rsidRPr="00AA1AB1">
        <w:rPr>
          <w:rStyle w:val="FootnoteReference"/>
          <w:rFonts w:ascii="Garamond" w:hAnsi="Garamond"/>
          <w:color w:val="000000"/>
          <w:sz w:val="18"/>
          <w:szCs w:val="18"/>
        </w:rPr>
        <w:footnoteReference w:id="13"/>
      </w:r>
      <w:r w:rsidR="002F188D" w:rsidRPr="00AA1AB1">
        <w:rPr>
          <w:rFonts w:ascii="Garamond" w:hAnsi="Garamond"/>
          <w:color w:val="000000"/>
          <w:sz w:val="18"/>
          <w:szCs w:val="18"/>
          <w:vertAlign w:val="superscript"/>
        </w:rPr>
        <w:t>;</w:t>
      </w:r>
      <w:r w:rsidR="002F188D" w:rsidRPr="00AA1AB1">
        <w:rPr>
          <w:rFonts w:ascii="Garamond" w:hAnsi="Garamond"/>
          <w:color w:val="000000"/>
          <w:sz w:val="18"/>
          <w:szCs w:val="18"/>
        </w:rPr>
        <w:t xml:space="preserve"> </w:t>
      </w:r>
    </w:p>
    <w:p w14:paraId="4D778E0F" w14:textId="2571F59A" w:rsidR="002F188D" w:rsidRDefault="00AA1AB1" w:rsidP="00AA1AB1">
      <w:pPr>
        <w:tabs>
          <w:tab w:val="right" w:pos="9923"/>
        </w:tabs>
        <w:ind w:left="426" w:hanging="284"/>
        <w:rPr>
          <w:rFonts w:ascii="Garamond" w:hAnsi="Garamond"/>
          <w:iCs/>
          <w:color w:val="000000"/>
          <w:sz w:val="18"/>
          <w:szCs w:val="18"/>
        </w:rPr>
      </w:pPr>
      <w:r w:rsidRPr="00AA1AB1">
        <w:rPr>
          <w:rFonts w:ascii="Garamond" w:hAnsi="Garamond"/>
          <w:color w:val="000000"/>
          <w:sz w:val="18"/>
          <w:szCs w:val="18"/>
        </w:rPr>
        <w:tab/>
      </w:r>
      <w:r w:rsidR="00E661F9" w:rsidRPr="00AA1AB1">
        <w:rPr>
          <w:rFonts w:ascii="Garamond" w:hAnsi="Garamond"/>
          <w:color w:val="000000"/>
          <w:sz w:val="18"/>
          <w:szCs w:val="18"/>
        </w:rPr>
        <w:t>Nauclerus, f. 138v</w:t>
      </w:r>
      <w:r w:rsidR="002F188D" w:rsidRPr="00AA1AB1">
        <w:rPr>
          <w:rFonts w:ascii="Garamond" w:hAnsi="Garamond"/>
          <w:color w:val="000000"/>
          <w:sz w:val="18"/>
          <w:szCs w:val="18"/>
        </w:rPr>
        <w:t xml:space="preserve"> </w:t>
      </w:r>
      <w:r w:rsidR="00AD3CC2" w:rsidRPr="00AA1AB1">
        <w:rPr>
          <w:rFonts w:ascii="Garamond" w:hAnsi="Garamond"/>
          <w:i/>
          <w:color w:val="000000"/>
          <w:sz w:val="18"/>
          <w:szCs w:val="18"/>
        </w:rPr>
        <w:t xml:space="preserve">Paulo aliter </w:t>
      </w:r>
      <w:r w:rsidR="002F188D" w:rsidRPr="00AA1AB1">
        <w:rPr>
          <w:rFonts w:ascii="Garamond" w:hAnsi="Garamond"/>
          <w:i/>
          <w:color w:val="000000"/>
          <w:sz w:val="18"/>
          <w:szCs w:val="18"/>
        </w:rPr>
        <w:t>Ballet</w:t>
      </w:r>
    </w:p>
    <w:p w14:paraId="1FE7D323" w14:textId="6DD4EE7F" w:rsidR="00E530AF" w:rsidRPr="00E530AF" w:rsidRDefault="00E530AF" w:rsidP="00AA1AB1">
      <w:pPr>
        <w:tabs>
          <w:tab w:val="right" w:pos="9923"/>
        </w:tabs>
        <w:ind w:left="426" w:hanging="284"/>
        <w:rPr>
          <w:rFonts w:ascii="Garamond" w:hAnsi="Garamond"/>
          <w:iCs/>
          <w:color w:val="000000"/>
          <w:sz w:val="18"/>
          <w:szCs w:val="18"/>
        </w:rPr>
      </w:pPr>
      <w:r>
        <w:rPr>
          <w:rFonts w:ascii="Garamond" w:hAnsi="Garamond"/>
          <w:iCs/>
          <w:color w:val="000000"/>
          <w:sz w:val="18"/>
          <w:szCs w:val="18"/>
        </w:rPr>
        <w:tab/>
        <w:t xml:space="preserve">D-KA A.678, f. 21r Ballet </w:t>
      </w:r>
      <w:r w:rsidR="00D65481">
        <w:rPr>
          <w:rFonts w:ascii="Garamond" w:hAnsi="Garamond"/>
          <w:iCs/>
          <w:color w:val="000000"/>
          <w:sz w:val="18"/>
          <w:szCs w:val="18"/>
        </w:rPr>
        <w:t>[</w:t>
      </w:r>
      <w:r w:rsidRPr="00E530AF">
        <w:rPr>
          <w:rFonts w:ascii="Garamond" w:hAnsi="Garamond"/>
          <w:iCs/>
          <w:color w:val="000000"/>
          <w:sz w:val="18"/>
          <w:szCs w:val="18"/>
          <w:highlight w:val="yellow"/>
        </w:rPr>
        <w:t>tab at end of tab file</w:t>
      </w:r>
      <w:r w:rsidR="00D65481">
        <w:rPr>
          <w:rFonts w:ascii="Garamond" w:hAnsi="Garamond"/>
          <w:iCs/>
          <w:color w:val="000000"/>
          <w:sz w:val="18"/>
          <w:szCs w:val="18"/>
        </w:rPr>
        <w:t>]</w:t>
      </w:r>
    </w:p>
    <w:p w14:paraId="38409C9F" w14:textId="77777777" w:rsidR="00E661F9"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1v. </w:t>
      </w:r>
      <w:r w:rsidR="00E661F9" w:rsidRPr="00AA1AB1">
        <w:rPr>
          <w:rFonts w:ascii="Garamond" w:hAnsi="Garamond"/>
          <w:color w:val="000000"/>
          <w:sz w:val="18"/>
          <w:szCs w:val="18"/>
        </w:rPr>
        <w:t>Königsberg, f. 56v ii</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Volte</w:t>
      </w:r>
      <w:r w:rsidR="002F188D" w:rsidRPr="00AA1AB1">
        <w:rPr>
          <w:rFonts w:ascii="Garamond" w:hAnsi="Garamond"/>
          <w:color w:val="000000"/>
          <w:sz w:val="18"/>
          <w:szCs w:val="18"/>
        </w:rPr>
        <w:t xml:space="preserve">  </w:t>
      </w:r>
    </w:p>
    <w:p w14:paraId="7E91BB59" w14:textId="2BD2A762" w:rsidR="002F188D" w:rsidRPr="00AA1AB1" w:rsidRDefault="00AA1AB1"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ab/>
      </w:r>
      <w:r w:rsidR="00E661F9" w:rsidRPr="00AA1AB1">
        <w:rPr>
          <w:rFonts w:ascii="Garamond" w:hAnsi="Garamond"/>
          <w:color w:val="000000"/>
          <w:sz w:val="18"/>
          <w:szCs w:val="18"/>
        </w:rPr>
        <w:t>cf.  Nauclerus, f. 38v</w:t>
      </w:r>
      <w:r w:rsidR="002F188D" w:rsidRPr="00AA1AB1">
        <w:rPr>
          <w:rFonts w:ascii="Garamond" w:hAnsi="Garamond"/>
          <w:color w:val="000000"/>
          <w:sz w:val="18"/>
          <w:szCs w:val="18"/>
        </w:rPr>
        <w:t xml:space="preserve"> / </w:t>
      </w:r>
      <w:r w:rsidR="002F188D" w:rsidRPr="00AA1AB1">
        <w:rPr>
          <w:rFonts w:ascii="Garamond" w:hAnsi="Garamond"/>
          <w:i/>
          <w:strike/>
          <w:color w:val="000000"/>
          <w:sz w:val="18"/>
          <w:szCs w:val="18"/>
        </w:rPr>
        <w:t>Anglica</w:t>
      </w:r>
    </w:p>
    <w:p w14:paraId="484B5D35" w14:textId="77777777" w:rsidR="00E661F9"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1vi. </w:t>
      </w:r>
      <w:r w:rsidR="00E661F9" w:rsidRPr="00AA1AB1">
        <w:rPr>
          <w:rFonts w:ascii="Garamond" w:hAnsi="Garamond"/>
          <w:color w:val="000000"/>
          <w:sz w:val="18"/>
          <w:szCs w:val="18"/>
        </w:rPr>
        <w:t>Lüneburg 2000, p. 8</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Ballet</w:t>
      </w:r>
      <w:r w:rsidR="002F188D" w:rsidRPr="00AA1AB1">
        <w:rPr>
          <w:rFonts w:ascii="Garamond" w:hAnsi="Garamond"/>
          <w:color w:val="000000"/>
          <w:sz w:val="18"/>
          <w:szCs w:val="18"/>
        </w:rPr>
        <w:t xml:space="preserve">  </w:t>
      </w:r>
    </w:p>
    <w:p w14:paraId="37CD5233" w14:textId="4B6C2933" w:rsidR="002F188D" w:rsidRPr="00AA1AB1" w:rsidRDefault="00AA1AB1"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ab/>
      </w:r>
      <w:r w:rsidR="00E661F9" w:rsidRPr="00AA1AB1">
        <w:rPr>
          <w:rFonts w:ascii="Garamond" w:hAnsi="Garamond"/>
          <w:color w:val="000000"/>
          <w:sz w:val="18"/>
          <w:szCs w:val="18"/>
        </w:rPr>
        <w:t>cf. Leipzig II.6.15, p. 295</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Balletta Anglica</w:t>
      </w:r>
    </w:p>
    <w:p w14:paraId="5AD73496" w14:textId="56A321A2" w:rsidR="002F188D"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1vii. </w:t>
      </w:r>
      <w:r w:rsidR="002F188D" w:rsidRPr="00AA1AB1">
        <w:rPr>
          <w:rFonts w:ascii="Garamond" w:hAnsi="Garamond"/>
          <w:color w:val="000000"/>
          <w:sz w:val="18"/>
          <w:szCs w:val="18"/>
        </w:rPr>
        <w:t>cf. Thysius, f. 395v</w:t>
      </w:r>
      <w:r w:rsidRPr="00AA1AB1">
        <w:rPr>
          <w:rFonts w:ascii="Garamond" w:hAnsi="Garamond"/>
          <w:color w:val="000000"/>
          <w:sz w:val="18"/>
          <w:szCs w:val="18"/>
        </w:rPr>
        <w:t xml:space="preserve"> untitled</w:t>
      </w:r>
    </w:p>
    <w:p w14:paraId="37910858" w14:textId="3941C421" w:rsidR="00AD3CC2"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In F:</w:t>
      </w:r>
    </w:p>
    <w:p w14:paraId="55AC58B6" w14:textId="58A536D2" w:rsidR="00AD3CC2" w:rsidRPr="00AA1AB1" w:rsidRDefault="002F188D"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1viii</w:t>
      </w:r>
      <w:r w:rsidR="00AD3CC2" w:rsidRPr="00AA1AB1">
        <w:rPr>
          <w:rFonts w:ascii="Garamond" w:hAnsi="Garamond"/>
          <w:b/>
          <w:color w:val="000000"/>
          <w:sz w:val="18"/>
          <w:szCs w:val="18"/>
        </w:rPr>
        <w:t xml:space="preserve">. </w:t>
      </w:r>
      <w:r w:rsidRPr="00AA1AB1">
        <w:rPr>
          <w:rFonts w:ascii="Garamond" w:hAnsi="Garamond"/>
          <w:color w:val="000000"/>
          <w:sz w:val="18"/>
          <w:szCs w:val="18"/>
        </w:rPr>
        <w:t xml:space="preserve">Dolmetsch, ff. 148v-149r </w:t>
      </w:r>
      <w:r w:rsidRPr="00AA1AB1">
        <w:rPr>
          <w:rFonts w:ascii="Garamond" w:hAnsi="Garamond"/>
          <w:i/>
          <w:color w:val="000000"/>
          <w:sz w:val="18"/>
          <w:szCs w:val="18"/>
        </w:rPr>
        <w:t>Intrada Anglicana</w:t>
      </w:r>
      <w:r w:rsidRPr="00AA1AB1">
        <w:rPr>
          <w:rFonts w:ascii="Garamond" w:hAnsi="Garamond"/>
          <w:color w:val="000000"/>
          <w:sz w:val="18"/>
          <w:szCs w:val="18"/>
        </w:rPr>
        <w:t xml:space="preserve"> </w:t>
      </w:r>
    </w:p>
    <w:p w14:paraId="0D0931F7" w14:textId="0F757820" w:rsidR="002F188D" w:rsidRPr="00AA1AB1" w:rsidRDefault="00AA1AB1" w:rsidP="00AA1AB1">
      <w:pPr>
        <w:tabs>
          <w:tab w:val="right" w:pos="9923"/>
        </w:tabs>
        <w:ind w:left="426" w:hanging="284"/>
        <w:rPr>
          <w:rFonts w:ascii="Garamond" w:hAnsi="Garamond"/>
          <w:i/>
          <w:color w:val="000000"/>
          <w:sz w:val="18"/>
          <w:szCs w:val="18"/>
        </w:rPr>
      </w:pPr>
      <w:r w:rsidRPr="00AA1AB1">
        <w:rPr>
          <w:rFonts w:ascii="Garamond" w:hAnsi="Garamond"/>
          <w:color w:val="000000"/>
          <w:sz w:val="18"/>
          <w:szCs w:val="18"/>
        </w:rPr>
        <w:tab/>
      </w:r>
      <w:r w:rsidR="002F188D" w:rsidRPr="00AA1AB1">
        <w:rPr>
          <w:rFonts w:ascii="Garamond" w:hAnsi="Garamond"/>
          <w:color w:val="000000"/>
          <w:sz w:val="18"/>
          <w:szCs w:val="18"/>
        </w:rPr>
        <w:t>= Val</w:t>
      </w:r>
      <w:r w:rsidR="00AD3CC2" w:rsidRPr="00AA1AB1">
        <w:rPr>
          <w:rFonts w:ascii="Garamond" w:hAnsi="Garamond"/>
          <w:color w:val="000000"/>
          <w:sz w:val="18"/>
          <w:szCs w:val="18"/>
        </w:rPr>
        <w:t>let 1615, p. 91</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Branle d'Irlande A.9.</w:t>
      </w:r>
    </w:p>
    <w:p w14:paraId="505BF179" w14:textId="5807636E" w:rsidR="00AD3CC2"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1ix. </w:t>
      </w:r>
      <w:r w:rsidR="002F188D" w:rsidRPr="00AA1AB1">
        <w:rPr>
          <w:rFonts w:ascii="Garamond" w:hAnsi="Garamond"/>
          <w:color w:val="000000"/>
          <w:sz w:val="18"/>
          <w:szCs w:val="18"/>
        </w:rPr>
        <w:t xml:space="preserve">Montbuysson, f. 24r </w:t>
      </w:r>
      <w:r w:rsidR="002F188D" w:rsidRPr="00AA1AB1">
        <w:rPr>
          <w:rFonts w:ascii="Garamond" w:hAnsi="Garamond"/>
          <w:i/>
          <w:color w:val="000000"/>
          <w:sz w:val="18"/>
          <w:szCs w:val="18"/>
        </w:rPr>
        <w:t>Inglesa</w:t>
      </w:r>
      <w:r w:rsidRPr="00AA1AB1">
        <w:rPr>
          <w:rFonts w:ascii="Garamond" w:hAnsi="Garamond"/>
          <w:color w:val="000000"/>
          <w:sz w:val="18"/>
          <w:szCs w:val="18"/>
        </w:rPr>
        <w:t xml:space="preserve"> </w:t>
      </w:r>
    </w:p>
    <w:p w14:paraId="34CE918B" w14:textId="18A0DF1A" w:rsidR="002F188D" w:rsidRPr="00AA1AB1" w:rsidRDefault="00AA1AB1"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ab/>
      </w:r>
      <w:r w:rsidR="00AD3CC2" w:rsidRPr="00AA1AB1">
        <w:rPr>
          <w:rFonts w:ascii="Garamond" w:hAnsi="Garamond"/>
          <w:color w:val="000000"/>
          <w:sz w:val="18"/>
          <w:szCs w:val="18"/>
        </w:rPr>
        <w:t>cf. Leipzig III.11.26, p. 4</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B</w:t>
      </w:r>
      <w:r w:rsidR="002F188D" w:rsidRPr="00AA1AB1">
        <w:rPr>
          <w:rFonts w:ascii="Garamond" w:hAnsi="Garamond"/>
          <w:color w:val="000000"/>
          <w:sz w:val="18"/>
          <w:szCs w:val="18"/>
        </w:rPr>
        <w:t xml:space="preserve">[ranle] </w:t>
      </w:r>
      <w:r w:rsidR="002F188D" w:rsidRPr="00AA1AB1">
        <w:rPr>
          <w:rFonts w:ascii="Garamond" w:hAnsi="Garamond"/>
          <w:i/>
          <w:color w:val="000000"/>
          <w:sz w:val="18"/>
          <w:szCs w:val="18"/>
        </w:rPr>
        <w:t>D’Angleterre</w:t>
      </w:r>
      <w:r w:rsidR="002F188D" w:rsidRPr="00AA1AB1">
        <w:rPr>
          <w:rFonts w:ascii="Garamond" w:hAnsi="Garamond"/>
          <w:color w:val="000000"/>
          <w:sz w:val="18"/>
          <w:szCs w:val="18"/>
        </w:rPr>
        <w:t xml:space="preserve"> </w:t>
      </w:r>
    </w:p>
    <w:p w14:paraId="1D161C07" w14:textId="4B45EA42" w:rsidR="002F188D"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1x.</w:t>
      </w:r>
      <w:r w:rsidRPr="00AA1AB1">
        <w:rPr>
          <w:rFonts w:ascii="Garamond" w:hAnsi="Garamond"/>
          <w:color w:val="000000"/>
          <w:sz w:val="18"/>
          <w:szCs w:val="18"/>
        </w:rPr>
        <w:t xml:space="preserve"> </w:t>
      </w:r>
      <w:r w:rsidR="002F188D" w:rsidRPr="00AA1AB1">
        <w:rPr>
          <w:rFonts w:ascii="Garamond" w:hAnsi="Garamond"/>
          <w:color w:val="000000"/>
          <w:sz w:val="18"/>
          <w:szCs w:val="18"/>
        </w:rPr>
        <w:t xml:space="preserve">Osborn 7 </w:t>
      </w:r>
      <w:r w:rsidR="002F188D" w:rsidRPr="00AA1AB1">
        <w:rPr>
          <w:rStyle w:val="FootnoteReference"/>
          <w:rFonts w:ascii="Garamond" w:hAnsi="Garamond"/>
          <w:color w:val="000000"/>
          <w:sz w:val="18"/>
          <w:szCs w:val="18"/>
        </w:rPr>
        <w:footnoteReference w:id="14"/>
      </w:r>
      <w:r w:rsidR="002F188D" w:rsidRPr="00AA1AB1">
        <w:rPr>
          <w:rFonts w:ascii="Garamond" w:hAnsi="Garamond"/>
          <w:color w:val="000000"/>
          <w:sz w:val="18"/>
          <w:szCs w:val="18"/>
        </w:rPr>
        <w:t xml:space="preserve">, </w:t>
      </w:r>
      <w:r w:rsidR="00E661F9" w:rsidRPr="00AA1AB1">
        <w:rPr>
          <w:rFonts w:ascii="Garamond" w:hAnsi="Garamond"/>
          <w:color w:val="000000"/>
          <w:sz w:val="18"/>
          <w:szCs w:val="18"/>
        </w:rPr>
        <w:t>f. 81v</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Souches March</w:t>
      </w:r>
    </w:p>
    <w:p w14:paraId="743DFCCD" w14:textId="219935CA" w:rsidR="002F188D"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lastRenderedPageBreak/>
        <w:t>1xi.</w:t>
      </w:r>
      <w:r w:rsidRPr="00AA1AB1">
        <w:rPr>
          <w:rFonts w:ascii="Garamond" w:hAnsi="Garamond"/>
          <w:color w:val="000000"/>
          <w:sz w:val="18"/>
          <w:szCs w:val="18"/>
        </w:rPr>
        <w:t xml:space="preserve"> </w:t>
      </w:r>
      <w:r w:rsidR="00E661F9" w:rsidRPr="00AA1AB1">
        <w:rPr>
          <w:rFonts w:ascii="Garamond" w:hAnsi="Garamond"/>
          <w:color w:val="000000"/>
          <w:sz w:val="18"/>
          <w:szCs w:val="18"/>
        </w:rPr>
        <w:t>Nürnberg I, f. 38r</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Anglese</w:t>
      </w:r>
    </w:p>
    <w:p w14:paraId="09183086" w14:textId="6327FD0A" w:rsidR="002F188D"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1xii.</w:t>
      </w:r>
      <w:r w:rsidRPr="00AA1AB1">
        <w:rPr>
          <w:rFonts w:ascii="Garamond" w:hAnsi="Garamond"/>
          <w:color w:val="000000"/>
          <w:sz w:val="18"/>
          <w:szCs w:val="18"/>
        </w:rPr>
        <w:t xml:space="preserve"> </w:t>
      </w:r>
      <w:r w:rsidR="00E661F9" w:rsidRPr="00AA1AB1">
        <w:rPr>
          <w:rFonts w:ascii="Garamond" w:hAnsi="Garamond"/>
          <w:color w:val="000000"/>
          <w:sz w:val="18"/>
          <w:szCs w:val="18"/>
        </w:rPr>
        <w:t>Hove 1601, f. 106v</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 xml:space="preserve">Chanson/ Englesae. </w:t>
      </w:r>
      <w:r w:rsidR="002F188D" w:rsidRPr="00AA1AB1">
        <w:rPr>
          <w:rFonts w:ascii="Garamond" w:hAnsi="Garamond"/>
          <w:color w:val="000000"/>
          <w:sz w:val="18"/>
          <w:szCs w:val="18"/>
        </w:rPr>
        <w:t>[index:</w:t>
      </w:r>
      <w:r w:rsidR="002F188D" w:rsidRPr="00AA1AB1">
        <w:rPr>
          <w:rFonts w:ascii="Garamond" w:hAnsi="Garamond"/>
          <w:i/>
          <w:color w:val="000000"/>
          <w:sz w:val="18"/>
          <w:szCs w:val="18"/>
        </w:rPr>
        <w:t xml:space="preserve"> Chanson Englesa.</w:t>
      </w:r>
      <w:r w:rsidR="002F188D" w:rsidRPr="00AA1AB1">
        <w:rPr>
          <w:rFonts w:ascii="Garamond" w:hAnsi="Garamond"/>
          <w:color w:val="000000"/>
          <w:sz w:val="18"/>
          <w:szCs w:val="18"/>
        </w:rPr>
        <w:t>]</w:t>
      </w:r>
    </w:p>
    <w:p w14:paraId="40CCD264" w14:textId="77777777" w:rsidR="00AD3CC2" w:rsidRPr="00AA1AB1" w:rsidRDefault="002F188D" w:rsidP="00AA1AB1">
      <w:pPr>
        <w:tabs>
          <w:tab w:val="right" w:pos="9923"/>
        </w:tabs>
        <w:ind w:left="426" w:hanging="284"/>
        <w:rPr>
          <w:rFonts w:ascii="Garamond" w:hAnsi="Garamond"/>
          <w:color w:val="000000"/>
          <w:sz w:val="18"/>
          <w:szCs w:val="18"/>
        </w:rPr>
      </w:pPr>
      <w:r w:rsidRPr="00AA1AB1">
        <w:rPr>
          <w:rFonts w:ascii="Garamond" w:hAnsi="Garamond"/>
          <w:color w:val="000000"/>
          <w:sz w:val="18"/>
          <w:szCs w:val="18"/>
        </w:rPr>
        <w:t>In Bb</w:t>
      </w:r>
      <w:r w:rsidR="00AD3CC2" w:rsidRPr="00AA1AB1">
        <w:rPr>
          <w:rFonts w:ascii="Garamond" w:hAnsi="Garamond"/>
          <w:color w:val="000000"/>
          <w:sz w:val="18"/>
          <w:szCs w:val="18"/>
        </w:rPr>
        <w:t>:</w:t>
      </w:r>
      <w:r w:rsidR="00AD3CC2" w:rsidRPr="00AA1AB1">
        <w:rPr>
          <w:rFonts w:ascii="Garamond" w:hAnsi="Garamond"/>
          <w:color w:val="000000"/>
          <w:sz w:val="18"/>
          <w:szCs w:val="18"/>
        </w:rPr>
        <w:tab/>
      </w:r>
    </w:p>
    <w:p w14:paraId="22B1ACDC" w14:textId="37BEFF55" w:rsidR="002F188D" w:rsidRPr="00AA1AB1" w:rsidRDefault="00AD3CC2" w:rsidP="00AA1AB1">
      <w:pPr>
        <w:tabs>
          <w:tab w:val="right" w:pos="9923"/>
        </w:tabs>
        <w:ind w:left="426" w:hanging="284"/>
        <w:rPr>
          <w:rFonts w:ascii="Garamond" w:hAnsi="Garamond"/>
          <w:color w:val="000000"/>
          <w:sz w:val="18"/>
          <w:szCs w:val="18"/>
        </w:rPr>
      </w:pPr>
      <w:r w:rsidRPr="00AA1AB1">
        <w:rPr>
          <w:rFonts w:ascii="Garamond" w:hAnsi="Garamond"/>
          <w:b/>
          <w:color w:val="000000"/>
          <w:sz w:val="18"/>
          <w:szCs w:val="18"/>
        </w:rPr>
        <w:t>1xiii.</w:t>
      </w:r>
      <w:r w:rsidRPr="00AA1AB1">
        <w:rPr>
          <w:rFonts w:ascii="Garamond" w:hAnsi="Garamond"/>
          <w:color w:val="000000"/>
          <w:sz w:val="18"/>
          <w:szCs w:val="18"/>
        </w:rPr>
        <w:t xml:space="preserve"> </w:t>
      </w:r>
      <w:r w:rsidR="00E661F9" w:rsidRPr="00AA1AB1">
        <w:rPr>
          <w:rFonts w:ascii="Garamond" w:hAnsi="Garamond"/>
          <w:color w:val="000000"/>
          <w:sz w:val="18"/>
          <w:szCs w:val="18"/>
        </w:rPr>
        <w:t>Hove 1601, f. 110r</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Soet Catarijnken.</w:t>
      </w:r>
      <w:r w:rsidR="002F188D" w:rsidRPr="00AA1AB1">
        <w:rPr>
          <w:rFonts w:ascii="Garamond" w:hAnsi="Garamond"/>
          <w:color w:val="000000"/>
          <w:sz w:val="18"/>
          <w:szCs w:val="18"/>
        </w:rPr>
        <w:t xml:space="preserve"> [index: </w:t>
      </w:r>
      <w:r w:rsidR="002F188D" w:rsidRPr="00AA1AB1">
        <w:rPr>
          <w:rFonts w:ascii="Garamond" w:hAnsi="Garamond"/>
          <w:i/>
          <w:color w:val="000000"/>
          <w:sz w:val="18"/>
          <w:szCs w:val="18"/>
        </w:rPr>
        <w:t>Soet Catarijntken.</w:t>
      </w:r>
      <w:r w:rsidR="002F188D" w:rsidRPr="00AA1AB1">
        <w:rPr>
          <w:rFonts w:ascii="Garamond" w:hAnsi="Garamond"/>
          <w:color w:val="000000"/>
          <w:sz w:val="18"/>
          <w:szCs w:val="18"/>
        </w:rPr>
        <w:t>]</w:t>
      </w:r>
    </w:p>
    <w:p w14:paraId="15414838" w14:textId="77777777" w:rsidR="002F188D" w:rsidRPr="00AA1AB1" w:rsidRDefault="002F188D" w:rsidP="00AA1AB1">
      <w:pPr>
        <w:tabs>
          <w:tab w:val="right" w:pos="9923"/>
        </w:tabs>
        <w:ind w:left="284" w:hanging="284"/>
        <w:rPr>
          <w:rFonts w:ascii="Garamond" w:hAnsi="Garamond"/>
          <w:color w:val="000000"/>
          <w:sz w:val="18"/>
          <w:szCs w:val="18"/>
        </w:rPr>
      </w:pPr>
      <w:r w:rsidRPr="00AA1AB1">
        <w:rPr>
          <w:rFonts w:ascii="Garamond" w:hAnsi="Garamond"/>
          <w:b/>
          <w:color w:val="000000"/>
          <w:sz w:val="18"/>
          <w:szCs w:val="18"/>
        </w:rPr>
        <w:t>2. The French King’s Maske</w:t>
      </w:r>
      <w:r w:rsidRPr="00AA1AB1">
        <w:rPr>
          <w:rFonts w:ascii="Garamond" w:hAnsi="Garamond"/>
          <w:color w:val="000000"/>
          <w:sz w:val="18"/>
          <w:szCs w:val="18"/>
        </w:rPr>
        <w:t xml:space="preserve"> [in F]</w:t>
      </w:r>
    </w:p>
    <w:p w14:paraId="047C5AB9" w14:textId="37CE3DEA" w:rsidR="002F188D" w:rsidRPr="00AA1AB1" w:rsidRDefault="00AD3CC2"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2i. </w:t>
      </w:r>
      <w:r w:rsidR="002F188D" w:rsidRPr="00AA1AB1">
        <w:rPr>
          <w:rFonts w:ascii="Garamond" w:hAnsi="Garamond"/>
          <w:color w:val="000000"/>
          <w:sz w:val="18"/>
          <w:szCs w:val="18"/>
        </w:rPr>
        <w:t>Ballet</w:t>
      </w:r>
      <w:r w:rsidR="00093AEA">
        <w:rPr>
          <w:rFonts w:ascii="Garamond" w:hAnsi="Garamond"/>
          <w:color w:val="000000"/>
          <w:sz w:val="18"/>
          <w:szCs w:val="18"/>
        </w:rPr>
        <w:t xml:space="preserve"> II</w:t>
      </w:r>
      <w:r w:rsidR="002F188D" w:rsidRPr="00AA1AB1">
        <w:rPr>
          <w:rFonts w:ascii="Garamond" w:hAnsi="Garamond"/>
          <w:color w:val="000000"/>
          <w:sz w:val="18"/>
          <w:szCs w:val="18"/>
        </w:rPr>
        <w:t xml:space="preserve">, p. </w:t>
      </w:r>
      <w:r w:rsidR="00E661F9" w:rsidRPr="00AA1AB1">
        <w:rPr>
          <w:rFonts w:ascii="Garamond" w:hAnsi="Garamond"/>
          <w:color w:val="000000"/>
          <w:sz w:val="18"/>
          <w:szCs w:val="18"/>
        </w:rPr>
        <w:t>111</w:t>
      </w:r>
      <w:r w:rsidR="002F188D" w:rsidRPr="00AA1AB1">
        <w:rPr>
          <w:rFonts w:ascii="Garamond" w:hAnsi="Garamond"/>
          <w:color w:val="000000"/>
          <w:sz w:val="18"/>
          <w:szCs w:val="18"/>
        </w:rPr>
        <w:t xml:space="preserve"> </w:t>
      </w:r>
      <w:r w:rsidR="002F188D" w:rsidRPr="00AA1AB1">
        <w:rPr>
          <w:rFonts w:ascii="Garamond" w:hAnsi="Garamond"/>
          <w:i/>
          <w:color w:val="000000"/>
          <w:sz w:val="18"/>
          <w:szCs w:val="18"/>
        </w:rPr>
        <w:t>The Earle of Darbyes Caraunta</w:t>
      </w:r>
    </w:p>
    <w:p w14:paraId="31B11E89" w14:textId="11BE6872" w:rsidR="002F188D" w:rsidRPr="00AA1AB1" w:rsidRDefault="002F188D" w:rsidP="00AA1AB1">
      <w:pPr>
        <w:tabs>
          <w:tab w:val="left" w:pos="5812"/>
          <w:tab w:val="left" w:pos="6237"/>
          <w:tab w:val="right" w:pos="9923"/>
        </w:tabs>
        <w:ind w:left="426" w:hanging="284"/>
        <w:rPr>
          <w:rFonts w:ascii="Garamond" w:hAnsi="Garamond"/>
          <w:b/>
          <w:color w:val="000000"/>
          <w:sz w:val="18"/>
          <w:szCs w:val="18"/>
        </w:rPr>
      </w:pPr>
      <w:r w:rsidRPr="001A14C0">
        <w:rPr>
          <w:rFonts w:ascii="Garamond" w:hAnsi="Garamond"/>
          <w:b/>
          <w:color w:val="000000"/>
          <w:sz w:val="18"/>
          <w:szCs w:val="18"/>
        </w:rPr>
        <w:t>2ii</w:t>
      </w:r>
      <w:r w:rsidR="00AD3CC2" w:rsidRPr="001A14C0">
        <w:rPr>
          <w:rFonts w:ascii="Garamond" w:hAnsi="Garamond"/>
          <w:b/>
          <w:color w:val="000000"/>
          <w:sz w:val="18"/>
          <w:szCs w:val="18"/>
        </w:rPr>
        <w:t>.</w:t>
      </w:r>
      <w:r w:rsidR="00AD3CC2" w:rsidRPr="001A14C0">
        <w:rPr>
          <w:rFonts w:ascii="Garamond" w:hAnsi="Garamond"/>
          <w:color w:val="000000"/>
          <w:sz w:val="18"/>
          <w:szCs w:val="18"/>
        </w:rPr>
        <w:t xml:space="preserve"> </w:t>
      </w:r>
      <w:r w:rsidR="00E661F9" w:rsidRPr="001A14C0">
        <w:rPr>
          <w:rFonts w:ascii="Garamond" w:hAnsi="Garamond"/>
          <w:color w:val="000000"/>
          <w:sz w:val="18"/>
          <w:szCs w:val="18"/>
        </w:rPr>
        <w:t>Dd</w:t>
      </w:r>
      <w:r w:rsidR="00E661F9" w:rsidRPr="00AA1AB1">
        <w:rPr>
          <w:rFonts w:ascii="Garamond" w:hAnsi="Garamond"/>
          <w:color w:val="000000"/>
          <w:sz w:val="18"/>
          <w:szCs w:val="18"/>
        </w:rPr>
        <w:t>.2.11, f. 61v</w:t>
      </w:r>
      <w:r w:rsidRPr="00AA1AB1">
        <w:rPr>
          <w:rFonts w:ascii="Garamond" w:hAnsi="Garamond"/>
          <w:color w:val="000000"/>
          <w:sz w:val="18"/>
          <w:szCs w:val="18"/>
        </w:rPr>
        <w:t xml:space="preserve"> </w:t>
      </w:r>
      <w:r w:rsidRPr="00AA1AB1">
        <w:rPr>
          <w:rFonts w:ascii="Garamond" w:hAnsi="Garamond"/>
          <w:i/>
          <w:color w:val="000000"/>
          <w:sz w:val="18"/>
          <w:szCs w:val="18"/>
        </w:rPr>
        <w:t>Kings Maske</w:t>
      </w:r>
      <w:r w:rsidRPr="00AA1AB1">
        <w:rPr>
          <w:rFonts w:ascii="Garamond" w:hAnsi="Garamond"/>
          <w:color w:val="000000"/>
          <w:sz w:val="18"/>
          <w:szCs w:val="18"/>
        </w:rPr>
        <w:t xml:space="preserve"> </w:t>
      </w:r>
      <w:r w:rsidRPr="00AA1AB1">
        <w:rPr>
          <w:rStyle w:val="FootnoteReference"/>
          <w:rFonts w:ascii="Garamond" w:hAnsi="Garamond"/>
          <w:color w:val="000000"/>
          <w:sz w:val="18"/>
          <w:szCs w:val="18"/>
        </w:rPr>
        <w:footnoteReference w:id="15"/>
      </w:r>
      <w:r w:rsidRPr="00AA1AB1">
        <w:rPr>
          <w:rFonts w:ascii="Garamond" w:hAnsi="Garamond"/>
          <w:color w:val="000000"/>
          <w:sz w:val="18"/>
          <w:szCs w:val="18"/>
        </w:rPr>
        <w:t xml:space="preserve"> [Sabol 231]</w:t>
      </w:r>
    </w:p>
    <w:p w14:paraId="72ED3180" w14:textId="23C3CACE" w:rsidR="002F188D" w:rsidRPr="00AA1AB1" w:rsidRDefault="002F188D"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2iii</w:t>
      </w:r>
      <w:r w:rsidR="00AD3CC2" w:rsidRPr="00AA1AB1">
        <w:rPr>
          <w:rFonts w:ascii="Garamond" w:hAnsi="Garamond"/>
          <w:b/>
          <w:color w:val="000000"/>
          <w:sz w:val="18"/>
          <w:szCs w:val="18"/>
        </w:rPr>
        <w:t>.</w:t>
      </w:r>
      <w:r w:rsidR="00AD3CC2" w:rsidRPr="00AA1AB1">
        <w:rPr>
          <w:rFonts w:ascii="Garamond" w:hAnsi="Garamond"/>
          <w:color w:val="000000"/>
          <w:sz w:val="18"/>
          <w:szCs w:val="18"/>
        </w:rPr>
        <w:t xml:space="preserve"> </w:t>
      </w:r>
      <w:r w:rsidR="00E661F9" w:rsidRPr="00AA1AB1">
        <w:rPr>
          <w:rFonts w:ascii="Garamond" w:hAnsi="Garamond"/>
          <w:color w:val="000000"/>
          <w:sz w:val="18"/>
          <w:szCs w:val="18"/>
        </w:rPr>
        <w:t>Bautzen, p. 69</w:t>
      </w:r>
      <w:r w:rsidRPr="00AA1AB1">
        <w:rPr>
          <w:rFonts w:ascii="Garamond" w:hAnsi="Garamond"/>
          <w:color w:val="000000"/>
          <w:sz w:val="18"/>
          <w:szCs w:val="18"/>
        </w:rPr>
        <w:t xml:space="preserve"> </w:t>
      </w:r>
      <w:r w:rsidRPr="00AA1AB1">
        <w:rPr>
          <w:rFonts w:ascii="Garamond" w:hAnsi="Garamond"/>
          <w:i/>
          <w:color w:val="000000"/>
          <w:sz w:val="18"/>
          <w:szCs w:val="18"/>
        </w:rPr>
        <w:t>Intrada</w:t>
      </w:r>
    </w:p>
    <w:p w14:paraId="10910380" w14:textId="4B2653B2" w:rsidR="002F188D" w:rsidRPr="00AA1AB1" w:rsidRDefault="002F188D"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2iv</w:t>
      </w:r>
      <w:r w:rsidR="00AD3CC2" w:rsidRPr="00AA1AB1">
        <w:rPr>
          <w:rFonts w:ascii="Garamond" w:hAnsi="Garamond"/>
          <w:b/>
          <w:color w:val="000000"/>
          <w:sz w:val="18"/>
          <w:szCs w:val="18"/>
        </w:rPr>
        <w:t>.</w:t>
      </w:r>
      <w:r w:rsidR="00AD3CC2" w:rsidRPr="00AA1AB1">
        <w:rPr>
          <w:rFonts w:ascii="Garamond" w:hAnsi="Garamond"/>
          <w:color w:val="000000"/>
          <w:sz w:val="18"/>
          <w:szCs w:val="18"/>
        </w:rPr>
        <w:t xml:space="preserve"> </w:t>
      </w:r>
      <w:r w:rsidR="00E661F9" w:rsidRPr="00AA1AB1">
        <w:rPr>
          <w:rFonts w:ascii="Garamond" w:hAnsi="Garamond"/>
          <w:color w:val="000000"/>
          <w:sz w:val="18"/>
          <w:szCs w:val="18"/>
        </w:rPr>
        <w:t>Board, f. 8r</w:t>
      </w:r>
      <w:r w:rsidRPr="00AA1AB1">
        <w:rPr>
          <w:rFonts w:ascii="Garamond" w:hAnsi="Garamond"/>
          <w:color w:val="000000"/>
          <w:sz w:val="18"/>
          <w:szCs w:val="18"/>
        </w:rPr>
        <w:t xml:space="preserve"> </w:t>
      </w:r>
      <w:r w:rsidRPr="00AA1AB1">
        <w:rPr>
          <w:rFonts w:ascii="Garamond" w:hAnsi="Garamond"/>
          <w:i/>
          <w:color w:val="000000"/>
          <w:sz w:val="18"/>
          <w:szCs w:val="18"/>
        </w:rPr>
        <w:t>Maske /</w:t>
      </w:r>
      <w:r w:rsidRPr="00AA1AB1">
        <w:rPr>
          <w:rFonts w:ascii="Garamond" w:hAnsi="Garamond"/>
          <w:color w:val="000000"/>
          <w:sz w:val="18"/>
          <w:szCs w:val="18"/>
        </w:rPr>
        <w:t xml:space="preserve"> </w:t>
      </w:r>
      <w:r w:rsidRPr="00AA1AB1">
        <w:rPr>
          <w:rFonts w:ascii="Garamond" w:hAnsi="Garamond"/>
          <w:i/>
          <w:color w:val="000000"/>
          <w:sz w:val="18"/>
          <w:szCs w:val="18"/>
        </w:rPr>
        <w:t>The french Kinges Maske</w:t>
      </w:r>
      <w:r w:rsidRPr="00AA1AB1">
        <w:rPr>
          <w:rFonts w:ascii="Garamond" w:hAnsi="Garamond"/>
          <w:color w:val="000000"/>
          <w:sz w:val="18"/>
          <w:szCs w:val="18"/>
        </w:rPr>
        <w:t xml:space="preserve"> [Sabol 436]</w:t>
      </w:r>
    </w:p>
    <w:p w14:paraId="263FECB0" w14:textId="10EEB1D4" w:rsidR="002F188D" w:rsidRPr="00AA1AB1" w:rsidRDefault="002F188D"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2v</w:t>
      </w:r>
      <w:r w:rsidR="00AD3CC2" w:rsidRPr="00AA1AB1">
        <w:rPr>
          <w:rFonts w:ascii="Garamond" w:hAnsi="Garamond"/>
          <w:b/>
          <w:color w:val="000000"/>
          <w:sz w:val="18"/>
          <w:szCs w:val="18"/>
        </w:rPr>
        <w:t>.</w:t>
      </w:r>
      <w:r w:rsidR="00AD3CC2" w:rsidRPr="00AA1AB1">
        <w:rPr>
          <w:rFonts w:ascii="Garamond" w:hAnsi="Garamond"/>
          <w:color w:val="000000"/>
          <w:sz w:val="18"/>
          <w:szCs w:val="18"/>
        </w:rPr>
        <w:t xml:space="preserve"> </w:t>
      </w:r>
      <w:r w:rsidR="00E661F9" w:rsidRPr="00AA1AB1">
        <w:rPr>
          <w:rFonts w:ascii="Garamond" w:hAnsi="Garamond"/>
          <w:color w:val="000000"/>
          <w:sz w:val="18"/>
          <w:szCs w:val="18"/>
        </w:rPr>
        <w:t>Donaueschingen III, f. 30r</w:t>
      </w:r>
      <w:r w:rsidRPr="00AA1AB1">
        <w:rPr>
          <w:rFonts w:ascii="Garamond" w:hAnsi="Garamond"/>
          <w:color w:val="000000"/>
          <w:sz w:val="18"/>
          <w:szCs w:val="18"/>
        </w:rPr>
        <w:t xml:space="preserve"> </w:t>
      </w:r>
      <w:r w:rsidR="00AD3CC2" w:rsidRPr="00AA1AB1">
        <w:rPr>
          <w:rFonts w:ascii="Garamond" w:hAnsi="Garamond"/>
          <w:i/>
          <w:color w:val="000000"/>
          <w:sz w:val="18"/>
          <w:szCs w:val="18"/>
        </w:rPr>
        <w:t>Allemande dj Bouqueti</w:t>
      </w:r>
    </w:p>
    <w:p w14:paraId="7D67F5B3" w14:textId="11565A38" w:rsidR="008423CC" w:rsidRPr="00AA1AB1" w:rsidRDefault="00E661F9"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2vi. </w:t>
      </w:r>
      <w:r w:rsidRPr="00AA1AB1">
        <w:rPr>
          <w:rFonts w:ascii="Garamond" w:hAnsi="Garamond"/>
          <w:color w:val="000000"/>
          <w:sz w:val="18"/>
          <w:szCs w:val="18"/>
        </w:rPr>
        <w:t>Dresden M 297, p. 149</w:t>
      </w:r>
      <w:r w:rsidR="00AD3CC2" w:rsidRPr="00AA1AB1">
        <w:rPr>
          <w:rFonts w:ascii="Garamond" w:hAnsi="Garamond"/>
          <w:color w:val="000000"/>
          <w:sz w:val="18"/>
          <w:szCs w:val="18"/>
        </w:rPr>
        <w:t xml:space="preserve"> </w:t>
      </w:r>
      <w:r w:rsidR="00AD3CC2" w:rsidRPr="00AA1AB1">
        <w:rPr>
          <w:rFonts w:ascii="Garamond" w:hAnsi="Garamond"/>
          <w:i/>
          <w:color w:val="000000"/>
          <w:sz w:val="18"/>
          <w:szCs w:val="18"/>
        </w:rPr>
        <w:t>Chorea Anglica</w:t>
      </w:r>
    </w:p>
    <w:p w14:paraId="77A8315E" w14:textId="47EE0583" w:rsidR="00AD3CC2" w:rsidRPr="00AA1AB1" w:rsidRDefault="00E661F9"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2vii. </w:t>
      </w:r>
      <w:r w:rsidRPr="00AA1AB1">
        <w:rPr>
          <w:rFonts w:ascii="Garamond" w:hAnsi="Garamond"/>
          <w:color w:val="000000"/>
          <w:sz w:val="18"/>
          <w:szCs w:val="18"/>
        </w:rPr>
        <w:t>Königsberg, f. 57v</w:t>
      </w:r>
      <w:r w:rsidR="00AD3CC2" w:rsidRPr="00AA1AB1">
        <w:rPr>
          <w:rFonts w:ascii="Garamond" w:hAnsi="Garamond"/>
          <w:color w:val="000000"/>
          <w:sz w:val="18"/>
          <w:szCs w:val="18"/>
        </w:rPr>
        <w:t xml:space="preserve"> </w:t>
      </w:r>
      <w:r w:rsidR="00AD3CC2" w:rsidRPr="00AA1AB1">
        <w:rPr>
          <w:rFonts w:ascii="Garamond" w:hAnsi="Garamond"/>
          <w:i/>
          <w:color w:val="000000"/>
          <w:sz w:val="18"/>
          <w:szCs w:val="18"/>
        </w:rPr>
        <w:t>Engelsch Stückh</w:t>
      </w:r>
      <w:r w:rsidR="00AD3CC2" w:rsidRPr="00AA1AB1">
        <w:rPr>
          <w:rFonts w:ascii="Garamond" w:hAnsi="Garamond"/>
          <w:color w:val="000000"/>
          <w:sz w:val="18"/>
          <w:szCs w:val="18"/>
        </w:rPr>
        <w:t xml:space="preserve"> </w:t>
      </w:r>
      <w:r w:rsidR="00AD3CC2" w:rsidRPr="00AA1AB1">
        <w:rPr>
          <w:rStyle w:val="FootnoteReference"/>
          <w:rFonts w:ascii="Garamond" w:hAnsi="Garamond"/>
          <w:color w:val="000000"/>
          <w:sz w:val="18"/>
          <w:szCs w:val="18"/>
        </w:rPr>
        <w:footnoteReference w:id="16"/>
      </w:r>
    </w:p>
    <w:p w14:paraId="0A7ADDCF" w14:textId="17B1E120" w:rsidR="00AD3CC2" w:rsidRPr="00AA1AB1" w:rsidRDefault="00E661F9"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2viii. </w:t>
      </w:r>
      <w:r w:rsidRPr="00AA1AB1">
        <w:rPr>
          <w:rFonts w:ascii="Garamond" w:hAnsi="Garamond"/>
          <w:color w:val="000000"/>
          <w:sz w:val="18"/>
          <w:szCs w:val="18"/>
        </w:rPr>
        <w:t>Montbuysson, f. 3v</w:t>
      </w:r>
      <w:r w:rsidR="00AD3CC2" w:rsidRPr="00AA1AB1">
        <w:rPr>
          <w:rFonts w:ascii="Garamond" w:hAnsi="Garamond"/>
          <w:color w:val="000000"/>
          <w:sz w:val="18"/>
          <w:szCs w:val="18"/>
        </w:rPr>
        <w:t xml:space="preserve"> </w:t>
      </w:r>
      <w:r w:rsidR="00AD3CC2" w:rsidRPr="00AA1AB1">
        <w:rPr>
          <w:rFonts w:ascii="Garamond" w:hAnsi="Garamond"/>
          <w:i/>
          <w:color w:val="000000"/>
          <w:sz w:val="18"/>
          <w:szCs w:val="18"/>
        </w:rPr>
        <w:t>Ballet</w:t>
      </w:r>
      <w:r w:rsidR="00AD3CC2" w:rsidRPr="00AA1AB1">
        <w:rPr>
          <w:rFonts w:ascii="Garamond" w:hAnsi="Garamond"/>
          <w:color w:val="000000"/>
          <w:sz w:val="18"/>
          <w:szCs w:val="18"/>
        </w:rPr>
        <w:t xml:space="preserve"> </w:t>
      </w:r>
    </w:p>
    <w:p w14:paraId="4A54079E" w14:textId="1E164F0F" w:rsidR="00AD3CC2" w:rsidRPr="00AA1AB1" w:rsidRDefault="00AD3CC2"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b/>
          <w:color w:val="000000"/>
          <w:sz w:val="18"/>
          <w:szCs w:val="18"/>
        </w:rPr>
        <w:t xml:space="preserve">2ix. </w:t>
      </w:r>
      <w:r w:rsidRPr="00AA1AB1">
        <w:rPr>
          <w:rFonts w:ascii="Garamond" w:hAnsi="Garamond"/>
          <w:color w:val="000000"/>
          <w:sz w:val="18"/>
          <w:szCs w:val="18"/>
        </w:rPr>
        <w:t xml:space="preserve">Nürnberg I, ff. 52v-53r </w:t>
      </w:r>
      <w:r w:rsidRPr="00AA1AB1">
        <w:rPr>
          <w:rFonts w:ascii="Garamond" w:hAnsi="Garamond"/>
          <w:i/>
          <w:color w:val="000000"/>
          <w:sz w:val="18"/>
          <w:szCs w:val="18"/>
        </w:rPr>
        <w:t>Intrada Mauritij /</w:t>
      </w:r>
      <w:r w:rsidRPr="00AA1AB1">
        <w:rPr>
          <w:rFonts w:ascii="Garamond" w:hAnsi="Garamond"/>
          <w:color w:val="000000"/>
          <w:sz w:val="18"/>
          <w:szCs w:val="18"/>
        </w:rPr>
        <w:t>[variation]</w:t>
      </w:r>
    </w:p>
    <w:p w14:paraId="6F656619" w14:textId="319B55F3" w:rsidR="00093AEA" w:rsidRDefault="00093AEA" w:rsidP="00AA1AB1">
      <w:pPr>
        <w:tabs>
          <w:tab w:val="left" w:pos="5812"/>
          <w:tab w:val="left" w:pos="6237"/>
          <w:tab w:val="right" w:pos="9923"/>
        </w:tabs>
        <w:ind w:left="426" w:hanging="284"/>
        <w:rPr>
          <w:rFonts w:ascii="Garamond" w:hAnsi="Garamond"/>
          <w:color w:val="000000"/>
          <w:sz w:val="18"/>
          <w:szCs w:val="18"/>
          <w:highlight w:val="yellow"/>
        </w:rPr>
      </w:pPr>
      <w:r>
        <w:rPr>
          <w:rFonts w:ascii="Garamond" w:hAnsi="Garamond"/>
          <w:color w:val="000000"/>
          <w:sz w:val="18"/>
          <w:szCs w:val="18"/>
          <w:highlight w:val="yellow"/>
        </w:rPr>
        <w:t>[more cognates:</w:t>
      </w:r>
    </w:p>
    <w:p w14:paraId="1849C519" w14:textId="5DDFD7C4" w:rsidR="008423CC" w:rsidRPr="00AA1AB1" w:rsidRDefault="008423CC" w:rsidP="00AA1AB1">
      <w:pPr>
        <w:tabs>
          <w:tab w:val="left" w:pos="5812"/>
          <w:tab w:val="left" w:pos="6237"/>
          <w:tab w:val="right" w:pos="9923"/>
        </w:tabs>
        <w:ind w:left="426" w:hanging="284"/>
        <w:rPr>
          <w:rFonts w:ascii="Garamond" w:hAnsi="Garamond"/>
          <w:color w:val="000000"/>
          <w:sz w:val="18"/>
          <w:szCs w:val="18"/>
          <w:highlight w:val="yellow"/>
        </w:rPr>
      </w:pPr>
      <w:r w:rsidRPr="00AA1AB1">
        <w:rPr>
          <w:rFonts w:ascii="Garamond" w:hAnsi="Garamond"/>
          <w:color w:val="000000"/>
          <w:sz w:val="18"/>
          <w:szCs w:val="18"/>
          <w:highlight w:val="yellow"/>
        </w:rPr>
        <w:t xml:space="preserve">D-B autog. Hove 1, f. 161v </w:t>
      </w:r>
      <w:r w:rsidRPr="00AA1AB1">
        <w:rPr>
          <w:rFonts w:ascii="Garamond" w:hAnsi="Garamond"/>
          <w:i/>
          <w:color w:val="000000"/>
          <w:sz w:val="18"/>
          <w:szCs w:val="18"/>
          <w:highlight w:val="yellow"/>
        </w:rPr>
        <w:t>La masque du Roy</w:t>
      </w:r>
      <w:r w:rsidRPr="00AA1AB1">
        <w:rPr>
          <w:rFonts w:ascii="Garamond" w:hAnsi="Garamond"/>
          <w:color w:val="000000"/>
          <w:sz w:val="18"/>
          <w:szCs w:val="18"/>
          <w:highlight w:val="yellow"/>
        </w:rPr>
        <w:t xml:space="preserve"> HoveB 307</w:t>
      </w:r>
    </w:p>
    <w:p w14:paraId="611B074D" w14:textId="77777777" w:rsidR="008423CC" w:rsidRPr="00AA1AB1" w:rsidRDefault="008423CC" w:rsidP="00AA1AB1">
      <w:pPr>
        <w:tabs>
          <w:tab w:val="left" w:pos="5812"/>
          <w:tab w:val="left" w:pos="6237"/>
          <w:tab w:val="right" w:pos="9923"/>
        </w:tabs>
        <w:ind w:left="426" w:hanging="284"/>
        <w:rPr>
          <w:rFonts w:ascii="Garamond" w:hAnsi="Garamond"/>
          <w:color w:val="000000"/>
          <w:sz w:val="18"/>
          <w:szCs w:val="18"/>
          <w:highlight w:val="yellow"/>
        </w:rPr>
      </w:pPr>
      <w:r w:rsidRPr="00AA1AB1">
        <w:rPr>
          <w:rFonts w:ascii="Garamond" w:hAnsi="Garamond"/>
          <w:color w:val="000000"/>
          <w:sz w:val="18"/>
          <w:szCs w:val="18"/>
          <w:highlight w:val="yellow"/>
        </w:rPr>
        <w:t xml:space="preserve">Hove 1601, f. 99v </w:t>
      </w:r>
      <w:r w:rsidRPr="00AA1AB1">
        <w:rPr>
          <w:rFonts w:ascii="Garamond" w:hAnsi="Garamond"/>
          <w:i/>
          <w:color w:val="000000"/>
          <w:sz w:val="18"/>
          <w:szCs w:val="18"/>
          <w:highlight w:val="yellow"/>
        </w:rPr>
        <w:t>Reprinse</w:t>
      </w:r>
      <w:r w:rsidRPr="00AA1AB1">
        <w:rPr>
          <w:rFonts w:ascii="Garamond" w:hAnsi="Garamond"/>
          <w:color w:val="000000"/>
          <w:sz w:val="18"/>
          <w:szCs w:val="18"/>
          <w:highlight w:val="yellow"/>
        </w:rPr>
        <w:t xml:space="preserve"> HoveB 222b</w:t>
      </w:r>
    </w:p>
    <w:p w14:paraId="64F41027" w14:textId="77777777" w:rsidR="008423CC" w:rsidRPr="00AA1AB1" w:rsidRDefault="008423CC" w:rsidP="00AA1AB1">
      <w:pPr>
        <w:tabs>
          <w:tab w:val="left" w:pos="5812"/>
          <w:tab w:val="left" w:pos="6237"/>
          <w:tab w:val="right" w:pos="9923"/>
        </w:tabs>
        <w:ind w:left="426" w:hanging="284"/>
        <w:rPr>
          <w:rFonts w:ascii="Garamond" w:hAnsi="Garamond"/>
          <w:color w:val="000000"/>
          <w:sz w:val="18"/>
          <w:szCs w:val="18"/>
          <w:highlight w:val="yellow"/>
        </w:rPr>
      </w:pPr>
      <w:r w:rsidRPr="00AA1AB1">
        <w:rPr>
          <w:rFonts w:ascii="Garamond" w:hAnsi="Garamond"/>
          <w:color w:val="000000"/>
          <w:sz w:val="18"/>
          <w:szCs w:val="18"/>
          <w:highlight w:val="yellow"/>
        </w:rPr>
        <w:t xml:space="preserve">Hove 1601, f. 109r </w:t>
      </w:r>
      <w:r w:rsidRPr="00AA1AB1">
        <w:rPr>
          <w:rFonts w:ascii="Garamond" w:hAnsi="Garamond"/>
          <w:i/>
          <w:color w:val="000000"/>
          <w:sz w:val="18"/>
          <w:szCs w:val="18"/>
          <w:highlight w:val="yellow"/>
        </w:rPr>
        <w:t>Reprinse</w:t>
      </w:r>
      <w:r w:rsidRPr="00AA1AB1">
        <w:rPr>
          <w:rFonts w:ascii="Garamond" w:hAnsi="Garamond"/>
          <w:color w:val="000000"/>
          <w:sz w:val="18"/>
          <w:szCs w:val="18"/>
          <w:highlight w:val="yellow"/>
        </w:rPr>
        <w:t xml:space="preserve"> HoveB 228b</w:t>
      </w:r>
    </w:p>
    <w:p w14:paraId="329ACFE6" w14:textId="6997AF94" w:rsidR="002F188D" w:rsidRPr="00AA1AB1" w:rsidRDefault="008423CC" w:rsidP="00AA1AB1">
      <w:pPr>
        <w:tabs>
          <w:tab w:val="left" w:pos="5812"/>
          <w:tab w:val="left" w:pos="6237"/>
          <w:tab w:val="right" w:pos="9923"/>
        </w:tabs>
        <w:ind w:left="426" w:hanging="284"/>
        <w:rPr>
          <w:rFonts w:ascii="Garamond" w:hAnsi="Garamond"/>
          <w:color w:val="000000"/>
          <w:sz w:val="18"/>
          <w:szCs w:val="18"/>
        </w:rPr>
      </w:pPr>
      <w:r w:rsidRPr="00AA1AB1">
        <w:rPr>
          <w:rFonts w:ascii="Garamond" w:hAnsi="Garamond"/>
          <w:color w:val="000000"/>
          <w:sz w:val="18"/>
          <w:szCs w:val="18"/>
          <w:highlight w:val="yellow"/>
        </w:rPr>
        <w:t>cf. D-Ngm M 272</w:t>
      </w:r>
      <w:r w:rsidR="00DA024A">
        <w:rPr>
          <w:rFonts w:ascii="Garamond" w:hAnsi="Garamond"/>
          <w:color w:val="000000"/>
          <w:sz w:val="18"/>
          <w:szCs w:val="18"/>
          <w:highlight w:val="yellow"/>
        </w:rPr>
        <w:t xml:space="preserve"> [14976]</w:t>
      </w:r>
      <w:r w:rsidRPr="00AA1AB1">
        <w:rPr>
          <w:rFonts w:ascii="Garamond" w:hAnsi="Garamond"/>
          <w:color w:val="000000"/>
          <w:sz w:val="18"/>
          <w:szCs w:val="18"/>
          <w:highlight w:val="yellow"/>
        </w:rPr>
        <w:t xml:space="preserve">, f. 13r </w:t>
      </w:r>
      <w:r w:rsidRPr="00AA1AB1">
        <w:rPr>
          <w:rFonts w:ascii="Garamond" w:hAnsi="Garamond"/>
          <w:i/>
          <w:color w:val="000000"/>
          <w:sz w:val="18"/>
          <w:szCs w:val="18"/>
          <w:highlight w:val="yellow"/>
        </w:rPr>
        <w:t>Anglosa</w:t>
      </w:r>
      <w:r w:rsidRPr="00AA1AB1">
        <w:rPr>
          <w:rFonts w:ascii="Garamond" w:hAnsi="Garamond"/>
          <w:color w:val="000000"/>
          <w:sz w:val="18"/>
          <w:szCs w:val="18"/>
          <w:highlight w:val="yellow"/>
        </w:rPr>
        <w:t xml:space="preserve"> [violin tablature]</w:t>
      </w:r>
    </w:p>
    <w:p w14:paraId="78266CB7" w14:textId="2B5FD713" w:rsidR="002F188D" w:rsidRPr="00AA1AB1" w:rsidRDefault="002F188D" w:rsidP="00AA1AB1">
      <w:pPr>
        <w:tabs>
          <w:tab w:val="left" w:pos="5245"/>
          <w:tab w:val="left" w:pos="6237"/>
          <w:tab w:val="right" w:pos="9923"/>
        </w:tabs>
        <w:ind w:left="284" w:hanging="284"/>
        <w:rPr>
          <w:rFonts w:ascii="Garamond" w:hAnsi="Garamond"/>
          <w:color w:val="000000"/>
          <w:sz w:val="18"/>
          <w:szCs w:val="18"/>
        </w:rPr>
      </w:pPr>
      <w:r w:rsidRPr="00AA1AB1">
        <w:rPr>
          <w:rFonts w:ascii="Garamond" w:hAnsi="Garamond"/>
          <w:b/>
          <w:color w:val="000000"/>
          <w:sz w:val="18"/>
          <w:szCs w:val="18"/>
        </w:rPr>
        <w:t>3. Kemp’s Jig or The Parliament</w:t>
      </w:r>
      <w:r w:rsidRPr="00AA1AB1">
        <w:rPr>
          <w:rStyle w:val="FootnoteReference"/>
          <w:rFonts w:ascii="Garamond" w:hAnsi="Garamond"/>
          <w:color w:val="000000"/>
          <w:sz w:val="18"/>
          <w:szCs w:val="18"/>
        </w:rPr>
        <w:footnoteReference w:id="17"/>
      </w:r>
      <w:r w:rsidRPr="00AA1AB1">
        <w:rPr>
          <w:rFonts w:ascii="Garamond" w:hAnsi="Garamond"/>
          <w:color w:val="000000"/>
          <w:sz w:val="18"/>
          <w:szCs w:val="18"/>
        </w:rPr>
        <w:t xml:space="preserve"> [in F, not in Sabol] </w:t>
      </w:r>
    </w:p>
    <w:p w14:paraId="7525913A" w14:textId="50B985BA" w:rsidR="002F188D" w:rsidRPr="00AA1AB1" w:rsidRDefault="002F188D" w:rsidP="00AA1AB1">
      <w:pPr>
        <w:tabs>
          <w:tab w:val="left" w:pos="5812"/>
          <w:tab w:val="left" w:pos="6237"/>
        </w:tabs>
        <w:ind w:left="426" w:hanging="284"/>
        <w:rPr>
          <w:rFonts w:ascii="Garamond" w:hAnsi="Garamond"/>
          <w:color w:val="000000"/>
          <w:sz w:val="18"/>
          <w:szCs w:val="18"/>
        </w:rPr>
      </w:pPr>
      <w:r w:rsidRPr="00AA1AB1">
        <w:rPr>
          <w:rFonts w:ascii="Garamond" w:hAnsi="Garamond"/>
          <w:b/>
          <w:color w:val="000000"/>
          <w:sz w:val="18"/>
          <w:szCs w:val="18"/>
        </w:rPr>
        <w:t>3i</w:t>
      </w:r>
      <w:r w:rsidR="00AD3CC2" w:rsidRPr="00AA1AB1">
        <w:rPr>
          <w:rFonts w:ascii="Garamond" w:hAnsi="Garamond"/>
          <w:b/>
          <w:color w:val="000000"/>
          <w:sz w:val="18"/>
          <w:szCs w:val="18"/>
        </w:rPr>
        <w:t xml:space="preserve">. </w:t>
      </w:r>
      <w:r w:rsidR="001A14C0" w:rsidRPr="001A14C0">
        <w:rPr>
          <w:rFonts w:ascii="Garamond" w:hAnsi="Garamond"/>
          <w:color w:val="000000"/>
          <w:sz w:val="18"/>
          <w:szCs w:val="18"/>
        </w:rPr>
        <w:t xml:space="preserve">GB-Cu </w:t>
      </w:r>
      <w:r w:rsidR="00E661F9" w:rsidRPr="00AA1AB1">
        <w:rPr>
          <w:rFonts w:ascii="Garamond" w:hAnsi="Garamond"/>
          <w:color w:val="000000"/>
          <w:sz w:val="18"/>
          <w:szCs w:val="18"/>
        </w:rPr>
        <w:t>Dd.2.11, f. 99v</w:t>
      </w:r>
      <w:r w:rsidRPr="00AA1AB1">
        <w:rPr>
          <w:rFonts w:ascii="Garamond" w:hAnsi="Garamond"/>
          <w:color w:val="000000"/>
          <w:sz w:val="18"/>
          <w:szCs w:val="18"/>
        </w:rPr>
        <w:t xml:space="preserve"> </w:t>
      </w:r>
      <w:r w:rsidRPr="00AA1AB1">
        <w:rPr>
          <w:rFonts w:ascii="Garamond" w:hAnsi="Garamond"/>
          <w:i/>
          <w:color w:val="000000"/>
          <w:sz w:val="18"/>
          <w:szCs w:val="18"/>
        </w:rPr>
        <w:t>Kemps Jigge</w:t>
      </w:r>
    </w:p>
    <w:p w14:paraId="3D415BE0" w14:textId="2FDEAE48" w:rsidR="002F188D" w:rsidRPr="00AA1AB1" w:rsidRDefault="002F188D" w:rsidP="00AA1AB1">
      <w:pPr>
        <w:tabs>
          <w:tab w:val="left" w:pos="5812"/>
          <w:tab w:val="left" w:pos="6237"/>
        </w:tabs>
        <w:ind w:left="426" w:hanging="284"/>
        <w:rPr>
          <w:rFonts w:ascii="Garamond" w:hAnsi="Garamond"/>
          <w:color w:val="000000"/>
          <w:sz w:val="18"/>
          <w:szCs w:val="18"/>
        </w:rPr>
      </w:pPr>
      <w:r w:rsidRPr="00AA1AB1">
        <w:rPr>
          <w:rFonts w:ascii="Garamond" w:hAnsi="Garamond"/>
          <w:b/>
          <w:color w:val="000000"/>
          <w:sz w:val="18"/>
          <w:szCs w:val="18"/>
        </w:rPr>
        <w:t>3ii</w:t>
      </w:r>
      <w:r w:rsidR="00AD3CC2" w:rsidRPr="00AA1AB1">
        <w:rPr>
          <w:rFonts w:ascii="Garamond" w:hAnsi="Garamond"/>
          <w:b/>
          <w:color w:val="000000"/>
          <w:sz w:val="18"/>
          <w:szCs w:val="18"/>
        </w:rPr>
        <w:t xml:space="preserve">. </w:t>
      </w:r>
      <w:r w:rsidR="00E661F9" w:rsidRPr="00AA1AB1">
        <w:rPr>
          <w:rFonts w:ascii="Garamond" w:hAnsi="Garamond"/>
          <w:color w:val="000000"/>
          <w:sz w:val="18"/>
          <w:szCs w:val="18"/>
        </w:rPr>
        <w:t>Folger 280, f. 4v</w:t>
      </w:r>
      <w:r w:rsidRPr="00AA1AB1">
        <w:rPr>
          <w:rFonts w:ascii="Garamond" w:hAnsi="Garamond"/>
          <w:color w:val="000000"/>
          <w:sz w:val="18"/>
          <w:szCs w:val="18"/>
        </w:rPr>
        <w:t xml:space="preserve"> </w:t>
      </w:r>
      <w:r w:rsidRPr="00AA1AB1">
        <w:rPr>
          <w:rFonts w:ascii="Garamond" w:hAnsi="Garamond"/>
          <w:i/>
          <w:color w:val="000000"/>
          <w:sz w:val="18"/>
          <w:szCs w:val="18"/>
        </w:rPr>
        <w:t>the parlement</w:t>
      </w:r>
    </w:p>
    <w:p w14:paraId="0F6E7951" w14:textId="3B959BA1" w:rsidR="002F188D" w:rsidRPr="00AA1AB1" w:rsidRDefault="002F188D" w:rsidP="00AA1AB1">
      <w:pPr>
        <w:tabs>
          <w:tab w:val="left" w:pos="5812"/>
          <w:tab w:val="left" w:pos="6237"/>
        </w:tabs>
        <w:ind w:left="426" w:hanging="284"/>
        <w:rPr>
          <w:rFonts w:ascii="Garamond" w:hAnsi="Garamond"/>
          <w:color w:val="000000"/>
          <w:sz w:val="18"/>
          <w:szCs w:val="18"/>
        </w:rPr>
      </w:pPr>
      <w:r w:rsidRPr="00AA1AB1">
        <w:rPr>
          <w:rFonts w:ascii="Garamond" w:hAnsi="Garamond"/>
          <w:b/>
          <w:color w:val="000000"/>
          <w:sz w:val="18"/>
          <w:szCs w:val="18"/>
        </w:rPr>
        <w:t>3iii</w:t>
      </w:r>
      <w:r w:rsidR="00AD3CC2" w:rsidRPr="00AA1AB1">
        <w:rPr>
          <w:rFonts w:ascii="Garamond" w:hAnsi="Garamond"/>
          <w:b/>
          <w:color w:val="000000"/>
          <w:sz w:val="18"/>
          <w:szCs w:val="18"/>
        </w:rPr>
        <w:t xml:space="preserve">. </w:t>
      </w:r>
      <w:r w:rsidR="00E661F9" w:rsidRPr="00AA1AB1">
        <w:rPr>
          <w:rFonts w:ascii="Garamond" w:hAnsi="Garamond"/>
          <w:color w:val="000000"/>
          <w:sz w:val="18"/>
          <w:szCs w:val="18"/>
        </w:rPr>
        <w:t>Danzig 4022, f. 44r</w:t>
      </w:r>
      <w:r w:rsidRPr="00AA1AB1">
        <w:rPr>
          <w:rFonts w:ascii="Garamond" w:hAnsi="Garamond"/>
          <w:color w:val="000000"/>
          <w:sz w:val="18"/>
          <w:szCs w:val="18"/>
        </w:rPr>
        <w:t xml:space="preserve"> </w:t>
      </w:r>
      <w:r w:rsidRPr="00AA1AB1">
        <w:rPr>
          <w:rFonts w:ascii="Garamond" w:hAnsi="Garamond"/>
          <w:i/>
          <w:color w:val="000000"/>
          <w:sz w:val="18"/>
          <w:szCs w:val="18"/>
        </w:rPr>
        <w:t>The Par</w:t>
      </w:r>
      <w:r w:rsidRPr="00AA1AB1">
        <w:rPr>
          <w:rFonts w:ascii="Garamond" w:hAnsi="Garamond"/>
          <w:color w:val="000000"/>
          <w:sz w:val="18"/>
          <w:szCs w:val="18"/>
        </w:rPr>
        <w:t>[l]</w:t>
      </w:r>
      <w:r w:rsidRPr="00AA1AB1">
        <w:rPr>
          <w:rFonts w:ascii="Garamond" w:hAnsi="Garamond"/>
          <w:i/>
          <w:color w:val="000000"/>
          <w:sz w:val="18"/>
          <w:szCs w:val="18"/>
        </w:rPr>
        <w:t>iame</w:t>
      </w:r>
      <w:r w:rsidRPr="00AA1AB1">
        <w:rPr>
          <w:rFonts w:ascii="Garamond" w:hAnsi="Garamond"/>
          <w:color w:val="000000"/>
          <w:sz w:val="18"/>
          <w:szCs w:val="18"/>
        </w:rPr>
        <w:t>[n]</w:t>
      </w:r>
      <w:r w:rsidRPr="00AA1AB1">
        <w:rPr>
          <w:rFonts w:ascii="Garamond" w:hAnsi="Garamond"/>
          <w:i/>
          <w:color w:val="000000"/>
          <w:sz w:val="18"/>
          <w:szCs w:val="18"/>
        </w:rPr>
        <w:t>t Engella</w:t>
      </w:r>
      <w:r w:rsidRPr="00AA1AB1">
        <w:rPr>
          <w:rFonts w:ascii="Garamond" w:hAnsi="Garamond"/>
          <w:color w:val="000000"/>
          <w:sz w:val="18"/>
          <w:szCs w:val="18"/>
        </w:rPr>
        <w:t>[n]</w:t>
      </w:r>
      <w:r w:rsidRPr="00AA1AB1">
        <w:rPr>
          <w:rFonts w:ascii="Garamond" w:hAnsi="Garamond"/>
          <w:i/>
          <w:color w:val="000000"/>
          <w:sz w:val="18"/>
          <w:szCs w:val="18"/>
        </w:rPr>
        <w:t>t</w:t>
      </w:r>
    </w:p>
    <w:p w14:paraId="1A89265F" w14:textId="0E13F375" w:rsidR="002F188D" w:rsidRPr="00AA1AB1" w:rsidRDefault="002F188D" w:rsidP="00AA1AB1">
      <w:pPr>
        <w:tabs>
          <w:tab w:val="left" w:pos="5812"/>
          <w:tab w:val="left" w:pos="6237"/>
        </w:tabs>
        <w:ind w:left="426" w:hanging="284"/>
        <w:rPr>
          <w:rFonts w:ascii="Garamond" w:hAnsi="Garamond"/>
          <w:i/>
          <w:color w:val="000000"/>
          <w:sz w:val="18"/>
          <w:szCs w:val="18"/>
        </w:rPr>
      </w:pPr>
      <w:r w:rsidRPr="00AA1AB1">
        <w:rPr>
          <w:rFonts w:ascii="Garamond" w:hAnsi="Garamond"/>
          <w:b/>
          <w:color w:val="000000"/>
          <w:sz w:val="18"/>
          <w:szCs w:val="18"/>
        </w:rPr>
        <w:t>3iv</w:t>
      </w:r>
      <w:r w:rsidR="00AD3CC2" w:rsidRPr="00AA1AB1">
        <w:rPr>
          <w:rFonts w:ascii="Garamond" w:hAnsi="Garamond"/>
          <w:b/>
          <w:color w:val="000000"/>
          <w:sz w:val="18"/>
          <w:szCs w:val="18"/>
        </w:rPr>
        <w:t>.</w:t>
      </w:r>
      <w:r w:rsidR="00AD3CC2" w:rsidRPr="00AA1AB1">
        <w:rPr>
          <w:rFonts w:ascii="Garamond" w:hAnsi="Garamond"/>
          <w:color w:val="000000"/>
          <w:sz w:val="18"/>
          <w:szCs w:val="18"/>
        </w:rPr>
        <w:t xml:space="preserve"> </w:t>
      </w:r>
      <w:r w:rsidR="00E661F9" w:rsidRPr="00AA1AB1">
        <w:rPr>
          <w:rFonts w:ascii="Garamond" w:hAnsi="Garamond"/>
          <w:color w:val="000000"/>
          <w:sz w:val="18"/>
          <w:szCs w:val="18"/>
        </w:rPr>
        <w:t>Kraków 40143, f. 63v</w:t>
      </w:r>
      <w:r w:rsidRPr="00AA1AB1">
        <w:rPr>
          <w:rFonts w:ascii="Garamond" w:hAnsi="Garamond"/>
          <w:color w:val="000000"/>
          <w:sz w:val="18"/>
          <w:szCs w:val="18"/>
        </w:rPr>
        <w:t xml:space="preserve"> </w:t>
      </w:r>
      <w:r w:rsidRPr="00AA1AB1">
        <w:rPr>
          <w:rFonts w:ascii="Garamond" w:hAnsi="Garamond"/>
          <w:i/>
          <w:color w:val="000000"/>
          <w:sz w:val="18"/>
          <w:szCs w:val="18"/>
        </w:rPr>
        <w:t>A</w:t>
      </w:r>
      <w:r w:rsidRPr="00AA1AB1">
        <w:rPr>
          <w:rFonts w:ascii="Garamond" w:hAnsi="Garamond"/>
          <w:color w:val="000000"/>
          <w:sz w:val="18"/>
          <w:szCs w:val="18"/>
        </w:rPr>
        <w:t>[nn]</w:t>
      </w:r>
      <w:r w:rsidRPr="00AA1AB1">
        <w:rPr>
          <w:rFonts w:ascii="Garamond" w:hAnsi="Garamond"/>
          <w:i/>
          <w:color w:val="000000"/>
          <w:sz w:val="18"/>
          <w:szCs w:val="18"/>
        </w:rPr>
        <w:t>o 1603 In. Decemb./</w:t>
      </w:r>
      <w:r w:rsidR="00AD3CC2" w:rsidRPr="00AA1AB1">
        <w:rPr>
          <w:rFonts w:ascii="Garamond" w:hAnsi="Garamond"/>
          <w:i/>
          <w:color w:val="000000"/>
          <w:sz w:val="18"/>
          <w:szCs w:val="18"/>
        </w:rPr>
        <w:t>Engels Liedlein</w:t>
      </w:r>
    </w:p>
    <w:p w14:paraId="4319F1C6" w14:textId="30C68C4E" w:rsidR="00AD3CC2" w:rsidRDefault="002F188D" w:rsidP="00AA1AB1">
      <w:pPr>
        <w:ind w:left="426" w:hanging="284"/>
        <w:rPr>
          <w:rFonts w:ascii="Garamond" w:hAnsi="Garamond"/>
          <w:iCs/>
          <w:color w:val="000000"/>
          <w:sz w:val="18"/>
          <w:szCs w:val="18"/>
        </w:rPr>
      </w:pPr>
      <w:r w:rsidRPr="00AA1AB1">
        <w:rPr>
          <w:rFonts w:ascii="Garamond" w:hAnsi="Garamond"/>
          <w:color w:val="000000"/>
          <w:sz w:val="18"/>
          <w:szCs w:val="18"/>
        </w:rPr>
        <w:t>3v</w:t>
      </w:r>
      <w:r w:rsidR="00AD3CC2" w:rsidRPr="00AA1AB1">
        <w:rPr>
          <w:rFonts w:ascii="Garamond" w:hAnsi="Garamond"/>
          <w:color w:val="000000"/>
          <w:sz w:val="18"/>
          <w:szCs w:val="18"/>
        </w:rPr>
        <w:t xml:space="preserve">. </w:t>
      </w:r>
      <w:r w:rsidRPr="00AA1AB1">
        <w:rPr>
          <w:rFonts w:ascii="Garamond" w:hAnsi="Garamond"/>
          <w:color w:val="000000"/>
          <w:sz w:val="18"/>
          <w:szCs w:val="18"/>
        </w:rPr>
        <w:t xml:space="preserve">Thysius, f. 486v: </w:t>
      </w:r>
      <w:r w:rsidRPr="00AA1AB1">
        <w:rPr>
          <w:rFonts w:ascii="Garamond" w:hAnsi="Garamond"/>
          <w:i/>
          <w:color w:val="000000"/>
          <w:sz w:val="18"/>
          <w:szCs w:val="18"/>
        </w:rPr>
        <w:t>Quyns Almand</w:t>
      </w:r>
    </w:p>
    <w:p w14:paraId="4C015AC9" w14:textId="55D576D4" w:rsidR="00093AEA" w:rsidRPr="00093AEA" w:rsidRDefault="00093AEA" w:rsidP="00093AEA">
      <w:pPr>
        <w:tabs>
          <w:tab w:val="left" w:pos="5812"/>
          <w:tab w:val="left" w:pos="6237"/>
          <w:tab w:val="right" w:pos="9923"/>
        </w:tabs>
        <w:ind w:left="426" w:hanging="284"/>
        <w:rPr>
          <w:rFonts w:ascii="Garamond" w:hAnsi="Garamond"/>
          <w:color w:val="000000"/>
          <w:sz w:val="18"/>
          <w:szCs w:val="18"/>
          <w:highlight w:val="yellow"/>
        </w:rPr>
      </w:pPr>
      <w:r>
        <w:rPr>
          <w:rFonts w:ascii="Garamond" w:hAnsi="Garamond"/>
          <w:color w:val="000000"/>
          <w:sz w:val="18"/>
          <w:szCs w:val="18"/>
          <w:highlight w:val="yellow"/>
        </w:rPr>
        <w:t>[more cognates:</w:t>
      </w:r>
      <w:r>
        <w:rPr>
          <w:rFonts w:ascii="Garamond" w:hAnsi="Garamond"/>
          <w:color w:val="000000"/>
          <w:sz w:val="18"/>
          <w:szCs w:val="18"/>
          <w:highlight w:val="yellow"/>
        </w:rPr>
        <w:t xml:space="preserve"> CH-Bu F.IX.70, p. 329; D-LEm II.6.15, p. 389</w:t>
      </w:r>
      <w:r w:rsidR="000C7B0B">
        <w:rPr>
          <w:rFonts w:ascii="Garamond" w:hAnsi="Garamond"/>
          <w:color w:val="000000"/>
          <w:sz w:val="18"/>
          <w:szCs w:val="18"/>
          <w:highlight w:val="yellow"/>
        </w:rPr>
        <w:t xml:space="preserve">; Konigsberg, f. 40v </w:t>
      </w:r>
      <w:r w:rsidR="000C7B0B" w:rsidRPr="000C7B0B">
        <w:rPr>
          <w:rFonts w:ascii="Garamond" w:hAnsi="Garamond"/>
          <w:i/>
          <w:iCs/>
          <w:color w:val="000000"/>
          <w:sz w:val="18"/>
          <w:szCs w:val="18"/>
          <w:highlight w:val="yellow"/>
        </w:rPr>
        <w:t>Courante</w:t>
      </w:r>
      <w:r w:rsidR="000C7B0B">
        <w:rPr>
          <w:rFonts w:ascii="Garamond" w:hAnsi="Garamond"/>
          <w:color w:val="000000"/>
          <w:sz w:val="18"/>
          <w:szCs w:val="18"/>
          <w:highlight w:val="yellow"/>
        </w:rPr>
        <w:t xml:space="preserve"> - bandora</w:t>
      </w:r>
      <w:r>
        <w:rPr>
          <w:rFonts w:ascii="Garamond" w:hAnsi="Garamond"/>
          <w:color w:val="000000"/>
          <w:sz w:val="18"/>
          <w:szCs w:val="18"/>
          <w:highlight w:val="yellow"/>
        </w:rPr>
        <w:t>]</w:t>
      </w:r>
    </w:p>
    <w:p w14:paraId="555D1CCF" w14:textId="5A62AE3F" w:rsidR="00AD3CC2" w:rsidRPr="00AA1AB1" w:rsidRDefault="00AD3CC2" w:rsidP="00AA1AB1">
      <w:pPr>
        <w:ind w:left="284" w:hanging="284"/>
        <w:rPr>
          <w:rFonts w:ascii="Garamond" w:hAnsi="Garamond"/>
          <w:color w:val="000000"/>
          <w:sz w:val="18"/>
          <w:szCs w:val="18"/>
        </w:rPr>
      </w:pPr>
      <w:r w:rsidRPr="00AA1AB1">
        <w:rPr>
          <w:rFonts w:ascii="Garamond" w:hAnsi="Garamond"/>
          <w:b/>
          <w:color w:val="000000"/>
          <w:sz w:val="18"/>
          <w:szCs w:val="18"/>
        </w:rPr>
        <w:t>4. A Toy or Muscadin</w:t>
      </w:r>
      <w:r w:rsidRPr="00AA1AB1">
        <w:rPr>
          <w:rStyle w:val="FootnoteReference"/>
          <w:rFonts w:ascii="Garamond" w:hAnsi="Garamond"/>
          <w:color w:val="000000"/>
          <w:sz w:val="18"/>
          <w:szCs w:val="18"/>
        </w:rPr>
        <w:footnoteReference w:id="18"/>
      </w:r>
      <w:r w:rsidRPr="00AA1AB1">
        <w:rPr>
          <w:rFonts w:ascii="Garamond" w:hAnsi="Garamond"/>
          <w:b/>
          <w:color w:val="000000"/>
          <w:sz w:val="18"/>
          <w:szCs w:val="18"/>
        </w:rPr>
        <w:t xml:space="preserve"> </w:t>
      </w:r>
      <w:r w:rsidRPr="00AA1AB1">
        <w:rPr>
          <w:rFonts w:ascii="Garamond" w:hAnsi="Garamond"/>
          <w:color w:val="000000"/>
          <w:sz w:val="18"/>
          <w:szCs w:val="18"/>
        </w:rPr>
        <w:t xml:space="preserve">[not in Sabol] </w:t>
      </w:r>
    </w:p>
    <w:p w14:paraId="5447E477" w14:textId="13D2145D" w:rsidR="00AD3CC2" w:rsidRPr="00AA1AB1" w:rsidRDefault="00AD3CC2" w:rsidP="00AA1AB1">
      <w:pPr>
        <w:ind w:left="426" w:hanging="284"/>
        <w:rPr>
          <w:rFonts w:ascii="Garamond" w:hAnsi="Garamond"/>
          <w:color w:val="000000"/>
          <w:sz w:val="18"/>
          <w:szCs w:val="18"/>
        </w:rPr>
      </w:pPr>
      <w:r w:rsidRPr="00AA1AB1">
        <w:rPr>
          <w:rFonts w:ascii="Garamond" w:hAnsi="Garamond"/>
          <w:color w:val="000000"/>
          <w:sz w:val="18"/>
          <w:szCs w:val="18"/>
        </w:rPr>
        <w:t>In Bb:</w:t>
      </w:r>
    </w:p>
    <w:p w14:paraId="70270FE8" w14:textId="784BFFC4" w:rsidR="00AD3CC2" w:rsidRPr="00AA1AB1" w:rsidRDefault="00E661F9" w:rsidP="00AA1AB1">
      <w:pPr>
        <w:ind w:left="426" w:hanging="284"/>
        <w:rPr>
          <w:rFonts w:ascii="Garamond" w:hAnsi="Garamond"/>
          <w:color w:val="000000"/>
          <w:sz w:val="18"/>
          <w:szCs w:val="18"/>
        </w:rPr>
      </w:pPr>
      <w:r w:rsidRPr="00AA1AB1">
        <w:rPr>
          <w:rFonts w:ascii="Garamond" w:hAnsi="Garamond"/>
          <w:color w:val="000000"/>
          <w:sz w:val="18"/>
          <w:szCs w:val="18"/>
        </w:rPr>
        <w:t xml:space="preserve">4i. </w:t>
      </w:r>
      <w:r w:rsidR="001A14C0" w:rsidRPr="001A14C0">
        <w:rPr>
          <w:rFonts w:ascii="Garamond" w:hAnsi="Garamond"/>
          <w:color w:val="000000"/>
          <w:sz w:val="18"/>
          <w:szCs w:val="18"/>
        </w:rPr>
        <w:t xml:space="preserve">GB-Cu </w:t>
      </w:r>
      <w:r w:rsidRPr="00AA1AB1">
        <w:rPr>
          <w:rFonts w:ascii="Garamond" w:hAnsi="Garamond"/>
          <w:color w:val="000000"/>
          <w:sz w:val="18"/>
          <w:szCs w:val="18"/>
        </w:rPr>
        <w:t>Dd.9.33, f. 83v untitled</w:t>
      </w:r>
    </w:p>
    <w:p w14:paraId="259A27E7" w14:textId="061172DA" w:rsidR="00AD3CC2" w:rsidRPr="00AA1AB1" w:rsidRDefault="00E661F9" w:rsidP="00AA1AB1">
      <w:pPr>
        <w:ind w:left="426" w:hanging="284"/>
        <w:rPr>
          <w:rFonts w:ascii="Garamond" w:hAnsi="Garamond"/>
          <w:color w:val="000000"/>
          <w:sz w:val="18"/>
          <w:szCs w:val="18"/>
        </w:rPr>
      </w:pPr>
      <w:r w:rsidRPr="00AA1AB1">
        <w:rPr>
          <w:rFonts w:ascii="Garamond" w:hAnsi="Garamond"/>
          <w:color w:val="000000"/>
          <w:sz w:val="18"/>
          <w:szCs w:val="18"/>
        </w:rPr>
        <w:t>4ii. Basel F.IX.70, p. 291</w:t>
      </w:r>
      <w:r w:rsidR="00AD3CC2" w:rsidRPr="00AA1AB1">
        <w:rPr>
          <w:rFonts w:ascii="Garamond" w:hAnsi="Garamond"/>
          <w:color w:val="000000"/>
          <w:sz w:val="18"/>
          <w:szCs w:val="18"/>
        </w:rPr>
        <w:t xml:space="preserve"> </w:t>
      </w:r>
      <w:r w:rsidR="00AD3CC2" w:rsidRPr="00AA1AB1">
        <w:rPr>
          <w:rFonts w:ascii="Garamond" w:hAnsi="Garamond"/>
          <w:i/>
          <w:color w:val="000000"/>
          <w:sz w:val="18"/>
          <w:szCs w:val="18"/>
        </w:rPr>
        <w:t>Chorea Anglicana</w:t>
      </w:r>
    </w:p>
    <w:p w14:paraId="25F97CB2" w14:textId="6883AAE3" w:rsidR="00AD3CC2" w:rsidRPr="00AA1AB1" w:rsidRDefault="00AD3CC2" w:rsidP="00AA1AB1">
      <w:pPr>
        <w:ind w:left="426" w:hanging="284"/>
        <w:rPr>
          <w:rFonts w:ascii="Garamond" w:hAnsi="Garamond"/>
          <w:color w:val="000000"/>
          <w:sz w:val="18"/>
          <w:szCs w:val="18"/>
        </w:rPr>
      </w:pPr>
      <w:r w:rsidRPr="00AA1AB1">
        <w:rPr>
          <w:rFonts w:ascii="Garamond" w:hAnsi="Garamond"/>
          <w:color w:val="000000"/>
          <w:sz w:val="18"/>
          <w:szCs w:val="18"/>
        </w:rPr>
        <w:t>4iii. Osborn 7, f. 8</w:t>
      </w:r>
      <w:r w:rsidR="00E661F9" w:rsidRPr="00AA1AB1">
        <w:rPr>
          <w:rFonts w:ascii="Garamond" w:hAnsi="Garamond"/>
          <w:color w:val="000000"/>
          <w:sz w:val="18"/>
          <w:szCs w:val="18"/>
        </w:rPr>
        <w:t>9v</w:t>
      </w:r>
      <w:r w:rsidRPr="00AA1AB1">
        <w:rPr>
          <w:rFonts w:ascii="Garamond" w:hAnsi="Garamond"/>
          <w:color w:val="000000"/>
          <w:sz w:val="18"/>
          <w:szCs w:val="18"/>
        </w:rPr>
        <w:t xml:space="preserve"> </w:t>
      </w:r>
      <w:r w:rsidRPr="00AA1AB1">
        <w:rPr>
          <w:rFonts w:ascii="Garamond" w:hAnsi="Garamond"/>
          <w:i/>
          <w:color w:val="000000"/>
          <w:sz w:val="18"/>
          <w:szCs w:val="18"/>
        </w:rPr>
        <w:t>The Queenes Pantophle</w:t>
      </w:r>
    </w:p>
    <w:p w14:paraId="6F317FD8" w14:textId="0F288622" w:rsidR="00AD3CC2" w:rsidRPr="00AA1AB1" w:rsidRDefault="00E661F9" w:rsidP="00AA1AB1">
      <w:pPr>
        <w:ind w:left="426" w:hanging="284"/>
        <w:rPr>
          <w:rFonts w:ascii="Garamond" w:hAnsi="Garamond"/>
          <w:color w:val="000000"/>
          <w:sz w:val="18"/>
          <w:szCs w:val="18"/>
        </w:rPr>
      </w:pPr>
      <w:r w:rsidRPr="00AA1AB1">
        <w:rPr>
          <w:rFonts w:ascii="Garamond" w:hAnsi="Garamond"/>
          <w:color w:val="000000"/>
          <w:sz w:val="18"/>
          <w:szCs w:val="18"/>
        </w:rPr>
        <w:t>4iv. Danzig 4022, f. 26v</w:t>
      </w:r>
      <w:r w:rsidR="00AD3CC2" w:rsidRPr="00AA1AB1">
        <w:rPr>
          <w:rFonts w:ascii="Garamond" w:hAnsi="Garamond"/>
          <w:color w:val="000000"/>
          <w:sz w:val="18"/>
          <w:szCs w:val="18"/>
        </w:rPr>
        <w:t xml:space="preserve"> </w:t>
      </w:r>
      <w:r w:rsidR="00AD3CC2" w:rsidRPr="00AA1AB1">
        <w:rPr>
          <w:rFonts w:ascii="Garamond" w:hAnsi="Garamond"/>
          <w:i/>
          <w:color w:val="000000"/>
          <w:sz w:val="18"/>
          <w:szCs w:val="18"/>
        </w:rPr>
        <w:t>Englische Toy</w:t>
      </w:r>
    </w:p>
    <w:p w14:paraId="590270BC" w14:textId="5DFA2533" w:rsidR="00AD3CC2" w:rsidRPr="00AA1AB1" w:rsidRDefault="00E661F9" w:rsidP="00AA1AB1">
      <w:pPr>
        <w:ind w:left="426" w:hanging="284"/>
        <w:rPr>
          <w:rFonts w:ascii="Garamond" w:hAnsi="Garamond"/>
          <w:color w:val="000000"/>
          <w:sz w:val="18"/>
          <w:szCs w:val="18"/>
        </w:rPr>
      </w:pPr>
      <w:r w:rsidRPr="00AA1AB1">
        <w:rPr>
          <w:rFonts w:ascii="Garamond" w:hAnsi="Garamond"/>
          <w:color w:val="000000"/>
          <w:sz w:val="18"/>
          <w:szCs w:val="18"/>
        </w:rPr>
        <w:t>4v. Königsberg, f. 57v untitled</w:t>
      </w:r>
    </w:p>
    <w:p w14:paraId="4DABD275" w14:textId="10BEBAE1" w:rsidR="00AD3CC2" w:rsidRPr="00AA1AB1" w:rsidRDefault="00E661F9" w:rsidP="00AA1AB1">
      <w:pPr>
        <w:ind w:left="426" w:hanging="284"/>
        <w:rPr>
          <w:rFonts w:ascii="Garamond" w:hAnsi="Garamond"/>
          <w:color w:val="000000"/>
          <w:sz w:val="18"/>
          <w:szCs w:val="18"/>
        </w:rPr>
      </w:pPr>
      <w:r w:rsidRPr="00AA1AB1">
        <w:rPr>
          <w:rFonts w:ascii="Garamond" w:hAnsi="Garamond"/>
          <w:color w:val="000000"/>
          <w:sz w:val="18"/>
          <w:szCs w:val="18"/>
        </w:rPr>
        <w:t>4vi. Leipzig II.6.15, p. 369</w:t>
      </w:r>
      <w:r w:rsidR="00AD3CC2" w:rsidRPr="00AA1AB1">
        <w:rPr>
          <w:rFonts w:ascii="Garamond" w:hAnsi="Garamond"/>
          <w:color w:val="000000"/>
          <w:sz w:val="18"/>
          <w:szCs w:val="18"/>
        </w:rPr>
        <w:t xml:space="preserve"> </w:t>
      </w:r>
      <w:r w:rsidR="00AD3CC2" w:rsidRPr="00AA1AB1">
        <w:rPr>
          <w:rFonts w:ascii="Garamond" w:hAnsi="Garamond"/>
          <w:i/>
          <w:color w:val="000000"/>
          <w:sz w:val="18"/>
          <w:szCs w:val="18"/>
        </w:rPr>
        <w:t>Klapper Tantz</w:t>
      </w:r>
    </w:p>
    <w:p w14:paraId="67881E2C" w14:textId="3056570A" w:rsidR="002F188D" w:rsidRPr="00AA1AB1" w:rsidRDefault="002F188D" w:rsidP="00AA1AB1">
      <w:pPr>
        <w:ind w:left="426" w:hanging="284"/>
        <w:rPr>
          <w:rFonts w:ascii="Garamond" w:hAnsi="Garamond"/>
          <w:i/>
          <w:color w:val="000000"/>
          <w:sz w:val="18"/>
          <w:szCs w:val="18"/>
        </w:rPr>
      </w:pPr>
      <w:r w:rsidRPr="00AA1AB1">
        <w:rPr>
          <w:rFonts w:ascii="Garamond" w:hAnsi="Garamond"/>
          <w:color w:val="000000"/>
          <w:sz w:val="18"/>
          <w:szCs w:val="18"/>
        </w:rPr>
        <w:t>4vii</w:t>
      </w:r>
      <w:r w:rsidR="00AD3CC2" w:rsidRPr="00AA1AB1">
        <w:rPr>
          <w:rFonts w:ascii="Garamond" w:hAnsi="Garamond"/>
          <w:color w:val="000000"/>
          <w:sz w:val="18"/>
          <w:szCs w:val="18"/>
        </w:rPr>
        <w:t xml:space="preserve">. </w:t>
      </w:r>
      <w:r w:rsidR="00E661F9" w:rsidRPr="00AA1AB1">
        <w:rPr>
          <w:rFonts w:ascii="Garamond" w:hAnsi="Garamond"/>
          <w:color w:val="000000"/>
          <w:sz w:val="18"/>
          <w:szCs w:val="18"/>
        </w:rPr>
        <w:t xml:space="preserve">Montbuysson, f. 2v </w:t>
      </w:r>
      <w:r w:rsidRPr="00AA1AB1">
        <w:rPr>
          <w:rFonts w:ascii="Garamond" w:hAnsi="Garamond"/>
          <w:color w:val="000000"/>
          <w:sz w:val="18"/>
          <w:szCs w:val="18"/>
        </w:rPr>
        <w:t>untitled</w:t>
      </w:r>
    </w:p>
    <w:p w14:paraId="6BFA5B0B" w14:textId="2B3A5B83" w:rsidR="002F188D" w:rsidRPr="00AA1AB1" w:rsidRDefault="002F188D" w:rsidP="00AA1AB1">
      <w:pPr>
        <w:ind w:left="426" w:hanging="284"/>
        <w:rPr>
          <w:rFonts w:ascii="Garamond" w:hAnsi="Garamond"/>
          <w:color w:val="000000"/>
          <w:sz w:val="18"/>
          <w:szCs w:val="18"/>
        </w:rPr>
      </w:pPr>
      <w:r w:rsidRPr="00AA1AB1">
        <w:rPr>
          <w:rFonts w:ascii="Garamond" w:hAnsi="Garamond"/>
          <w:color w:val="000000"/>
          <w:sz w:val="18"/>
          <w:szCs w:val="18"/>
        </w:rPr>
        <w:t>4viii</w:t>
      </w:r>
      <w:r w:rsidR="00AD3CC2" w:rsidRPr="00AA1AB1">
        <w:rPr>
          <w:rFonts w:ascii="Garamond" w:hAnsi="Garamond"/>
          <w:color w:val="000000"/>
          <w:sz w:val="18"/>
          <w:szCs w:val="18"/>
        </w:rPr>
        <w:t xml:space="preserve">. </w:t>
      </w:r>
      <w:r w:rsidR="00E661F9" w:rsidRPr="00AA1AB1">
        <w:rPr>
          <w:rFonts w:ascii="Garamond" w:hAnsi="Garamond"/>
          <w:color w:val="000000"/>
          <w:sz w:val="18"/>
          <w:szCs w:val="18"/>
        </w:rPr>
        <w:t>Nauclerus, f. 46v</w:t>
      </w:r>
      <w:r w:rsidRPr="00AA1AB1">
        <w:rPr>
          <w:rFonts w:ascii="Garamond" w:hAnsi="Garamond"/>
          <w:color w:val="000000"/>
          <w:sz w:val="18"/>
          <w:szCs w:val="18"/>
        </w:rPr>
        <w:t xml:space="preserve"> </w:t>
      </w:r>
      <w:r w:rsidRPr="00AA1AB1">
        <w:rPr>
          <w:rFonts w:ascii="Garamond" w:hAnsi="Garamond"/>
          <w:i/>
          <w:color w:val="000000"/>
          <w:sz w:val="18"/>
          <w:szCs w:val="18"/>
        </w:rPr>
        <w:t>Tantz / Proportio</w:t>
      </w:r>
    </w:p>
    <w:p w14:paraId="26F8A83E" w14:textId="43A45790" w:rsidR="00AD3CC2" w:rsidRPr="00AA1AB1" w:rsidRDefault="00E661F9" w:rsidP="00AA1AB1">
      <w:pPr>
        <w:ind w:left="426" w:hanging="284"/>
        <w:rPr>
          <w:rFonts w:ascii="Garamond" w:hAnsi="Garamond"/>
          <w:sz w:val="18"/>
          <w:szCs w:val="18"/>
        </w:rPr>
      </w:pPr>
      <w:r w:rsidRPr="00AA1AB1">
        <w:rPr>
          <w:rFonts w:ascii="Garamond" w:hAnsi="Garamond"/>
          <w:sz w:val="18"/>
          <w:szCs w:val="18"/>
        </w:rPr>
        <w:t>In C:</w:t>
      </w:r>
    </w:p>
    <w:p w14:paraId="1B7B11EB" w14:textId="716D0069" w:rsidR="002F188D" w:rsidRDefault="00AD3CC2" w:rsidP="00AA1AB1">
      <w:pPr>
        <w:ind w:left="426" w:hanging="284"/>
        <w:rPr>
          <w:rFonts w:ascii="Garamond" w:hAnsi="Garamond"/>
          <w:color w:val="000000"/>
          <w:sz w:val="18"/>
          <w:szCs w:val="18"/>
        </w:rPr>
      </w:pPr>
      <w:r w:rsidRPr="00AA1AB1">
        <w:rPr>
          <w:rFonts w:ascii="Garamond" w:hAnsi="Garamond"/>
          <w:color w:val="000000"/>
          <w:sz w:val="18"/>
          <w:szCs w:val="18"/>
        </w:rPr>
        <w:t xml:space="preserve">4ix. </w:t>
      </w:r>
      <w:r w:rsidR="002F188D" w:rsidRPr="00AA1AB1">
        <w:rPr>
          <w:rFonts w:ascii="Garamond" w:hAnsi="Garamond"/>
          <w:color w:val="000000"/>
          <w:sz w:val="18"/>
          <w:szCs w:val="18"/>
        </w:rPr>
        <w:t xml:space="preserve">Westminster Abbey 105 </w:t>
      </w:r>
      <w:r w:rsidR="002F188D" w:rsidRPr="00AA1AB1">
        <w:rPr>
          <w:rStyle w:val="FootnoteReference"/>
          <w:rFonts w:ascii="Garamond" w:hAnsi="Garamond"/>
          <w:color w:val="000000"/>
          <w:sz w:val="18"/>
          <w:szCs w:val="18"/>
        </w:rPr>
        <w:footnoteReference w:id="19"/>
      </w:r>
      <w:r w:rsidR="00E661F9" w:rsidRPr="00AA1AB1">
        <w:rPr>
          <w:rFonts w:ascii="Garamond" w:hAnsi="Garamond"/>
          <w:color w:val="000000"/>
          <w:sz w:val="18"/>
          <w:szCs w:val="18"/>
        </w:rPr>
        <w:t>, f. 1r untitled</w:t>
      </w:r>
    </w:p>
    <w:p w14:paraId="7DB5C256" w14:textId="0EA4B1FF" w:rsidR="00D65481" w:rsidRPr="00D65481" w:rsidRDefault="00D65481" w:rsidP="00AA1AB1">
      <w:pPr>
        <w:ind w:left="426" w:hanging="284"/>
        <w:rPr>
          <w:rFonts w:ascii="Garamond" w:hAnsi="Garamond"/>
          <w:iCs/>
          <w:color w:val="000000"/>
          <w:sz w:val="18"/>
          <w:szCs w:val="18"/>
        </w:rPr>
      </w:pPr>
      <w:r w:rsidRPr="00093AEA">
        <w:rPr>
          <w:rFonts w:ascii="Garamond" w:hAnsi="Garamond"/>
          <w:color w:val="000000"/>
          <w:sz w:val="18"/>
          <w:szCs w:val="18"/>
          <w:highlight w:val="yellow"/>
        </w:rPr>
        <w:t>[</w:t>
      </w:r>
      <w:r w:rsidR="00093AEA" w:rsidRPr="00093AEA">
        <w:rPr>
          <w:rFonts w:ascii="Garamond" w:hAnsi="Garamond"/>
          <w:color w:val="000000"/>
          <w:sz w:val="18"/>
          <w:szCs w:val="18"/>
          <w:highlight w:val="yellow"/>
        </w:rPr>
        <w:t xml:space="preserve">More </w:t>
      </w:r>
      <w:r w:rsidR="00093AEA">
        <w:rPr>
          <w:rFonts w:ascii="Garamond" w:hAnsi="Garamond"/>
          <w:color w:val="000000"/>
          <w:sz w:val="18"/>
          <w:szCs w:val="18"/>
          <w:highlight w:val="yellow"/>
        </w:rPr>
        <w:t>cognates</w:t>
      </w:r>
      <w:r w:rsidR="00093AEA" w:rsidRPr="00093AEA">
        <w:rPr>
          <w:rFonts w:ascii="Garamond" w:hAnsi="Garamond"/>
          <w:color w:val="000000"/>
          <w:sz w:val="18"/>
          <w:szCs w:val="18"/>
          <w:highlight w:val="yellow"/>
        </w:rPr>
        <w:t xml:space="preserve"> in </w:t>
      </w:r>
      <w:r w:rsidR="00093AEA" w:rsidRPr="00093AEA">
        <w:rPr>
          <w:rFonts w:ascii="Garamond" w:hAnsi="Garamond"/>
          <w:bCs/>
          <w:i/>
          <w:iCs/>
          <w:color w:val="000000"/>
          <w:sz w:val="18"/>
          <w:szCs w:val="18"/>
          <w:highlight w:val="yellow"/>
          <w:lang w:val="en-US"/>
        </w:rPr>
        <w:t>L</w:t>
      </w:r>
      <w:r w:rsidR="00093AEA" w:rsidRPr="00093AEA">
        <w:rPr>
          <w:rFonts w:ascii="Garamond" w:hAnsi="Garamond"/>
          <w:bCs/>
          <w:i/>
          <w:iCs/>
          <w:color w:val="000000"/>
          <w:sz w:val="18"/>
          <w:szCs w:val="18"/>
          <w:highlight w:val="yellow"/>
          <w:lang w:val="en-US"/>
        </w:rPr>
        <w:t>utezine  &amp; L</w:t>
      </w:r>
      <w:r w:rsidR="00093AEA" w:rsidRPr="00093AEA">
        <w:rPr>
          <w:rFonts w:ascii="Garamond" w:hAnsi="Garamond"/>
          <w:bCs/>
          <w:i/>
          <w:iCs/>
          <w:color w:val="000000"/>
          <w:sz w:val="18"/>
          <w:szCs w:val="18"/>
          <w:highlight w:val="yellow"/>
          <w:lang w:val="en-US"/>
        </w:rPr>
        <w:t>ute News</w:t>
      </w:r>
      <w:r w:rsidR="00093AEA" w:rsidRPr="00093AEA">
        <w:rPr>
          <w:rFonts w:ascii="Garamond" w:hAnsi="Garamond"/>
          <w:bCs/>
          <w:color w:val="000000"/>
          <w:sz w:val="18"/>
          <w:szCs w:val="18"/>
          <w:highlight w:val="yellow"/>
          <w:lang w:val="en-US"/>
        </w:rPr>
        <w:t xml:space="preserve"> 117</w:t>
      </w:r>
      <w:r w:rsidR="00093AEA" w:rsidRPr="00093AEA">
        <w:rPr>
          <w:rFonts w:ascii="Garamond" w:hAnsi="Garamond"/>
          <w:bCs/>
          <w:color w:val="000000"/>
          <w:sz w:val="18"/>
          <w:szCs w:val="18"/>
          <w:highlight w:val="yellow"/>
          <w:lang w:val="en-US"/>
        </w:rPr>
        <w:t xml:space="preserve"> (April 2016)</w:t>
      </w:r>
      <w:r w:rsidRPr="00093AEA">
        <w:rPr>
          <w:rFonts w:ascii="Garamond" w:hAnsi="Garamond"/>
          <w:iCs/>
          <w:color w:val="000000"/>
          <w:sz w:val="18"/>
          <w:szCs w:val="18"/>
          <w:highlight w:val="yellow"/>
        </w:rPr>
        <w:t>]</w:t>
      </w:r>
    </w:p>
    <w:p w14:paraId="611B161F" w14:textId="77777777" w:rsidR="00E661F9" w:rsidRDefault="00AD3CC2" w:rsidP="00AD3CC2">
      <w:pPr>
        <w:tabs>
          <w:tab w:val="right" w:pos="4759"/>
          <w:tab w:val="right" w:pos="9923"/>
        </w:tabs>
        <w:jc w:val="left"/>
        <w:rPr>
          <w:rFonts w:ascii="Garamond" w:hAnsi="Garamond"/>
          <w:i/>
          <w:sz w:val="20"/>
        </w:rPr>
      </w:pPr>
      <w:r>
        <w:rPr>
          <w:rFonts w:ascii="Garamond" w:hAnsi="Garamond"/>
          <w:i/>
          <w:sz w:val="20"/>
        </w:rPr>
        <w:tab/>
      </w:r>
      <w:r w:rsidR="002F188D" w:rsidRPr="00AD3CC2">
        <w:rPr>
          <w:rFonts w:ascii="Garamond" w:hAnsi="Garamond"/>
          <w:i/>
          <w:sz w:val="20"/>
        </w:rPr>
        <w:t>John H Robinson</w:t>
      </w:r>
      <w:r w:rsidRPr="00AD3CC2">
        <w:rPr>
          <w:rFonts w:ascii="Garamond" w:hAnsi="Garamond"/>
          <w:i/>
          <w:sz w:val="20"/>
        </w:rPr>
        <w:t xml:space="preserve"> - </w:t>
      </w:r>
      <w:r>
        <w:rPr>
          <w:rFonts w:ascii="Garamond" w:hAnsi="Garamond"/>
          <w:i/>
          <w:sz w:val="20"/>
        </w:rPr>
        <w:t>November 2002</w:t>
      </w:r>
    </w:p>
    <w:p w14:paraId="3500EF7E" w14:textId="77777777" w:rsidR="00AB02FB" w:rsidRDefault="00AB02FB" w:rsidP="00AD3CC2">
      <w:pPr>
        <w:tabs>
          <w:tab w:val="right" w:pos="4759"/>
          <w:tab w:val="right" w:pos="9923"/>
        </w:tabs>
        <w:jc w:val="left"/>
        <w:rPr>
          <w:rFonts w:ascii="Garamond" w:hAnsi="Garamond"/>
          <w:i/>
          <w:sz w:val="20"/>
        </w:rPr>
      </w:pPr>
    </w:p>
    <w:p w14:paraId="52721378" w14:textId="672C9946" w:rsidR="00AB02FB" w:rsidRDefault="00AB02FB" w:rsidP="00AD3CC2">
      <w:pPr>
        <w:tabs>
          <w:tab w:val="right" w:pos="4759"/>
          <w:tab w:val="right" w:pos="9923"/>
        </w:tabs>
        <w:jc w:val="left"/>
        <w:rPr>
          <w:rFonts w:ascii="Garamond" w:hAnsi="Garamond"/>
          <w:i/>
          <w:sz w:val="20"/>
        </w:rPr>
        <w:sectPr w:rsidR="00AB02FB" w:rsidSect="00AB02FB">
          <w:footnotePr>
            <w:pos w:val="beneathText"/>
          </w:footnotePr>
          <w:endnotePr>
            <w:numFmt w:val="decimal"/>
          </w:endnotePr>
          <w:type w:val="continuous"/>
          <w:pgSz w:w="11900" w:h="16840"/>
          <w:pgMar w:top="992" w:right="992" w:bottom="851" w:left="992" w:header="0" w:footer="567" w:gutter="0"/>
          <w:cols w:num="2" w:space="397"/>
        </w:sectPr>
      </w:pPr>
    </w:p>
    <w:p w14:paraId="4D77631F" w14:textId="0A6EA9BB" w:rsidR="00E661F9" w:rsidRDefault="00E661F9" w:rsidP="00AD3CC2">
      <w:pPr>
        <w:tabs>
          <w:tab w:val="right" w:pos="4759"/>
          <w:tab w:val="right" w:pos="9923"/>
        </w:tabs>
        <w:jc w:val="left"/>
        <w:rPr>
          <w:rFonts w:ascii="Garamond" w:hAnsi="Garamond"/>
          <w:i/>
          <w:sz w:val="20"/>
        </w:rPr>
        <w:sectPr w:rsidR="00E661F9" w:rsidSect="00E661F9">
          <w:footnotePr>
            <w:pos w:val="beneathText"/>
          </w:footnotePr>
          <w:endnotePr>
            <w:numFmt w:val="decimal"/>
          </w:endnotePr>
          <w:type w:val="continuous"/>
          <w:pgSz w:w="11900" w:h="16840"/>
          <w:pgMar w:top="992" w:right="992" w:bottom="1077" w:left="992" w:header="0" w:footer="567" w:gutter="0"/>
          <w:cols w:num="2" w:space="397"/>
        </w:sectPr>
      </w:pPr>
    </w:p>
    <w:p w14:paraId="5B6B2362" w14:textId="5C1F5FAC" w:rsidR="002F188D" w:rsidRPr="00556AA8" w:rsidRDefault="002F188D">
      <w:pPr>
        <w:tabs>
          <w:tab w:val="right" w:pos="9923"/>
        </w:tabs>
        <w:jc w:val="left"/>
        <w:rPr>
          <w:rFonts w:ascii="Garamond" w:hAnsi="Garamond"/>
          <w:sz w:val="20"/>
        </w:rPr>
      </w:pPr>
    </w:p>
    <w:sectPr w:rsidR="002F188D" w:rsidRPr="00556AA8" w:rsidSect="00AD3CC2">
      <w:footnotePr>
        <w:pos w:val="beneathText"/>
      </w:footnotePr>
      <w:endnotePr>
        <w:numFmt w:val="decimal"/>
      </w:endnotePr>
      <w:pgSz w:w="11899" w:h="16838"/>
      <w:pgMar w:top="992" w:right="992" w:bottom="1077" w:left="992" w:header="0" w:footer="567"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6DAB" w14:textId="77777777" w:rsidR="009D25B0" w:rsidRDefault="009D25B0">
      <w:r>
        <w:separator/>
      </w:r>
    </w:p>
  </w:endnote>
  <w:endnote w:type="continuationSeparator" w:id="0">
    <w:p w14:paraId="53A97A85" w14:textId="77777777" w:rsidR="009D25B0" w:rsidRDefault="009D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7EEE" w14:textId="77777777" w:rsidR="00AD3CC2" w:rsidRDefault="00AD3C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64A4BF4" w14:textId="77777777" w:rsidR="00AD3CC2" w:rsidRDefault="00AD3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3B0F" w14:textId="77777777" w:rsidR="009D25B0" w:rsidRDefault="009D25B0">
      <w:r>
        <w:separator/>
      </w:r>
    </w:p>
  </w:footnote>
  <w:footnote w:type="continuationSeparator" w:id="0">
    <w:p w14:paraId="183E7E15" w14:textId="77777777" w:rsidR="009D25B0" w:rsidRDefault="009D25B0">
      <w:r>
        <w:continuationSeparator/>
      </w:r>
    </w:p>
  </w:footnote>
  <w:footnote w:id="1">
    <w:p w14:paraId="31DE9971"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w:t>
      </w:r>
      <w:r w:rsidRPr="00556AA8">
        <w:rPr>
          <w:rFonts w:ascii="Garamond" w:hAnsi="Garamond"/>
          <w:color w:val="000000"/>
          <w:sz w:val="18"/>
        </w:rPr>
        <w:t xml:space="preserve">Andrew J. Sabol, </w:t>
      </w:r>
      <w:r w:rsidRPr="00556AA8">
        <w:rPr>
          <w:rFonts w:ascii="Garamond" w:hAnsi="Garamond"/>
          <w:i/>
          <w:color w:val="000000"/>
          <w:sz w:val="18"/>
        </w:rPr>
        <w:t>Four Hundred Songs and Dances from the Stuart Masque, with a Supplement of Sixteen Additional Pieces</w:t>
      </w:r>
      <w:r w:rsidRPr="00556AA8">
        <w:rPr>
          <w:rFonts w:ascii="Garamond" w:hAnsi="Garamond"/>
          <w:color w:val="000000"/>
          <w:sz w:val="18"/>
        </w:rPr>
        <w:t xml:space="preserve"> (Hanover: Brown University, 1978, reprinted University Press of New England, 1982). </w:t>
      </w:r>
    </w:p>
  </w:footnote>
  <w:footnote w:id="2">
    <w:p w14:paraId="43B15473" w14:textId="25603009" w:rsidR="00AD3CC2" w:rsidRPr="00556AA8" w:rsidRDefault="00AD3CC2">
      <w:pPr>
        <w:pStyle w:val="FootnoteText"/>
        <w:tabs>
          <w:tab w:val="left" w:pos="5387"/>
        </w:tabs>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w:t>
      </w:r>
      <w:r w:rsidRPr="00556AA8">
        <w:rPr>
          <w:rFonts w:ascii="Garamond" w:hAnsi="Garamond"/>
          <w:color w:val="000000"/>
          <w:sz w:val="18"/>
        </w:rPr>
        <w:t xml:space="preserve">Murray Lefkowitz, ‘Masque’ </w:t>
      </w:r>
      <w:r w:rsidRPr="00556AA8">
        <w:rPr>
          <w:rFonts w:ascii="Garamond" w:hAnsi="Garamond"/>
          <w:i/>
          <w:color w:val="000000"/>
          <w:sz w:val="18"/>
        </w:rPr>
        <w:t>New Grove</w:t>
      </w:r>
      <w:r w:rsidRPr="00556AA8">
        <w:rPr>
          <w:rFonts w:ascii="Garamond" w:hAnsi="Garamond"/>
          <w:color w:val="000000"/>
          <w:sz w:val="18"/>
        </w:rPr>
        <w:t xml:space="preserve"> xi, pp. 756-8; </w:t>
      </w:r>
      <w:r w:rsidRPr="00556AA8">
        <w:rPr>
          <w:rFonts w:ascii="Garamond" w:hAnsi="Garamond"/>
          <w:sz w:val="18"/>
        </w:rPr>
        <w:t xml:space="preserve">Peter Walls, </w:t>
      </w:r>
      <w:r w:rsidRPr="00556AA8">
        <w:rPr>
          <w:rFonts w:ascii="Garamond" w:hAnsi="Garamond"/>
          <w:i/>
          <w:sz w:val="18"/>
        </w:rPr>
        <w:t>Music in the English Courtly Masque 1604-1640</w:t>
      </w:r>
      <w:r w:rsidRPr="00556AA8">
        <w:rPr>
          <w:rFonts w:ascii="Garamond" w:hAnsi="Garamond"/>
          <w:sz w:val="18"/>
        </w:rPr>
        <w:t xml:space="preserve"> (Oxford: Clarendon Press, 1996); Denis Arnold, Mascherata New Grove xi, p. 745; </w:t>
      </w:r>
      <w:r w:rsidRPr="00556AA8">
        <w:rPr>
          <w:rFonts w:ascii="Garamond" w:hAnsi="Garamond"/>
          <w:i/>
          <w:sz w:val="18"/>
        </w:rPr>
        <w:t>E. K. Chambers, The Elizabethan Stage, 4 vols. (Oxford: Clarendon Press, 1923/R 1951), Book 1, V: The Mask</w:t>
      </w:r>
      <w:r w:rsidR="00C44990">
        <w:rPr>
          <w:rFonts w:ascii="Garamond" w:hAnsi="Garamond"/>
          <w:sz w:val="18"/>
        </w:rPr>
        <w:t>.</w:t>
      </w:r>
    </w:p>
  </w:footnote>
  <w:footnote w:id="3">
    <w:p w14:paraId="050195CD" w14:textId="77777777" w:rsidR="00AD3CC2" w:rsidRPr="00556AA8" w:rsidRDefault="00AD3CC2">
      <w:pPr>
        <w:pStyle w:val="FootnoteText"/>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Sabol quoting from Edward Hall’s</w:t>
      </w:r>
      <w:r w:rsidRPr="00556AA8">
        <w:rPr>
          <w:rFonts w:ascii="Garamond" w:hAnsi="Garamond"/>
          <w:i/>
          <w:sz w:val="18"/>
        </w:rPr>
        <w:t xml:space="preserve"> Cronicle</w:t>
      </w:r>
      <w:r w:rsidRPr="00556AA8">
        <w:rPr>
          <w:rFonts w:ascii="Garamond" w:hAnsi="Garamond"/>
          <w:sz w:val="18"/>
        </w:rPr>
        <w:t>.</w:t>
      </w:r>
    </w:p>
  </w:footnote>
  <w:footnote w:id="4">
    <w:p w14:paraId="28DC7AAB" w14:textId="1D20C411"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Simon Thurley, </w:t>
      </w:r>
      <w:r w:rsidR="00E22CAD">
        <w:rPr>
          <w:rFonts w:ascii="Garamond" w:hAnsi="Garamond"/>
          <w:i/>
          <w:sz w:val="18"/>
        </w:rPr>
        <w:t>The Lost</w:t>
      </w:r>
      <w:r w:rsidRPr="00556AA8">
        <w:rPr>
          <w:rFonts w:ascii="Garamond" w:hAnsi="Garamond"/>
          <w:i/>
          <w:sz w:val="18"/>
        </w:rPr>
        <w:t xml:space="preserve"> Palace of Whitehall</w:t>
      </w:r>
      <w:r w:rsidRPr="00556AA8">
        <w:rPr>
          <w:rFonts w:ascii="Garamond" w:hAnsi="Garamond"/>
          <w:sz w:val="18"/>
        </w:rPr>
        <w:t xml:space="preserve"> (London: Royal Institute of British Architects, 1998), and Sabol, pp. 4-6.</w:t>
      </w:r>
    </w:p>
  </w:footnote>
  <w:footnote w:id="5">
    <w:p w14:paraId="2D5AB782" w14:textId="77777777" w:rsidR="00AD3CC2" w:rsidRPr="00556AA8" w:rsidRDefault="00AD3CC2">
      <w:pPr>
        <w:pStyle w:val="FootnoteText"/>
        <w:ind w:left="142" w:hanging="142"/>
        <w:rPr>
          <w:rFonts w:ascii="Garamond" w:hAnsi="Garamond"/>
        </w:rPr>
      </w:pPr>
      <w:r w:rsidRPr="00556AA8">
        <w:rPr>
          <w:rStyle w:val="FootnoteReference"/>
          <w:rFonts w:ascii="Garamond" w:hAnsi="Garamond"/>
          <w:sz w:val="18"/>
        </w:rPr>
        <w:footnoteRef/>
      </w:r>
      <w:r w:rsidRPr="00556AA8">
        <w:rPr>
          <w:rFonts w:ascii="Garamond" w:hAnsi="Garamond"/>
          <w:sz w:val="18"/>
        </w:rPr>
        <w:t xml:space="preserve"> Not Sir John Souch of Codnor Castle, Derbyshire, or his son and namesake, the latter knighted in 1603 and to whom John Dowland dedicated a Galliard [Diana Poulton and Basil Lam, </w:t>
      </w:r>
      <w:r w:rsidRPr="00556AA8">
        <w:rPr>
          <w:rFonts w:ascii="Garamond" w:hAnsi="Garamond"/>
          <w:i/>
          <w:sz w:val="18"/>
        </w:rPr>
        <w:t>The Collected Lute Music of John Dowland</w:t>
      </w:r>
      <w:r w:rsidRPr="00556AA8">
        <w:rPr>
          <w:rFonts w:ascii="Garamond" w:hAnsi="Garamond"/>
          <w:sz w:val="18"/>
        </w:rPr>
        <w:t xml:space="preserve"> (London: Faber, 1974), no. 26], as well as his </w:t>
      </w:r>
      <w:r w:rsidRPr="00556AA8">
        <w:rPr>
          <w:rFonts w:ascii="Garamond" w:hAnsi="Garamond"/>
          <w:i/>
          <w:sz w:val="18"/>
        </w:rPr>
        <w:t>Third and Last Booke of Songs</w:t>
      </w:r>
      <w:r w:rsidRPr="00556AA8">
        <w:rPr>
          <w:rFonts w:ascii="Garamond" w:hAnsi="Garamond"/>
          <w:sz w:val="18"/>
        </w:rPr>
        <w:t>, of 1603.</w:t>
      </w:r>
      <w:r w:rsidRPr="00556AA8">
        <w:rPr>
          <w:rFonts w:ascii="Garamond" w:hAnsi="Garamond"/>
        </w:rPr>
        <w:t xml:space="preserve"> </w:t>
      </w:r>
    </w:p>
  </w:footnote>
  <w:footnote w:id="6">
    <w:p w14:paraId="0C3EB159"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Sidney Beck </w:t>
      </w:r>
      <w:r w:rsidRPr="00556AA8">
        <w:rPr>
          <w:rFonts w:ascii="Garamond" w:hAnsi="Garamond"/>
          <w:i/>
          <w:sz w:val="18"/>
        </w:rPr>
        <w:t>The First Book of Consort Lessons Collected by Thomas Morley 1599 &amp; 1611</w:t>
      </w:r>
      <w:r w:rsidRPr="00556AA8">
        <w:rPr>
          <w:rFonts w:ascii="Garamond" w:hAnsi="Garamond"/>
          <w:sz w:val="18"/>
        </w:rPr>
        <w:t xml:space="preserve"> (New York: New York Public Library, 1959), no. 23, pp. 158-60.</w:t>
      </w:r>
    </w:p>
  </w:footnote>
  <w:footnote w:id="7">
    <w:p w14:paraId="5C2662DF"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Lyle Nordstrom, ‘The Cambridge consort books’ </w:t>
      </w:r>
      <w:r w:rsidRPr="00556AA8">
        <w:rPr>
          <w:rFonts w:ascii="Garamond" w:hAnsi="Garamond"/>
          <w:i/>
          <w:sz w:val="18"/>
        </w:rPr>
        <w:t>Journal of the Lute Society of America</w:t>
      </w:r>
      <w:r w:rsidRPr="00556AA8">
        <w:rPr>
          <w:rFonts w:ascii="Garamond" w:hAnsi="Garamond"/>
          <w:sz w:val="18"/>
        </w:rPr>
        <w:t xml:space="preserve"> v, p. 95, 1972).</w:t>
      </w:r>
    </w:p>
  </w:footnote>
  <w:footnote w:id="8">
    <w:p w14:paraId="47ABE00D"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Monique Rollin, ‘Bocquet, Charles’ </w:t>
      </w:r>
      <w:r w:rsidRPr="00556AA8">
        <w:rPr>
          <w:rFonts w:ascii="Garamond" w:hAnsi="Garamond"/>
          <w:i/>
          <w:sz w:val="18"/>
        </w:rPr>
        <w:t>New Grove</w:t>
      </w:r>
      <w:r w:rsidRPr="00556AA8">
        <w:rPr>
          <w:rFonts w:ascii="Garamond" w:hAnsi="Garamond"/>
          <w:sz w:val="18"/>
        </w:rPr>
        <w:t xml:space="preserve"> ii, p. 834; André Souris &amp; Monique Rollin, </w:t>
      </w:r>
      <w:r w:rsidRPr="00556AA8">
        <w:rPr>
          <w:rFonts w:ascii="Garamond" w:hAnsi="Garamond"/>
          <w:i/>
          <w:sz w:val="18"/>
        </w:rPr>
        <w:t>Ouvres des Bocquet</w:t>
      </w:r>
      <w:r w:rsidRPr="00556AA8">
        <w:rPr>
          <w:rFonts w:ascii="Garamond" w:hAnsi="Garamond"/>
          <w:sz w:val="18"/>
        </w:rPr>
        <w:t xml:space="preserve"> (Paris: CNRS, 1971). </w:t>
      </w:r>
    </w:p>
  </w:footnote>
  <w:footnote w:id="9">
    <w:p w14:paraId="27BF20CD" w14:textId="77777777" w:rsidR="00AD3CC2" w:rsidRPr="00556AA8" w:rsidRDefault="00AD3CC2">
      <w:pPr>
        <w:pStyle w:val="FootnoteText"/>
        <w:ind w:left="142" w:hanging="142"/>
        <w:rPr>
          <w:rFonts w:ascii="Garamond" w:hAnsi="Garamond"/>
          <w:color w:val="FF0000"/>
        </w:rPr>
      </w:pPr>
      <w:r w:rsidRPr="00556AA8">
        <w:rPr>
          <w:rStyle w:val="FootnoteReference"/>
          <w:rFonts w:ascii="Garamond" w:hAnsi="Garamond"/>
          <w:sz w:val="18"/>
        </w:rPr>
        <w:footnoteRef/>
      </w:r>
      <w:r w:rsidRPr="00556AA8">
        <w:rPr>
          <w:rFonts w:ascii="Garamond" w:hAnsi="Garamond"/>
          <w:sz w:val="18"/>
        </w:rPr>
        <w:t xml:space="preserve"> Will Kemp is discussed with further bibliographic references in Charles Read Baskerville, </w:t>
      </w:r>
      <w:r w:rsidRPr="00556AA8">
        <w:rPr>
          <w:rFonts w:ascii="Garamond" w:hAnsi="Garamond"/>
          <w:i/>
          <w:sz w:val="18"/>
        </w:rPr>
        <w:t>The Elizabethan Jig</w:t>
      </w:r>
      <w:r w:rsidRPr="00556AA8">
        <w:rPr>
          <w:rFonts w:ascii="Garamond" w:hAnsi="Garamond"/>
          <w:sz w:val="18"/>
        </w:rPr>
        <w:t xml:space="preserve"> (Chicago: Chicago University Press, 1929/R New York: Dover, 1968), p. 235 fn; Walter L. Woodfill, </w:t>
      </w:r>
      <w:r w:rsidRPr="00556AA8">
        <w:rPr>
          <w:rFonts w:ascii="Garamond" w:hAnsi="Garamond"/>
          <w:i/>
          <w:sz w:val="18"/>
        </w:rPr>
        <w:t>Musicians in English Society from Elizabeth to Charles I</w:t>
      </w:r>
      <w:r w:rsidRPr="00556AA8">
        <w:rPr>
          <w:rFonts w:ascii="Garamond" w:hAnsi="Garamond"/>
          <w:sz w:val="18"/>
        </w:rPr>
        <w:t xml:space="preserve"> (Princeton: Princeton University Press, 1953), p. 86; Claude M. Simpson, </w:t>
      </w:r>
      <w:r w:rsidRPr="00556AA8">
        <w:rPr>
          <w:rFonts w:ascii="Garamond" w:hAnsi="Garamond"/>
          <w:i/>
          <w:sz w:val="18"/>
        </w:rPr>
        <w:t>The British Broadside Ballad and its Music</w:t>
      </w:r>
      <w:r w:rsidRPr="00556AA8">
        <w:rPr>
          <w:rFonts w:ascii="Garamond" w:hAnsi="Garamond"/>
          <w:sz w:val="18"/>
        </w:rPr>
        <w:t xml:space="preserve"> (New Brunswick: Rutgers University Press, 1966), p. 467; Peter Holman, </w:t>
      </w:r>
      <w:r w:rsidRPr="00556AA8">
        <w:rPr>
          <w:rFonts w:ascii="Garamond" w:hAnsi="Garamond"/>
          <w:i/>
          <w:sz w:val="18"/>
        </w:rPr>
        <w:t>Four and Twenty Fiddlers. The Violin at the English Court 1540-1690</w:t>
      </w:r>
      <w:r w:rsidRPr="00556AA8">
        <w:rPr>
          <w:rFonts w:ascii="Garamond" w:hAnsi="Garamond"/>
          <w:sz w:val="18"/>
        </w:rPr>
        <w:t xml:space="preserve"> (Oxford: Clarendon Press, 1993), p. 130. A different </w:t>
      </w:r>
      <w:r w:rsidRPr="00556AA8">
        <w:rPr>
          <w:rFonts w:ascii="Garamond" w:hAnsi="Garamond"/>
          <w:i/>
          <w:sz w:val="18"/>
        </w:rPr>
        <w:t>Kemps Jeg</w:t>
      </w:r>
      <w:r w:rsidRPr="00556AA8">
        <w:rPr>
          <w:rFonts w:ascii="Garamond" w:hAnsi="Garamond"/>
          <w:sz w:val="18"/>
        </w:rPr>
        <w:t xml:space="preserve"> was included in John Playford’s </w:t>
      </w:r>
      <w:r w:rsidRPr="00556AA8">
        <w:rPr>
          <w:rFonts w:ascii="Garamond" w:hAnsi="Garamond"/>
          <w:i/>
          <w:sz w:val="18"/>
        </w:rPr>
        <w:t>Dancing Master</w:t>
      </w:r>
      <w:r w:rsidRPr="00556AA8">
        <w:rPr>
          <w:rFonts w:ascii="Garamond" w:hAnsi="Garamond"/>
          <w:sz w:val="18"/>
        </w:rPr>
        <w:t xml:space="preserve"> of 1651, p. 25 and ‘the Third and last part of Kempes Jigge’ was entered in the Stationers Register in 1591 (cf. Simpson, p. 467).</w:t>
      </w:r>
    </w:p>
  </w:footnote>
  <w:footnote w:id="10">
    <w:p w14:paraId="6A5A1649"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The concordances and cognates are taken from the invaluable work of Robert Spencer and other published inventories, although I have identified some items in continental sources myself.</w:t>
      </w:r>
    </w:p>
  </w:footnote>
  <w:footnote w:id="11">
    <w:p w14:paraId="1D15E91B"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Cognates for cittern: Dd.4.23, f. 33v, </w:t>
      </w:r>
      <w:r w:rsidRPr="00556AA8">
        <w:rPr>
          <w:rFonts w:ascii="Garamond" w:hAnsi="Garamond"/>
          <w:i/>
          <w:sz w:val="18"/>
        </w:rPr>
        <w:t>Souches March</w:t>
      </w:r>
      <w:r w:rsidRPr="00556AA8">
        <w:rPr>
          <w:rFonts w:ascii="Garamond" w:hAnsi="Garamond"/>
          <w:sz w:val="18"/>
        </w:rPr>
        <w:t xml:space="preserve">; Otley, f. 35v, </w:t>
      </w:r>
      <w:r w:rsidRPr="00556AA8">
        <w:rPr>
          <w:rFonts w:ascii="Garamond" w:hAnsi="Garamond"/>
          <w:i/>
          <w:sz w:val="18"/>
        </w:rPr>
        <w:t>L. Such March/ the L. Souch his March</w:t>
      </w:r>
      <w:r w:rsidRPr="00556AA8">
        <w:rPr>
          <w:rFonts w:ascii="Garamond" w:hAnsi="Garamond"/>
          <w:sz w:val="18"/>
        </w:rPr>
        <w:t xml:space="preserve">; Ridout, f. 74v, </w:t>
      </w:r>
      <w:r w:rsidRPr="00556AA8">
        <w:rPr>
          <w:rFonts w:ascii="Garamond" w:hAnsi="Garamond"/>
          <w:i/>
          <w:sz w:val="18"/>
        </w:rPr>
        <w:t xml:space="preserve">Souches March </w:t>
      </w:r>
      <w:r w:rsidRPr="00556AA8">
        <w:rPr>
          <w:rFonts w:ascii="Garamond" w:hAnsi="Garamond"/>
          <w:i/>
          <w:strike/>
          <w:sz w:val="18"/>
        </w:rPr>
        <w:t>26</w:t>
      </w:r>
      <w:r w:rsidRPr="00556AA8">
        <w:rPr>
          <w:rFonts w:ascii="Garamond" w:hAnsi="Garamond"/>
          <w:i/>
          <w:sz w:val="18"/>
        </w:rPr>
        <w:t xml:space="preserve"> 22</w:t>
      </w:r>
      <w:r w:rsidRPr="00556AA8">
        <w:rPr>
          <w:rFonts w:ascii="Garamond" w:hAnsi="Garamond"/>
          <w:sz w:val="18"/>
        </w:rPr>
        <w:t xml:space="preserve">; Robinson 1609, sigs. H1v-H2r, </w:t>
      </w:r>
      <w:r w:rsidRPr="00556AA8">
        <w:rPr>
          <w:rFonts w:ascii="Garamond" w:hAnsi="Garamond"/>
          <w:i/>
          <w:sz w:val="18"/>
          <w:lang w:eastAsia="ja-JP"/>
        </w:rPr>
        <w:t>Souches March</w:t>
      </w:r>
      <w:r w:rsidRPr="00556AA8">
        <w:rPr>
          <w:rFonts w:ascii="Garamond" w:hAnsi="Garamond"/>
          <w:sz w:val="18"/>
          <w:lang w:eastAsia="ja-JP"/>
        </w:rPr>
        <w:t>.</w:t>
      </w:r>
      <w:r w:rsidRPr="00556AA8">
        <w:rPr>
          <w:rFonts w:ascii="Garamond" w:hAnsi="Garamond"/>
          <w:sz w:val="18"/>
        </w:rPr>
        <w:t xml:space="preserve"> For keyboard: Eysbock, f. 5r, </w:t>
      </w:r>
      <w:r w:rsidRPr="00556AA8">
        <w:rPr>
          <w:rFonts w:ascii="Garamond" w:hAnsi="Garamond"/>
          <w:i/>
          <w:sz w:val="18"/>
        </w:rPr>
        <w:t>Simphonia Angelica A 4</w:t>
      </w:r>
      <w:r w:rsidRPr="00556AA8">
        <w:rPr>
          <w:rFonts w:ascii="Garamond" w:hAnsi="Garamond"/>
          <w:sz w:val="18"/>
        </w:rPr>
        <w:t xml:space="preserve">; FVB, pp. 347-8, </w:t>
      </w:r>
      <w:r w:rsidRPr="00556AA8">
        <w:rPr>
          <w:rFonts w:ascii="Garamond" w:hAnsi="Garamond"/>
          <w:i/>
          <w:sz w:val="18"/>
        </w:rPr>
        <w:t>The L. Zouches Maske 30/ Giles Farnaby.</w:t>
      </w:r>
      <w:r w:rsidRPr="00556AA8">
        <w:rPr>
          <w:rFonts w:ascii="Garamond" w:hAnsi="Garamond"/>
          <w:sz w:val="18"/>
        </w:rPr>
        <w:t xml:space="preserve"> For mixed consort: Morley 1599, no. 23, </w:t>
      </w:r>
      <w:r w:rsidRPr="00556AA8">
        <w:rPr>
          <w:rFonts w:ascii="Garamond" w:hAnsi="Garamond"/>
          <w:i/>
          <w:sz w:val="18"/>
        </w:rPr>
        <w:t>The Lord Souches Maske</w:t>
      </w:r>
      <w:r w:rsidRPr="00556AA8">
        <w:rPr>
          <w:rFonts w:ascii="Garamond" w:hAnsi="Garamond"/>
          <w:sz w:val="18"/>
        </w:rPr>
        <w:t xml:space="preserve">. </w:t>
      </w:r>
      <w:r w:rsidRPr="00556AA8">
        <w:rPr>
          <w:rFonts w:ascii="Garamond" w:hAnsi="Garamond"/>
          <w:color w:val="000000"/>
          <w:sz w:val="18"/>
        </w:rPr>
        <w:t xml:space="preserve">For treble and bass: </w:t>
      </w:r>
      <w:r w:rsidRPr="00556AA8">
        <w:rPr>
          <w:rFonts w:ascii="Garamond" w:hAnsi="Garamond"/>
          <w:sz w:val="18"/>
        </w:rPr>
        <w:t xml:space="preserve">Schermar [Ulm MSS 130a-b], no. 82, </w:t>
      </w:r>
      <w:r w:rsidRPr="00556AA8">
        <w:rPr>
          <w:rFonts w:ascii="Garamond" w:hAnsi="Garamond"/>
          <w:i/>
          <w:sz w:val="18"/>
        </w:rPr>
        <w:t>Englisher auffzug / Intrada Anglica</w:t>
      </w:r>
      <w:r w:rsidRPr="00556AA8">
        <w:rPr>
          <w:rFonts w:ascii="Garamond" w:hAnsi="Garamond"/>
          <w:sz w:val="18"/>
        </w:rPr>
        <w:t>.</w:t>
      </w:r>
    </w:p>
  </w:footnote>
  <w:footnote w:id="12">
    <w:p w14:paraId="6C9C6A93"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Stefan Lundgren (</w:t>
      </w:r>
      <w:r w:rsidRPr="00556AA8">
        <w:rPr>
          <w:rFonts w:ascii="Garamond" w:hAnsi="Garamond"/>
          <w:i/>
          <w:sz w:val="18"/>
        </w:rPr>
        <w:t>English Duets for Two Renaissance Lutes</w:t>
      </w:r>
      <w:r w:rsidRPr="00556AA8">
        <w:rPr>
          <w:rFonts w:ascii="Garamond" w:hAnsi="Garamond"/>
          <w:sz w:val="18"/>
        </w:rPr>
        <w:t>, vol. I, no. 13) assumes the Folger piece is duet part, and provides a part for a second lute reconstructed by James Tyler.</w:t>
      </w:r>
      <w:r w:rsidRPr="00556AA8">
        <w:rPr>
          <w:rFonts w:ascii="Garamond" w:hAnsi="Garamond"/>
          <w:color w:val="FF0000"/>
          <w:sz w:val="18"/>
        </w:rPr>
        <w:t xml:space="preserve"> </w:t>
      </w:r>
    </w:p>
  </w:footnote>
  <w:footnote w:id="13">
    <w:p w14:paraId="47B18B54" w14:textId="77777777" w:rsidR="00AD3CC2" w:rsidRPr="00556AA8" w:rsidRDefault="00AD3CC2">
      <w:pPr>
        <w:pStyle w:val="FootnoteText"/>
        <w:tabs>
          <w:tab w:val="left" w:pos="3828"/>
        </w:tabs>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The Latin phrase ‘Pone gulae metas, ut sit tibi longior aetas’ is written below the tablature, which Rainer aus dem Spring has kindly translated as ‘Give less to your throat so that you will be given a longer life’ which is not related to the music.</w:t>
      </w:r>
    </w:p>
  </w:footnote>
  <w:footnote w:id="14">
    <w:p w14:paraId="013AEE29" w14:textId="77777777" w:rsidR="00AD3CC2" w:rsidRPr="00556AA8" w:rsidRDefault="00AD3CC2">
      <w:pPr>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Osborn 7 is an abbreviation for Yale University, Beinecke Library, The James Marshall and Marie-Louise Osborn Collection, Osborn Shelves fb 7. It includes English lute tablature bound at the end of the poem 'The appearance of the ghost of Kinge Edward the Second, Kinge of England’ by Sir Francis Hubert [ca.1625]. Stewart McCoy recently made this discovery in the on-line Yale library catalogue and this source seems not to have been noticed by others, including John M. Ward in his many studies of English manuscripts.  </w:t>
      </w:r>
    </w:p>
  </w:footnote>
  <w:footnote w:id="15">
    <w:p w14:paraId="4CCF49CD"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w:t>
      </w:r>
      <w:r w:rsidRPr="00556AA8">
        <w:rPr>
          <w:rFonts w:ascii="Garamond" w:hAnsi="Garamond"/>
          <w:color w:val="000000"/>
          <w:sz w:val="18"/>
        </w:rPr>
        <w:t xml:space="preserve">Cognates: Königsberg, f. 40v: </w:t>
      </w:r>
      <w:r w:rsidRPr="00556AA8">
        <w:rPr>
          <w:rFonts w:ascii="Garamond" w:hAnsi="Garamond"/>
          <w:i/>
          <w:color w:val="000000"/>
          <w:sz w:val="18"/>
        </w:rPr>
        <w:t xml:space="preserve">Courante </w:t>
      </w:r>
      <w:r w:rsidRPr="00556AA8">
        <w:rPr>
          <w:rFonts w:ascii="Garamond" w:hAnsi="Garamond"/>
          <w:color w:val="000000"/>
          <w:sz w:val="18"/>
        </w:rPr>
        <w:t xml:space="preserve">[bandora]. Mixed consort: Dd.14.24, f, 23r, </w:t>
      </w:r>
      <w:r w:rsidRPr="00556AA8">
        <w:rPr>
          <w:rFonts w:ascii="Garamond" w:hAnsi="Garamond"/>
          <w:i/>
          <w:color w:val="000000"/>
          <w:sz w:val="18"/>
        </w:rPr>
        <w:t>The French kings maske</w:t>
      </w:r>
      <w:r w:rsidRPr="00556AA8">
        <w:rPr>
          <w:rFonts w:ascii="Garamond" w:hAnsi="Garamond"/>
          <w:color w:val="000000"/>
          <w:sz w:val="18"/>
        </w:rPr>
        <w:t xml:space="preserve"> [cittern]; Dd.5.21, f. 4v, </w:t>
      </w:r>
      <w:r w:rsidRPr="00556AA8">
        <w:rPr>
          <w:rFonts w:ascii="Garamond" w:hAnsi="Garamond"/>
          <w:i/>
          <w:color w:val="000000"/>
          <w:sz w:val="18"/>
        </w:rPr>
        <w:t>The french kings Maske</w:t>
      </w:r>
      <w:r w:rsidRPr="00556AA8">
        <w:rPr>
          <w:rFonts w:ascii="Garamond" w:hAnsi="Garamond"/>
          <w:color w:val="000000"/>
          <w:sz w:val="18"/>
        </w:rPr>
        <w:t xml:space="preserve"> [index: </w:t>
      </w:r>
      <w:r w:rsidRPr="00556AA8">
        <w:rPr>
          <w:rFonts w:ascii="Garamond" w:hAnsi="Garamond"/>
          <w:i/>
          <w:color w:val="000000"/>
          <w:sz w:val="18"/>
        </w:rPr>
        <w:t>french Kings Mask.</w:t>
      </w:r>
      <w:r w:rsidRPr="00556AA8">
        <w:rPr>
          <w:rFonts w:ascii="Garamond" w:hAnsi="Garamond"/>
          <w:color w:val="000000"/>
          <w:sz w:val="18"/>
        </w:rPr>
        <w:t xml:space="preserve">][recorder]; Dd.5.20, f. 4r, </w:t>
      </w:r>
      <w:r w:rsidRPr="00556AA8">
        <w:rPr>
          <w:rFonts w:ascii="Garamond" w:hAnsi="Garamond"/>
          <w:i/>
          <w:color w:val="000000"/>
          <w:sz w:val="18"/>
        </w:rPr>
        <w:t>The french kings maske</w:t>
      </w:r>
      <w:r w:rsidRPr="00556AA8">
        <w:rPr>
          <w:rFonts w:ascii="Garamond" w:hAnsi="Garamond"/>
          <w:color w:val="000000"/>
          <w:sz w:val="18"/>
        </w:rPr>
        <w:t xml:space="preserve"> [bass viol]. </w:t>
      </w:r>
    </w:p>
  </w:footnote>
  <w:footnote w:id="16">
    <w:p w14:paraId="772C911B" w14:textId="77777777" w:rsidR="00AD3CC2" w:rsidRPr="00556AA8" w:rsidRDefault="00AD3CC2" w:rsidP="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T</w:t>
      </w:r>
      <w:r w:rsidRPr="00556AA8">
        <w:rPr>
          <w:rFonts w:ascii="Garamond" w:hAnsi="Garamond"/>
          <w:color w:val="000000"/>
          <w:sz w:val="18"/>
        </w:rPr>
        <w:t>ext in German immediately after the tablature is largely illegible.</w:t>
      </w:r>
    </w:p>
  </w:footnote>
  <w:footnote w:id="17">
    <w:p w14:paraId="3E8F0899" w14:textId="77777777" w:rsidR="00AD3CC2" w:rsidRPr="00556AA8" w:rsidRDefault="00AD3CC2">
      <w:pPr>
        <w:pStyle w:val="FootnoteText"/>
        <w:ind w:left="142" w:hanging="142"/>
        <w:rPr>
          <w:rFonts w:ascii="Garamond" w:hAnsi="Garamond"/>
          <w:sz w:val="18"/>
        </w:rPr>
      </w:pPr>
      <w:r w:rsidRPr="00556AA8">
        <w:rPr>
          <w:rStyle w:val="FootnoteReference"/>
          <w:rFonts w:ascii="Garamond" w:hAnsi="Garamond"/>
          <w:sz w:val="18"/>
        </w:rPr>
        <w:footnoteRef/>
      </w:r>
      <w:r w:rsidRPr="00556AA8">
        <w:rPr>
          <w:rFonts w:ascii="Garamond" w:hAnsi="Garamond"/>
          <w:sz w:val="18"/>
        </w:rPr>
        <w:t xml:space="preserve"> The second strain is the same as the second strain of Basel F.IX.70, p. 329, </w:t>
      </w:r>
      <w:r w:rsidRPr="00556AA8">
        <w:rPr>
          <w:rFonts w:ascii="Garamond" w:hAnsi="Garamond"/>
          <w:i/>
          <w:sz w:val="18"/>
        </w:rPr>
        <w:t>Chorea Anglica A. F.</w:t>
      </w:r>
      <w:r w:rsidRPr="00556AA8">
        <w:rPr>
          <w:rFonts w:ascii="Garamond" w:hAnsi="Garamond"/>
          <w:sz w:val="18"/>
        </w:rPr>
        <w:t xml:space="preserve"> [in G major], reproduced in  </w:t>
      </w:r>
      <w:r w:rsidRPr="00556AA8">
        <w:rPr>
          <w:rFonts w:ascii="Garamond" w:hAnsi="Garamond"/>
          <w:i/>
          <w:sz w:val="18"/>
        </w:rPr>
        <w:t>Lute News</w:t>
      </w:r>
      <w:r w:rsidRPr="00556AA8">
        <w:rPr>
          <w:rFonts w:ascii="Garamond" w:hAnsi="Garamond"/>
          <w:sz w:val="18"/>
        </w:rPr>
        <w:t xml:space="preserve"> 60 (December 2001), no. 15. Cognates for keyboard: Paris 1186, f. 108r</w:t>
      </w:r>
      <w:r w:rsidRPr="00556AA8">
        <w:rPr>
          <w:rFonts w:ascii="Garamond" w:hAnsi="Garamond"/>
          <w:i/>
          <w:sz w:val="18"/>
        </w:rPr>
        <w:t>, R: Cr</w:t>
      </w:r>
      <w:r w:rsidRPr="00556AA8">
        <w:rPr>
          <w:rFonts w:ascii="Garamond" w:hAnsi="Garamond"/>
          <w:sz w:val="18"/>
        </w:rPr>
        <w:t xml:space="preserve">; Drexel 5609, p. 80, </w:t>
      </w:r>
      <w:r w:rsidRPr="00556AA8">
        <w:rPr>
          <w:rFonts w:ascii="Garamond" w:hAnsi="Garamond"/>
          <w:i/>
          <w:sz w:val="18"/>
        </w:rPr>
        <w:t>R. Cr</w:t>
      </w:r>
      <w:r w:rsidRPr="00556AA8">
        <w:rPr>
          <w:rFonts w:ascii="Garamond" w:hAnsi="Garamond"/>
          <w:sz w:val="18"/>
        </w:rPr>
        <w:t xml:space="preserve">.  For mixed consort: Dd.3.18, 33r, </w:t>
      </w:r>
      <w:r w:rsidRPr="00556AA8">
        <w:rPr>
          <w:rFonts w:ascii="Garamond" w:hAnsi="Garamond"/>
          <w:i/>
          <w:sz w:val="18"/>
        </w:rPr>
        <w:t xml:space="preserve">Nuttmigs and Ginger </w:t>
      </w:r>
      <w:r w:rsidRPr="00556AA8">
        <w:rPr>
          <w:rFonts w:ascii="Garamond" w:hAnsi="Garamond"/>
          <w:sz w:val="18"/>
        </w:rPr>
        <w:t xml:space="preserve">[lute]; Dd.3.18, 33r, [untitled, 5 bars of the second strain, lute]; Dd.5.20, 7v, </w:t>
      </w:r>
      <w:r w:rsidRPr="00556AA8">
        <w:rPr>
          <w:rFonts w:ascii="Garamond" w:hAnsi="Garamond"/>
          <w:i/>
          <w:sz w:val="18"/>
        </w:rPr>
        <w:t>Nutmigs and Ginger</w:t>
      </w:r>
      <w:r w:rsidRPr="00556AA8">
        <w:rPr>
          <w:rFonts w:ascii="Garamond" w:hAnsi="Garamond"/>
          <w:sz w:val="18"/>
        </w:rPr>
        <w:t xml:space="preserve"> [bass viol]; Dd.5.21, 7r, </w:t>
      </w:r>
      <w:r w:rsidRPr="00556AA8">
        <w:rPr>
          <w:rFonts w:ascii="Garamond" w:hAnsi="Garamond"/>
          <w:i/>
          <w:sz w:val="18"/>
        </w:rPr>
        <w:t>Nutmegs &amp; ging</w:t>
      </w:r>
      <w:r w:rsidRPr="00556AA8">
        <w:rPr>
          <w:rFonts w:ascii="Garamond" w:hAnsi="Garamond"/>
          <w:sz w:val="18"/>
        </w:rPr>
        <w:t>[er] [treble viol]; Dd.14.24, 37r</w:t>
      </w:r>
      <w:r w:rsidRPr="00556AA8">
        <w:rPr>
          <w:rFonts w:ascii="Garamond" w:hAnsi="Garamond"/>
          <w:i/>
          <w:sz w:val="18"/>
        </w:rPr>
        <w:t>, Nuttmigs and Ginger</w:t>
      </w:r>
      <w:r w:rsidRPr="00556AA8">
        <w:rPr>
          <w:rFonts w:ascii="Garamond" w:hAnsi="Garamond"/>
          <w:sz w:val="18"/>
        </w:rPr>
        <w:t xml:space="preserve"> [cittern]; cf. Simpson, pp. 529-30.</w:t>
      </w:r>
    </w:p>
  </w:footnote>
  <w:footnote w:id="18">
    <w:p w14:paraId="16C39EA0" w14:textId="126D0799" w:rsidR="00AD3CC2" w:rsidRPr="00556AA8" w:rsidRDefault="00AD3CC2" w:rsidP="00AD3CC2">
      <w:pPr>
        <w:pStyle w:val="FootnoteText"/>
        <w:ind w:left="142" w:hanging="142"/>
        <w:rPr>
          <w:rFonts w:ascii="Garamond" w:hAnsi="Garamond"/>
        </w:rPr>
      </w:pPr>
      <w:r w:rsidRPr="00556AA8">
        <w:rPr>
          <w:rStyle w:val="FootnoteReference"/>
          <w:rFonts w:ascii="Garamond" w:hAnsi="Garamond"/>
          <w:sz w:val="18"/>
        </w:rPr>
        <w:footnoteRef/>
      </w:r>
      <w:r w:rsidRPr="00556AA8">
        <w:rPr>
          <w:rFonts w:ascii="Garamond" w:hAnsi="Garamond"/>
          <w:sz w:val="18"/>
        </w:rPr>
        <w:t xml:space="preserve"> </w:t>
      </w:r>
      <w:r w:rsidRPr="00556AA8">
        <w:rPr>
          <w:rFonts w:ascii="Garamond" w:hAnsi="Garamond"/>
          <w:color w:val="000000"/>
          <w:sz w:val="18"/>
        </w:rPr>
        <w:t xml:space="preserve">Cognates for keyboard: Eysbock, f. 31r, </w:t>
      </w:r>
      <w:r w:rsidRPr="00556AA8">
        <w:rPr>
          <w:rFonts w:ascii="Garamond" w:hAnsi="Garamond"/>
          <w:i/>
          <w:color w:val="000000"/>
          <w:sz w:val="18"/>
        </w:rPr>
        <w:t>En</w:t>
      </w:r>
      <w:r w:rsidRPr="00556AA8">
        <w:rPr>
          <w:rFonts w:ascii="Garamond" w:hAnsi="Garamond"/>
          <w:color w:val="000000"/>
          <w:sz w:val="18"/>
        </w:rPr>
        <w:t>[g]</w:t>
      </w:r>
      <w:r w:rsidRPr="00556AA8">
        <w:rPr>
          <w:rFonts w:ascii="Garamond" w:hAnsi="Garamond"/>
          <w:i/>
          <w:color w:val="000000"/>
          <w:sz w:val="18"/>
        </w:rPr>
        <w:t>lender dans</w:t>
      </w:r>
      <w:r w:rsidRPr="00556AA8">
        <w:rPr>
          <w:rFonts w:ascii="Garamond" w:hAnsi="Garamond"/>
          <w:color w:val="000000"/>
          <w:sz w:val="18"/>
        </w:rPr>
        <w:t xml:space="preserve">; FVB, p. 37, </w:t>
      </w:r>
      <w:r w:rsidRPr="00556AA8">
        <w:rPr>
          <w:rFonts w:ascii="Garamond" w:hAnsi="Garamond"/>
          <w:i/>
          <w:color w:val="000000"/>
          <w:sz w:val="18"/>
        </w:rPr>
        <w:t>Muscadin</w:t>
      </w:r>
      <w:r w:rsidRPr="00556AA8">
        <w:rPr>
          <w:rFonts w:ascii="Garamond" w:hAnsi="Garamond"/>
          <w:color w:val="000000"/>
          <w:sz w:val="18"/>
        </w:rPr>
        <w:t xml:space="preserve">; FVB, p. 410, </w:t>
      </w:r>
      <w:r w:rsidRPr="00556AA8">
        <w:rPr>
          <w:rFonts w:ascii="Garamond" w:hAnsi="Garamond"/>
          <w:i/>
          <w:color w:val="000000"/>
          <w:sz w:val="18"/>
        </w:rPr>
        <w:t>Muscadin Giles Farnaby</w:t>
      </w:r>
      <w:r w:rsidRPr="00556AA8">
        <w:rPr>
          <w:rFonts w:ascii="Garamond" w:hAnsi="Garamond"/>
          <w:color w:val="000000"/>
          <w:sz w:val="18"/>
        </w:rPr>
        <w:t>; Lynar A1, pp. 268-</w:t>
      </w:r>
      <w:r w:rsidR="00D65481">
        <w:rPr>
          <w:rFonts w:ascii="Garamond" w:hAnsi="Garamond"/>
          <w:color w:val="000000"/>
          <w:sz w:val="18"/>
        </w:rPr>
        <w:t>2</w:t>
      </w:r>
      <w:r w:rsidRPr="00556AA8">
        <w:rPr>
          <w:rFonts w:ascii="Garamond" w:hAnsi="Garamond"/>
          <w:color w:val="000000"/>
          <w:sz w:val="18"/>
        </w:rPr>
        <w:t xml:space="preserve">70, </w:t>
      </w:r>
      <w:r w:rsidRPr="00556AA8">
        <w:rPr>
          <w:rFonts w:ascii="Garamond" w:hAnsi="Garamond"/>
          <w:i/>
          <w:color w:val="000000"/>
          <w:sz w:val="18"/>
        </w:rPr>
        <w:t>Kempes moris m</w:t>
      </w:r>
      <w:r w:rsidRPr="00556AA8">
        <w:rPr>
          <w:rFonts w:ascii="Garamond" w:hAnsi="Garamond"/>
          <w:i/>
          <w:color w:val="000000"/>
          <w:sz w:val="18"/>
          <w:vertAlign w:val="superscript"/>
        </w:rPr>
        <w:t>r</w:t>
      </w:r>
      <w:r w:rsidRPr="00556AA8">
        <w:rPr>
          <w:rFonts w:ascii="Garamond" w:hAnsi="Garamond"/>
          <w:i/>
          <w:color w:val="000000"/>
          <w:sz w:val="18"/>
        </w:rPr>
        <w:t xml:space="preserve"> Geilles Farnabi Backeler in de Musick</w:t>
      </w:r>
      <w:r w:rsidRPr="00556AA8">
        <w:rPr>
          <w:rFonts w:ascii="Garamond" w:hAnsi="Garamond"/>
          <w:color w:val="000000"/>
          <w:sz w:val="18"/>
        </w:rPr>
        <w:t>. For violin: John Playford</w:t>
      </w:r>
      <w:r w:rsidRPr="00556AA8">
        <w:rPr>
          <w:rFonts w:ascii="Garamond" w:hAnsi="Garamond"/>
          <w:i/>
          <w:color w:val="000000"/>
          <w:sz w:val="18"/>
        </w:rPr>
        <w:t>, Dancing Master</w:t>
      </w:r>
      <w:r w:rsidRPr="00556AA8">
        <w:rPr>
          <w:rFonts w:ascii="Garamond" w:hAnsi="Garamond"/>
          <w:color w:val="000000"/>
          <w:sz w:val="18"/>
        </w:rPr>
        <w:t xml:space="preserve"> 1651, p. 26, </w:t>
      </w:r>
      <w:r w:rsidRPr="00556AA8">
        <w:rPr>
          <w:rFonts w:ascii="Garamond" w:hAnsi="Garamond"/>
          <w:i/>
          <w:color w:val="000000"/>
          <w:sz w:val="18"/>
        </w:rPr>
        <w:t>The Cherping of the Larke</w:t>
      </w:r>
      <w:r w:rsidRPr="00556AA8">
        <w:rPr>
          <w:rFonts w:ascii="Garamond" w:hAnsi="Garamond"/>
          <w:color w:val="000000"/>
          <w:sz w:val="18"/>
        </w:rPr>
        <w:t xml:space="preserve">. </w:t>
      </w:r>
      <w:r w:rsidRPr="00556AA8">
        <w:rPr>
          <w:rFonts w:ascii="Garamond" w:hAnsi="Garamond"/>
          <w:sz w:val="18"/>
        </w:rPr>
        <w:t xml:space="preserve">Opening the same as </w:t>
      </w:r>
      <w:r w:rsidRPr="00556AA8">
        <w:rPr>
          <w:rFonts w:ascii="Garamond" w:hAnsi="Garamond"/>
          <w:color w:val="000000"/>
          <w:sz w:val="18"/>
        </w:rPr>
        <w:t xml:space="preserve">Robinson 1603, sig. Iiv, </w:t>
      </w:r>
      <w:r w:rsidRPr="00556AA8">
        <w:rPr>
          <w:rFonts w:ascii="Garamond" w:hAnsi="Garamond"/>
          <w:i/>
          <w:color w:val="000000"/>
          <w:sz w:val="18"/>
        </w:rPr>
        <w:t>Toy</w:t>
      </w:r>
      <w:r w:rsidRPr="00556AA8">
        <w:rPr>
          <w:rFonts w:ascii="Garamond" w:hAnsi="Garamond"/>
          <w:color w:val="000000"/>
          <w:sz w:val="18"/>
        </w:rPr>
        <w:t xml:space="preserve">; Euing, f. 29v, [untitled]. Instrumental ensemble: Playford, </w:t>
      </w:r>
      <w:r w:rsidRPr="00556AA8">
        <w:rPr>
          <w:rFonts w:ascii="Garamond" w:hAnsi="Garamond"/>
          <w:i/>
          <w:color w:val="000000"/>
          <w:sz w:val="18"/>
        </w:rPr>
        <w:t>Courtly Masking Ayres</w:t>
      </w:r>
      <w:r w:rsidRPr="00556AA8">
        <w:rPr>
          <w:rFonts w:ascii="Garamond" w:hAnsi="Garamond"/>
          <w:color w:val="000000"/>
          <w:sz w:val="18"/>
        </w:rPr>
        <w:t xml:space="preserve"> 1662, p</w:t>
      </w:r>
      <w:r w:rsidR="00D65481">
        <w:rPr>
          <w:rFonts w:ascii="Garamond" w:hAnsi="Garamond"/>
          <w:color w:val="000000"/>
          <w:sz w:val="18"/>
        </w:rPr>
        <w:t>.</w:t>
      </w:r>
      <w:r w:rsidRPr="00556AA8">
        <w:rPr>
          <w:rFonts w:ascii="Garamond" w:hAnsi="Garamond"/>
          <w:color w:val="000000"/>
          <w:sz w:val="18"/>
        </w:rPr>
        <w:t xml:space="preserve"> 206, title?; Playford 1700, p. ?, </w:t>
      </w:r>
      <w:r w:rsidRPr="00556AA8">
        <w:rPr>
          <w:rFonts w:ascii="Garamond" w:hAnsi="Garamond"/>
          <w:i/>
          <w:color w:val="000000"/>
          <w:sz w:val="18"/>
        </w:rPr>
        <w:t>The Lark</w:t>
      </w:r>
      <w:r w:rsidRPr="00556AA8">
        <w:rPr>
          <w:rFonts w:ascii="Garamond" w:hAnsi="Garamond"/>
          <w:color w:val="000000"/>
          <w:sz w:val="18"/>
        </w:rPr>
        <w:t xml:space="preserve">.  </w:t>
      </w:r>
    </w:p>
  </w:footnote>
  <w:footnote w:id="19">
    <w:p w14:paraId="753D7B04" w14:textId="2B108E48" w:rsidR="00AD3CC2" w:rsidRDefault="00AD3CC2" w:rsidP="00E661F9">
      <w:pPr>
        <w:pStyle w:val="FootnoteText"/>
        <w:ind w:left="142" w:hanging="142"/>
        <w:rPr>
          <w:rFonts w:ascii="Times" w:hAnsi="Times"/>
          <w:sz w:val="18"/>
        </w:rPr>
      </w:pPr>
      <w:r w:rsidRPr="00556AA8">
        <w:rPr>
          <w:rStyle w:val="FootnoteReference"/>
          <w:rFonts w:ascii="Garamond" w:hAnsi="Garamond"/>
          <w:sz w:val="18"/>
        </w:rPr>
        <w:footnoteRef/>
      </w:r>
      <w:r w:rsidRPr="00556AA8">
        <w:rPr>
          <w:rFonts w:ascii="Garamond" w:hAnsi="Garamond"/>
          <w:sz w:val="18"/>
        </w:rPr>
        <w:t xml:space="preserve"> cf. </w:t>
      </w:r>
      <w:r w:rsidR="00E661F9">
        <w:rPr>
          <w:rFonts w:ascii="Garamond" w:hAnsi="Garamond"/>
          <w:sz w:val="18"/>
        </w:rPr>
        <w:t xml:space="preserve">Peter Holman, ‘A new source of </w:t>
      </w:r>
      <w:r w:rsidRPr="00556AA8">
        <w:rPr>
          <w:rFonts w:ascii="Garamond" w:hAnsi="Garamond"/>
          <w:sz w:val="18"/>
        </w:rPr>
        <w:t xml:space="preserve">Jacobean lute music’ </w:t>
      </w:r>
      <w:r w:rsidRPr="00556AA8">
        <w:rPr>
          <w:rFonts w:ascii="Garamond" w:hAnsi="Garamond"/>
          <w:i/>
          <w:sz w:val="18"/>
        </w:rPr>
        <w:t>The Lute</w:t>
      </w:r>
      <w:r w:rsidRPr="00556AA8">
        <w:rPr>
          <w:rFonts w:ascii="Garamond" w:hAnsi="Garamond"/>
          <w:sz w:val="18"/>
        </w:rPr>
        <w:t xml:space="preserve"> xxxix (1999), pp. 7-15.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4131538"/>
      <w:docPartObj>
        <w:docPartGallery w:val="Page Numbers (Top of Page)"/>
        <w:docPartUnique/>
      </w:docPartObj>
    </w:sdtPr>
    <w:sdtContent>
      <w:p w14:paraId="297BB2EC" w14:textId="524904E4" w:rsidR="00AB02FB" w:rsidRDefault="00AB02FB" w:rsidP="00AB02FB">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27A1EC" w14:textId="77777777" w:rsidR="00AB02FB" w:rsidRDefault="00AB02FB" w:rsidP="00AB02FB">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0"/>
      </w:rPr>
      <w:id w:val="-610659981"/>
      <w:docPartObj>
        <w:docPartGallery w:val="Page Numbers (Top of Page)"/>
        <w:docPartUnique/>
      </w:docPartObj>
    </w:sdtPr>
    <w:sdtContent>
      <w:p w14:paraId="78B4C9BD" w14:textId="09C67330" w:rsidR="00AB02FB" w:rsidRPr="00AB02FB" w:rsidRDefault="00AB02FB" w:rsidP="00AB02FB">
        <w:pPr>
          <w:pStyle w:val="Header"/>
          <w:framePr w:wrap="none" w:vAnchor="text" w:hAnchor="margin" w:xAlign="outside" w:y="579"/>
          <w:rPr>
            <w:rStyle w:val="PageNumber"/>
            <w:rFonts w:ascii="Garamond" w:hAnsi="Garamond"/>
            <w:sz w:val="20"/>
          </w:rPr>
        </w:pPr>
        <w:r w:rsidRPr="00AB02FB">
          <w:rPr>
            <w:rStyle w:val="PageNumber"/>
            <w:rFonts w:ascii="Garamond" w:hAnsi="Garamond"/>
            <w:sz w:val="20"/>
          </w:rPr>
          <w:fldChar w:fldCharType="begin"/>
        </w:r>
        <w:r w:rsidRPr="00AB02FB">
          <w:rPr>
            <w:rStyle w:val="PageNumber"/>
            <w:rFonts w:ascii="Garamond" w:hAnsi="Garamond"/>
            <w:sz w:val="20"/>
          </w:rPr>
          <w:instrText xml:space="preserve"> PAGE </w:instrText>
        </w:r>
        <w:r w:rsidRPr="00AB02FB">
          <w:rPr>
            <w:rStyle w:val="PageNumber"/>
            <w:rFonts w:ascii="Garamond" w:hAnsi="Garamond"/>
            <w:sz w:val="20"/>
          </w:rPr>
          <w:fldChar w:fldCharType="separate"/>
        </w:r>
        <w:r w:rsidRPr="00AB02FB">
          <w:rPr>
            <w:rStyle w:val="PageNumber"/>
            <w:rFonts w:ascii="Garamond" w:hAnsi="Garamond"/>
            <w:noProof/>
            <w:sz w:val="20"/>
          </w:rPr>
          <w:t>1</w:t>
        </w:r>
        <w:r w:rsidRPr="00AB02FB">
          <w:rPr>
            <w:rStyle w:val="PageNumber"/>
            <w:rFonts w:ascii="Garamond" w:hAnsi="Garamond"/>
            <w:sz w:val="20"/>
          </w:rPr>
          <w:fldChar w:fldCharType="end"/>
        </w:r>
      </w:p>
    </w:sdtContent>
  </w:sdt>
  <w:p w14:paraId="4CD73FBB" w14:textId="77777777" w:rsidR="00AB02FB" w:rsidRDefault="00AB02FB" w:rsidP="00AB02FB">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AB"/>
    <w:rsid w:val="00003DC7"/>
    <w:rsid w:val="00093AEA"/>
    <w:rsid w:val="000C7B0B"/>
    <w:rsid w:val="00111D2F"/>
    <w:rsid w:val="00176294"/>
    <w:rsid w:val="001A14C0"/>
    <w:rsid w:val="002D1656"/>
    <w:rsid w:val="002F188D"/>
    <w:rsid w:val="004C5C07"/>
    <w:rsid w:val="00556AA8"/>
    <w:rsid w:val="005B0DAB"/>
    <w:rsid w:val="00755561"/>
    <w:rsid w:val="007C0BD5"/>
    <w:rsid w:val="008423CC"/>
    <w:rsid w:val="008942C9"/>
    <w:rsid w:val="008C7C58"/>
    <w:rsid w:val="009D25B0"/>
    <w:rsid w:val="00A57B53"/>
    <w:rsid w:val="00A83BB0"/>
    <w:rsid w:val="00AA1AB1"/>
    <w:rsid w:val="00AB02FB"/>
    <w:rsid w:val="00AD3CC2"/>
    <w:rsid w:val="00B5137A"/>
    <w:rsid w:val="00BA2ADB"/>
    <w:rsid w:val="00BB71EB"/>
    <w:rsid w:val="00BC30BF"/>
    <w:rsid w:val="00C44990"/>
    <w:rsid w:val="00C842F8"/>
    <w:rsid w:val="00D65481"/>
    <w:rsid w:val="00D66FD5"/>
    <w:rsid w:val="00DA024A"/>
    <w:rsid w:val="00E22CAD"/>
    <w:rsid w:val="00E530AF"/>
    <w:rsid w:val="00E661F9"/>
    <w:rsid w:val="00EB7B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7450"/>
  <w14:defaultImageDpi w14:val="300"/>
  <w15:docId w15:val="{8D79955B-3E65-8245-BBE7-B0B6F9F0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Book Antiqua" w:hAnsi="Book Antiqu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EndnoteText">
    <w:name w:val="endnote text"/>
    <w:basedOn w:val="Normal"/>
    <w:semiHidden/>
    <w:rPr>
      <w:rFonts w:ascii="Times New Roman" w:hAnsi="Times New Roman"/>
      <w:sz w:val="18"/>
    </w:rPr>
  </w:style>
  <w:style w:type="character" w:styleId="EndnoteReference">
    <w:name w:val="endnote reference"/>
    <w:semiHidden/>
    <w:rPr>
      <w:vertAlign w:val="superscript"/>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Lute Music of Albert Dlugoraj</vt:lpstr>
    </vt:vector>
  </TitlesOfParts>
  <Company>Newcastle Immunology</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Music of Albert Dlugoraj</dc:title>
  <dc:subject/>
  <dc:creator>John H Robinson</dc:creator>
  <cp:keywords/>
  <cp:lastModifiedBy>John H Robinson</cp:lastModifiedBy>
  <cp:revision>6</cp:revision>
  <cp:lastPrinted>2022-02-26T22:13:00Z</cp:lastPrinted>
  <dcterms:created xsi:type="dcterms:W3CDTF">2022-02-25T16:11:00Z</dcterms:created>
  <dcterms:modified xsi:type="dcterms:W3CDTF">2022-02-26T22:17:00Z</dcterms:modified>
</cp:coreProperties>
</file>