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01B39" w14:textId="77777777" w:rsidR="0073483F" w:rsidRPr="0073483F" w:rsidRDefault="0073483F" w:rsidP="0073483F">
      <w:pPr>
        <w:jc w:val="center"/>
        <w:rPr>
          <w:b/>
          <w:smallCaps/>
          <w:color w:val="000000"/>
          <w:sz w:val="24"/>
        </w:rPr>
      </w:pPr>
      <w:r w:rsidRPr="0073483F">
        <w:rPr>
          <w:b/>
          <w:smallCaps/>
          <w:color w:val="000000"/>
          <w:sz w:val="24"/>
        </w:rPr>
        <w:t>Music supplement to Lute News 73 (March 2005)</w:t>
      </w:r>
    </w:p>
    <w:p w14:paraId="3A514AD9" w14:textId="77777777" w:rsidR="00285195" w:rsidRPr="0073483F" w:rsidRDefault="0073483F" w:rsidP="0073483F">
      <w:pPr>
        <w:spacing w:after="120"/>
        <w:jc w:val="center"/>
        <w:rPr>
          <w:smallCaps/>
        </w:rPr>
      </w:pPr>
      <w:r w:rsidRPr="0073483F">
        <w:rPr>
          <w:b/>
          <w:smallCaps/>
          <w:color w:val="000000"/>
          <w:sz w:val="24"/>
        </w:rPr>
        <w:t>Lute arrangements</w:t>
      </w:r>
      <w:r w:rsidR="005E1417">
        <w:rPr>
          <w:b/>
          <w:smallCaps/>
          <w:color w:val="000000"/>
          <w:sz w:val="24"/>
        </w:rPr>
        <w:t xml:space="preserve"> of Scottish and other Ballads </w:t>
      </w:r>
      <w:r w:rsidRPr="0073483F">
        <w:rPr>
          <w:b/>
          <w:smallCaps/>
          <w:color w:val="000000"/>
          <w:sz w:val="24"/>
        </w:rPr>
        <w:t>- I: John Skene’s mandora book, etc.</w:t>
      </w:r>
    </w:p>
    <w:p w14:paraId="5BB14B76" w14:textId="77777777" w:rsidR="00285195" w:rsidRPr="0073483F" w:rsidRDefault="00285195" w:rsidP="00285195">
      <w:pPr>
        <w:ind w:firstLine="284"/>
        <w:jc w:val="center"/>
        <w:rPr>
          <w:szCs w:val="48"/>
          <w:lang w:val="en-US"/>
        </w:rPr>
        <w:sectPr w:rsidR="00285195" w:rsidRPr="0073483F" w:rsidSect="00285195">
          <w:headerReference w:type="even" r:id="rId6"/>
          <w:headerReference w:type="default" r:id="rId7"/>
          <w:footerReference w:type="even" r:id="rId8"/>
          <w:pgSz w:w="11905" w:h="16837"/>
          <w:pgMar w:top="992" w:right="992" w:bottom="992" w:left="992" w:header="709" w:footer="709" w:gutter="0"/>
          <w:cols w:space="708"/>
        </w:sectPr>
      </w:pPr>
    </w:p>
    <w:p w14:paraId="3BA8C589" w14:textId="77777777" w:rsidR="0073483F" w:rsidRPr="00D20640" w:rsidRDefault="0073483F" w:rsidP="0073483F">
      <w:pPr>
        <w:ind w:firstLine="284"/>
      </w:pPr>
      <w:r w:rsidRPr="00D20640">
        <w:t>This supplement includes music that can be played on a lute in renaissance tuning that is mainly Scottish, based on some combination of (i) reference to Scotland in the title, (ii) sounding Scottish, particularly the characteristic pentatonic or hexatonic scales,</w:t>
      </w:r>
      <w:r w:rsidRPr="00D20640">
        <w:rPr>
          <w:rStyle w:val="EndnoteReference"/>
        </w:rPr>
        <w:endnoteReference w:id="1"/>
      </w:r>
      <w:r w:rsidRPr="00D20640">
        <w:t xml:space="preserve"> or (iii) are found in Scottish manuscripts.  Exceptions are the French ballet and saraband reflecting French influence in Scotland in the early 17th-c.</w:t>
      </w:r>
    </w:p>
    <w:p w14:paraId="54AEE02D" w14:textId="77777777" w:rsidR="0073483F" w:rsidRPr="00D20640" w:rsidRDefault="0073483F" w:rsidP="0073483F">
      <w:pPr>
        <w:ind w:firstLine="284"/>
      </w:pPr>
      <w:r w:rsidRPr="00D20640">
        <w:t>The first twenty items are from the mandora manuscript of John Skene of Hallyards (d.1644), son of Sir John Skene (</w:t>
      </w:r>
      <w:r w:rsidRPr="004F5E78">
        <w:rPr>
          <w:i/>
        </w:rPr>
        <w:t>d.</w:t>
      </w:r>
      <w:r w:rsidRPr="00D20640">
        <w:t>1617), the latter Lord Curriehill and Scottish ambassador to Holland in 1591.  The items here represent an entire section of the manuscript for a 5-course mandora in vieil ton tuning,</w:t>
      </w:r>
      <w:r w:rsidRPr="00D20640">
        <w:rPr>
          <w:rStyle w:val="EndnoteReference"/>
        </w:rPr>
        <w:endnoteReference w:id="2"/>
      </w:r>
      <w:r w:rsidRPr="00D20640">
        <w:t xml:space="preserve"> and so can be played as they are on a renaissance lute and have been included in their entirety and in sequence.</w:t>
      </w:r>
      <w:r w:rsidRPr="00D20640">
        <w:rPr>
          <w:rStyle w:val="EndnoteReference"/>
        </w:rPr>
        <w:endnoteReference w:id="3"/>
      </w:r>
      <w:r w:rsidRPr="00D20640">
        <w:t xml:space="preserve">  The tablature letters of the original have been largely preserved, but occasionally corrupt rhythm signs and barring have been reconstructed, in some cases with the help of the alternative versions in Skene that are in the usual mandora tuning, to render these wonderful tunes playable.</w:t>
      </w:r>
      <w:r w:rsidRPr="00D20640">
        <w:rPr>
          <w:rStyle w:val="EndnoteReference"/>
        </w:rPr>
        <w:endnoteReference w:id="4"/>
      </w:r>
      <w:r w:rsidRPr="00D20640">
        <w:t xml:space="preserve">  However, many of the irregularities in bar length and tempo have been left as in the original.  Alternative versions have been included where possible, illustrating quite different attempts over a long period of time at setting these popular tunes.  The most attractive here is My Lady Laudian’s Lilt (n</w:t>
      </w:r>
      <w:r w:rsidRPr="00D20640">
        <w:rPr>
          <w:vertAlign w:val="superscript"/>
        </w:rPr>
        <w:t>o</w:t>
      </w:r>
      <w:r w:rsidRPr="00D20640">
        <w:t xml:space="preserve"> 8) which is the same music as Lady/Laddie Lie Near Me (n</w:t>
      </w:r>
      <w:r w:rsidRPr="00D20640">
        <w:rPr>
          <w:vertAlign w:val="superscript"/>
        </w:rPr>
        <w:t>o</w:t>
      </w:r>
      <w:r w:rsidRPr="00D20640">
        <w:t xml:space="preserve"> 22), and it is remarkable that the versions found in the Skene mandora book c.1630 and the ba</w:t>
      </w:r>
      <w:r w:rsidR="005E1417">
        <w:t xml:space="preserve">roque lute manuscript NLS 9452 </w:t>
      </w:r>
      <w:r w:rsidRPr="005E1417">
        <w:rPr>
          <w:i/>
        </w:rPr>
        <w:t>c.</w:t>
      </w:r>
      <w:r w:rsidRPr="00D20640">
        <w:t>1635 are so similar.  The meaning of some of the titles is now obscure (Scerdustis, Scullione), whereas others are ballads (the keiking [= looking] glass, to dance about the bailziels dubb, whatever that means, put on your shirt on Monday, blue breeches and blue cap, and love songs I left my love behind me, alas this night that we should part, my mistress' blush is bonny, I long for her virginity and I do not qunne [grow?] cold.  Others are dedicated to members of the gentry including lilts for Lady Rothiemay, Lady Cassillis, Lady Lothian, and music for military heroes like Aberdein and General Les</w:t>
      </w:r>
      <w:r w:rsidR="005E1417">
        <w:t xml:space="preserve">lie, or royalty, as in Henry's </w:t>
      </w:r>
      <w:r w:rsidRPr="00D20640">
        <w:t>galliard.</w:t>
      </w:r>
      <w:r w:rsidRPr="00D20640">
        <w:rPr>
          <w:rStyle w:val="EndnoteReference"/>
        </w:rPr>
        <w:endnoteReference w:id="5"/>
      </w:r>
      <w:r w:rsidRPr="00D20640">
        <w:t xml:space="preserve"> </w:t>
      </w:r>
    </w:p>
    <w:p w14:paraId="53DAFC28" w14:textId="77777777" w:rsidR="0073483F" w:rsidRPr="00D20640" w:rsidRDefault="0073483F" w:rsidP="0073483F">
      <w:pPr>
        <w:ind w:firstLine="284"/>
      </w:pPr>
      <w:r w:rsidRPr="00D20640">
        <w:t>The remainder are mainly from Scottish manuscripts  containing music for lute in French Flat transitional (Wemyss</w:t>
      </w:r>
      <w:r w:rsidRPr="00D20640">
        <w:rPr>
          <w:rStyle w:val="EndnoteReference"/>
        </w:rPr>
        <w:endnoteReference w:id="6"/>
      </w:r>
      <w:r w:rsidRPr="00D20640">
        <w:t xml:space="preserve"> and NLS 9452</w:t>
      </w:r>
      <w:r w:rsidRPr="00D20640">
        <w:rPr>
          <w:rStyle w:val="EndnoteReference"/>
        </w:rPr>
        <w:endnoteReference w:id="7"/>
      </w:r>
      <w:r w:rsidRPr="00D20640">
        <w:t>) or D-minor baroque (Balcarres</w:t>
      </w:r>
      <w:r w:rsidRPr="00D20640">
        <w:rPr>
          <w:rStyle w:val="EndnoteReference"/>
        </w:rPr>
        <w:endnoteReference w:id="8"/>
      </w:r>
      <w:r w:rsidRPr="00D20640">
        <w:t>) tunings which have transcribed quite well for renaissance lute.  Finally, a few Scottish items are also included from English manuscripts.  The Whip of Dunbain m</w:t>
      </w:r>
      <w:r w:rsidR="004673D4" w:rsidRPr="00D20640">
        <w:t>ay be a dance associated with a</w:t>
      </w:r>
      <w:r w:rsidRPr="00D20640">
        <w:t xml:space="preserve"> place called Dunbain, which I have been unable to identify.  The Scottish Jig is enigmatic as it is largely unbarred in Holmes' manuscript and remains unsatisfactory and not particularly Scottish.</w:t>
      </w:r>
    </w:p>
    <w:p w14:paraId="13087442" w14:textId="77777777" w:rsidR="0073483F" w:rsidRPr="00D20640" w:rsidRDefault="0073483F" w:rsidP="0073483F">
      <w:pPr>
        <w:ind w:firstLine="284"/>
      </w:pPr>
      <w:r w:rsidRPr="00D20640">
        <w:t>As modern editions are availa</w:t>
      </w:r>
      <w:r w:rsidR="009815E6">
        <w:t>ble for the Straloch and Rowalla</w:t>
      </w:r>
      <w:r w:rsidRPr="00D20640">
        <w:t>n manuscripts,</w:t>
      </w:r>
      <w:r w:rsidRPr="00D20640">
        <w:rPr>
          <w:rStyle w:val="EndnoteReference"/>
        </w:rPr>
        <w:endnoteReference w:id="9"/>
      </w:r>
      <w:r w:rsidR="009815E6">
        <w:t xml:space="preserve"> only one item from Rowalla</w:t>
      </w:r>
      <w:r w:rsidRPr="00D20640">
        <w:t>n, the Scottish dance, and three from Straloch that are cognates for other items, have been included.  Scottish music for lute and other plucked instruments, including the few items reproduced here marked in the worklist, are found on CDs of Ronn MacFarlane and Rob MacKillop.</w:t>
      </w:r>
      <w:r w:rsidRPr="00D20640">
        <w:rPr>
          <w:rStyle w:val="EndnoteReference"/>
        </w:rPr>
        <w:endnoteReference w:id="10"/>
      </w:r>
      <w:r w:rsidRPr="00D20640">
        <w:t xml:space="preserve">  </w:t>
      </w:r>
    </w:p>
    <w:p w14:paraId="4660C6C4" w14:textId="77777777" w:rsidR="00285195" w:rsidRDefault="0073483F" w:rsidP="0073483F">
      <w:pPr>
        <w:tabs>
          <w:tab w:val="right" w:pos="426"/>
          <w:tab w:val="left" w:pos="709"/>
          <w:tab w:val="left" w:pos="993"/>
          <w:tab w:val="left" w:pos="5670"/>
          <w:tab w:val="right" w:pos="9923"/>
        </w:tabs>
      </w:pPr>
      <w:r w:rsidRPr="00D20640">
        <w:t>A further instalment (part two) of mainly Scottish lute music will be included in a future tablature supplement, based on all the short items mostly titled ‘A Toye’, and some sounding decidedly Scottish, in Jane Pickeringe’s lute book, plus assorted others items.</w:t>
      </w:r>
    </w:p>
    <w:p w14:paraId="09B62F4A" w14:textId="77777777" w:rsidR="00D20640" w:rsidRDefault="00D20640" w:rsidP="0073483F">
      <w:pPr>
        <w:tabs>
          <w:tab w:val="right" w:pos="426"/>
          <w:tab w:val="left" w:pos="709"/>
          <w:tab w:val="left" w:pos="993"/>
          <w:tab w:val="left" w:pos="5670"/>
          <w:tab w:val="right" w:pos="9923"/>
        </w:tabs>
      </w:pPr>
    </w:p>
    <w:p w14:paraId="2D40D472" w14:textId="77777777" w:rsidR="00D20640" w:rsidRPr="00D20640" w:rsidRDefault="00D20640" w:rsidP="0073483F">
      <w:pPr>
        <w:tabs>
          <w:tab w:val="right" w:pos="426"/>
          <w:tab w:val="left" w:pos="709"/>
          <w:tab w:val="left" w:pos="993"/>
          <w:tab w:val="left" w:pos="5670"/>
          <w:tab w:val="right" w:pos="9923"/>
        </w:tabs>
      </w:pPr>
    </w:p>
    <w:p w14:paraId="2B22D37C" w14:textId="77777777" w:rsidR="0073483F" w:rsidRPr="00D20640" w:rsidRDefault="0073483F" w:rsidP="004673D4">
      <w:pPr>
        <w:tabs>
          <w:tab w:val="right" w:pos="426"/>
          <w:tab w:val="left" w:pos="709"/>
          <w:tab w:val="left" w:pos="993"/>
          <w:tab w:val="left" w:pos="5670"/>
          <w:tab w:val="right" w:pos="9923"/>
        </w:tabs>
        <w:spacing w:before="60" w:after="60"/>
        <w:jc w:val="center"/>
        <w:rPr>
          <w:b/>
          <w:color w:val="000000"/>
        </w:rPr>
      </w:pPr>
      <w:r w:rsidRPr="00D20640">
        <w:rPr>
          <w:b/>
          <w:color w:val="000000"/>
        </w:rPr>
        <w:t>Worklist</w:t>
      </w:r>
      <w:r w:rsidRPr="00D20640">
        <w:rPr>
          <w:rStyle w:val="EndnoteReference"/>
          <w:b/>
          <w:color w:val="000000"/>
        </w:rPr>
        <w:endnoteReference w:id="11"/>
      </w:r>
    </w:p>
    <w:p w14:paraId="72180D1E" w14:textId="77777777" w:rsidR="0073483F" w:rsidRPr="00D20640" w:rsidRDefault="0073483F" w:rsidP="00146622">
      <w:pPr>
        <w:tabs>
          <w:tab w:val="left" w:pos="5670"/>
          <w:tab w:val="right" w:pos="9923"/>
        </w:tabs>
        <w:rPr>
          <w:color w:val="000000"/>
          <w:sz w:val="18"/>
          <w:szCs w:val="18"/>
        </w:rPr>
      </w:pPr>
      <w:r w:rsidRPr="00D20640">
        <w:rPr>
          <w:color w:val="000000"/>
          <w:sz w:val="18"/>
          <w:szCs w:val="18"/>
        </w:rPr>
        <w:t>Minor editorial changes have been made without comment.</w:t>
      </w:r>
    </w:p>
    <w:p w14:paraId="1FBC2645" w14:textId="77777777" w:rsidR="0073483F" w:rsidRPr="00D20640" w:rsidRDefault="00146622" w:rsidP="00146622">
      <w:pPr>
        <w:tabs>
          <w:tab w:val="left" w:pos="567"/>
        </w:tabs>
        <w:ind w:left="426" w:hanging="426"/>
        <w:rPr>
          <w:sz w:val="18"/>
          <w:szCs w:val="18"/>
        </w:rPr>
      </w:pPr>
      <w:r>
        <w:rPr>
          <w:sz w:val="18"/>
          <w:szCs w:val="18"/>
        </w:rPr>
        <w:t>1.</w:t>
      </w:r>
      <w:r>
        <w:rPr>
          <w:sz w:val="18"/>
          <w:szCs w:val="18"/>
        </w:rPr>
        <w:tab/>
        <w:t>Skene, p. 83</w:t>
      </w:r>
      <w:r w:rsidR="0073483F" w:rsidRPr="00D20640">
        <w:rPr>
          <w:sz w:val="18"/>
          <w:szCs w:val="18"/>
        </w:rPr>
        <w:t xml:space="preserve"> </w:t>
      </w:r>
      <w:r w:rsidR="0073483F" w:rsidRPr="00D20640">
        <w:rPr>
          <w:i/>
          <w:sz w:val="18"/>
          <w:szCs w:val="18"/>
        </w:rPr>
        <w:t>A Frenche</w:t>
      </w:r>
      <w:r w:rsidR="0073483F" w:rsidRPr="00D20640">
        <w:rPr>
          <w:sz w:val="18"/>
          <w:szCs w:val="18"/>
        </w:rPr>
        <w:t xml:space="preserve"> [ballet]; cf. Praetorius </w:t>
      </w:r>
      <w:r w:rsidR="0073483F" w:rsidRPr="00D20640">
        <w:rPr>
          <w:i/>
          <w:sz w:val="18"/>
          <w:szCs w:val="18"/>
        </w:rPr>
        <w:t>Terpsicore</w:t>
      </w:r>
      <w:r w:rsidR="0073483F" w:rsidRPr="00D20640">
        <w:rPr>
          <w:sz w:val="18"/>
          <w:szCs w:val="18"/>
        </w:rPr>
        <w:t xml:space="preserve"> 1612, n</w:t>
      </w:r>
      <w:r w:rsidR="0073483F" w:rsidRPr="00D20640">
        <w:rPr>
          <w:sz w:val="18"/>
          <w:szCs w:val="18"/>
          <w:vertAlign w:val="superscript"/>
        </w:rPr>
        <w:t>o</w:t>
      </w:r>
      <w:r w:rsidR="0073483F" w:rsidRPr="00D20640">
        <w:rPr>
          <w:sz w:val="18"/>
          <w:szCs w:val="18"/>
        </w:rPr>
        <w:t xml:space="preserve"> 269: </w:t>
      </w:r>
      <w:r w:rsidR="0073483F" w:rsidRPr="00D20640">
        <w:rPr>
          <w:i/>
          <w:sz w:val="18"/>
          <w:szCs w:val="18"/>
        </w:rPr>
        <w:t>Ballet du Roy</w:t>
      </w:r>
      <w:r w:rsidR="0073483F" w:rsidRPr="00D20640">
        <w:rPr>
          <w:sz w:val="18"/>
          <w:szCs w:val="18"/>
        </w:rPr>
        <w:t xml:space="preserve"> [instrumental ensemble]</w:t>
      </w:r>
    </w:p>
    <w:p w14:paraId="1014EDFA" w14:textId="77777777" w:rsidR="0073483F" w:rsidRPr="00D20640" w:rsidRDefault="00146622" w:rsidP="00146622">
      <w:pPr>
        <w:tabs>
          <w:tab w:val="left" w:pos="567"/>
        </w:tabs>
        <w:ind w:left="426" w:hanging="426"/>
        <w:rPr>
          <w:sz w:val="18"/>
          <w:szCs w:val="18"/>
        </w:rPr>
      </w:pPr>
      <w:r>
        <w:rPr>
          <w:sz w:val="18"/>
          <w:szCs w:val="18"/>
        </w:rPr>
        <w:t>2.</w:t>
      </w:r>
      <w:r>
        <w:rPr>
          <w:sz w:val="18"/>
          <w:szCs w:val="18"/>
        </w:rPr>
        <w:tab/>
        <w:t>Skene, p. 84</w:t>
      </w:r>
      <w:r w:rsidR="0073483F" w:rsidRPr="00D20640">
        <w:rPr>
          <w:sz w:val="18"/>
          <w:szCs w:val="18"/>
        </w:rPr>
        <w:t xml:space="preserve"> </w:t>
      </w:r>
      <w:r w:rsidR="0073483F" w:rsidRPr="00D20640">
        <w:rPr>
          <w:i/>
          <w:sz w:val="18"/>
          <w:szCs w:val="18"/>
        </w:rPr>
        <w:t>Scerdustis</w:t>
      </w:r>
    </w:p>
    <w:p w14:paraId="0DFA392F" w14:textId="77777777" w:rsidR="0073483F" w:rsidRPr="00D20640" w:rsidRDefault="00146622" w:rsidP="00146622">
      <w:pPr>
        <w:tabs>
          <w:tab w:val="left" w:pos="567"/>
        </w:tabs>
        <w:ind w:left="426" w:hanging="426"/>
        <w:rPr>
          <w:sz w:val="18"/>
          <w:szCs w:val="18"/>
        </w:rPr>
      </w:pPr>
      <w:r>
        <w:rPr>
          <w:sz w:val="18"/>
          <w:szCs w:val="18"/>
        </w:rPr>
        <w:tab/>
      </w:r>
      <w:r>
        <w:rPr>
          <w:sz w:val="18"/>
          <w:szCs w:val="18"/>
        </w:rPr>
        <w:tab/>
        <w:t xml:space="preserve">cf. Skene, pp. 147-148 </w:t>
      </w:r>
      <w:r w:rsidR="0073483F" w:rsidRPr="00D20640">
        <w:rPr>
          <w:i/>
          <w:sz w:val="18"/>
          <w:szCs w:val="18"/>
        </w:rPr>
        <w:t>Scerdustis</w:t>
      </w:r>
      <w:r w:rsidR="0073483F" w:rsidRPr="00D20640">
        <w:rPr>
          <w:sz w:val="18"/>
          <w:szCs w:val="18"/>
        </w:rPr>
        <w:t xml:space="preserve"> [mandora]</w:t>
      </w:r>
    </w:p>
    <w:p w14:paraId="53707DBD" w14:textId="77777777" w:rsidR="0073483F" w:rsidRPr="00D20640" w:rsidRDefault="00146622" w:rsidP="00146622">
      <w:pPr>
        <w:tabs>
          <w:tab w:val="left" w:pos="567"/>
        </w:tabs>
        <w:ind w:left="426" w:hanging="426"/>
        <w:rPr>
          <w:sz w:val="18"/>
          <w:szCs w:val="18"/>
        </w:rPr>
      </w:pPr>
      <w:r>
        <w:rPr>
          <w:sz w:val="18"/>
          <w:szCs w:val="18"/>
        </w:rPr>
        <w:t>3.</w:t>
      </w:r>
      <w:r>
        <w:rPr>
          <w:sz w:val="18"/>
          <w:szCs w:val="18"/>
        </w:rPr>
        <w:tab/>
        <w:t>Skene, p. 85</w:t>
      </w:r>
      <w:r w:rsidR="0073483F" w:rsidRPr="00D20640">
        <w:rPr>
          <w:sz w:val="18"/>
          <w:szCs w:val="18"/>
        </w:rPr>
        <w:t xml:space="preserve"> </w:t>
      </w:r>
      <w:r w:rsidR="0073483F" w:rsidRPr="00D20640">
        <w:rPr>
          <w:i/>
          <w:sz w:val="18"/>
          <w:szCs w:val="18"/>
        </w:rPr>
        <w:t>My Lady Rothemais Lilt</w:t>
      </w:r>
    </w:p>
    <w:p w14:paraId="1D94A84F" w14:textId="77777777" w:rsidR="0073483F" w:rsidRPr="00D20640" w:rsidRDefault="00146622" w:rsidP="00146622">
      <w:pPr>
        <w:tabs>
          <w:tab w:val="left" w:pos="567"/>
        </w:tabs>
        <w:ind w:left="426" w:hanging="426"/>
        <w:rPr>
          <w:sz w:val="18"/>
          <w:szCs w:val="18"/>
        </w:rPr>
      </w:pPr>
      <w:r>
        <w:rPr>
          <w:sz w:val="18"/>
          <w:szCs w:val="18"/>
        </w:rPr>
        <w:tab/>
      </w:r>
      <w:r>
        <w:rPr>
          <w:sz w:val="18"/>
          <w:szCs w:val="18"/>
        </w:rPr>
        <w:tab/>
        <w:t>Balcarres, p. 39</w:t>
      </w:r>
      <w:r w:rsidR="0073483F" w:rsidRPr="00D20640">
        <w:rPr>
          <w:sz w:val="18"/>
          <w:szCs w:val="18"/>
        </w:rPr>
        <w:t xml:space="preserve"> </w:t>
      </w:r>
      <w:r w:rsidR="0073483F" w:rsidRPr="00D20640">
        <w:rPr>
          <w:i/>
          <w:sz w:val="18"/>
          <w:szCs w:val="18"/>
        </w:rPr>
        <w:t>Rothymays lilt, m</w:t>
      </w:r>
      <w:r w:rsidR="0073483F" w:rsidRPr="00D20640">
        <w:rPr>
          <w:i/>
          <w:sz w:val="18"/>
          <w:szCs w:val="18"/>
          <w:vertAlign w:val="superscript"/>
        </w:rPr>
        <w:t>r</w:t>
      </w:r>
      <w:r w:rsidR="0073483F" w:rsidRPr="00D20640">
        <w:rPr>
          <w:i/>
          <w:sz w:val="18"/>
          <w:szCs w:val="18"/>
        </w:rPr>
        <w:t xml:space="preserve"> becks way</w:t>
      </w:r>
      <w:r w:rsidR="0073483F" w:rsidRPr="00D20640">
        <w:rPr>
          <w:sz w:val="18"/>
          <w:szCs w:val="18"/>
        </w:rPr>
        <w:t xml:space="preserve"> </w:t>
      </w:r>
    </w:p>
    <w:p w14:paraId="6B09A0B5" w14:textId="77777777" w:rsidR="0073483F" w:rsidRPr="00D20640" w:rsidRDefault="00146622" w:rsidP="00146622">
      <w:pPr>
        <w:tabs>
          <w:tab w:val="left" w:pos="567"/>
        </w:tabs>
        <w:ind w:left="426" w:hanging="426"/>
        <w:rPr>
          <w:sz w:val="18"/>
          <w:szCs w:val="18"/>
        </w:rPr>
      </w:pPr>
      <w:r>
        <w:rPr>
          <w:sz w:val="18"/>
          <w:szCs w:val="18"/>
        </w:rPr>
        <w:tab/>
      </w:r>
      <w:r>
        <w:rPr>
          <w:sz w:val="18"/>
          <w:szCs w:val="18"/>
        </w:rPr>
        <w:tab/>
        <w:t>cf. Skene, p. 200</w:t>
      </w:r>
      <w:r w:rsidR="0073483F" w:rsidRPr="00D20640">
        <w:rPr>
          <w:sz w:val="18"/>
          <w:szCs w:val="18"/>
        </w:rPr>
        <w:t xml:space="preserve"> </w:t>
      </w:r>
      <w:r w:rsidR="0073483F" w:rsidRPr="00D20640">
        <w:rPr>
          <w:i/>
          <w:sz w:val="18"/>
          <w:szCs w:val="18"/>
        </w:rPr>
        <w:t>Lady Rothemayis Lilt</w:t>
      </w:r>
      <w:r w:rsidR="0073483F" w:rsidRPr="00D20640">
        <w:rPr>
          <w:sz w:val="18"/>
          <w:szCs w:val="18"/>
        </w:rPr>
        <w:t xml:space="preserve"> [mandora]</w:t>
      </w:r>
    </w:p>
    <w:p w14:paraId="6B6740EE" w14:textId="77777777" w:rsidR="0073483F" w:rsidRPr="00D20640" w:rsidRDefault="0073483F" w:rsidP="00146622">
      <w:pPr>
        <w:tabs>
          <w:tab w:val="left" w:pos="567"/>
        </w:tabs>
        <w:ind w:left="426" w:hanging="426"/>
        <w:rPr>
          <w:sz w:val="18"/>
          <w:szCs w:val="18"/>
        </w:rPr>
      </w:pPr>
      <w:r w:rsidRPr="00D20640">
        <w:rPr>
          <w:sz w:val="18"/>
          <w:szCs w:val="18"/>
        </w:rPr>
        <w:t>4.</w:t>
      </w:r>
      <w:r w:rsidRPr="00D20640">
        <w:rPr>
          <w:sz w:val="18"/>
          <w:szCs w:val="18"/>
        </w:rPr>
        <w:tab/>
        <w:t>Skene, pp. 85-</w:t>
      </w:r>
      <w:r w:rsidR="00146622">
        <w:rPr>
          <w:sz w:val="18"/>
          <w:szCs w:val="18"/>
        </w:rPr>
        <w:t>87</w:t>
      </w:r>
      <w:r w:rsidRPr="00D20640">
        <w:rPr>
          <w:sz w:val="18"/>
          <w:szCs w:val="18"/>
        </w:rPr>
        <w:t xml:space="preserve"> </w:t>
      </w:r>
      <w:r w:rsidRPr="00D20640">
        <w:rPr>
          <w:i/>
          <w:sz w:val="18"/>
          <w:szCs w:val="18"/>
        </w:rPr>
        <w:t xml:space="preserve">Blew Breiks </w:t>
      </w:r>
      <w:r w:rsidRPr="00D20640">
        <w:rPr>
          <w:sz w:val="18"/>
          <w:szCs w:val="18"/>
        </w:rPr>
        <w:t>[FI.28; KII n</w:t>
      </w:r>
      <w:r w:rsidRPr="00D20640">
        <w:rPr>
          <w:sz w:val="18"/>
          <w:szCs w:val="18"/>
          <w:vertAlign w:val="superscript"/>
        </w:rPr>
        <w:t>o</w:t>
      </w:r>
      <w:r w:rsidRPr="00D20640">
        <w:rPr>
          <w:sz w:val="18"/>
          <w:szCs w:val="18"/>
        </w:rPr>
        <w:t xml:space="preserve"> 18]</w:t>
      </w:r>
      <w:r w:rsidRPr="00D20640">
        <w:rPr>
          <w:rStyle w:val="EndnoteReference"/>
          <w:sz w:val="18"/>
          <w:szCs w:val="18"/>
        </w:rPr>
        <w:endnoteReference w:id="12"/>
      </w:r>
    </w:p>
    <w:p w14:paraId="7332C9FE" w14:textId="77777777" w:rsidR="0073483F" w:rsidRPr="00D20640" w:rsidRDefault="0073483F" w:rsidP="00146622">
      <w:pPr>
        <w:tabs>
          <w:tab w:val="left" w:pos="567"/>
        </w:tabs>
        <w:ind w:left="426" w:hanging="426"/>
        <w:rPr>
          <w:sz w:val="18"/>
          <w:szCs w:val="18"/>
        </w:rPr>
      </w:pPr>
      <w:r w:rsidRPr="00D20640">
        <w:rPr>
          <w:sz w:val="18"/>
          <w:szCs w:val="18"/>
        </w:rPr>
        <w:tab/>
      </w:r>
      <w:r w:rsidRPr="00D20640">
        <w:rPr>
          <w:sz w:val="18"/>
          <w:szCs w:val="18"/>
        </w:rPr>
        <w:tab/>
        <w:t>cf. Skene, pp. 237-</w:t>
      </w:r>
      <w:r w:rsidR="00146622">
        <w:rPr>
          <w:sz w:val="18"/>
          <w:szCs w:val="18"/>
        </w:rPr>
        <w:t>238</w:t>
      </w:r>
      <w:r w:rsidRPr="00D20640">
        <w:rPr>
          <w:sz w:val="18"/>
          <w:szCs w:val="18"/>
        </w:rPr>
        <w:t xml:space="preserve"> </w:t>
      </w:r>
      <w:r w:rsidRPr="00D20640">
        <w:rPr>
          <w:i/>
          <w:sz w:val="18"/>
          <w:szCs w:val="18"/>
        </w:rPr>
        <w:t xml:space="preserve">Blew Breiks </w:t>
      </w:r>
      <w:r w:rsidRPr="00D20640">
        <w:rPr>
          <w:sz w:val="18"/>
          <w:szCs w:val="18"/>
        </w:rPr>
        <w:t>[mandora]</w:t>
      </w:r>
    </w:p>
    <w:p w14:paraId="7E7C05E3" w14:textId="77777777" w:rsidR="0073483F" w:rsidRPr="00D20640" w:rsidRDefault="0073483F" w:rsidP="00146622">
      <w:pPr>
        <w:tabs>
          <w:tab w:val="left" w:pos="567"/>
        </w:tabs>
        <w:ind w:left="426" w:hanging="426"/>
        <w:rPr>
          <w:sz w:val="18"/>
          <w:szCs w:val="18"/>
        </w:rPr>
      </w:pPr>
      <w:r w:rsidRPr="00D20640">
        <w:rPr>
          <w:sz w:val="18"/>
          <w:szCs w:val="18"/>
        </w:rPr>
        <w:t>5.</w:t>
      </w:r>
      <w:r w:rsidRPr="00D20640">
        <w:rPr>
          <w:sz w:val="18"/>
          <w:szCs w:val="18"/>
        </w:rPr>
        <w:tab/>
        <w:t>Skene, pp. 87-</w:t>
      </w:r>
      <w:r w:rsidR="00146622">
        <w:rPr>
          <w:sz w:val="18"/>
          <w:szCs w:val="18"/>
        </w:rPr>
        <w:t>88</w:t>
      </w:r>
      <w:r w:rsidRPr="00D20640">
        <w:rPr>
          <w:sz w:val="18"/>
          <w:szCs w:val="18"/>
        </w:rPr>
        <w:t xml:space="preserve"> </w:t>
      </w:r>
      <w:r w:rsidRPr="00D20640">
        <w:rPr>
          <w:i/>
          <w:sz w:val="18"/>
          <w:szCs w:val="18"/>
        </w:rPr>
        <w:t>Aberdeins Currand</w:t>
      </w:r>
    </w:p>
    <w:p w14:paraId="76FAD5F7" w14:textId="77777777" w:rsidR="0073483F" w:rsidRPr="00D20640" w:rsidRDefault="00146622" w:rsidP="00146622">
      <w:pPr>
        <w:tabs>
          <w:tab w:val="left" w:pos="567"/>
        </w:tabs>
        <w:ind w:left="426" w:hanging="426"/>
        <w:rPr>
          <w:sz w:val="18"/>
          <w:szCs w:val="18"/>
        </w:rPr>
      </w:pPr>
      <w:r>
        <w:rPr>
          <w:sz w:val="18"/>
          <w:szCs w:val="18"/>
        </w:rPr>
        <w:t>6.</w:t>
      </w:r>
      <w:r>
        <w:rPr>
          <w:sz w:val="18"/>
          <w:szCs w:val="18"/>
        </w:rPr>
        <w:tab/>
        <w:t>Skene, p. 89</w:t>
      </w:r>
      <w:r w:rsidR="0073483F" w:rsidRPr="00D20640">
        <w:rPr>
          <w:sz w:val="18"/>
          <w:szCs w:val="18"/>
        </w:rPr>
        <w:t xml:space="preserve"> </w:t>
      </w:r>
      <w:r w:rsidR="0073483F" w:rsidRPr="00D20640">
        <w:rPr>
          <w:i/>
          <w:sz w:val="18"/>
          <w:szCs w:val="18"/>
        </w:rPr>
        <w:t>Scullione</w:t>
      </w:r>
    </w:p>
    <w:p w14:paraId="0FEF525B" w14:textId="77777777" w:rsidR="0073483F" w:rsidRPr="00D20640" w:rsidRDefault="0073483F" w:rsidP="00146622">
      <w:pPr>
        <w:tabs>
          <w:tab w:val="left" w:pos="567"/>
        </w:tabs>
        <w:ind w:left="426" w:hanging="426"/>
        <w:rPr>
          <w:sz w:val="18"/>
          <w:szCs w:val="18"/>
        </w:rPr>
      </w:pPr>
      <w:r w:rsidRPr="00D20640">
        <w:rPr>
          <w:sz w:val="18"/>
          <w:szCs w:val="18"/>
        </w:rPr>
        <w:tab/>
      </w:r>
      <w:r w:rsidRPr="00D20640">
        <w:rPr>
          <w:sz w:val="18"/>
          <w:szCs w:val="18"/>
        </w:rPr>
        <w:tab/>
        <w:t>cf. Skene, pp. 183-</w:t>
      </w:r>
      <w:r w:rsidR="00146622">
        <w:rPr>
          <w:sz w:val="18"/>
          <w:szCs w:val="18"/>
        </w:rPr>
        <w:t>185</w:t>
      </w:r>
      <w:r w:rsidRPr="00D20640">
        <w:rPr>
          <w:sz w:val="18"/>
          <w:szCs w:val="18"/>
        </w:rPr>
        <w:t xml:space="preserve"> </w:t>
      </w:r>
      <w:r w:rsidRPr="00D20640">
        <w:rPr>
          <w:i/>
          <w:sz w:val="18"/>
          <w:szCs w:val="18"/>
        </w:rPr>
        <w:t xml:space="preserve">Scullione </w:t>
      </w:r>
      <w:r w:rsidRPr="00D20640">
        <w:rPr>
          <w:sz w:val="18"/>
          <w:szCs w:val="18"/>
        </w:rPr>
        <w:t>[mandora]</w:t>
      </w:r>
    </w:p>
    <w:p w14:paraId="6B3716A4" w14:textId="77777777" w:rsidR="0073483F" w:rsidRPr="00D20640" w:rsidRDefault="00146622" w:rsidP="00146622">
      <w:pPr>
        <w:tabs>
          <w:tab w:val="left" w:pos="567"/>
        </w:tabs>
        <w:ind w:left="426" w:hanging="426"/>
        <w:rPr>
          <w:sz w:val="18"/>
          <w:szCs w:val="18"/>
        </w:rPr>
      </w:pPr>
      <w:r>
        <w:rPr>
          <w:sz w:val="18"/>
          <w:szCs w:val="18"/>
        </w:rPr>
        <w:t>7.</w:t>
      </w:r>
      <w:r>
        <w:rPr>
          <w:sz w:val="18"/>
          <w:szCs w:val="18"/>
        </w:rPr>
        <w:tab/>
        <w:t>Skene, p. 90</w:t>
      </w:r>
      <w:r w:rsidR="0073483F" w:rsidRPr="00D20640">
        <w:rPr>
          <w:sz w:val="18"/>
          <w:szCs w:val="18"/>
        </w:rPr>
        <w:t xml:space="preserve"> [untitled] [FI n</w:t>
      </w:r>
      <w:r w:rsidR="0073483F" w:rsidRPr="00D20640">
        <w:rPr>
          <w:sz w:val="18"/>
          <w:szCs w:val="18"/>
          <w:vertAlign w:val="superscript"/>
        </w:rPr>
        <w:t>o</w:t>
      </w:r>
      <w:r w:rsidR="0073483F" w:rsidRPr="00D20640">
        <w:rPr>
          <w:sz w:val="18"/>
          <w:szCs w:val="18"/>
        </w:rPr>
        <w:t xml:space="preserve"> 42; KII n</w:t>
      </w:r>
      <w:r w:rsidR="0073483F" w:rsidRPr="00D20640">
        <w:rPr>
          <w:sz w:val="18"/>
          <w:szCs w:val="18"/>
          <w:vertAlign w:val="superscript"/>
        </w:rPr>
        <w:t>o</w:t>
      </w:r>
      <w:r w:rsidR="0073483F" w:rsidRPr="00D20640">
        <w:rPr>
          <w:sz w:val="18"/>
          <w:szCs w:val="18"/>
        </w:rPr>
        <w:t xml:space="preserve"> 17]</w:t>
      </w:r>
    </w:p>
    <w:p w14:paraId="3B6C8A83" w14:textId="77777777" w:rsidR="0073483F" w:rsidRPr="00D20640" w:rsidRDefault="0073483F" w:rsidP="00146622">
      <w:pPr>
        <w:tabs>
          <w:tab w:val="left" w:pos="567"/>
        </w:tabs>
        <w:ind w:left="426" w:hanging="426"/>
        <w:rPr>
          <w:sz w:val="18"/>
          <w:szCs w:val="18"/>
        </w:rPr>
      </w:pPr>
      <w:r w:rsidRPr="00D20640">
        <w:rPr>
          <w:sz w:val="18"/>
          <w:szCs w:val="18"/>
        </w:rPr>
        <w:tab/>
      </w:r>
      <w:r w:rsidRPr="00D20640">
        <w:rPr>
          <w:sz w:val="18"/>
          <w:szCs w:val="18"/>
        </w:rPr>
        <w:tab/>
        <w:t>cf. Skene, pp. 185-</w:t>
      </w:r>
      <w:r w:rsidR="00146622">
        <w:rPr>
          <w:sz w:val="18"/>
          <w:szCs w:val="18"/>
        </w:rPr>
        <w:t>186</w:t>
      </w:r>
      <w:r w:rsidRPr="00D20640">
        <w:rPr>
          <w:sz w:val="18"/>
          <w:szCs w:val="18"/>
        </w:rPr>
        <w:t xml:space="preserve"> </w:t>
      </w:r>
      <w:r w:rsidRPr="00D20640">
        <w:rPr>
          <w:i/>
          <w:sz w:val="18"/>
          <w:szCs w:val="18"/>
        </w:rPr>
        <w:t xml:space="preserve">Lady Cassilles Lilt </w:t>
      </w:r>
      <w:r w:rsidRPr="00D20640">
        <w:rPr>
          <w:sz w:val="18"/>
          <w:szCs w:val="18"/>
        </w:rPr>
        <w:t>[mandora]</w:t>
      </w:r>
    </w:p>
    <w:p w14:paraId="4E0AA406" w14:textId="77777777" w:rsidR="0073483F" w:rsidRPr="00D20640" w:rsidRDefault="0073483F" w:rsidP="00146622">
      <w:pPr>
        <w:tabs>
          <w:tab w:val="left" w:pos="567"/>
        </w:tabs>
        <w:ind w:left="426" w:hanging="426"/>
        <w:rPr>
          <w:sz w:val="18"/>
          <w:szCs w:val="18"/>
        </w:rPr>
      </w:pPr>
      <w:r w:rsidRPr="00D20640">
        <w:rPr>
          <w:sz w:val="18"/>
          <w:szCs w:val="18"/>
        </w:rPr>
        <w:t>8a.</w:t>
      </w:r>
      <w:r w:rsidRPr="00D20640">
        <w:rPr>
          <w:sz w:val="18"/>
          <w:szCs w:val="18"/>
        </w:rPr>
        <w:tab/>
        <w:t>Skene, pp. 90-</w:t>
      </w:r>
      <w:r w:rsidR="00146622">
        <w:rPr>
          <w:sz w:val="18"/>
          <w:szCs w:val="18"/>
        </w:rPr>
        <w:t>91</w:t>
      </w:r>
      <w:r w:rsidRPr="00D20640">
        <w:rPr>
          <w:sz w:val="18"/>
          <w:szCs w:val="18"/>
        </w:rPr>
        <w:t xml:space="preserve"> </w:t>
      </w:r>
      <w:r w:rsidRPr="00D20640">
        <w:rPr>
          <w:i/>
          <w:sz w:val="18"/>
          <w:szCs w:val="18"/>
        </w:rPr>
        <w:t xml:space="preserve">My Lady Laudians Lilt </w:t>
      </w:r>
      <w:r w:rsidRPr="00D20640">
        <w:rPr>
          <w:sz w:val="18"/>
          <w:szCs w:val="18"/>
        </w:rPr>
        <w:t>[FI n</w:t>
      </w:r>
      <w:r w:rsidRPr="00D20640">
        <w:rPr>
          <w:sz w:val="18"/>
          <w:szCs w:val="18"/>
          <w:vertAlign w:val="superscript"/>
        </w:rPr>
        <w:t>o</w:t>
      </w:r>
      <w:r w:rsidRPr="00D20640">
        <w:rPr>
          <w:sz w:val="18"/>
          <w:szCs w:val="18"/>
        </w:rPr>
        <w:t xml:space="preserve"> 29]</w:t>
      </w:r>
    </w:p>
    <w:p w14:paraId="09434B41" w14:textId="77777777" w:rsidR="0073483F" w:rsidRPr="00D20640" w:rsidRDefault="0073483F" w:rsidP="00146622">
      <w:pPr>
        <w:tabs>
          <w:tab w:val="left" w:pos="567"/>
        </w:tabs>
        <w:ind w:left="426" w:hanging="426"/>
        <w:rPr>
          <w:sz w:val="18"/>
          <w:szCs w:val="18"/>
        </w:rPr>
      </w:pPr>
      <w:r w:rsidRPr="00D20640">
        <w:rPr>
          <w:sz w:val="18"/>
          <w:szCs w:val="18"/>
        </w:rPr>
        <w:tab/>
      </w:r>
      <w:r w:rsidRPr="00D20640">
        <w:rPr>
          <w:sz w:val="18"/>
          <w:szCs w:val="18"/>
        </w:rPr>
        <w:tab/>
        <w:t>cf. Skene, pp. 185-</w:t>
      </w:r>
      <w:r w:rsidR="00146622">
        <w:rPr>
          <w:sz w:val="18"/>
          <w:szCs w:val="18"/>
        </w:rPr>
        <w:t>186</w:t>
      </w:r>
      <w:r w:rsidRPr="00D20640">
        <w:rPr>
          <w:sz w:val="18"/>
          <w:szCs w:val="18"/>
        </w:rPr>
        <w:t xml:space="preserve"> </w:t>
      </w:r>
      <w:r w:rsidRPr="00D20640">
        <w:rPr>
          <w:i/>
          <w:sz w:val="18"/>
          <w:szCs w:val="18"/>
        </w:rPr>
        <w:t xml:space="preserve">Lady Laudians Lilt </w:t>
      </w:r>
      <w:r w:rsidRPr="00D20640">
        <w:rPr>
          <w:sz w:val="18"/>
          <w:szCs w:val="18"/>
        </w:rPr>
        <w:t>[mandora]</w:t>
      </w:r>
    </w:p>
    <w:p w14:paraId="75AAC49E" w14:textId="77777777" w:rsidR="0073483F" w:rsidRPr="00D20640" w:rsidRDefault="00146622" w:rsidP="00146622">
      <w:pPr>
        <w:pStyle w:val="PlainText"/>
        <w:tabs>
          <w:tab w:val="left" w:pos="567"/>
        </w:tabs>
        <w:ind w:left="426" w:hanging="426"/>
        <w:jc w:val="both"/>
        <w:rPr>
          <w:rFonts w:ascii="Garamond" w:hAnsi="Garamond"/>
          <w:sz w:val="18"/>
          <w:szCs w:val="18"/>
        </w:rPr>
      </w:pPr>
      <w:r>
        <w:rPr>
          <w:rFonts w:ascii="Garamond" w:hAnsi="Garamond"/>
          <w:sz w:val="18"/>
          <w:szCs w:val="18"/>
        </w:rPr>
        <w:t>8b.</w:t>
      </w:r>
      <w:r>
        <w:rPr>
          <w:rFonts w:ascii="Garamond" w:hAnsi="Garamond"/>
          <w:sz w:val="18"/>
          <w:szCs w:val="18"/>
        </w:rPr>
        <w:tab/>
        <w:t>Straloch, p. 21</w:t>
      </w:r>
      <w:r w:rsidR="0073483F" w:rsidRPr="00D20640">
        <w:rPr>
          <w:rFonts w:ascii="Garamond" w:hAnsi="Garamond"/>
          <w:sz w:val="18"/>
          <w:szCs w:val="18"/>
        </w:rPr>
        <w:t xml:space="preserve"> </w:t>
      </w:r>
      <w:r w:rsidR="0073483F" w:rsidRPr="00D20640">
        <w:rPr>
          <w:rFonts w:ascii="Garamond" w:hAnsi="Garamond"/>
          <w:i/>
          <w:sz w:val="18"/>
          <w:szCs w:val="18"/>
        </w:rPr>
        <w:t>Ladie Laudians Lilt</w:t>
      </w:r>
      <w:r w:rsidR="0073483F" w:rsidRPr="00D20640">
        <w:rPr>
          <w:rFonts w:ascii="Garamond" w:hAnsi="Garamond"/>
          <w:sz w:val="18"/>
          <w:szCs w:val="18"/>
        </w:rPr>
        <w:t xml:space="preserve"> [FI n</w:t>
      </w:r>
      <w:r w:rsidR="0073483F" w:rsidRPr="00D20640">
        <w:rPr>
          <w:rFonts w:ascii="Garamond" w:hAnsi="Garamond"/>
          <w:sz w:val="18"/>
          <w:szCs w:val="18"/>
          <w:vertAlign w:val="superscript"/>
        </w:rPr>
        <w:t>o</w:t>
      </w:r>
      <w:r w:rsidR="0073483F" w:rsidRPr="00D20640">
        <w:rPr>
          <w:rFonts w:ascii="Garamond" w:hAnsi="Garamond"/>
          <w:sz w:val="18"/>
          <w:szCs w:val="18"/>
        </w:rPr>
        <w:t xml:space="preserve"> 54]</w:t>
      </w:r>
    </w:p>
    <w:p w14:paraId="3345D098" w14:textId="77777777" w:rsidR="0073483F" w:rsidRPr="00D20640" w:rsidRDefault="0073483F" w:rsidP="00146622">
      <w:pPr>
        <w:tabs>
          <w:tab w:val="left" w:pos="567"/>
        </w:tabs>
        <w:ind w:left="426" w:hanging="426"/>
        <w:rPr>
          <w:sz w:val="18"/>
          <w:szCs w:val="18"/>
        </w:rPr>
      </w:pPr>
      <w:r w:rsidRPr="00D20640">
        <w:rPr>
          <w:sz w:val="18"/>
          <w:szCs w:val="18"/>
        </w:rPr>
        <w:tab/>
      </w:r>
      <w:r w:rsidR="00146622">
        <w:rPr>
          <w:sz w:val="18"/>
          <w:szCs w:val="18"/>
        </w:rPr>
        <w:tab/>
        <w:t>cf. Skene, pp. 185-186</w:t>
      </w:r>
      <w:r w:rsidRPr="00D20640">
        <w:rPr>
          <w:sz w:val="18"/>
          <w:szCs w:val="18"/>
        </w:rPr>
        <w:t xml:space="preserve"> </w:t>
      </w:r>
      <w:r w:rsidRPr="00D20640">
        <w:rPr>
          <w:i/>
          <w:sz w:val="18"/>
          <w:szCs w:val="18"/>
        </w:rPr>
        <w:t>My Lady Laudians Lilt</w:t>
      </w:r>
      <w:r w:rsidRPr="00D20640">
        <w:rPr>
          <w:sz w:val="18"/>
          <w:szCs w:val="18"/>
        </w:rPr>
        <w:t xml:space="preserve"> [mandora]; </w:t>
      </w:r>
      <w:r w:rsidR="00146622">
        <w:rPr>
          <w:sz w:val="18"/>
          <w:szCs w:val="18"/>
        </w:rPr>
        <w:tab/>
        <w:t>Edwards, f. 43r</w:t>
      </w:r>
      <w:r w:rsidRPr="00D20640">
        <w:rPr>
          <w:sz w:val="18"/>
          <w:szCs w:val="18"/>
        </w:rPr>
        <w:t xml:space="preserve"> </w:t>
      </w:r>
      <w:r w:rsidR="005E1417">
        <w:rPr>
          <w:i/>
          <w:sz w:val="18"/>
          <w:szCs w:val="18"/>
        </w:rPr>
        <w:t xml:space="preserve">The Laydie </w:t>
      </w:r>
      <w:r w:rsidRPr="00D20640">
        <w:rPr>
          <w:i/>
          <w:sz w:val="18"/>
          <w:szCs w:val="18"/>
        </w:rPr>
        <w:t>louthians lilte</w:t>
      </w:r>
      <w:r w:rsidRPr="00D20640">
        <w:rPr>
          <w:sz w:val="18"/>
          <w:szCs w:val="18"/>
        </w:rPr>
        <w:t xml:space="preserve"> [cittern]</w:t>
      </w:r>
    </w:p>
    <w:p w14:paraId="18601FFA" w14:textId="77777777" w:rsidR="0073483F" w:rsidRPr="00D20640" w:rsidRDefault="0073483F" w:rsidP="00146622">
      <w:pPr>
        <w:tabs>
          <w:tab w:val="left" w:pos="567"/>
        </w:tabs>
        <w:ind w:left="426" w:hanging="426"/>
        <w:rPr>
          <w:sz w:val="18"/>
          <w:szCs w:val="18"/>
        </w:rPr>
      </w:pPr>
      <w:r w:rsidRPr="00D20640">
        <w:rPr>
          <w:sz w:val="18"/>
          <w:szCs w:val="18"/>
        </w:rPr>
        <w:t>9a.</w:t>
      </w:r>
      <w:r w:rsidRPr="00D20640">
        <w:rPr>
          <w:sz w:val="18"/>
          <w:szCs w:val="18"/>
        </w:rPr>
        <w:tab/>
        <w:t>Skene, pp. 91-</w:t>
      </w:r>
      <w:r w:rsidR="00146622">
        <w:rPr>
          <w:sz w:val="18"/>
          <w:szCs w:val="18"/>
        </w:rPr>
        <w:t>92</w:t>
      </w:r>
      <w:r w:rsidRPr="00D20640">
        <w:rPr>
          <w:sz w:val="18"/>
          <w:szCs w:val="18"/>
        </w:rPr>
        <w:t xml:space="preserve"> </w:t>
      </w:r>
      <w:r w:rsidRPr="00D20640">
        <w:rPr>
          <w:i/>
          <w:sz w:val="18"/>
          <w:szCs w:val="18"/>
        </w:rPr>
        <w:t xml:space="preserve">Lesleis Lilt </w:t>
      </w:r>
      <w:r w:rsidRPr="00D20640">
        <w:rPr>
          <w:sz w:val="18"/>
          <w:szCs w:val="18"/>
        </w:rPr>
        <w:t>[FI n</w:t>
      </w:r>
      <w:r w:rsidRPr="00D20640">
        <w:rPr>
          <w:sz w:val="18"/>
          <w:szCs w:val="18"/>
          <w:vertAlign w:val="superscript"/>
        </w:rPr>
        <w:t>o</w:t>
      </w:r>
      <w:r w:rsidRPr="00D20640">
        <w:rPr>
          <w:sz w:val="18"/>
          <w:szCs w:val="18"/>
        </w:rPr>
        <w:t xml:space="preserve"> 26]</w:t>
      </w:r>
    </w:p>
    <w:p w14:paraId="3AB77B9C" w14:textId="77777777" w:rsidR="0073483F" w:rsidRPr="00D20640" w:rsidRDefault="00146622" w:rsidP="00146622">
      <w:pPr>
        <w:tabs>
          <w:tab w:val="left" w:pos="567"/>
        </w:tabs>
        <w:ind w:left="426" w:hanging="426"/>
        <w:rPr>
          <w:sz w:val="18"/>
          <w:szCs w:val="18"/>
        </w:rPr>
      </w:pPr>
      <w:r>
        <w:rPr>
          <w:sz w:val="18"/>
          <w:szCs w:val="18"/>
        </w:rPr>
        <w:t>9b.</w:t>
      </w:r>
      <w:r>
        <w:rPr>
          <w:sz w:val="18"/>
          <w:szCs w:val="18"/>
        </w:rPr>
        <w:tab/>
        <w:t>Wemyss, ff. 43v-44r</w:t>
      </w:r>
      <w:r w:rsidR="0073483F" w:rsidRPr="00D20640">
        <w:rPr>
          <w:sz w:val="18"/>
          <w:szCs w:val="18"/>
        </w:rPr>
        <w:t xml:space="preserve"> </w:t>
      </w:r>
      <w:r w:rsidR="0073483F" w:rsidRPr="00D20640">
        <w:rPr>
          <w:i/>
          <w:sz w:val="18"/>
          <w:szCs w:val="18"/>
        </w:rPr>
        <w:t xml:space="preserve">general Leslyss godnight/ Sharp </w:t>
      </w:r>
      <w:r w:rsidR="0073483F" w:rsidRPr="00D20640">
        <w:rPr>
          <w:sz w:val="18"/>
          <w:szCs w:val="18"/>
        </w:rPr>
        <w:t>[FII n</w:t>
      </w:r>
      <w:r w:rsidR="0073483F" w:rsidRPr="00D20640">
        <w:rPr>
          <w:sz w:val="18"/>
          <w:szCs w:val="18"/>
          <w:vertAlign w:val="superscript"/>
        </w:rPr>
        <w:t>o</w:t>
      </w:r>
      <w:r w:rsidR="0073483F" w:rsidRPr="00D20640">
        <w:rPr>
          <w:sz w:val="18"/>
          <w:szCs w:val="18"/>
        </w:rPr>
        <w:t xml:space="preserve"> 5], cf. </w:t>
      </w:r>
      <w:r>
        <w:rPr>
          <w:sz w:val="18"/>
          <w:szCs w:val="18"/>
        </w:rPr>
        <w:tab/>
      </w:r>
      <w:r w:rsidR="008C7ADC">
        <w:rPr>
          <w:sz w:val="18"/>
          <w:szCs w:val="18"/>
        </w:rPr>
        <w:t xml:space="preserve">Playford </w:t>
      </w:r>
      <w:r w:rsidR="008C7ADC" w:rsidRPr="008C7ADC">
        <w:rPr>
          <w:i/>
          <w:sz w:val="18"/>
          <w:szCs w:val="18"/>
        </w:rPr>
        <w:t xml:space="preserve">Musicks Recreation on the Lyra Viol </w:t>
      </w:r>
      <w:r w:rsidR="008C7ADC">
        <w:rPr>
          <w:sz w:val="18"/>
          <w:szCs w:val="18"/>
        </w:rPr>
        <w:t xml:space="preserve">1552, p. 12  </w:t>
      </w:r>
      <w:r w:rsidR="008C7ADC" w:rsidRPr="008C7ADC">
        <w:rPr>
          <w:i/>
          <w:sz w:val="18"/>
          <w:szCs w:val="18"/>
        </w:rPr>
        <w:t>Lesleyes March</w:t>
      </w:r>
      <w:r w:rsidR="008C7ADC">
        <w:rPr>
          <w:sz w:val="18"/>
          <w:szCs w:val="18"/>
        </w:rPr>
        <w:t xml:space="preserve">; </w:t>
      </w:r>
      <w:r w:rsidR="0073483F" w:rsidRPr="00D20640">
        <w:rPr>
          <w:sz w:val="18"/>
          <w:szCs w:val="18"/>
        </w:rPr>
        <w:t xml:space="preserve">Playford </w:t>
      </w:r>
      <w:r w:rsidR="0073483F" w:rsidRPr="00D20640">
        <w:rPr>
          <w:i/>
          <w:sz w:val="18"/>
          <w:szCs w:val="18"/>
        </w:rPr>
        <w:t>Delight on the Cithren</w:t>
      </w:r>
      <w:r>
        <w:rPr>
          <w:sz w:val="18"/>
          <w:szCs w:val="18"/>
        </w:rPr>
        <w:t xml:space="preserve"> 1666, sig. C5v</w:t>
      </w:r>
      <w:r w:rsidR="0073483F" w:rsidRPr="00D20640">
        <w:rPr>
          <w:sz w:val="18"/>
          <w:szCs w:val="18"/>
        </w:rPr>
        <w:t xml:space="preserve"> </w:t>
      </w:r>
      <w:r w:rsidR="0073483F" w:rsidRPr="00D20640">
        <w:rPr>
          <w:i/>
          <w:sz w:val="18"/>
          <w:szCs w:val="18"/>
        </w:rPr>
        <w:t>General Leshleys Marsh</w:t>
      </w:r>
      <w:r w:rsidR="0073483F" w:rsidRPr="00D20640">
        <w:rPr>
          <w:sz w:val="18"/>
          <w:szCs w:val="18"/>
        </w:rPr>
        <w:t xml:space="preserve"> [cittern] - different music </w:t>
      </w:r>
      <w:r w:rsidR="004673D4" w:rsidRPr="00D20640">
        <w:rPr>
          <w:sz w:val="18"/>
          <w:szCs w:val="18"/>
        </w:rPr>
        <w:t xml:space="preserve">to 9a </w:t>
      </w:r>
      <w:r w:rsidR="0073483F" w:rsidRPr="00D20640">
        <w:rPr>
          <w:sz w:val="18"/>
          <w:szCs w:val="18"/>
        </w:rPr>
        <w:t>but presumably the same dedicatee!</w:t>
      </w:r>
    </w:p>
    <w:p w14:paraId="2C0DD595" w14:textId="77777777" w:rsidR="0073483F" w:rsidRPr="00D20640" w:rsidRDefault="00146622" w:rsidP="00146622">
      <w:pPr>
        <w:tabs>
          <w:tab w:val="left" w:pos="567"/>
        </w:tabs>
        <w:ind w:left="426" w:hanging="426"/>
        <w:rPr>
          <w:sz w:val="18"/>
          <w:szCs w:val="18"/>
        </w:rPr>
      </w:pPr>
      <w:r>
        <w:rPr>
          <w:sz w:val="18"/>
          <w:szCs w:val="18"/>
        </w:rPr>
        <w:t>10.</w:t>
      </w:r>
      <w:r>
        <w:rPr>
          <w:sz w:val="18"/>
          <w:szCs w:val="18"/>
        </w:rPr>
        <w:tab/>
        <w:t>Skene, pp. 93-94</w:t>
      </w:r>
      <w:r w:rsidR="0073483F" w:rsidRPr="00D20640">
        <w:rPr>
          <w:sz w:val="18"/>
          <w:szCs w:val="18"/>
        </w:rPr>
        <w:t xml:space="preserve"> </w:t>
      </w:r>
      <w:r w:rsidR="0073483F" w:rsidRPr="00D20640">
        <w:rPr>
          <w:i/>
          <w:sz w:val="18"/>
          <w:szCs w:val="18"/>
        </w:rPr>
        <w:t>The Keiking glasse</w:t>
      </w:r>
    </w:p>
    <w:p w14:paraId="29C77AAA" w14:textId="77777777" w:rsidR="0073483F" w:rsidRPr="00D20640" w:rsidRDefault="00146622" w:rsidP="00146622">
      <w:pPr>
        <w:tabs>
          <w:tab w:val="left" w:pos="567"/>
        </w:tabs>
        <w:ind w:left="426" w:hanging="426"/>
        <w:rPr>
          <w:sz w:val="18"/>
          <w:szCs w:val="18"/>
        </w:rPr>
      </w:pPr>
      <w:r>
        <w:rPr>
          <w:sz w:val="18"/>
          <w:szCs w:val="18"/>
        </w:rPr>
        <w:tab/>
      </w:r>
      <w:r>
        <w:rPr>
          <w:sz w:val="18"/>
          <w:szCs w:val="18"/>
        </w:rPr>
        <w:tab/>
        <w:t>cf. Ridout, f. 81r</w:t>
      </w:r>
      <w:r w:rsidR="0073483F" w:rsidRPr="00D20640">
        <w:rPr>
          <w:sz w:val="18"/>
          <w:szCs w:val="18"/>
        </w:rPr>
        <w:t xml:space="preserve"> </w:t>
      </w:r>
      <w:r w:rsidR="0073483F" w:rsidRPr="00D20640">
        <w:rPr>
          <w:i/>
          <w:sz w:val="18"/>
          <w:szCs w:val="18"/>
        </w:rPr>
        <w:t>the lookinge Glasse</w:t>
      </w:r>
      <w:r w:rsidR="0073483F" w:rsidRPr="00D20640">
        <w:rPr>
          <w:sz w:val="18"/>
          <w:szCs w:val="18"/>
        </w:rPr>
        <w:t xml:space="preserve"> [cittern]</w:t>
      </w:r>
    </w:p>
    <w:p w14:paraId="64B994D0" w14:textId="77777777" w:rsidR="0073483F" w:rsidRPr="00D20640" w:rsidRDefault="00146622" w:rsidP="00146622">
      <w:pPr>
        <w:tabs>
          <w:tab w:val="left" w:pos="567"/>
        </w:tabs>
        <w:ind w:left="426" w:hanging="426"/>
        <w:rPr>
          <w:sz w:val="18"/>
          <w:szCs w:val="18"/>
        </w:rPr>
      </w:pPr>
      <w:r>
        <w:rPr>
          <w:sz w:val="18"/>
          <w:szCs w:val="18"/>
        </w:rPr>
        <w:t>11.</w:t>
      </w:r>
      <w:r>
        <w:rPr>
          <w:sz w:val="18"/>
          <w:szCs w:val="18"/>
        </w:rPr>
        <w:tab/>
        <w:t>Skene, pp. 94-95</w:t>
      </w:r>
      <w:r w:rsidR="0073483F" w:rsidRPr="00D20640">
        <w:rPr>
          <w:sz w:val="18"/>
          <w:szCs w:val="18"/>
        </w:rPr>
        <w:t xml:space="preserve"> </w:t>
      </w:r>
      <w:r w:rsidR="0073483F" w:rsidRPr="00D20640">
        <w:rPr>
          <w:i/>
          <w:sz w:val="18"/>
          <w:szCs w:val="18"/>
        </w:rPr>
        <w:t>To dance a bout the Bailzeis dubb</w:t>
      </w:r>
      <w:r w:rsidR="0073483F" w:rsidRPr="00D20640">
        <w:rPr>
          <w:sz w:val="18"/>
          <w:szCs w:val="18"/>
        </w:rPr>
        <w:t xml:space="preserve"> [FI n</w:t>
      </w:r>
      <w:r w:rsidR="0073483F" w:rsidRPr="00D20640">
        <w:rPr>
          <w:sz w:val="18"/>
          <w:szCs w:val="18"/>
          <w:vertAlign w:val="superscript"/>
        </w:rPr>
        <w:t>o</w:t>
      </w:r>
      <w:r w:rsidR="0073483F" w:rsidRPr="00D20640">
        <w:rPr>
          <w:sz w:val="18"/>
          <w:szCs w:val="18"/>
        </w:rPr>
        <w:t xml:space="preserve"> 30]</w:t>
      </w:r>
    </w:p>
    <w:p w14:paraId="3E8ECD39" w14:textId="77777777" w:rsidR="0073483F" w:rsidRPr="00D20640" w:rsidRDefault="00146622" w:rsidP="00146622">
      <w:pPr>
        <w:tabs>
          <w:tab w:val="left" w:pos="567"/>
        </w:tabs>
        <w:ind w:left="426" w:hanging="426"/>
        <w:rPr>
          <w:sz w:val="18"/>
          <w:szCs w:val="18"/>
        </w:rPr>
      </w:pPr>
      <w:r>
        <w:rPr>
          <w:sz w:val="18"/>
          <w:szCs w:val="18"/>
        </w:rPr>
        <w:t>12.</w:t>
      </w:r>
      <w:r>
        <w:rPr>
          <w:sz w:val="18"/>
          <w:szCs w:val="18"/>
        </w:rPr>
        <w:tab/>
        <w:t>Skene, pp. 96-97</w:t>
      </w:r>
      <w:r w:rsidR="0073483F" w:rsidRPr="00D20640">
        <w:rPr>
          <w:sz w:val="18"/>
          <w:szCs w:val="18"/>
        </w:rPr>
        <w:t xml:space="preserve"> </w:t>
      </w:r>
      <w:r w:rsidR="0073483F" w:rsidRPr="00D20640">
        <w:rPr>
          <w:i/>
          <w:sz w:val="18"/>
          <w:szCs w:val="18"/>
        </w:rPr>
        <w:t>I left my loue behind me</w:t>
      </w:r>
      <w:r w:rsidR="0073483F" w:rsidRPr="00D20640">
        <w:rPr>
          <w:sz w:val="18"/>
          <w:szCs w:val="18"/>
        </w:rPr>
        <w:t xml:space="preserve"> </w:t>
      </w:r>
    </w:p>
    <w:p w14:paraId="0763DF7F" w14:textId="77777777" w:rsidR="0073483F" w:rsidRPr="00D20640" w:rsidRDefault="00146622" w:rsidP="00146622">
      <w:pPr>
        <w:tabs>
          <w:tab w:val="left" w:pos="567"/>
        </w:tabs>
        <w:ind w:left="426" w:hanging="426"/>
        <w:rPr>
          <w:sz w:val="18"/>
          <w:szCs w:val="18"/>
        </w:rPr>
      </w:pPr>
      <w:r>
        <w:rPr>
          <w:sz w:val="18"/>
          <w:szCs w:val="18"/>
        </w:rPr>
        <w:t>13.</w:t>
      </w:r>
      <w:r>
        <w:rPr>
          <w:sz w:val="18"/>
          <w:szCs w:val="18"/>
        </w:rPr>
        <w:tab/>
        <w:t>Skene, pp 96-97</w:t>
      </w:r>
      <w:r w:rsidR="0073483F" w:rsidRPr="00D20640">
        <w:rPr>
          <w:sz w:val="18"/>
          <w:szCs w:val="18"/>
        </w:rPr>
        <w:t xml:space="preserve"> </w:t>
      </w:r>
      <w:r w:rsidR="0073483F" w:rsidRPr="00D20640">
        <w:rPr>
          <w:i/>
          <w:sz w:val="18"/>
          <w:szCs w:val="18"/>
        </w:rPr>
        <w:t>Alace this night that we suld sunder</w:t>
      </w:r>
      <w:r w:rsidR="0073483F" w:rsidRPr="00D20640">
        <w:rPr>
          <w:sz w:val="18"/>
          <w:szCs w:val="18"/>
        </w:rPr>
        <w:t xml:space="preserve"> </w:t>
      </w:r>
    </w:p>
    <w:p w14:paraId="1D81D22C" w14:textId="77777777" w:rsidR="0073483F" w:rsidRPr="00D20640" w:rsidRDefault="0073483F" w:rsidP="00146622">
      <w:pPr>
        <w:tabs>
          <w:tab w:val="left" w:pos="567"/>
        </w:tabs>
        <w:ind w:left="426" w:hanging="426"/>
        <w:rPr>
          <w:sz w:val="18"/>
          <w:szCs w:val="18"/>
        </w:rPr>
      </w:pPr>
      <w:r w:rsidRPr="00D20640">
        <w:rPr>
          <w:sz w:val="18"/>
          <w:szCs w:val="18"/>
        </w:rPr>
        <w:t>14a.</w:t>
      </w:r>
      <w:r w:rsidRPr="00D20640">
        <w:rPr>
          <w:sz w:val="18"/>
          <w:szCs w:val="18"/>
        </w:rPr>
        <w:tab/>
        <w:t>Skene, pp. 97-</w:t>
      </w:r>
      <w:r w:rsidR="00146622">
        <w:rPr>
          <w:sz w:val="18"/>
          <w:szCs w:val="18"/>
        </w:rPr>
        <w:t>99</w:t>
      </w:r>
      <w:r w:rsidRPr="00D20640">
        <w:rPr>
          <w:sz w:val="18"/>
          <w:szCs w:val="18"/>
        </w:rPr>
        <w:t xml:space="preserve"> </w:t>
      </w:r>
      <w:r w:rsidRPr="00D20640">
        <w:rPr>
          <w:i/>
          <w:sz w:val="18"/>
          <w:szCs w:val="18"/>
        </w:rPr>
        <w:t>Pitt on your shirt on Monday</w:t>
      </w:r>
      <w:r w:rsidRPr="00D20640">
        <w:rPr>
          <w:sz w:val="18"/>
          <w:szCs w:val="18"/>
        </w:rPr>
        <w:t xml:space="preserve"> [FI n</w:t>
      </w:r>
      <w:r w:rsidRPr="00D20640">
        <w:rPr>
          <w:sz w:val="18"/>
          <w:szCs w:val="18"/>
          <w:vertAlign w:val="superscript"/>
        </w:rPr>
        <w:t>o</w:t>
      </w:r>
      <w:r w:rsidRPr="00D20640">
        <w:rPr>
          <w:sz w:val="18"/>
          <w:szCs w:val="18"/>
        </w:rPr>
        <w:t xml:space="preserve"> 27]</w:t>
      </w:r>
    </w:p>
    <w:p w14:paraId="18689CF5" w14:textId="77777777" w:rsidR="0073483F" w:rsidRPr="00D20640" w:rsidRDefault="00146622" w:rsidP="00146622">
      <w:pPr>
        <w:tabs>
          <w:tab w:val="left" w:pos="567"/>
        </w:tabs>
        <w:ind w:left="426" w:hanging="426"/>
        <w:rPr>
          <w:sz w:val="18"/>
          <w:szCs w:val="18"/>
        </w:rPr>
      </w:pPr>
      <w:r>
        <w:rPr>
          <w:sz w:val="18"/>
          <w:szCs w:val="18"/>
        </w:rPr>
        <w:t>14b.</w:t>
      </w:r>
      <w:r>
        <w:rPr>
          <w:sz w:val="18"/>
          <w:szCs w:val="18"/>
        </w:rPr>
        <w:tab/>
        <w:t>Straloch, p. 8</w:t>
      </w:r>
      <w:r w:rsidR="0073483F" w:rsidRPr="00D20640">
        <w:rPr>
          <w:sz w:val="18"/>
          <w:szCs w:val="18"/>
        </w:rPr>
        <w:t xml:space="preserve"> </w:t>
      </w:r>
      <w:r w:rsidR="0073483F" w:rsidRPr="00D20640">
        <w:rPr>
          <w:i/>
          <w:sz w:val="18"/>
          <w:szCs w:val="18"/>
        </w:rPr>
        <w:t>Put on thy sark on Munday</w:t>
      </w:r>
      <w:r w:rsidR="0073483F" w:rsidRPr="00D20640">
        <w:rPr>
          <w:sz w:val="18"/>
          <w:szCs w:val="18"/>
        </w:rPr>
        <w:t xml:space="preserve"> [FI n</w:t>
      </w:r>
      <w:r w:rsidR="0073483F" w:rsidRPr="00D20640">
        <w:rPr>
          <w:sz w:val="18"/>
          <w:szCs w:val="18"/>
          <w:vertAlign w:val="superscript"/>
        </w:rPr>
        <w:t>o</w:t>
      </w:r>
      <w:r w:rsidR="0073483F" w:rsidRPr="00D20640">
        <w:rPr>
          <w:sz w:val="18"/>
          <w:szCs w:val="18"/>
        </w:rPr>
        <w:t xml:space="preserve"> 51]</w:t>
      </w:r>
    </w:p>
    <w:p w14:paraId="005A149C" w14:textId="77777777" w:rsidR="0073483F" w:rsidRPr="00D20640" w:rsidRDefault="004673D4" w:rsidP="00146622">
      <w:pPr>
        <w:ind w:left="567" w:hanging="567"/>
        <w:rPr>
          <w:sz w:val="18"/>
          <w:szCs w:val="18"/>
        </w:rPr>
      </w:pPr>
      <w:r w:rsidRPr="00D20640">
        <w:rPr>
          <w:sz w:val="18"/>
          <w:szCs w:val="18"/>
        </w:rPr>
        <w:tab/>
      </w:r>
      <w:r w:rsidR="00146622">
        <w:rPr>
          <w:sz w:val="18"/>
          <w:szCs w:val="18"/>
        </w:rPr>
        <w:t>Folger, f. 87v</w:t>
      </w:r>
      <w:r w:rsidR="0073483F" w:rsidRPr="00D20640">
        <w:rPr>
          <w:sz w:val="18"/>
          <w:szCs w:val="18"/>
        </w:rPr>
        <w:t xml:space="preserve"> [untitled fragment]; cf. Skene, pp. 146-</w:t>
      </w:r>
      <w:r w:rsidR="00146622">
        <w:rPr>
          <w:sz w:val="18"/>
          <w:szCs w:val="18"/>
        </w:rPr>
        <w:t>147</w:t>
      </w:r>
      <w:r w:rsidR="0073483F" w:rsidRPr="00D20640">
        <w:rPr>
          <w:sz w:val="18"/>
          <w:szCs w:val="18"/>
        </w:rPr>
        <w:t xml:space="preserve"> </w:t>
      </w:r>
      <w:r w:rsidR="0073483F" w:rsidRPr="00D20640">
        <w:rPr>
          <w:i/>
          <w:sz w:val="18"/>
          <w:szCs w:val="18"/>
        </w:rPr>
        <w:t>Pitt on your shirt on Monday</w:t>
      </w:r>
      <w:r w:rsidR="00146622">
        <w:rPr>
          <w:sz w:val="18"/>
          <w:szCs w:val="18"/>
        </w:rPr>
        <w:t xml:space="preserve"> [mandora]; Edwards, f. 41r</w:t>
      </w:r>
      <w:r w:rsidR="0073483F" w:rsidRPr="00D20640">
        <w:rPr>
          <w:sz w:val="18"/>
          <w:szCs w:val="18"/>
        </w:rPr>
        <w:t xml:space="preserve"> </w:t>
      </w:r>
      <w:r w:rsidR="0073483F" w:rsidRPr="00D20640">
        <w:rPr>
          <w:i/>
          <w:sz w:val="18"/>
          <w:szCs w:val="18"/>
        </w:rPr>
        <w:t>Put on your sark on monenday</w:t>
      </w:r>
      <w:r w:rsidR="0073483F" w:rsidRPr="00D20640">
        <w:rPr>
          <w:sz w:val="18"/>
          <w:szCs w:val="18"/>
        </w:rPr>
        <w:t xml:space="preserve"> [cittern]; Millar</w:t>
      </w:r>
      <w:r w:rsidR="00146622">
        <w:rPr>
          <w:sz w:val="18"/>
          <w:szCs w:val="18"/>
        </w:rPr>
        <w:t>, f. 73r</w:t>
      </w:r>
      <w:r w:rsidR="0073483F" w:rsidRPr="00D20640">
        <w:rPr>
          <w:sz w:val="18"/>
          <w:szCs w:val="18"/>
        </w:rPr>
        <w:t xml:space="preserve"> [untitled, cittern]; Playford </w:t>
      </w:r>
      <w:r w:rsidRPr="00D20640">
        <w:rPr>
          <w:i/>
          <w:sz w:val="18"/>
          <w:szCs w:val="18"/>
        </w:rPr>
        <w:t>Dancing Master</w:t>
      </w:r>
      <w:r w:rsidR="0073483F" w:rsidRPr="00D20640">
        <w:rPr>
          <w:sz w:val="18"/>
          <w:szCs w:val="18"/>
        </w:rPr>
        <w:t xml:space="preserve"> 1651, p. 90: </w:t>
      </w:r>
      <w:r w:rsidR="0073483F" w:rsidRPr="00D20640">
        <w:rPr>
          <w:i/>
          <w:sz w:val="18"/>
          <w:szCs w:val="18"/>
        </w:rPr>
        <w:t>Put on your smock a Monday</w:t>
      </w:r>
      <w:r w:rsidR="0073483F" w:rsidRPr="00D20640">
        <w:rPr>
          <w:sz w:val="18"/>
          <w:szCs w:val="18"/>
        </w:rPr>
        <w:t xml:space="preserve"> [violin]</w:t>
      </w:r>
    </w:p>
    <w:p w14:paraId="1AD56197" w14:textId="77777777" w:rsidR="0073483F" w:rsidRPr="00D20640" w:rsidRDefault="00146622" w:rsidP="00146622">
      <w:pPr>
        <w:tabs>
          <w:tab w:val="left" w:pos="567"/>
        </w:tabs>
        <w:ind w:left="426" w:hanging="426"/>
        <w:rPr>
          <w:sz w:val="18"/>
          <w:szCs w:val="18"/>
        </w:rPr>
      </w:pPr>
      <w:r>
        <w:rPr>
          <w:sz w:val="18"/>
          <w:szCs w:val="18"/>
        </w:rPr>
        <w:t>15.</w:t>
      </w:r>
      <w:r>
        <w:rPr>
          <w:sz w:val="18"/>
          <w:szCs w:val="18"/>
        </w:rPr>
        <w:tab/>
        <w:t>Skene, pp. 99-100</w:t>
      </w:r>
      <w:r w:rsidR="0073483F" w:rsidRPr="00D20640">
        <w:rPr>
          <w:sz w:val="18"/>
          <w:szCs w:val="18"/>
        </w:rPr>
        <w:t xml:space="preserve"> </w:t>
      </w:r>
      <w:r w:rsidR="0073483F" w:rsidRPr="00D20640">
        <w:rPr>
          <w:i/>
          <w:sz w:val="18"/>
          <w:szCs w:val="18"/>
        </w:rPr>
        <w:t>Harreis Galziard</w:t>
      </w:r>
      <w:r w:rsidR="0073483F" w:rsidRPr="00D20640">
        <w:rPr>
          <w:sz w:val="18"/>
          <w:szCs w:val="18"/>
        </w:rPr>
        <w:t xml:space="preserve"> </w:t>
      </w:r>
    </w:p>
    <w:p w14:paraId="070DAB30" w14:textId="77777777" w:rsidR="0073483F" w:rsidRPr="00D20640" w:rsidRDefault="00146622" w:rsidP="00146622">
      <w:pPr>
        <w:tabs>
          <w:tab w:val="left" w:pos="567"/>
        </w:tabs>
        <w:ind w:left="426" w:hanging="426"/>
        <w:rPr>
          <w:sz w:val="18"/>
          <w:szCs w:val="18"/>
        </w:rPr>
      </w:pPr>
      <w:r>
        <w:rPr>
          <w:sz w:val="18"/>
          <w:szCs w:val="18"/>
        </w:rPr>
        <w:tab/>
        <w:t>cf. Skene, pp. 31-34</w:t>
      </w:r>
      <w:r w:rsidR="0073483F" w:rsidRPr="00D20640">
        <w:rPr>
          <w:sz w:val="18"/>
          <w:szCs w:val="18"/>
        </w:rPr>
        <w:t xml:space="preserve"> </w:t>
      </w:r>
      <w:r w:rsidR="0073483F" w:rsidRPr="00D20640">
        <w:rPr>
          <w:i/>
          <w:sz w:val="18"/>
          <w:szCs w:val="18"/>
        </w:rPr>
        <w:t xml:space="preserve">Harries Galziard </w:t>
      </w:r>
      <w:r w:rsidR="0073483F" w:rsidRPr="00D20640">
        <w:rPr>
          <w:sz w:val="18"/>
          <w:szCs w:val="18"/>
        </w:rPr>
        <w:t>[mandora]</w:t>
      </w:r>
    </w:p>
    <w:p w14:paraId="326CFD52" w14:textId="77777777" w:rsidR="0073483F" w:rsidRPr="00D20640" w:rsidRDefault="0073483F" w:rsidP="00146622">
      <w:pPr>
        <w:tabs>
          <w:tab w:val="left" w:pos="567"/>
        </w:tabs>
        <w:ind w:left="426" w:hanging="426"/>
        <w:rPr>
          <w:sz w:val="18"/>
          <w:szCs w:val="18"/>
        </w:rPr>
      </w:pPr>
      <w:r w:rsidRPr="00D20640">
        <w:rPr>
          <w:sz w:val="18"/>
          <w:szCs w:val="18"/>
        </w:rPr>
        <w:t>16.</w:t>
      </w:r>
      <w:r w:rsidRPr="00D20640">
        <w:rPr>
          <w:sz w:val="18"/>
          <w:szCs w:val="18"/>
        </w:rPr>
        <w:tab/>
        <w:t xml:space="preserve">Skene, pp. 100-1: </w:t>
      </w:r>
      <w:r w:rsidRPr="00D20640">
        <w:rPr>
          <w:i/>
          <w:sz w:val="18"/>
          <w:szCs w:val="18"/>
        </w:rPr>
        <w:t>I dowe not qunne cold</w:t>
      </w:r>
      <w:r w:rsidRPr="00D20640">
        <w:rPr>
          <w:sz w:val="18"/>
          <w:szCs w:val="18"/>
        </w:rPr>
        <w:t xml:space="preserve"> </w:t>
      </w:r>
    </w:p>
    <w:p w14:paraId="1A3F0510" w14:textId="77777777" w:rsidR="0073483F" w:rsidRPr="00D20640" w:rsidRDefault="0073483F" w:rsidP="00146622">
      <w:pPr>
        <w:tabs>
          <w:tab w:val="left" w:pos="567"/>
        </w:tabs>
        <w:ind w:left="426" w:hanging="426"/>
        <w:rPr>
          <w:sz w:val="18"/>
          <w:szCs w:val="18"/>
        </w:rPr>
      </w:pPr>
      <w:r w:rsidRPr="00D20640">
        <w:rPr>
          <w:sz w:val="18"/>
          <w:szCs w:val="18"/>
        </w:rPr>
        <w:t>17.</w:t>
      </w:r>
      <w:r w:rsidRPr="00D20640">
        <w:rPr>
          <w:sz w:val="18"/>
          <w:szCs w:val="18"/>
        </w:rPr>
        <w:tab/>
        <w:t>Skene, pp. 1</w:t>
      </w:r>
      <w:r w:rsidR="00146622">
        <w:rPr>
          <w:sz w:val="18"/>
          <w:szCs w:val="18"/>
        </w:rPr>
        <w:t>01-102</w:t>
      </w:r>
      <w:r w:rsidRPr="00D20640">
        <w:rPr>
          <w:sz w:val="18"/>
          <w:szCs w:val="18"/>
        </w:rPr>
        <w:t xml:space="preserve"> </w:t>
      </w:r>
      <w:r w:rsidRPr="00D20640">
        <w:rPr>
          <w:i/>
          <w:sz w:val="18"/>
          <w:szCs w:val="18"/>
        </w:rPr>
        <w:t>My mistres blush is bonie</w:t>
      </w:r>
      <w:r w:rsidRPr="00D20640">
        <w:rPr>
          <w:sz w:val="18"/>
          <w:szCs w:val="18"/>
        </w:rPr>
        <w:t xml:space="preserve"> [FI n</w:t>
      </w:r>
      <w:r w:rsidRPr="00D20640">
        <w:rPr>
          <w:sz w:val="18"/>
          <w:szCs w:val="18"/>
          <w:vertAlign w:val="superscript"/>
        </w:rPr>
        <w:t>o</w:t>
      </w:r>
      <w:r w:rsidRPr="00D20640">
        <w:rPr>
          <w:sz w:val="18"/>
          <w:szCs w:val="18"/>
        </w:rPr>
        <w:t xml:space="preserve"> 31]</w:t>
      </w:r>
    </w:p>
    <w:p w14:paraId="7EB1FB38" w14:textId="77777777" w:rsidR="0073483F" w:rsidRPr="00D20640" w:rsidRDefault="00146622" w:rsidP="00146622">
      <w:pPr>
        <w:tabs>
          <w:tab w:val="left" w:pos="567"/>
        </w:tabs>
        <w:ind w:left="426" w:hanging="426"/>
        <w:rPr>
          <w:sz w:val="18"/>
          <w:szCs w:val="18"/>
        </w:rPr>
      </w:pPr>
      <w:r>
        <w:rPr>
          <w:sz w:val="18"/>
          <w:szCs w:val="18"/>
        </w:rPr>
        <w:t>18a.</w:t>
      </w:r>
      <w:r>
        <w:rPr>
          <w:sz w:val="18"/>
          <w:szCs w:val="18"/>
        </w:rPr>
        <w:tab/>
        <w:t>Skene, p. 103</w:t>
      </w:r>
      <w:r w:rsidR="0073483F" w:rsidRPr="00D20640">
        <w:rPr>
          <w:sz w:val="18"/>
          <w:szCs w:val="18"/>
        </w:rPr>
        <w:t xml:space="preserve"> </w:t>
      </w:r>
      <w:r w:rsidR="0073483F" w:rsidRPr="00D20640">
        <w:rPr>
          <w:i/>
          <w:sz w:val="18"/>
          <w:szCs w:val="18"/>
        </w:rPr>
        <w:t>I longe for her virginitie</w:t>
      </w:r>
      <w:r w:rsidR="0073483F" w:rsidRPr="00D20640">
        <w:rPr>
          <w:sz w:val="18"/>
          <w:szCs w:val="18"/>
        </w:rPr>
        <w:t xml:space="preserve"> </w:t>
      </w:r>
    </w:p>
    <w:p w14:paraId="0CFF8D55" w14:textId="77777777" w:rsidR="0073483F" w:rsidRPr="00D20640" w:rsidRDefault="00146622" w:rsidP="00146622">
      <w:pPr>
        <w:tabs>
          <w:tab w:val="left" w:pos="567"/>
        </w:tabs>
        <w:ind w:left="426" w:hanging="426"/>
        <w:rPr>
          <w:sz w:val="18"/>
          <w:szCs w:val="18"/>
        </w:rPr>
      </w:pPr>
      <w:r>
        <w:rPr>
          <w:sz w:val="18"/>
          <w:szCs w:val="18"/>
        </w:rPr>
        <w:t>18b.</w:t>
      </w:r>
      <w:r>
        <w:rPr>
          <w:sz w:val="18"/>
          <w:szCs w:val="18"/>
        </w:rPr>
        <w:tab/>
        <w:t>Straloch, p. 26</w:t>
      </w:r>
      <w:r w:rsidR="0073483F" w:rsidRPr="00D20640">
        <w:rPr>
          <w:sz w:val="18"/>
          <w:szCs w:val="18"/>
        </w:rPr>
        <w:t xml:space="preserve"> </w:t>
      </w:r>
      <w:r w:rsidR="0073483F" w:rsidRPr="00D20640">
        <w:rPr>
          <w:i/>
          <w:sz w:val="18"/>
          <w:szCs w:val="18"/>
        </w:rPr>
        <w:t xml:space="preserve">I longe for thy virginitie </w:t>
      </w:r>
      <w:r w:rsidR="0073483F" w:rsidRPr="00D20640">
        <w:rPr>
          <w:sz w:val="18"/>
          <w:szCs w:val="18"/>
        </w:rPr>
        <w:t>[FI n</w:t>
      </w:r>
      <w:r w:rsidR="0073483F" w:rsidRPr="00D20640">
        <w:rPr>
          <w:sz w:val="18"/>
          <w:szCs w:val="18"/>
          <w:vertAlign w:val="superscript"/>
        </w:rPr>
        <w:t>o</w:t>
      </w:r>
      <w:r w:rsidR="0073483F" w:rsidRPr="00D20640">
        <w:rPr>
          <w:sz w:val="18"/>
          <w:szCs w:val="18"/>
        </w:rPr>
        <w:t xml:space="preserve"> 5]</w:t>
      </w:r>
    </w:p>
    <w:p w14:paraId="42DD9E44" w14:textId="77777777" w:rsidR="0073483F" w:rsidRPr="00D20640" w:rsidRDefault="00146622" w:rsidP="00146622">
      <w:pPr>
        <w:tabs>
          <w:tab w:val="left" w:pos="567"/>
        </w:tabs>
        <w:ind w:left="426" w:hanging="426"/>
        <w:rPr>
          <w:sz w:val="18"/>
          <w:szCs w:val="18"/>
        </w:rPr>
      </w:pPr>
      <w:r>
        <w:rPr>
          <w:sz w:val="18"/>
          <w:szCs w:val="18"/>
        </w:rPr>
        <w:tab/>
      </w:r>
      <w:r w:rsidR="0073483F" w:rsidRPr="00D20640">
        <w:rPr>
          <w:sz w:val="18"/>
          <w:szCs w:val="18"/>
        </w:rPr>
        <w:t>cf. Skene, pp. 12-</w:t>
      </w:r>
      <w:r>
        <w:rPr>
          <w:sz w:val="18"/>
          <w:szCs w:val="18"/>
        </w:rPr>
        <w:t>13</w:t>
      </w:r>
      <w:r w:rsidR="0073483F" w:rsidRPr="00D20640">
        <w:rPr>
          <w:sz w:val="18"/>
          <w:szCs w:val="18"/>
        </w:rPr>
        <w:t xml:space="preserve"> </w:t>
      </w:r>
      <w:r w:rsidR="0073483F" w:rsidRPr="00D20640">
        <w:rPr>
          <w:i/>
          <w:sz w:val="18"/>
          <w:szCs w:val="18"/>
        </w:rPr>
        <w:t xml:space="preserve">I longe for your virginitie </w:t>
      </w:r>
      <w:r>
        <w:rPr>
          <w:sz w:val="18"/>
          <w:szCs w:val="18"/>
        </w:rPr>
        <w:t>[mandora]; Guthrie, p. 109</w:t>
      </w:r>
      <w:r w:rsidR="0073483F" w:rsidRPr="00D20640">
        <w:rPr>
          <w:sz w:val="18"/>
          <w:szCs w:val="18"/>
        </w:rPr>
        <w:t xml:space="preserve"> </w:t>
      </w:r>
      <w:r w:rsidR="0073483F" w:rsidRPr="00D20640">
        <w:rPr>
          <w:i/>
          <w:sz w:val="18"/>
          <w:szCs w:val="18"/>
        </w:rPr>
        <w:t>I longe for thy virginitie</w:t>
      </w:r>
      <w:r w:rsidR="0073483F" w:rsidRPr="00D20640">
        <w:rPr>
          <w:sz w:val="18"/>
          <w:szCs w:val="18"/>
        </w:rPr>
        <w:t xml:space="preserve"> [lyra viol]</w:t>
      </w:r>
    </w:p>
    <w:p w14:paraId="4B0D6CDF" w14:textId="77777777" w:rsidR="0073483F" w:rsidRPr="00D20640" w:rsidRDefault="00146622" w:rsidP="00146622">
      <w:pPr>
        <w:tabs>
          <w:tab w:val="left" w:pos="567"/>
        </w:tabs>
        <w:ind w:left="426" w:hanging="426"/>
        <w:rPr>
          <w:sz w:val="18"/>
          <w:szCs w:val="18"/>
        </w:rPr>
      </w:pPr>
      <w:r>
        <w:rPr>
          <w:sz w:val="18"/>
          <w:szCs w:val="18"/>
        </w:rPr>
        <w:t>19.</w:t>
      </w:r>
      <w:r>
        <w:rPr>
          <w:sz w:val="18"/>
          <w:szCs w:val="18"/>
        </w:rPr>
        <w:tab/>
        <w:t>Skene, pp. 103-105</w:t>
      </w:r>
      <w:r w:rsidR="0073483F" w:rsidRPr="00D20640">
        <w:rPr>
          <w:sz w:val="18"/>
          <w:szCs w:val="18"/>
        </w:rPr>
        <w:t xml:space="preserve"> </w:t>
      </w:r>
      <w:r w:rsidR="0073483F" w:rsidRPr="00D20640">
        <w:rPr>
          <w:i/>
          <w:sz w:val="18"/>
          <w:szCs w:val="18"/>
        </w:rPr>
        <w:t>A Saraband</w:t>
      </w:r>
      <w:r w:rsidR="0073483F" w:rsidRPr="00D20640">
        <w:rPr>
          <w:sz w:val="18"/>
          <w:szCs w:val="18"/>
        </w:rPr>
        <w:t xml:space="preserve"> </w:t>
      </w:r>
    </w:p>
    <w:p w14:paraId="5D167C81" w14:textId="77777777" w:rsidR="0073483F" w:rsidRPr="00D20640" w:rsidRDefault="0073483F" w:rsidP="00146622">
      <w:pPr>
        <w:tabs>
          <w:tab w:val="left" w:pos="567"/>
        </w:tabs>
        <w:ind w:left="426" w:hanging="426"/>
        <w:rPr>
          <w:sz w:val="18"/>
          <w:szCs w:val="18"/>
        </w:rPr>
      </w:pPr>
      <w:r w:rsidRPr="00D20640">
        <w:rPr>
          <w:sz w:val="18"/>
          <w:szCs w:val="18"/>
        </w:rPr>
        <w:t>20.</w:t>
      </w:r>
      <w:r w:rsidRPr="00D20640">
        <w:rPr>
          <w:sz w:val="18"/>
          <w:szCs w:val="18"/>
        </w:rPr>
        <w:tab/>
        <w:t>Skene, pp. 105-</w:t>
      </w:r>
      <w:r w:rsidR="00146622">
        <w:rPr>
          <w:sz w:val="18"/>
          <w:szCs w:val="18"/>
        </w:rPr>
        <w:t>106</w:t>
      </w:r>
      <w:r w:rsidRPr="00D20640">
        <w:rPr>
          <w:sz w:val="18"/>
          <w:szCs w:val="18"/>
        </w:rPr>
        <w:t xml:space="preserve"> [untitled]</w:t>
      </w:r>
    </w:p>
    <w:p w14:paraId="42B3445E" w14:textId="77777777" w:rsidR="0073483F" w:rsidRPr="00D20640" w:rsidRDefault="009815E6" w:rsidP="00146622">
      <w:pPr>
        <w:tabs>
          <w:tab w:val="left" w:pos="567"/>
        </w:tabs>
        <w:ind w:left="426" w:hanging="426"/>
        <w:rPr>
          <w:sz w:val="18"/>
          <w:szCs w:val="18"/>
        </w:rPr>
      </w:pPr>
      <w:r>
        <w:rPr>
          <w:sz w:val="18"/>
          <w:szCs w:val="18"/>
        </w:rPr>
        <w:tab/>
      </w:r>
      <w:r>
        <w:rPr>
          <w:sz w:val="18"/>
          <w:szCs w:val="18"/>
        </w:rPr>
        <w:tab/>
      </w:r>
      <w:r w:rsidR="00146622">
        <w:rPr>
          <w:sz w:val="18"/>
          <w:szCs w:val="18"/>
        </w:rPr>
        <w:t>cf. Skene, pp. 2-4</w:t>
      </w:r>
      <w:r w:rsidR="0073483F" w:rsidRPr="00D20640">
        <w:rPr>
          <w:sz w:val="18"/>
          <w:szCs w:val="18"/>
        </w:rPr>
        <w:t xml:space="preserve"> </w:t>
      </w:r>
      <w:r w:rsidR="0073483F" w:rsidRPr="00D20640">
        <w:rPr>
          <w:i/>
          <w:sz w:val="18"/>
          <w:szCs w:val="18"/>
        </w:rPr>
        <w:t xml:space="preserve">Trumpeters Currand </w:t>
      </w:r>
      <w:r w:rsidR="0073483F" w:rsidRPr="00D20640">
        <w:rPr>
          <w:sz w:val="18"/>
          <w:szCs w:val="18"/>
        </w:rPr>
        <w:t>[mandora]</w:t>
      </w:r>
    </w:p>
    <w:p w14:paraId="7252AC60" w14:textId="77777777" w:rsidR="0073483F" w:rsidRPr="00D20640" w:rsidRDefault="00146622" w:rsidP="00146622">
      <w:pPr>
        <w:pStyle w:val="PlainText"/>
        <w:tabs>
          <w:tab w:val="left" w:pos="567"/>
        </w:tabs>
        <w:ind w:left="426" w:hanging="426"/>
        <w:jc w:val="both"/>
        <w:rPr>
          <w:rFonts w:ascii="Garamond" w:hAnsi="Garamond"/>
          <w:sz w:val="18"/>
          <w:szCs w:val="18"/>
        </w:rPr>
      </w:pPr>
      <w:r>
        <w:rPr>
          <w:rFonts w:ascii="Garamond" w:hAnsi="Garamond"/>
          <w:sz w:val="18"/>
          <w:szCs w:val="18"/>
        </w:rPr>
        <w:t>21a.</w:t>
      </w:r>
      <w:r>
        <w:rPr>
          <w:rFonts w:ascii="Garamond" w:hAnsi="Garamond"/>
          <w:sz w:val="18"/>
          <w:szCs w:val="18"/>
        </w:rPr>
        <w:tab/>
        <w:t>Dd.9.33, ff. 37r</w:t>
      </w:r>
      <w:r w:rsidR="0073483F" w:rsidRPr="00D20640">
        <w:rPr>
          <w:rFonts w:ascii="Garamond" w:hAnsi="Garamond"/>
          <w:sz w:val="18"/>
          <w:szCs w:val="18"/>
        </w:rPr>
        <w:t xml:space="preserve"> </w:t>
      </w:r>
      <w:r w:rsidR="0073483F" w:rsidRPr="00D20640">
        <w:rPr>
          <w:rFonts w:ascii="Garamond" w:hAnsi="Garamond"/>
          <w:i/>
          <w:sz w:val="18"/>
          <w:szCs w:val="18"/>
        </w:rPr>
        <w:t>Whip of Dunbain</w:t>
      </w:r>
      <w:r w:rsidR="0073483F" w:rsidRPr="00D20640">
        <w:rPr>
          <w:rFonts w:ascii="Garamond" w:hAnsi="Garamond"/>
          <w:sz w:val="18"/>
          <w:szCs w:val="18"/>
        </w:rPr>
        <w:t xml:space="preserve"> </w:t>
      </w:r>
    </w:p>
    <w:p w14:paraId="68ABE418" w14:textId="77777777" w:rsidR="0073483F" w:rsidRPr="00D20640" w:rsidRDefault="0073483F" w:rsidP="00146622">
      <w:pPr>
        <w:pStyle w:val="PlainText"/>
        <w:tabs>
          <w:tab w:val="left" w:pos="567"/>
        </w:tabs>
        <w:ind w:left="426" w:hanging="426"/>
        <w:jc w:val="both"/>
        <w:rPr>
          <w:rFonts w:ascii="Garamond" w:hAnsi="Garamond"/>
          <w:sz w:val="18"/>
          <w:szCs w:val="18"/>
        </w:rPr>
      </w:pPr>
      <w:r w:rsidRPr="00D20640">
        <w:rPr>
          <w:rFonts w:ascii="Garamond" w:hAnsi="Garamond"/>
          <w:sz w:val="18"/>
          <w:szCs w:val="18"/>
        </w:rPr>
        <w:tab/>
      </w:r>
      <w:r w:rsidRPr="00D20640">
        <w:rPr>
          <w:rFonts w:ascii="Garamond" w:hAnsi="Garamond"/>
          <w:sz w:val="18"/>
          <w:szCs w:val="18"/>
        </w:rPr>
        <w:tab/>
      </w:r>
      <w:r w:rsidR="00146622">
        <w:rPr>
          <w:rFonts w:ascii="Garamond" w:hAnsi="Garamond"/>
          <w:sz w:val="18"/>
          <w:szCs w:val="18"/>
        </w:rPr>
        <w:t>Pickeringe, f. 22r</w:t>
      </w:r>
      <w:r w:rsidRPr="00D20640">
        <w:rPr>
          <w:rFonts w:ascii="Garamond" w:hAnsi="Garamond"/>
          <w:sz w:val="18"/>
          <w:szCs w:val="18"/>
        </w:rPr>
        <w:t xml:space="preserve"> </w:t>
      </w:r>
      <w:r w:rsidRPr="00D20640">
        <w:rPr>
          <w:rFonts w:ascii="Garamond" w:hAnsi="Garamond"/>
          <w:i/>
          <w:sz w:val="18"/>
          <w:szCs w:val="18"/>
        </w:rPr>
        <w:t>A Toye</w:t>
      </w:r>
    </w:p>
    <w:p w14:paraId="255A6B6D" w14:textId="77777777" w:rsidR="0073483F" w:rsidRPr="00D20640" w:rsidRDefault="0073483F" w:rsidP="00146622">
      <w:pPr>
        <w:pStyle w:val="PlainText"/>
        <w:tabs>
          <w:tab w:val="left" w:pos="567"/>
        </w:tabs>
        <w:ind w:left="426" w:hanging="426"/>
        <w:jc w:val="both"/>
        <w:rPr>
          <w:rFonts w:ascii="Garamond" w:hAnsi="Garamond"/>
          <w:sz w:val="18"/>
          <w:szCs w:val="18"/>
        </w:rPr>
      </w:pPr>
      <w:r w:rsidRPr="00D20640">
        <w:rPr>
          <w:rFonts w:ascii="Garamond" w:hAnsi="Garamond"/>
          <w:sz w:val="18"/>
          <w:szCs w:val="18"/>
        </w:rPr>
        <w:t>21b.</w:t>
      </w:r>
      <w:r w:rsidRPr="00D20640">
        <w:rPr>
          <w:rFonts w:ascii="Garamond" w:hAnsi="Garamond"/>
          <w:sz w:val="18"/>
          <w:szCs w:val="18"/>
        </w:rPr>
        <w:tab/>
        <w:t xml:space="preserve">Dd.9.33, f. 72v [untitled] </w:t>
      </w:r>
    </w:p>
    <w:p w14:paraId="18D7EDFF" w14:textId="77777777" w:rsidR="0073483F" w:rsidRPr="00D20640" w:rsidRDefault="00146622" w:rsidP="00146622">
      <w:pPr>
        <w:pStyle w:val="PlainText"/>
        <w:tabs>
          <w:tab w:val="left" w:pos="567"/>
        </w:tabs>
        <w:ind w:left="426" w:hanging="426"/>
        <w:jc w:val="both"/>
        <w:rPr>
          <w:rFonts w:ascii="Garamond" w:hAnsi="Garamond"/>
          <w:sz w:val="18"/>
          <w:szCs w:val="18"/>
        </w:rPr>
      </w:pPr>
      <w:r>
        <w:rPr>
          <w:rFonts w:ascii="Garamond" w:hAnsi="Garamond"/>
          <w:sz w:val="18"/>
          <w:szCs w:val="18"/>
        </w:rPr>
        <w:t>22a.</w:t>
      </w:r>
      <w:r>
        <w:rPr>
          <w:rFonts w:ascii="Garamond" w:hAnsi="Garamond"/>
          <w:sz w:val="18"/>
          <w:szCs w:val="18"/>
        </w:rPr>
        <w:tab/>
        <w:t>Wemyss, p. 45</w:t>
      </w:r>
      <w:r w:rsidR="0073483F" w:rsidRPr="00D20640">
        <w:rPr>
          <w:rFonts w:ascii="Garamond" w:hAnsi="Garamond"/>
          <w:sz w:val="18"/>
          <w:szCs w:val="18"/>
        </w:rPr>
        <w:t xml:space="preserve"> </w:t>
      </w:r>
      <w:r w:rsidR="0073483F" w:rsidRPr="00D20640">
        <w:rPr>
          <w:rFonts w:ascii="Garamond" w:hAnsi="Garamond"/>
          <w:i/>
          <w:sz w:val="18"/>
          <w:szCs w:val="18"/>
        </w:rPr>
        <w:t>Ladi lie nier mee</w:t>
      </w:r>
      <w:r w:rsidR="0073483F" w:rsidRPr="00D20640">
        <w:rPr>
          <w:rFonts w:ascii="Garamond" w:hAnsi="Garamond"/>
          <w:sz w:val="18"/>
          <w:szCs w:val="18"/>
        </w:rPr>
        <w:t xml:space="preserve"> - transcribed for 10-course renaissance lute [FII n</w:t>
      </w:r>
      <w:r w:rsidR="0073483F" w:rsidRPr="00D20640">
        <w:rPr>
          <w:rFonts w:ascii="Garamond" w:hAnsi="Garamond"/>
          <w:sz w:val="18"/>
          <w:szCs w:val="18"/>
          <w:vertAlign w:val="superscript"/>
        </w:rPr>
        <w:t>o</w:t>
      </w:r>
      <w:r w:rsidR="0073483F" w:rsidRPr="00D20640">
        <w:rPr>
          <w:rFonts w:ascii="Garamond" w:hAnsi="Garamond"/>
          <w:sz w:val="18"/>
          <w:szCs w:val="18"/>
        </w:rPr>
        <w:t xml:space="preserve"> 3; KI n</w:t>
      </w:r>
      <w:r w:rsidR="0073483F" w:rsidRPr="00D20640">
        <w:rPr>
          <w:rFonts w:ascii="Garamond" w:hAnsi="Garamond"/>
          <w:sz w:val="18"/>
          <w:szCs w:val="18"/>
          <w:vertAlign w:val="superscript"/>
        </w:rPr>
        <w:t>o</w:t>
      </w:r>
      <w:r w:rsidR="0073483F" w:rsidRPr="00D20640">
        <w:rPr>
          <w:rFonts w:ascii="Garamond" w:hAnsi="Garamond"/>
          <w:sz w:val="18"/>
          <w:szCs w:val="18"/>
        </w:rPr>
        <w:t xml:space="preserve"> 23]</w:t>
      </w:r>
    </w:p>
    <w:p w14:paraId="2ED2085C" w14:textId="77777777" w:rsidR="0073483F" w:rsidRPr="00D20640" w:rsidRDefault="00146622" w:rsidP="00146622">
      <w:pPr>
        <w:pStyle w:val="PlainText"/>
        <w:tabs>
          <w:tab w:val="left" w:pos="567"/>
        </w:tabs>
        <w:ind w:left="426" w:hanging="426"/>
        <w:jc w:val="both"/>
        <w:rPr>
          <w:rFonts w:ascii="Garamond" w:hAnsi="Garamond"/>
          <w:sz w:val="18"/>
          <w:szCs w:val="18"/>
        </w:rPr>
      </w:pPr>
      <w:r>
        <w:rPr>
          <w:rFonts w:ascii="Garamond" w:hAnsi="Garamond"/>
          <w:sz w:val="18"/>
          <w:szCs w:val="18"/>
        </w:rPr>
        <w:tab/>
      </w:r>
      <w:r w:rsidR="0073483F" w:rsidRPr="00D20640">
        <w:rPr>
          <w:rFonts w:ascii="Garamond" w:hAnsi="Garamond"/>
          <w:sz w:val="18"/>
          <w:szCs w:val="18"/>
        </w:rPr>
        <w:t xml:space="preserve">Playford </w:t>
      </w:r>
      <w:r w:rsidR="0073483F" w:rsidRPr="00D20640">
        <w:rPr>
          <w:rFonts w:ascii="Garamond" w:hAnsi="Garamond"/>
          <w:i/>
          <w:sz w:val="18"/>
          <w:szCs w:val="18"/>
        </w:rPr>
        <w:t>Dancing Master</w:t>
      </w:r>
      <w:r w:rsidR="00607A76">
        <w:rPr>
          <w:rFonts w:ascii="Garamond" w:hAnsi="Garamond"/>
          <w:sz w:val="18"/>
          <w:szCs w:val="18"/>
        </w:rPr>
        <w:t xml:space="preserve"> 1651, p. 92</w:t>
      </w:r>
      <w:r w:rsidR="0073483F" w:rsidRPr="00D20640">
        <w:rPr>
          <w:rFonts w:ascii="Garamond" w:hAnsi="Garamond"/>
          <w:sz w:val="18"/>
          <w:szCs w:val="18"/>
        </w:rPr>
        <w:t xml:space="preserve"> </w:t>
      </w:r>
      <w:r w:rsidR="005E1417">
        <w:rPr>
          <w:rFonts w:ascii="Garamond" w:hAnsi="Garamond"/>
          <w:i/>
          <w:sz w:val="18"/>
          <w:szCs w:val="18"/>
        </w:rPr>
        <w:t xml:space="preserve">Lady </w:t>
      </w:r>
      <w:r w:rsidR="0073483F" w:rsidRPr="00D20640">
        <w:rPr>
          <w:rFonts w:ascii="Garamond" w:hAnsi="Garamond"/>
          <w:i/>
          <w:sz w:val="18"/>
          <w:szCs w:val="18"/>
        </w:rPr>
        <w:t>lye neare mee</w:t>
      </w:r>
      <w:r w:rsidR="0073483F" w:rsidRPr="00D20640">
        <w:rPr>
          <w:rFonts w:ascii="Garamond" w:hAnsi="Garamond"/>
          <w:sz w:val="18"/>
          <w:szCs w:val="18"/>
        </w:rPr>
        <w:t xml:space="preserve"> [violin]; Simpson, pp. 423-</w:t>
      </w:r>
      <w:r w:rsidR="00607A76">
        <w:rPr>
          <w:rFonts w:ascii="Garamond" w:hAnsi="Garamond"/>
          <w:sz w:val="18"/>
          <w:szCs w:val="18"/>
        </w:rPr>
        <w:t>42</w:t>
      </w:r>
      <w:r w:rsidR="0073483F" w:rsidRPr="00D20640">
        <w:rPr>
          <w:rFonts w:ascii="Garamond" w:hAnsi="Garamond"/>
          <w:sz w:val="18"/>
          <w:szCs w:val="18"/>
        </w:rPr>
        <w:t>4</w:t>
      </w:r>
    </w:p>
    <w:p w14:paraId="4A977827" w14:textId="77777777" w:rsidR="0073483F" w:rsidRPr="00D20640" w:rsidRDefault="00607A76" w:rsidP="00146622">
      <w:pPr>
        <w:pStyle w:val="PlainText"/>
        <w:tabs>
          <w:tab w:val="left" w:pos="567"/>
        </w:tabs>
        <w:ind w:left="426" w:hanging="426"/>
        <w:jc w:val="both"/>
        <w:rPr>
          <w:rFonts w:ascii="Garamond" w:hAnsi="Garamond"/>
          <w:sz w:val="18"/>
          <w:szCs w:val="18"/>
        </w:rPr>
      </w:pPr>
      <w:r>
        <w:rPr>
          <w:rFonts w:ascii="Garamond" w:hAnsi="Garamond"/>
          <w:sz w:val="18"/>
          <w:szCs w:val="18"/>
        </w:rPr>
        <w:t>22b.</w:t>
      </w:r>
      <w:r>
        <w:rPr>
          <w:rFonts w:ascii="Garamond" w:hAnsi="Garamond"/>
          <w:sz w:val="18"/>
          <w:szCs w:val="18"/>
        </w:rPr>
        <w:tab/>
        <w:t>NLS 9452, f. 2v</w:t>
      </w:r>
      <w:r w:rsidR="0073483F" w:rsidRPr="00D20640">
        <w:rPr>
          <w:rFonts w:ascii="Garamond" w:hAnsi="Garamond"/>
          <w:sz w:val="18"/>
          <w:szCs w:val="18"/>
        </w:rPr>
        <w:t xml:space="preserve"> </w:t>
      </w:r>
      <w:r w:rsidR="0073483F" w:rsidRPr="00D20640">
        <w:rPr>
          <w:rFonts w:ascii="Garamond" w:hAnsi="Garamond"/>
          <w:i/>
          <w:sz w:val="18"/>
          <w:szCs w:val="18"/>
        </w:rPr>
        <w:t>Laddie lie near me</w:t>
      </w:r>
      <w:r w:rsidR="005E1417">
        <w:rPr>
          <w:rFonts w:ascii="Garamond" w:hAnsi="Garamond"/>
          <w:sz w:val="18"/>
          <w:szCs w:val="18"/>
        </w:rPr>
        <w:t xml:space="preserve"> - transcribed for </w:t>
      </w:r>
      <w:r w:rsidR="0073483F" w:rsidRPr="00D20640">
        <w:rPr>
          <w:rFonts w:ascii="Garamond" w:hAnsi="Garamond"/>
          <w:sz w:val="18"/>
          <w:szCs w:val="18"/>
        </w:rPr>
        <w:t xml:space="preserve">10-course renaissance lute </w:t>
      </w:r>
    </w:p>
    <w:p w14:paraId="2FE95BFE" w14:textId="77777777" w:rsidR="0073483F" w:rsidRPr="00D20640" w:rsidRDefault="0073483F" w:rsidP="00146622">
      <w:pPr>
        <w:pStyle w:val="PlainText"/>
        <w:tabs>
          <w:tab w:val="left" w:pos="567"/>
        </w:tabs>
        <w:ind w:left="426" w:hanging="426"/>
        <w:jc w:val="both"/>
        <w:rPr>
          <w:rFonts w:ascii="Garamond" w:hAnsi="Garamond"/>
          <w:sz w:val="18"/>
          <w:szCs w:val="18"/>
        </w:rPr>
      </w:pPr>
      <w:r w:rsidRPr="00D20640">
        <w:rPr>
          <w:rFonts w:ascii="Garamond" w:hAnsi="Garamond"/>
          <w:sz w:val="18"/>
          <w:szCs w:val="18"/>
        </w:rPr>
        <w:t xml:space="preserve">23. </w:t>
      </w:r>
      <w:r w:rsidR="00146622">
        <w:rPr>
          <w:rFonts w:ascii="Garamond" w:hAnsi="Garamond"/>
          <w:sz w:val="18"/>
          <w:szCs w:val="18"/>
        </w:rPr>
        <w:tab/>
      </w:r>
      <w:r w:rsidRPr="00D20640">
        <w:rPr>
          <w:rFonts w:ascii="Garamond" w:hAnsi="Garamond"/>
          <w:sz w:val="18"/>
          <w:szCs w:val="18"/>
        </w:rPr>
        <w:t>Folger,</w:t>
      </w:r>
      <w:r w:rsidR="00607A76">
        <w:rPr>
          <w:rFonts w:ascii="Garamond" w:hAnsi="Garamond"/>
          <w:sz w:val="18"/>
          <w:szCs w:val="18"/>
        </w:rPr>
        <w:t xml:space="preserve"> f. 87r</w:t>
      </w:r>
      <w:r w:rsidRPr="00D20640">
        <w:rPr>
          <w:rFonts w:ascii="Garamond" w:hAnsi="Garamond"/>
          <w:sz w:val="18"/>
          <w:szCs w:val="18"/>
        </w:rPr>
        <w:t xml:space="preserve"> [untitled]</w:t>
      </w:r>
    </w:p>
    <w:p w14:paraId="267AE15D" w14:textId="77777777" w:rsidR="0073483F" w:rsidRPr="00D20640" w:rsidRDefault="00607A76" w:rsidP="00146622">
      <w:pPr>
        <w:pStyle w:val="PlainText"/>
        <w:tabs>
          <w:tab w:val="left" w:pos="567"/>
        </w:tabs>
        <w:ind w:left="426" w:hanging="426"/>
        <w:jc w:val="both"/>
        <w:rPr>
          <w:rFonts w:ascii="Garamond" w:hAnsi="Garamond"/>
          <w:sz w:val="18"/>
          <w:szCs w:val="18"/>
        </w:rPr>
      </w:pPr>
      <w:r>
        <w:rPr>
          <w:rFonts w:ascii="Garamond" w:hAnsi="Garamond"/>
          <w:sz w:val="18"/>
          <w:szCs w:val="18"/>
        </w:rPr>
        <w:t>24a.</w:t>
      </w:r>
      <w:r>
        <w:rPr>
          <w:rFonts w:ascii="Garamond" w:hAnsi="Garamond"/>
          <w:sz w:val="18"/>
          <w:szCs w:val="18"/>
        </w:rPr>
        <w:tab/>
        <w:t>NLS 9452, f. 2r</w:t>
      </w:r>
      <w:r w:rsidR="0073483F" w:rsidRPr="00D20640">
        <w:rPr>
          <w:rFonts w:ascii="Garamond" w:hAnsi="Garamond"/>
          <w:sz w:val="18"/>
          <w:szCs w:val="18"/>
        </w:rPr>
        <w:t xml:space="preserve"> </w:t>
      </w:r>
      <w:r w:rsidR="0073483F" w:rsidRPr="00D20640">
        <w:rPr>
          <w:rFonts w:ascii="Garamond" w:hAnsi="Garamond"/>
          <w:i/>
          <w:sz w:val="18"/>
          <w:szCs w:val="18"/>
        </w:rPr>
        <w:t>This one night</w:t>
      </w:r>
      <w:r w:rsidR="0073483F" w:rsidRPr="00D20640">
        <w:rPr>
          <w:rFonts w:ascii="Garamond" w:hAnsi="Garamond"/>
          <w:sz w:val="18"/>
          <w:szCs w:val="18"/>
        </w:rPr>
        <w:t xml:space="preserve"> - transcribed for 10-course renaissance lute </w:t>
      </w:r>
    </w:p>
    <w:p w14:paraId="53246834" w14:textId="77777777" w:rsidR="0073483F" w:rsidRPr="00D20640" w:rsidRDefault="00607A76" w:rsidP="00146622">
      <w:pPr>
        <w:pStyle w:val="PlainText"/>
        <w:tabs>
          <w:tab w:val="left" w:pos="567"/>
        </w:tabs>
        <w:ind w:left="426" w:hanging="426"/>
        <w:jc w:val="both"/>
        <w:rPr>
          <w:rFonts w:ascii="Garamond" w:hAnsi="Garamond"/>
          <w:sz w:val="18"/>
          <w:szCs w:val="18"/>
        </w:rPr>
      </w:pPr>
      <w:r>
        <w:rPr>
          <w:rFonts w:ascii="Garamond" w:hAnsi="Garamond"/>
          <w:sz w:val="18"/>
          <w:szCs w:val="18"/>
        </w:rPr>
        <w:t>24b.</w:t>
      </w:r>
      <w:r>
        <w:rPr>
          <w:rFonts w:ascii="Garamond" w:hAnsi="Garamond"/>
          <w:sz w:val="18"/>
          <w:szCs w:val="18"/>
        </w:rPr>
        <w:tab/>
        <w:t>Balcarres, p. 216</w:t>
      </w:r>
      <w:r w:rsidR="0073483F" w:rsidRPr="00D20640">
        <w:rPr>
          <w:rFonts w:ascii="Garamond" w:hAnsi="Garamond"/>
          <w:sz w:val="18"/>
          <w:szCs w:val="18"/>
        </w:rPr>
        <w:t xml:space="preserve"> </w:t>
      </w:r>
      <w:r w:rsidR="0073483F" w:rsidRPr="00D20640">
        <w:rPr>
          <w:rFonts w:ascii="Garamond" w:hAnsi="Garamond"/>
          <w:i/>
          <w:sz w:val="18"/>
          <w:szCs w:val="18"/>
        </w:rPr>
        <w:t>This one Night John Reds way</w:t>
      </w:r>
      <w:r w:rsidR="005E1417">
        <w:rPr>
          <w:rFonts w:ascii="Garamond" w:hAnsi="Garamond"/>
          <w:sz w:val="18"/>
          <w:szCs w:val="18"/>
        </w:rPr>
        <w:t xml:space="preserve"> - transcribed for 10-course </w:t>
      </w:r>
      <w:r w:rsidR="0073483F" w:rsidRPr="00D20640">
        <w:rPr>
          <w:rFonts w:ascii="Garamond" w:hAnsi="Garamond"/>
          <w:sz w:val="18"/>
          <w:szCs w:val="18"/>
        </w:rPr>
        <w:t xml:space="preserve">renaissance lute </w:t>
      </w:r>
    </w:p>
    <w:p w14:paraId="36BE6E4E" w14:textId="77777777" w:rsidR="0073483F" w:rsidRPr="00D20640" w:rsidRDefault="00607A76" w:rsidP="00146622">
      <w:pPr>
        <w:pStyle w:val="PlainText"/>
        <w:tabs>
          <w:tab w:val="left" w:pos="567"/>
        </w:tabs>
        <w:ind w:left="426" w:hanging="426"/>
        <w:jc w:val="both"/>
        <w:rPr>
          <w:rFonts w:ascii="Garamond" w:hAnsi="Garamond"/>
          <w:sz w:val="18"/>
          <w:szCs w:val="18"/>
        </w:rPr>
      </w:pPr>
      <w:r>
        <w:rPr>
          <w:rFonts w:ascii="Garamond" w:hAnsi="Garamond"/>
          <w:sz w:val="18"/>
          <w:szCs w:val="18"/>
        </w:rPr>
        <w:tab/>
      </w:r>
      <w:r>
        <w:rPr>
          <w:rFonts w:ascii="Garamond" w:hAnsi="Garamond"/>
          <w:sz w:val="18"/>
          <w:szCs w:val="18"/>
        </w:rPr>
        <w:tab/>
        <w:t>Balcarres, p. 23</w:t>
      </w:r>
      <w:r w:rsidR="0073483F" w:rsidRPr="00D20640">
        <w:rPr>
          <w:rFonts w:ascii="Garamond" w:hAnsi="Garamond"/>
          <w:sz w:val="18"/>
          <w:szCs w:val="18"/>
        </w:rPr>
        <w:t xml:space="preserve"> </w:t>
      </w:r>
      <w:r w:rsidR="0073483F" w:rsidRPr="00D20640">
        <w:rPr>
          <w:rFonts w:ascii="Garamond" w:hAnsi="Garamond"/>
          <w:i/>
          <w:sz w:val="18"/>
          <w:szCs w:val="18"/>
        </w:rPr>
        <w:t>This one night. m</w:t>
      </w:r>
      <w:r w:rsidR="0073483F" w:rsidRPr="00D20640">
        <w:rPr>
          <w:rFonts w:ascii="Garamond" w:hAnsi="Garamond"/>
          <w:i/>
          <w:sz w:val="18"/>
          <w:szCs w:val="18"/>
          <w:vertAlign w:val="superscript"/>
        </w:rPr>
        <w:t>r</w:t>
      </w:r>
      <w:r w:rsidR="0073483F" w:rsidRPr="00D20640">
        <w:rPr>
          <w:rFonts w:ascii="Garamond" w:hAnsi="Garamond"/>
          <w:i/>
          <w:sz w:val="18"/>
          <w:szCs w:val="18"/>
        </w:rPr>
        <w:t xml:space="preserve"> becks way</w:t>
      </w:r>
      <w:r w:rsidR="0073483F" w:rsidRPr="00D20640">
        <w:rPr>
          <w:rFonts w:ascii="Garamond" w:hAnsi="Garamond"/>
          <w:sz w:val="18"/>
          <w:szCs w:val="18"/>
        </w:rPr>
        <w:t xml:space="preserve">; Balcarres, p. 115: </w:t>
      </w:r>
      <w:r w:rsidR="0073483F" w:rsidRPr="00D20640">
        <w:rPr>
          <w:rFonts w:ascii="Garamond" w:hAnsi="Garamond"/>
          <w:i/>
          <w:sz w:val="18"/>
          <w:szCs w:val="18"/>
        </w:rPr>
        <w:t>This one night, m</w:t>
      </w:r>
      <w:r w:rsidR="0073483F" w:rsidRPr="00D20640">
        <w:rPr>
          <w:rFonts w:ascii="Garamond" w:hAnsi="Garamond"/>
          <w:i/>
          <w:sz w:val="18"/>
          <w:szCs w:val="18"/>
          <w:vertAlign w:val="superscript"/>
        </w:rPr>
        <w:t>r</w:t>
      </w:r>
      <w:r w:rsidR="0073483F" w:rsidRPr="00D20640">
        <w:rPr>
          <w:rFonts w:ascii="Garamond" w:hAnsi="Garamond"/>
          <w:i/>
          <w:sz w:val="18"/>
          <w:szCs w:val="18"/>
        </w:rPr>
        <w:t xml:space="preserve"> mclaughlins way, by m</w:t>
      </w:r>
      <w:r w:rsidR="0073483F" w:rsidRPr="00D20640">
        <w:rPr>
          <w:rFonts w:ascii="Garamond" w:hAnsi="Garamond"/>
          <w:i/>
          <w:sz w:val="18"/>
          <w:szCs w:val="18"/>
          <w:vertAlign w:val="superscript"/>
        </w:rPr>
        <w:t>r</w:t>
      </w:r>
      <w:r w:rsidR="0073483F" w:rsidRPr="00D20640">
        <w:rPr>
          <w:rFonts w:ascii="Garamond" w:hAnsi="Garamond"/>
          <w:i/>
          <w:sz w:val="18"/>
          <w:szCs w:val="18"/>
        </w:rPr>
        <w:t xml:space="preserve"> beck</w:t>
      </w:r>
    </w:p>
    <w:p w14:paraId="429A70E4" w14:textId="77777777" w:rsidR="0073483F" w:rsidRPr="00D20640" w:rsidRDefault="00607A76" w:rsidP="00146622">
      <w:pPr>
        <w:pStyle w:val="PlainText"/>
        <w:tabs>
          <w:tab w:val="left" w:pos="567"/>
        </w:tabs>
        <w:ind w:left="426" w:hanging="426"/>
        <w:jc w:val="both"/>
        <w:rPr>
          <w:rFonts w:ascii="Garamond" w:hAnsi="Garamond"/>
          <w:sz w:val="18"/>
          <w:szCs w:val="18"/>
        </w:rPr>
      </w:pPr>
      <w:r>
        <w:rPr>
          <w:rFonts w:ascii="Garamond" w:hAnsi="Garamond"/>
          <w:sz w:val="18"/>
          <w:szCs w:val="18"/>
        </w:rPr>
        <w:t>25.</w:t>
      </w:r>
      <w:r>
        <w:rPr>
          <w:rFonts w:ascii="Garamond" w:hAnsi="Garamond"/>
          <w:sz w:val="18"/>
          <w:szCs w:val="18"/>
        </w:rPr>
        <w:tab/>
        <w:t>Dd.9.33, f. 18r</w:t>
      </w:r>
      <w:r w:rsidR="0073483F" w:rsidRPr="00D20640">
        <w:rPr>
          <w:rFonts w:ascii="Garamond" w:hAnsi="Garamond"/>
          <w:sz w:val="18"/>
          <w:szCs w:val="18"/>
        </w:rPr>
        <w:t xml:space="preserve"> </w:t>
      </w:r>
      <w:r w:rsidR="0073483F" w:rsidRPr="00D20640">
        <w:rPr>
          <w:rFonts w:ascii="Garamond" w:hAnsi="Garamond"/>
          <w:i/>
          <w:sz w:val="18"/>
          <w:szCs w:val="18"/>
        </w:rPr>
        <w:t>Scottish Jigge</w:t>
      </w:r>
      <w:r w:rsidR="0073483F" w:rsidRPr="00D20640">
        <w:rPr>
          <w:rFonts w:ascii="Garamond" w:hAnsi="Garamond"/>
          <w:sz w:val="18"/>
          <w:szCs w:val="18"/>
        </w:rPr>
        <w:t xml:space="preserve"> </w:t>
      </w:r>
    </w:p>
    <w:p w14:paraId="39E9AA67" w14:textId="77777777" w:rsidR="0073483F" w:rsidRPr="005E1417" w:rsidRDefault="00607A76" w:rsidP="005E1417">
      <w:pPr>
        <w:pStyle w:val="PlainText"/>
        <w:tabs>
          <w:tab w:val="left" w:pos="567"/>
        </w:tabs>
        <w:ind w:left="426" w:hanging="426"/>
        <w:jc w:val="both"/>
        <w:rPr>
          <w:rFonts w:ascii="Garamond" w:hAnsi="Garamond"/>
          <w:sz w:val="18"/>
          <w:szCs w:val="18"/>
        </w:rPr>
      </w:pPr>
      <w:r>
        <w:rPr>
          <w:rFonts w:ascii="Garamond" w:hAnsi="Garamond"/>
          <w:sz w:val="18"/>
          <w:szCs w:val="18"/>
        </w:rPr>
        <w:t>26.</w:t>
      </w:r>
      <w:r>
        <w:rPr>
          <w:rFonts w:ascii="Garamond" w:hAnsi="Garamond"/>
          <w:sz w:val="18"/>
          <w:szCs w:val="18"/>
        </w:rPr>
        <w:tab/>
        <w:t>NLS 9452, f. 58r</w:t>
      </w:r>
      <w:r w:rsidR="005E1417">
        <w:rPr>
          <w:rFonts w:ascii="Garamond" w:hAnsi="Garamond"/>
          <w:sz w:val="18"/>
          <w:szCs w:val="18"/>
        </w:rPr>
        <w:t xml:space="preserve"> [untitled] - transcribed for </w:t>
      </w:r>
      <w:r w:rsidR="0073483F" w:rsidRPr="00D20640">
        <w:rPr>
          <w:rFonts w:ascii="Garamond" w:hAnsi="Garamond"/>
          <w:sz w:val="18"/>
          <w:szCs w:val="18"/>
        </w:rPr>
        <w:t>10-course renaissance lu</w:t>
      </w:r>
      <w:r w:rsidR="0073483F" w:rsidRPr="005E1417">
        <w:rPr>
          <w:rFonts w:ascii="Garamond" w:hAnsi="Garamond"/>
          <w:sz w:val="18"/>
          <w:szCs w:val="18"/>
        </w:rPr>
        <w:t>te</w:t>
      </w:r>
      <w:r w:rsidR="005E1417" w:rsidRPr="005E1417">
        <w:rPr>
          <w:rFonts w:ascii="Garamond" w:hAnsi="Garamond"/>
          <w:sz w:val="18"/>
          <w:szCs w:val="18"/>
        </w:rPr>
        <w:t xml:space="preserve">. </w:t>
      </w:r>
      <w:r w:rsidR="005E1417">
        <w:rPr>
          <w:rFonts w:ascii="Garamond" w:hAnsi="Garamond"/>
          <w:sz w:val="18"/>
          <w:szCs w:val="18"/>
        </w:rPr>
        <w:t>c</w:t>
      </w:r>
      <w:r w:rsidR="0073483F" w:rsidRPr="005E1417">
        <w:rPr>
          <w:rFonts w:ascii="Garamond" w:hAnsi="Garamond"/>
          <w:sz w:val="18"/>
          <w:szCs w:val="18"/>
        </w:rPr>
        <w:t>f. Skene, pp. 234-</w:t>
      </w:r>
      <w:r w:rsidRPr="005E1417">
        <w:rPr>
          <w:rFonts w:ascii="Garamond" w:hAnsi="Garamond"/>
          <w:sz w:val="18"/>
          <w:szCs w:val="18"/>
        </w:rPr>
        <w:t>235</w:t>
      </w:r>
      <w:r w:rsidR="0073483F" w:rsidRPr="005E1417">
        <w:rPr>
          <w:rFonts w:ascii="Garamond" w:hAnsi="Garamond"/>
          <w:sz w:val="18"/>
          <w:szCs w:val="18"/>
        </w:rPr>
        <w:t xml:space="preserve"> </w:t>
      </w:r>
      <w:r w:rsidR="0073483F" w:rsidRPr="005E1417">
        <w:rPr>
          <w:rFonts w:ascii="Garamond" w:hAnsi="Garamond"/>
          <w:i/>
          <w:sz w:val="18"/>
          <w:szCs w:val="18"/>
        </w:rPr>
        <w:t xml:space="preserve">Blew Cappe </w:t>
      </w:r>
      <w:r w:rsidR="0073483F" w:rsidRPr="005E1417">
        <w:rPr>
          <w:rFonts w:ascii="Garamond" w:hAnsi="Garamond"/>
          <w:sz w:val="18"/>
          <w:szCs w:val="18"/>
        </w:rPr>
        <w:t xml:space="preserve">[mandora]; </w:t>
      </w:r>
      <w:r w:rsidR="0073483F" w:rsidRPr="005E1417">
        <w:rPr>
          <w:rFonts w:ascii="Garamond" w:hAnsi="Garamond"/>
          <w:sz w:val="18"/>
          <w:szCs w:val="18"/>
        </w:rPr>
        <w:lastRenderedPageBreak/>
        <w:t xml:space="preserve">Playford </w:t>
      </w:r>
      <w:r w:rsidR="0073483F" w:rsidRPr="005E1417">
        <w:rPr>
          <w:rFonts w:ascii="Garamond" w:hAnsi="Garamond"/>
          <w:i/>
          <w:sz w:val="18"/>
          <w:szCs w:val="18"/>
        </w:rPr>
        <w:t xml:space="preserve">A Booke of New Lessons </w:t>
      </w:r>
      <w:r w:rsidR="004673D4" w:rsidRPr="005E1417">
        <w:rPr>
          <w:rFonts w:ascii="Garamond" w:hAnsi="Garamond"/>
          <w:i/>
          <w:sz w:val="18"/>
          <w:szCs w:val="18"/>
        </w:rPr>
        <w:t xml:space="preserve">for the Cithern </w:t>
      </w:r>
      <w:r w:rsidR="0073483F" w:rsidRPr="005E1417">
        <w:rPr>
          <w:rFonts w:ascii="Garamond" w:hAnsi="Garamond"/>
          <w:i/>
          <w:sz w:val="18"/>
          <w:szCs w:val="18"/>
        </w:rPr>
        <w:t xml:space="preserve">&amp; Gittern </w:t>
      </w:r>
      <w:r w:rsidR="0073483F" w:rsidRPr="005E1417">
        <w:rPr>
          <w:rFonts w:ascii="Garamond" w:hAnsi="Garamond"/>
          <w:sz w:val="18"/>
          <w:szCs w:val="18"/>
        </w:rPr>
        <w:t xml:space="preserve">1652, p. 4 </w:t>
      </w:r>
      <w:r w:rsidR="0073483F" w:rsidRPr="005E1417">
        <w:rPr>
          <w:rFonts w:ascii="Garamond" w:hAnsi="Garamond"/>
          <w:i/>
          <w:sz w:val="18"/>
          <w:szCs w:val="18"/>
        </w:rPr>
        <w:t>Blew Cap</w:t>
      </w:r>
      <w:r w:rsidR="0073483F" w:rsidRPr="005E1417">
        <w:rPr>
          <w:rFonts w:ascii="Garamond" w:hAnsi="Garamond"/>
          <w:sz w:val="18"/>
          <w:szCs w:val="18"/>
        </w:rPr>
        <w:t xml:space="preserve"> [cittern]; Boteler, f. 3r </w:t>
      </w:r>
      <w:r w:rsidR="0073483F" w:rsidRPr="005E1417">
        <w:rPr>
          <w:rFonts w:ascii="Garamond" w:hAnsi="Garamond"/>
          <w:i/>
          <w:sz w:val="18"/>
          <w:szCs w:val="18"/>
        </w:rPr>
        <w:t>Blue cape for mee</w:t>
      </w:r>
      <w:r w:rsidRPr="005E1417">
        <w:rPr>
          <w:rFonts w:ascii="Garamond" w:hAnsi="Garamond"/>
          <w:sz w:val="18"/>
          <w:szCs w:val="18"/>
        </w:rPr>
        <w:t xml:space="preserve"> [cittern]; Otley, f. 16v</w:t>
      </w:r>
      <w:r w:rsidR="0073483F" w:rsidRPr="005E1417">
        <w:rPr>
          <w:rFonts w:ascii="Garamond" w:hAnsi="Garamond"/>
          <w:sz w:val="18"/>
          <w:szCs w:val="18"/>
        </w:rPr>
        <w:t xml:space="preserve"> </w:t>
      </w:r>
      <w:r w:rsidR="0073483F" w:rsidRPr="005E1417">
        <w:rPr>
          <w:rFonts w:ascii="Garamond" w:hAnsi="Garamond"/>
          <w:i/>
          <w:sz w:val="18"/>
          <w:szCs w:val="18"/>
        </w:rPr>
        <w:t>Blew Capp</w:t>
      </w:r>
      <w:r w:rsidR="0073483F" w:rsidRPr="005E1417">
        <w:rPr>
          <w:rFonts w:ascii="Garamond" w:hAnsi="Garamond"/>
          <w:sz w:val="18"/>
          <w:szCs w:val="18"/>
        </w:rPr>
        <w:t xml:space="preserve">; Playford </w:t>
      </w:r>
      <w:r w:rsidR="0073483F" w:rsidRPr="005E1417">
        <w:rPr>
          <w:rFonts w:ascii="Garamond" w:hAnsi="Garamond"/>
          <w:i/>
          <w:sz w:val="18"/>
          <w:szCs w:val="18"/>
        </w:rPr>
        <w:t>Delight on the Cithren</w:t>
      </w:r>
      <w:r w:rsidRPr="005E1417">
        <w:rPr>
          <w:rFonts w:ascii="Garamond" w:hAnsi="Garamond"/>
          <w:sz w:val="18"/>
          <w:szCs w:val="18"/>
        </w:rPr>
        <w:t xml:space="preserve"> 1666, sig. </w:t>
      </w:r>
      <w:r w:rsidRPr="005E1417">
        <w:rPr>
          <w:rFonts w:ascii="Garamond" w:hAnsi="Garamond"/>
          <w:sz w:val="18"/>
          <w:szCs w:val="18"/>
        </w:rPr>
        <w:t>C1v</w:t>
      </w:r>
      <w:r w:rsidR="0073483F" w:rsidRPr="005E1417">
        <w:rPr>
          <w:rFonts w:ascii="Garamond" w:hAnsi="Garamond"/>
          <w:sz w:val="18"/>
          <w:szCs w:val="18"/>
        </w:rPr>
        <w:t xml:space="preserve"> </w:t>
      </w:r>
      <w:r w:rsidR="0073483F" w:rsidRPr="005E1417">
        <w:rPr>
          <w:rFonts w:ascii="Garamond" w:hAnsi="Garamond"/>
          <w:i/>
          <w:sz w:val="18"/>
          <w:szCs w:val="18"/>
        </w:rPr>
        <w:t>Blew Cap</w:t>
      </w:r>
      <w:r w:rsidR="0073483F" w:rsidRPr="005E1417">
        <w:rPr>
          <w:rFonts w:ascii="Garamond" w:hAnsi="Garamond"/>
          <w:sz w:val="18"/>
          <w:szCs w:val="18"/>
        </w:rPr>
        <w:t xml:space="preserve"> [cittern]; Playford</w:t>
      </w:r>
      <w:r w:rsidR="0073483F" w:rsidRPr="005E1417">
        <w:rPr>
          <w:rFonts w:ascii="Garamond" w:hAnsi="Garamond"/>
          <w:i/>
          <w:sz w:val="18"/>
          <w:szCs w:val="18"/>
        </w:rPr>
        <w:t xml:space="preserve"> Dancing Master</w:t>
      </w:r>
      <w:r w:rsidRPr="005E1417">
        <w:rPr>
          <w:rFonts w:ascii="Garamond" w:hAnsi="Garamond"/>
          <w:sz w:val="18"/>
          <w:szCs w:val="18"/>
        </w:rPr>
        <w:t xml:space="preserve"> 1651, p. 2</w:t>
      </w:r>
      <w:r w:rsidR="0073483F" w:rsidRPr="005E1417">
        <w:rPr>
          <w:rFonts w:ascii="Garamond" w:hAnsi="Garamond"/>
          <w:sz w:val="18"/>
          <w:szCs w:val="18"/>
        </w:rPr>
        <w:t xml:space="preserve"> </w:t>
      </w:r>
      <w:r w:rsidR="0073483F" w:rsidRPr="005E1417">
        <w:rPr>
          <w:rFonts w:ascii="Garamond" w:hAnsi="Garamond"/>
          <w:i/>
          <w:sz w:val="18"/>
          <w:szCs w:val="18"/>
        </w:rPr>
        <w:t>Blue Cap</w:t>
      </w:r>
      <w:r w:rsidR="0073483F" w:rsidRPr="005E1417">
        <w:rPr>
          <w:rFonts w:ascii="Garamond" w:hAnsi="Garamond"/>
          <w:sz w:val="18"/>
          <w:szCs w:val="18"/>
        </w:rPr>
        <w:t xml:space="preserve"> [violin]; Simpson, pp. 44-</w:t>
      </w:r>
      <w:r w:rsidRPr="005E1417">
        <w:rPr>
          <w:rFonts w:ascii="Garamond" w:hAnsi="Garamond"/>
          <w:sz w:val="18"/>
          <w:szCs w:val="18"/>
        </w:rPr>
        <w:t>4</w:t>
      </w:r>
      <w:r w:rsidR="0073483F" w:rsidRPr="005E1417">
        <w:rPr>
          <w:rFonts w:ascii="Garamond" w:hAnsi="Garamond"/>
          <w:sz w:val="18"/>
          <w:szCs w:val="18"/>
        </w:rPr>
        <w:t>5 [ballad licensed 1634]</w:t>
      </w:r>
    </w:p>
    <w:p w14:paraId="543B0782" w14:textId="77777777" w:rsidR="0073483F" w:rsidRPr="00D20640" w:rsidRDefault="009815E6" w:rsidP="00146622">
      <w:pPr>
        <w:tabs>
          <w:tab w:val="left" w:pos="567"/>
          <w:tab w:val="left" w:pos="709"/>
          <w:tab w:val="left" w:pos="993"/>
          <w:tab w:val="left" w:pos="5670"/>
          <w:tab w:val="right" w:pos="9923"/>
        </w:tabs>
        <w:ind w:left="426" w:hanging="426"/>
        <w:rPr>
          <w:sz w:val="18"/>
          <w:szCs w:val="18"/>
        </w:rPr>
      </w:pPr>
      <w:r>
        <w:rPr>
          <w:sz w:val="18"/>
          <w:szCs w:val="18"/>
        </w:rPr>
        <w:t>27.</w:t>
      </w:r>
      <w:r>
        <w:rPr>
          <w:sz w:val="18"/>
          <w:szCs w:val="18"/>
        </w:rPr>
        <w:tab/>
        <w:t>Rowalla</w:t>
      </w:r>
      <w:r w:rsidR="0073483F" w:rsidRPr="00D20640">
        <w:rPr>
          <w:sz w:val="18"/>
          <w:szCs w:val="18"/>
        </w:rPr>
        <w:t>n, pp. 18-</w:t>
      </w:r>
      <w:r w:rsidR="00607A76">
        <w:rPr>
          <w:sz w:val="18"/>
          <w:szCs w:val="18"/>
        </w:rPr>
        <w:t>19</w:t>
      </w:r>
      <w:r w:rsidR="0073483F" w:rsidRPr="00D20640">
        <w:rPr>
          <w:sz w:val="18"/>
          <w:szCs w:val="18"/>
        </w:rPr>
        <w:t xml:space="preserve"> </w:t>
      </w:r>
      <w:r w:rsidR="0073483F" w:rsidRPr="00D20640">
        <w:rPr>
          <w:i/>
          <w:sz w:val="18"/>
          <w:szCs w:val="18"/>
        </w:rPr>
        <w:t>Ane Scottis Dance</w:t>
      </w:r>
      <w:r w:rsidR="0073483F" w:rsidRPr="00D20640">
        <w:rPr>
          <w:sz w:val="18"/>
          <w:szCs w:val="18"/>
        </w:rPr>
        <w:t xml:space="preserve"> [FI n</w:t>
      </w:r>
      <w:r w:rsidR="0073483F" w:rsidRPr="00D20640">
        <w:rPr>
          <w:sz w:val="18"/>
          <w:szCs w:val="18"/>
          <w:vertAlign w:val="superscript"/>
        </w:rPr>
        <w:t>o</w:t>
      </w:r>
      <w:r w:rsidR="0073483F" w:rsidRPr="00D20640">
        <w:rPr>
          <w:sz w:val="18"/>
          <w:szCs w:val="18"/>
        </w:rPr>
        <w:t xml:space="preserve"> 45]</w:t>
      </w:r>
    </w:p>
    <w:p w14:paraId="779BFB1D" w14:textId="77777777" w:rsidR="0073483F" w:rsidRPr="0073483F" w:rsidRDefault="0073483F" w:rsidP="00662083">
      <w:pPr>
        <w:tabs>
          <w:tab w:val="right" w:pos="4678"/>
          <w:tab w:val="right" w:pos="9923"/>
        </w:tabs>
        <w:rPr>
          <w:i/>
        </w:rPr>
        <w:sectPr w:rsidR="0073483F" w:rsidRPr="0073483F" w:rsidSect="00692486">
          <w:endnotePr>
            <w:numFmt w:val="decimal"/>
          </w:endnotePr>
          <w:type w:val="continuous"/>
          <w:pgSz w:w="11905" w:h="16837"/>
          <w:pgMar w:top="992" w:right="992" w:bottom="992" w:left="992" w:header="709" w:footer="709" w:gutter="0"/>
          <w:cols w:num="2" w:space="397"/>
        </w:sectPr>
      </w:pPr>
      <w:r w:rsidRPr="00D20640">
        <w:rPr>
          <w:i/>
          <w:szCs w:val="20"/>
        </w:rPr>
        <w:tab/>
        <w:t>John H Robinson, Newcastle University, February 2005</w:t>
      </w:r>
    </w:p>
    <w:p w14:paraId="35FD6F29" w14:textId="77777777" w:rsidR="0073483F" w:rsidRPr="0073483F" w:rsidRDefault="0073483F" w:rsidP="0073483F">
      <w:pPr>
        <w:tabs>
          <w:tab w:val="right" w:pos="426"/>
          <w:tab w:val="left" w:pos="709"/>
          <w:tab w:val="left" w:pos="993"/>
          <w:tab w:val="left" w:pos="5670"/>
          <w:tab w:val="right" w:pos="9923"/>
        </w:tabs>
        <w:rPr>
          <w:color w:val="000000"/>
        </w:rPr>
      </w:pPr>
    </w:p>
    <w:sectPr w:rsidR="0073483F" w:rsidRPr="0073483F" w:rsidSect="00285195">
      <w:type w:val="continuous"/>
      <w:pgSz w:w="11905" w:h="16837"/>
      <w:pgMar w:top="992" w:right="992" w:bottom="992" w:left="992"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7F236" w14:textId="77777777" w:rsidR="00C9174F" w:rsidRDefault="00C9174F">
      <w:r>
        <w:separator/>
      </w:r>
    </w:p>
  </w:endnote>
  <w:endnote w:type="continuationSeparator" w:id="0">
    <w:p w14:paraId="2BD74A9A" w14:textId="77777777" w:rsidR="00C9174F" w:rsidRDefault="00C9174F">
      <w:r>
        <w:continuationSeparator/>
      </w:r>
    </w:p>
  </w:endnote>
  <w:endnote w:id="1">
    <w:p w14:paraId="71C0D4F9" w14:textId="77777777" w:rsidR="00C64237" w:rsidRPr="00D20640" w:rsidRDefault="00C64237" w:rsidP="0073483F">
      <w:pPr>
        <w:pStyle w:val="EndnoteText"/>
        <w:ind w:left="142" w:hanging="142"/>
      </w:pPr>
      <w:r w:rsidRPr="00D20640">
        <w:rPr>
          <w:rStyle w:val="EndnoteReference"/>
        </w:rPr>
        <w:endnoteRef/>
      </w:r>
      <w:r w:rsidRPr="00D20640">
        <w:t xml:space="preserve"> See Matthew Spring, </w:t>
      </w:r>
      <w:r w:rsidRPr="00D20640">
        <w:rPr>
          <w:i/>
        </w:rPr>
        <w:t>The Lute in Britain: A History of the instrument and its music</w:t>
      </w:r>
      <w:r w:rsidRPr="00D20640">
        <w:t xml:space="preserve"> (Oxford: Oxford University Press, 2001), chapter 13: Scottish Lute Music, pp. 451-494 and Francis Collinson, </w:t>
      </w:r>
      <w:r w:rsidRPr="00D20640">
        <w:rPr>
          <w:i/>
        </w:rPr>
        <w:t>The Traditional and National Music of Scotland</w:t>
      </w:r>
      <w:r w:rsidRPr="00D20640">
        <w:t xml:space="preserve"> (London, 1966). Matthew Spring summarises Collinson's thumbprints of Scottish music in terms of 'scotch snaps, double tonics, wide intervals, frequent ornamentation, melodic clichés, and tunes ending in notes other than the keynote,' many used in the music here. </w:t>
      </w:r>
    </w:p>
  </w:endnote>
  <w:endnote w:id="2">
    <w:p w14:paraId="0DB7465A" w14:textId="77777777" w:rsidR="00C64237" w:rsidRPr="00D20640" w:rsidRDefault="00C64237" w:rsidP="0073483F">
      <w:pPr>
        <w:pStyle w:val="EndnoteText"/>
        <w:ind w:left="142" w:hanging="142"/>
      </w:pPr>
      <w:r w:rsidRPr="00D20640">
        <w:rPr>
          <w:rStyle w:val="EndnoteReference"/>
        </w:rPr>
        <w:endnoteRef/>
      </w:r>
      <w:r w:rsidRPr="00D20640">
        <w:t xml:space="preserve"> William Dauney transcribed 85 of the 120 items in the Skene ms in an appendix to his </w:t>
      </w:r>
      <w:r w:rsidRPr="00D20640">
        <w:rPr>
          <w:i/>
        </w:rPr>
        <w:t>Ancient Scottish Melodies</w:t>
      </w:r>
      <w:r w:rsidRPr="00D20640">
        <w:t xml:space="preserve"> (Edinburgh, 1838).</w:t>
      </w:r>
    </w:p>
  </w:endnote>
  <w:endnote w:id="3">
    <w:p w14:paraId="4B12A1C4" w14:textId="77777777" w:rsidR="00C64237" w:rsidRPr="00D20640" w:rsidRDefault="00C64237" w:rsidP="0073483F">
      <w:pPr>
        <w:ind w:left="142" w:hanging="142"/>
        <w:rPr>
          <w:sz w:val="18"/>
        </w:rPr>
      </w:pPr>
      <w:r w:rsidRPr="00D20640">
        <w:rPr>
          <w:rStyle w:val="EndnoteReference"/>
          <w:sz w:val="18"/>
        </w:rPr>
        <w:endnoteRef/>
      </w:r>
      <w:r w:rsidRPr="00D20640">
        <w:rPr>
          <w:sz w:val="18"/>
        </w:rPr>
        <w:t xml:space="preserve"> See Donald Gill, ‘The Skene Mandora Manuscript’, </w:t>
      </w:r>
      <w:r w:rsidRPr="00D20640">
        <w:rPr>
          <w:i/>
          <w:sz w:val="18"/>
        </w:rPr>
        <w:t>The Lute</w:t>
      </w:r>
      <w:r w:rsidRPr="00D20640">
        <w:rPr>
          <w:sz w:val="18"/>
        </w:rPr>
        <w:t xml:space="preserve"> xxviii (1988), pp. 19-33, with inventory and concordances. The section in question is found in pp. 81-106, in particular ‘To tune the Mandur efter / the old tune of th</w:t>
      </w:r>
      <w:r>
        <w:rPr>
          <w:sz w:val="18"/>
        </w:rPr>
        <w:t xml:space="preserve">e F lute’ is written on p. 67, </w:t>
      </w:r>
      <w:r w:rsidRPr="00D20640">
        <w:rPr>
          <w:sz w:val="18"/>
        </w:rPr>
        <w:t xml:space="preserve">and pp. 81-2 is headed ‘To tune the Mandur / to the old tune of / the Lutt.’, and continues ‘To tune by the unicent. / A in the first [course] and F in the second. A in the second and / F in the thrid. A in the thrid and E in the fourth. A in the fourth and F in the fift. / [.......] in the greatest stringe and the smallest stringe or a diapason / is an Octo above the greatest. or ane unicent with D / in the thride. To tune by Octo. / A in the first and C in the fourth. D in the second / and A in the fourth. D in the thrid and A in the / fift. A in the second and C in the fift. // To tune the Mandur to the old tun of the Lut / the first stringe is four nottes above the second and the / second stringe four nottes above the thrid stringe. and the thrid stringe is thrie nottes above the fourth. and / the fourth stringe four nottes above the fift grea/test stringe.’ </w:t>
      </w:r>
    </w:p>
  </w:endnote>
  <w:endnote w:id="4">
    <w:p w14:paraId="24D4C973" w14:textId="77777777" w:rsidR="00C64237" w:rsidRPr="00D20640" w:rsidRDefault="00C64237" w:rsidP="0073483F">
      <w:pPr>
        <w:pStyle w:val="EndnoteText"/>
        <w:ind w:left="142" w:hanging="142"/>
      </w:pPr>
      <w:r w:rsidRPr="00D20640">
        <w:rPr>
          <w:rStyle w:val="EndnoteReference"/>
        </w:rPr>
        <w:endnoteRef/>
      </w:r>
      <w:r w:rsidRPr="00D20640">
        <w:t xml:space="preserve"> All the items from Skene also have right hand fingering indicated with numbers, which have been omitted here to avoid cluttering the tablature. The right hand fingering is also given for the ornaments which can therefore be interpreted unequivocally. A dot after a letter is used frequently and indicates a shake or pull-off from the note above. A wavy line through the tail of the letter 'd' is only used twice in the items here (2nd 'd' in first bar of n</w:t>
      </w:r>
      <w:r w:rsidRPr="00D20640">
        <w:rPr>
          <w:vertAlign w:val="superscript"/>
        </w:rPr>
        <w:t>o</w:t>
      </w:r>
      <w:r w:rsidRPr="00D20640">
        <w:t xml:space="preserve"> 6 and 1st 'd' in first bar of n</w:t>
      </w:r>
      <w:r w:rsidRPr="00D20640">
        <w:rPr>
          <w:vertAlign w:val="superscript"/>
        </w:rPr>
        <w:t>o</w:t>
      </w:r>
      <w:r w:rsidRPr="00D20640">
        <w:t xml:space="preserve"> 10 which I chose to omit), and is fingered the same as the dot ornament.  Most items required only minor editorial changes, but n</w:t>
      </w:r>
      <w:r w:rsidRPr="00D20640">
        <w:rPr>
          <w:vertAlign w:val="superscript"/>
        </w:rPr>
        <w:t>o</w:t>
      </w:r>
      <w:r w:rsidRPr="00D20640">
        <w:t xml:space="preserve"> 4 needed more reconstruction of rhythm signs and n</w:t>
      </w:r>
      <w:r w:rsidRPr="00D20640">
        <w:rPr>
          <w:vertAlign w:val="superscript"/>
        </w:rPr>
        <w:t>o</w:t>
      </w:r>
      <w:r w:rsidRPr="00D20640">
        <w:t xml:space="preserve"> 16 a few added notes as well.  I am aware that other solutions to reconstruction of n</w:t>
      </w:r>
      <w:r w:rsidRPr="00D20640">
        <w:rPr>
          <w:vertAlign w:val="superscript"/>
        </w:rPr>
        <w:t>o</w:t>
      </w:r>
      <w:r w:rsidRPr="00D20640">
        <w:t xml:space="preserve"> 16 are possible.</w:t>
      </w:r>
    </w:p>
  </w:endnote>
  <w:endnote w:id="5">
    <w:p w14:paraId="1241142D" w14:textId="77777777" w:rsidR="00C64237" w:rsidRPr="00D20640" w:rsidRDefault="00C64237" w:rsidP="0073483F">
      <w:pPr>
        <w:pStyle w:val="EndnoteText"/>
        <w:ind w:left="142" w:hanging="142"/>
      </w:pPr>
      <w:r w:rsidRPr="00D20640">
        <w:rPr>
          <w:rStyle w:val="EndnoteReference"/>
        </w:rPr>
        <w:endnoteRef/>
      </w:r>
      <w:r w:rsidRPr="00D20640">
        <w:t xml:space="preserve"> A search of the </w:t>
      </w:r>
      <w:r w:rsidRPr="00D20640">
        <w:rPr>
          <w:i/>
        </w:rPr>
        <w:t>Oxford Dictionary of National Biography</w:t>
      </w:r>
      <w:r w:rsidRPr="00D20640">
        <w:t>, now available on-line if you have a subscription, yielded the following information about the dedicatees of some of the items in the Skene manuscript: Lady Laudian/Louthain (n</w:t>
      </w:r>
      <w:r w:rsidRPr="00D20640">
        <w:rPr>
          <w:vertAlign w:val="superscript"/>
        </w:rPr>
        <w:t>o</w:t>
      </w:r>
      <w:r w:rsidRPr="00D20640">
        <w:t xml:space="preserve"> 8) may be Anne, second daughter of Robert, second earl of Lothian, and hence countess of Lothian in her own right. In 1631, she married William Kerr (1605?-1675), making him third earl of Lothian. The dedicatee could also have been the un-named wife of Anne's father Robert. A less likely alternative is Margaret, daughter of George Campbell, master of Loudon, who married John Campbell (1598-1663), first earl of Loudon from 1633. Lady Cassilles (n</w:t>
      </w:r>
      <w:r w:rsidRPr="00D20640">
        <w:rPr>
          <w:vertAlign w:val="superscript"/>
        </w:rPr>
        <w:t>o</w:t>
      </w:r>
      <w:r w:rsidRPr="00D20640">
        <w:t xml:space="preserve"> 7) is probably Lady Jean Hamilton (1607-1642), daughter of Thomas Hamilton, first earl of Hadington. In 1621 she married John Kennedy (1601-1668), who became 6th earl of Cassillis in 1615. She is thought to be the heroine of Finlay's ballad 'The Gypsy Laddie', and Lady Cassiles Lilt from Skene is the same music as the item titled 'The Gypsy Laddie' in Dauney's </w:t>
      </w:r>
      <w:r w:rsidRPr="00D20640">
        <w:rPr>
          <w:i/>
        </w:rPr>
        <w:t>Ancient Scottish Music</w:t>
      </w:r>
      <w:r w:rsidRPr="00D20640">
        <w:t xml:space="preserve"> (Edinburgh, 1838). Rothiemay is a parish and village in Banffshire and Rothiemay House is supposed to have given Mary Queen of Scots lodging in 1562. Dauney apparently connected Rothiemay with the burning of Frendraught castle in 1630. Lady Rothemay/Rothemais (n</w:t>
      </w:r>
      <w:r w:rsidRPr="00D20640">
        <w:rPr>
          <w:vertAlign w:val="superscript"/>
        </w:rPr>
        <w:t>o</w:t>
      </w:r>
      <w:r w:rsidRPr="00D20640">
        <w:t xml:space="preserve"> 3), may therefore have been the wife of one of the Gordon's of Rothiemay who were the chief enemies of James Crichton (</w:t>
      </w:r>
      <w:r w:rsidRPr="005E1417">
        <w:rPr>
          <w:i/>
        </w:rPr>
        <w:t>c.</w:t>
      </w:r>
      <w:r w:rsidRPr="00D20640">
        <w:t>1620-1664/5), first earl of Frendraught. Aberdein of n</w:t>
      </w:r>
      <w:r w:rsidRPr="00D20640">
        <w:rPr>
          <w:vertAlign w:val="superscript"/>
        </w:rPr>
        <w:t>o</w:t>
      </w:r>
      <w:r w:rsidRPr="00D20640">
        <w:t xml:space="preserve"> 5, may be Sir John Gordon (</w:t>
      </w:r>
      <w:r w:rsidRPr="00BB33DA">
        <w:rPr>
          <w:i/>
        </w:rPr>
        <w:t>d.</w:t>
      </w:r>
      <w:r w:rsidRPr="00D20640">
        <w:t>1644), who led the Royalist forces at the battle of Turriff in 1639. His son George Gordon was the first earl of Aberdeen. General Leslie of n</w:t>
      </w:r>
      <w:r w:rsidRPr="00D20640">
        <w:rPr>
          <w:vertAlign w:val="superscript"/>
        </w:rPr>
        <w:t>o</w:t>
      </w:r>
      <w:r w:rsidRPr="00D20640">
        <w:t xml:space="preserve"> 9a &amp; b is likely to be Alexander Leslie (1580?-1661), first earl of Leven, considered to have been leader of the Scottish army from 1638. David Leslie (</w:t>
      </w:r>
      <w:r w:rsidRPr="00BB33DA">
        <w:rPr>
          <w:i/>
        </w:rPr>
        <w:t>d.</w:t>
      </w:r>
      <w:r w:rsidRPr="00D20640">
        <w:t xml:space="preserve">1682), first Baron Newark, appointed major general in the Scottish army in 1643 to serve under Alexander, is an alternative. Interestingly, David, second earl of Wemyss, also served under Alexander. Prince Henry (Prince of Wales 1610, </w:t>
      </w:r>
      <w:r w:rsidRPr="005E1417">
        <w:rPr>
          <w:i/>
        </w:rPr>
        <w:t>d.</w:t>
      </w:r>
      <w:r w:rsidRPr="00D20640">
        <w:t>1612), son of James I is presumably the dedicatee of n</w:t>
      </w:r>
      <w:r w:rsidRPr="00D20640">
        <w:rPr>
          <w:vertAlign w:val="superscript"/>
        </w:rPr>
        <w:t>o</w:t>
      </w:r>
      <w:r w:rsidRPr="00D20640">
        <w:t xml:space="preserve"> 15. </w:t>
      </w:r>
    </w:p>
  </w:endnote>
  <w:endnote w:id="6">
    <w:p w14:paraId="65AFBC31" w14:textId="77777777" w:rsidR="00C64237" w:rsidRPr="00D20640" w:rsidRDefault="00C64237" w:rsidP="0073483F">
      <w:pPr>
        <w:pStyle w:val="EndnoteText"/>
        <w:ind w:left="142" w:hanging="142"/>
      </w:pPr>
      <w:r w:rsidRPr="00D20640">
        <w:rPr>
          <w:rStyle w:val="EndnoteReference"/>
        </w:rPr>
        <w:endnoteRef/>
      </w:r>
      <w:r w:rsidRPr="00D20640">
        <w:t xml:space="preserve"> Matthew Spring, ‘The Lady Margaret Wemyss Manuscript’, </w:t>
      </w:r>
      <w:r w:rsidRPr="00D20640">
        <w:rPr>
          <w:i/>
        </w:rPr>
        <w:t>The Lute</w:t>
      </w:r>
      <w:r w:rsidRPr="00D20640">
        <w:t xml:space="preserve"> xxvii (1987), pp. 5-29, including inventory and concordances. Thank you to Stewart McCoy for access to copies of the items from the Skene and Wemyss manuscripts.</w:t>
      </w:r>
    </w:p>
  </w:endnote>
  <w:endnote w:id="7">
    <w:p w14:paraId="21D38655" w14:textId="0C05D475" w:rsidR="00C64237" w:rsidRPr="00D20640" w:rsidRDefault="00C64237" w:rsidP="0073483F">
      <w:pPr>
        <w:pStyle w:val="EndnoteText"/>
        <w:ind w:left="142" w:hanging="142"/>
      </w:pPr>
      <w:r w:rsidRPr="00D20640">
        <w:rPr>
          <w:rStyle w:val="EndnoteReference"/>
        </w:rPr>
        <w:endnoteRef/>
      </w:r>
      <w:r w:rsidR="00837334">
        <w:t xml:space="preserve"> </w:t>
      </w:r>
      <w:r w:rsidRPr="00D20640">
        <w:t xml:space="preserve">See Christian Meyer's website http://www-bnus.u-strasbg.fr/Smt/smt.html - scroll down to 'en préparation' and choose IV. Grande-Bretagne, Irlande. Here you will see inventories for many sources of English lute music, including NLS 9452. </w:t>
      </w:r>
      <w:r w:rsidR="00837334">
        <w:t>[No longer accessible]</w:t>
      </w:r>
    </w:p>
  </w:endnote>
  <w:endnote w:id="8">
    <w:p w14:paraId="4AD53F3F" w14:textId="77777777" w:rsidR="00C64237" w:rsidRPr="00D20640" w:rsidRDefault="00C64237" w:rsidP="0073483F">
      <w:pPr>
        <w:pStyle w:val="EndnoteText"/>
        <w:ind w:left="142" w:hanging="142"/>
      </w:pPr>
      <w:r w:rsidRPr="00D20640">
        <w:rPr>
          <w:rStyle w:val="EndnoteReference"/>
        </w:rPr>
        <w:endnoteRef/>
      </w:r>
      <w:r w:rsidRPr="00D20640">
        <w:t xml:space="preserve"> Matthew Spring, ‘The Balcarres Manuscript’, </w:t>
      </w:r>
      <w:r w:rsidRPr="00D20640">
        <w:rPr>
          <w:i/>
        </w:rPr>
        <w:t>The Lute</w:t>
      </w:r>
      <w:r w:rsidRPr="00D20640">
        <w:t xml:space="preserve"> xxxii (1992), pp. 2-45, including inventory and concordances. Thank you to Matthew Spring for access to copies of items from the Balcarres manuscript.</w:t>
      </w:r>
    </w:p>
  </w:endnote>
  <w:endnote w:id="9">
    <w:p w14:paraId="71E841F4" w14:textId="77777777" w:rsidR="00C64237" w:rsidRPr="00D20640" w:rsidRDefault="00C64237" w:rsidP="0073483F">
      <w:pPr>
        <w:pStyle w:val="EndnoteText"/>
        <w:ind w:left="142" w:hanging="142"/>
      </w:pPr>
      <w:r w:rsidRPr="00D20640">
        <w:rPr>
          <w:rStyle w:val="EndnoteReference"/>
        </w:rPr>
        <w:endnoteRef/>
      </w:r>
      <w:r w:rsidRPr="00D20640">
        <w:t xml:space="preserve"> The modern editions are Wayne Cripps (ed.), </w:t>
      </w:r>
      <w:r w:rsidRPr="00D20640">
        <w:rPr>
          <w:i/>
        </w:rPr>
        <w:t>The Straloch Manuscript</w:t>
      </w:r>
      <w:r w:rsidRPr="00D20640">
        <w:t xml:space="preserve"> (Fort Worth: Lyre Music, 1995) and Wayne Cripps (ed.), </w:t>
      </w:r>
      <w:r w:rsidRPr="00D20640">
        <w:rPr>
          <w:i/>
        </w:rPr>
        <w:t>The Rowallan Manuscript</w:t>
      </w:r>
      <w:r w:rsidRPr="00D20640">
        <w:t xml:space="preserve"> (Fort Worth: Lyre Music, 1995). </w:t>
      </w:r>
    </w:p>
  </w:endnote>
  <w:endnote w:id="10">
    <w:p w14:paraId="76372752" w14:textId="3AB0D339" w:rsidR="00C64237" w:rsidRPr="00D20640" w:rsidRDefault="00C64237" w:rsidP="0073483F">
      <w:pPr>
        <w:tabs>
          <w:tab w:val="right" w:pos="9923"/>
        </w:tabs>
        <w:ind w:left="142" w:hanging="142"/>
        <w:rPr>
          <w:sz w:val="18"/>
        </w:rPr>
      </w:pPr>
      <w:r w:rsidRPr="00D20640">
        <w:rPr>
          <w:rStyle w:val="EndnoteReference"/>
          <w:sz w:val="18"/>
        </w:rPr>
        <w:endnoteRef/>
      </w:r>
      <w:r w:rsidRPr="00D20640">
        <w:rPr>
          <w:sz w:val="18"/>
        </w:rPr>
        <w:t xml:space="preserve"> </w:t>
      </w:r>
      <w:r w:rsidRPr="00D20640">
        <w:rPr>
          <w:i/>
          <w:sz w:val="18"/>
        </w:rPr>
        <w:t>The Scottish Lute</w:t>
      </w:r>
      <w:r w:rsidRPr="00D20640">
        <w:rPr>
          <w:sz w:val="18"/>
        </w:rPr>
        <w:t>, Ronn McFarlane playing 8-course lute and 5-course mandora (Dorian DOR-90129, 1990): Pickeringe (3), Straloch (22), Skene</w:t>
      </w:r>
      <w:r>
        <w:rPr>
          <w:sz w:val="18"/>
        </w:rPr>
        <w:t xml:space="preserve"> (18), Rowalla</w:t>
      </w:r>
      <w:r w:rsidRPr="00D20640">
        <w:rPr>
          <w:sz w:val="18"/>
        </w:rPr>
        <w:t>n (13), [FI]</w:t>
      </w:r>
      <w:r w:rsidR="00837334">
        <w:rPr>
          <w:sz w:val="18"/>
        </w:rPr>
        <w:t xml:space="preserve"> - and accomanying book of tablature: The Scottish Lute (Fenton MO, Mel Bay Publishing 2016)</w:t>
      </w:r>
      <w:r w:rsidRPr="00D20640">
        <w:rPr>
          <w:sz w:val="18"/>
        </w:rPr>
        <w:t xml:space="preserve">. </w:t>
      </w:r>
      <w:r w:rsidRPr="00D20640">
        <w:rPr>
          <w:i/>
          <w:sz w:val="18"/>
        </w:rPr>
        <w:t>Highland King</w:t>
      </w:r>
      <w:r w:rsidRPr="00D20640">
        <w:rPr>
          <w:sz w:val="18"/>
        </w:rPr>
        <w:t>: The Scottish Lute, Volume II, Ronn McFarlane playing 10- and 11-course lutes (</w:t>
      </w:r>
      <w:r>
        <w:rPr>
          <w:sz w:val="18"/>
        </w:rPr>
        <w:t>Dorian DOR-90257, 1999): Rowalla</w:t>
      </w:r>
      <w:r w:rsidRPr="00D20640">
        <w:rPr>
          <w:sz w:val="18"/>
        </w:rPr>
        <w:t xml:space="preserve">n (9), Wemyss (12), Balcarres (23), [FII].  </w:t>
      </w:r>
      <w:r>
        <w:rPr>
          <w:sz w:val="18"/>
        </w:rPr>
        <w:t xml:space="preserve">See also the book Ronn MacFarlane </w:t>
      </w:r>
      <w:r w:rsidRPr="00C64237">
        <w:rPr>
          <w:i/>
          <w:sz w:val="18"/>
        </w:rPr>
        <w:t>The Scottish Lute</w:t>
      </w:r>
      <w:r>
        <w:rPr>
          <w:sz w:val="18"/>
        </w:rPr>
        <w:t xml:space="preserve"> (Mel Bay Publications, 1998). </w:t>
      </w:r>
      <w:r w:rsidRPr="00D20640">
        <w:rPr>
          <w:i/>
          <w:sz w:val="18"/>
        </w:rPr>
        <w:t>Flowers of the Forest</w:t>
      </w:r>
      <w:r w:rsidRPr="00D20640">
        <w:rPr>
          <w:sz w:val="18"/>
        </w:rPr>
        <w:t xml:space="preserve">, Rob MacKillop playing lute mandour, cittern, guittar (Greentrax CDTRAX 155, 1998): Balcarres (5), Skene (6), Millar/McAlman (6), Straloch (5), Wemyss (3), various sources for wire-strung 18th-c guitar (5), [KI].  </w:t>
      </w:r>
      <w:r w:rsidRPr="00D20640">
        <w:rPr>
          <w:i/>
          <w:sz w:val="18"/>
        </w:rPr>
        <w:t>The Healing</w:t>
      </w:r>
      <w:r w:rsidRPr="00D20640">
        <w:rPr>
          <w:sz w:val="18"/>
        </w:rPr>
        <w:t xml:space="preserve">, Rob MacKillop playing lute, oud, mandour, cittern (Greentrax CDTRAX 227, 2002): </w:t>
      </w:r>
      <w:r>
        <w:rPr>
          <w:sz w:val="18"/>
        </w:rPr>
        <w:t>including Balcarres (3), Rowalla</w:t>
      </w:r>
      <w:r w:rsidRPr="00D20640">
        <w:rPr>
          <w:sz w:val="18"/>
        </w:rPr>
        <w:t xml:space="preserve">n (1), Skene (4), Edwards/Panmure 11 (7), [KII].  </w:t>
      </w:r>
    </w:p>
  </w:endnote>
  <w:endnote w:id="11">
    <w:p w14:paraId="3CEC7464" w14:textId="77777777" w:rsidR="00C64237" w:rsidRPr="00D20640" w:rsidRDefault="00C64237" w:rsidP="0073483F">
      <w:pPr>
        <w:pStyle w:val="EndnoteText"/>
        <w:ind w:left="142" w:hanging="142"/>
      </w:pPr>
      <w:r w:rsidRPr="00D20640">
        <w:rPr>
          <w:rStyle w:val="EndnoteReference"/>
        </w:rPr>
        <w:endnoteRef/>
      </w:r>
      <w:r w:rsidRPr="00D20640">
        <w:t xml:space="preserve"> Sources quoted here: Edinburgh, National Library of Scotland [GB-En], Adv.Ms.5.2.15: John Skene mandora book, </w:t>
      </w:r>
      <w:r w:rsidRPr="00D20640">
        <w:rPr>
          <w:i/>
        </w:rPr>
        <w:t>c</w:t>
      </w:r>
      <w:r>
        <w:rPr>
          <w:i/>
        </w:rPr>
        <w:t>.</w:t>
      </w:r>
      <w:r w:rsidRPr="00D20640">
        <w:t>1630;</w:t>
      </w:r>
      <w:r w:rsidRPr="00D20640">
        <w:rPr>
          <w:color w:val="FF0000"/>
        </w:rPr>
        <w:t xml:space="preserve"> </w:t>
      </w:r>
      <w:r w:rsidRPr="00D20640">
        <w:t xml:space="preserve">GB-En Adv. Ms. 5.2.18: George Farquhar Graham's copy </w:t>
      </w:r>
      <w:r w:rsidRPr="005E1417">
        <w:rPr>
          <w:i/>
        </w:rPr>
        <w:t>c.</w:t>
      </w:r>
      <w:r w:rsidRPr="00D20640">
        <w:t xml:space="preserve">1847 of the Robert Gordon of Straloch lute book of 1629; GB-En (NLS) 9452 (Panmure 5), </w:t>
      </w:r>
      <w:r w:rsidRPr="005E1417">
        <w:rPr>
          <w:i/>
        </w:rPr>
        <w:t>c.</w:t>
      </w:r>
      <w:r w:rsidRPr="00D20640">
        <w:t xml:space="preserve">1635; GB-En 9450 (Panmure 11): Robert Edward’s commonplace book with music for cittern keyboard and instrumental ensemble, </w:t>
      </w:r>
      <w:r w:rsidRPr="00BB33DA">
        <w:rPr>
          <w:i/>
        </w:rPr>
        <w:t>c.</w:t>
      </w:r>
      <w:r w:rsidRPr="00D20640">
        <w:t>1650; GB-En 9477: Edward Millar/Alexander McAlman music MS, includes music for cittern, mid 17th-c; GB-En, Dep.314 n</w:t>
      </w:r>
      <w:r w:rsidRPr="00D20640">
        <w:rPr>
          <w:vertAlign w:val="superscript"/>
        </w:rPr>
        <w:t xml:space="preserve">o </w:t>
      </w:r>
      <w:r w:rsidRPr="00D20640">
        <w:t>23: Margaret Wemyss lute book, 1643-48;</w:t>
      </w:r>
      <w:r w:rsidRPr="00D20640">
        <w:rPr>
          <w:color w:val="FF0000"/>
        </w:rPr>
        <w:t xml:space="preserve"> </w:t>
      </w:r>
      <w:r w:rsidRPr="00D20640">
        <w:t xml:space="preserve">Manchester, John Ryland’s Library, [GB-Mr] on loan to GB-En, Acc. 9769 84/1.6 Balcarres lute book, </w:t>
      </w:r>
      <w:r w:rsidRPr="005E1417">
        <w:rPr>
          <w:i/>
        </w:rPr>
        <w:t>c.</w:t>
      </w:r>
      <w:r w:rsidRPr="00D20640">
        <w:t>1701-5;</w:t>
      </w:r>
      <w:r w:rsidRPr="00D20640">
        <w:rPr>
          <w:color w:val="FF0000"/>
        </w:rPr>
        <w:t xml:space="preserve"> </w:t>
      </w:r>
      <w:r w:rsidRPr="00D20640">
        <w:t>Edinburgh, University Library [GB-Eu] Laing III.</w:t>
      </w:r>
      <w:r>
        <w:t>487: Sir William Mure of Rowalla</w:t>
      </w:r>
      <w:r w:rsidRPr="00D20640">
        <w:t xml:space="preserve">n lute book, </w:t>
      </w:r>
      <w:r w:rsidRPr="005E1417">
        <w:rPr>
          <w:i/>
        </w:rPr>
        <w:t>c.</w:t>
      </w:r>
      <w:r w:rsidRPr="00D20640">
        <w:t xml:space="preserve">1612-28; GB-Eu Laing III 3: James Guthrie fiddle book, </w:t>
      </w:r>
      <w:r w:rsidRPr="00BB33DA">
        <w:rPr>
          <w:i/>
        </w:rPr>
        <w:t>c.</w:t>
      </w:r>
      <w:r w:rsidRPr="00D20640">
        <w:t xml:space="preserve">1680; Cambridge, University Library [GB-Cu], Ms. Dd.9.33, </w:t>
      </w:r>
      <w:r w:rsidRPr="005E1417">
        <w:rPr>
          <w:i/>
        </w:rPr>
        <w:t>c.</w:t>
      </w:r>
      <w:r w:rsidRPr="00D20640">
        <w:t xml:space="preserve">1600; Washington, D.C., Folger-Shakespeare Library [US-Ws], MS V.b.280, </w:t>
      </w:r>
      <w:r w:rsidRPr="00D20640">
        <w:rPr>
          <w:i/>
        </w:rPr>
        <w:t>c</w:t>
      </w:r>
      <w:r w:rsidRPr="00D20640">
        <w:t>1594; US-CA, MS Mus 179: Boteler cittern book, mid-17th-c;</w:t>
      </w:r>
      <w:r w:rsidRPr="00D20640">
        <w:rPr>
          <w:color w:val="FF0000"/>
        </w:rPr>
        <w:t xml:space="preserve"> </w:t>
      </w:r>
      <w:r w:rsidRPr="00D20640">
        <w:t xml:space="preserve">Cambridge, Mass., Harvard University, Houghton Library [US-CA], MS Mus 181: Matthew Otley cittern book, </w:t>
      </w:r>
      <w:r w:rsidRPr="00BB33DA">
        <w:rPr>
          <w:i/>
        </w:rPr>
        <w:t>c.</w:t>
      </w:r>
      <w:r w:rsidRPr="00D20640">
        <w:t xml:space="preserve">1600 and after 1650; US-CA, MS Mus 182: John Ridout commonplace book, including cittern music, </w:t>
      </w:r>
      <w:r w:rsidRPr="005E1417">
        <w:rPr>
          <w:i/>
        </w:rPr>
        <w:t>c.</w:t>
      </w:r>
      <w:r w:rsidRPr="00D20640">
        <w:t>1608-after 1665.</w:t>
      </w:r>
    </w:p>
  </w:endnote>
  <w:endnote w:id="12">
    <w:p w14:paraId="563A070E" w14:textId="77777777" w:rsidR="00C64237" w:rsidRDefault="00C64237" w:rsidP="0073483F">
      <w:pPr>
        <w:pStyle w:val="EndnoteText"/>
        <w:ind w:left="142" w:hanging="142"/>
      </w:pPr>
      <w:r w:rsidRPr="00D20640">
        <w:rPr>
          <w:rStyle w:val="EndnoteReference"/>
        </w:rPr>
        <w:endnoteRef/>
      </w:r>
      <w:r w:rsidRPr="00D20640">
        <w:t xml:space="preserve"> Abbreviations refer to CDs in footnote 10 followed by the track.</w:t>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03EC5" w14:textId="77777777" w:rsidR="00C64237" w:rsidRDefault="00C64237" w:rsidP="00285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E34EF39" w14:textId="77777777" w:rsidR="00C64237" w:rsidRDefault="00C64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BFDCC" w14:textId="77777777" w:rsidR="00C9174F" w:rsidRDefault="00C9174F">
      <w:r>
        <w:separator/>
      </w:r>
    </w:p>
  </w:footnote>
  <w:footnote w:type="continuationSeparator" w:id="0">
    <w:p w14:paraId="4801C028" w14:textId="77777777" w:rsidR="00C9174F" w:rsidRDefault="00C91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FBDD2" w14:textId="77777777" w:rsidR="00C64237" w:rsidRDefault="00C64237" w:rsidP="00285195">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6C220E4" w14:textId="77777777" w:rsidR="00C64237" w:rsidRDefault="00C64237" w:rsidP="00285195">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C6F8D" w14:textId="77777777" w:rsidR="00C64237" w:rsidRPr="00EA390B" w:rsidRDefault="00C64237" w:rsidP="00285195">
    <w:pPr>
      <w:pStyle w:val="Header"/>
      <w:framePr w:wrap="around" w:vAnchor="text" w:hAnchor="margin" w:xAlign="outside" w:y="1"/>
      <w:rPr>
        <w:rStyle w:val="PageNumber"/>
        <w:szCs w:val="20"/>
      </w:rPr>
    </w:pPr>
    <w:r w:rsidRPr="00EA390B">
      <w:rPr>
        <w:rStyle w:val="PageNumber"/>
        <w:szCs w:val="20"/>
      </w:rPr>
      <w:fldChar w:fldCharType="begin"/>
    </w:r>
    <w:r w:rsidRPr="00EA390B">
      <w:rPr>
        <w:rStyle w:val="PageNumber"/>
        <w:szCs w:val="20"/>
      </w:rPr>
      <w:instrText xml:space="preserve">PAGE  </w:instrText>
    </w:r>
    <w:r w:rsidRPr="00EA390B">
      <w:rPr>
        <w:rStyle w:val="PageNumber"/>
        <w:szCs w:val="20"/>
      </w:rPr>
      <w:fldChar w:fldCharType="separate"/>
    </w:r>
    <w:r w:rsidR="008C7ADC" w:rsidRPr="00EA390B">
      <w:rPr>
        <w:rStyle w:val="PageNumber"/>
        <w:noProof/>
        <w:szCs w:val="20"/>
      </w:rPr>
      <w:t>1</w:t>
    </w:r>
    <w:r w:rsidRPr="00EA390B">
      <w:rPr>
        <w:rStyle w:val="PageNumber"/>
        <w:szCs w:val="20"/>
      </w:rPr>
      <w:fldChar w:fldCharType="end"/>
    </w:r>
  </w:p>
  <w:p w14:paraId="38E03B55" w14:textId="77777777" w:rsidR="00C64237" w:rsidRDefault="00C64237" w:rsidP="00285195">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146622"/>
    <w:rsid w:val="002373FF"/>
    <w:rsid w:val="00285195"/>
    <w:rsid w:val="004673D4"/>
    <w:rsid w:val="004F5E78"/>
    <w:rsid w:val="005E1417"/>
    <w:rsid w:val="00607A76"/>
    <w:rsid w:val="00662083"/>
    <w:rsid w:val="00692486"/>
    <w:rsid w:val="00710C26"/>
    <w:rsid w:val="0073483F"/>
    <w:rsid w:val="008123E0"/>
    <w:rsid w:val="00837334"/>
    <w:rsid w:val="008C7ADC"/>
    <w:rsid w:val="009815E6"/>
    <w:rsid w:val="00AB3A8C"/>
    <w:rsid w:val="00BB33DA"/>
    <w:rsid w:val="00C64237"/>
    <w:rsid w:val="00C9174F"/>
    <w:rsid w:val="00D20640"/>
    <w:rsid w:val="00DA34A5"/>
    <w:rsid w:val="00EA39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D779951"/>
  <w14:defaultImageDpi w14:val="300"/>
  <w15:chartTrackingRefBased/>
  <w15:docId w15:val="{EEBB96FB-A89A-3A4C-B8CB-03A6F1CF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semiHidden/>
    <w:rsid w:val="00DD3AF8"/>
    <w:rPr>
      <w:sz w:val="18"/>
    </w:rPr>
  </w:style>
  <w:style w:type="character" w:styleId="FootnoteReference">
    <w:name w:val="footnote reference"/>
    <w:semiHidden/>
    <w:rsid w:val="00DD3AF8"/>
    <w:rPr>
      <w:vertAlign w:val="superscript"/>
    </w:rPr>
  </w:style>
  <w:style w:type="paragraph" w:styleId="EndnoteText">
    <w:name w:val="endnote text"/>
    <w:basedOn w:val="Normal"/>
    <w:rsid w:val="00DD3AF8"/>
    <w:rPr>
      <w:sz w:val="18"/>
    </w:rPr>
  </w:style>
  <w:style w:type="character" w:styleId="EndnoteReference">
    <w:name w:val="endnote reference"/>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paragraph" w:styleId="PlainText">
    <w:name w:val="Plain Text"/>
    <w:basedOn w:val="Normal"/>
    <w:link w:val="PlainTextChar"/>
    <w:rsid w:val="0073483F"/>
    <w:pPr>
      <w:widowControl/>
      <w:jc w:val="left"/>
    </w:pPr>
    <w:rPr>
      <w:rFonts w:ascii="Times New Roman" w:hAnsi="Times New Roman"/>
      <w:noProof/>
      <w:szCs w:val="20"/>
    </w:rPr>
  </w:style>
  <w:style w:type="character" w:customStyle="1" w:styleId="PlainTextChar">
    <w:name w:val="Plain Text Char"/>
    <w:link w:val="PlainText"/>
    <w:rsid w:val="0073483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5</cp:revision>
  <cp:lastPrinted>2009-11-30T00:16:00Z</cp:lastPrinted>
  <dcterms:created xsi:type="dcterms:W3CDTF">2022-02-15T16:56:00Z</dcterms:created>
  <dcterms:modified xsi:type="dcterms:W3CDTF">2022-02-15T17:36:00Z</dcterms:modified>
</cp:coreProperties>
</file>