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5AC5" w14:textId="77777777" w:rsidR="009F6F54" w:rsidRPr="0040161B" w:rsidRDefault="009F6F54" w:rsidP="009F6F54">
      <w:pPr>
        <w:jc w:val="center"/>
        <w:rPr>
          <w:b/>
          <w:smallCaps/>
          <w:sz w:val="22"/>
        </w:rPr>
      </w:pPr>
      <w:r w:rsidRPr="0040161B">
        <w:rPr>
          <w:b/>
          <w:smallCaps/>
          <w:sz w:val="22"/>
        </w:rPr>
        <w:t xml:space="preserve"> Music supplement to Lute News 84 (December 2007)</w:t>
      </w:r>
    </w:p>
    <w:p w14:paraId="6D31F1C9" w14:textId="77777777" w:rsidR="009F6F54" w:rsidRPr="0093465D" w:rsidRDefault="009F6F54" w:rsidP="009F6F54">
      <w:pPr>
        <w:jc w:val="center"/>
        <w:rPr>
          <w:smallCaps/>
        </w:rPr>
      </w:pPr>
      <w:r w:rsidRPr="0040161B">
        <w:rPr>
          <w:b/>
          <w:smallCaps/>
          <w:sz w:val="22"/>
        </w:rPr>
        <w:t>A selection of lute solos from the lute book of Wolfgang Hoffmann von Grünbühel</w:t>
      </w:r>
    </w:p>
    <w:p w14:paraId="30158B08" w14:textId="77777777" w:rsidR="009F6F54" w:rsidRPr="0093465D" w:rsidRDefault="009F6F54" w:rsidP="009F6F54">
      <w:pPr>
        <w:rPr>
          <w:smallCaps/>
        </w:rPr>
      </w:pPr>
    </w:p>
    <w:p w14:paraId="458371AC" w14:textId="77777777" w:rsidR="009F6F54" w:rsidRPr="0093465D" w:rsidRDefault="009F6F54" w:rsidP="009F6F54">
      <w:pPr>
        <w:tabs>
          <w:tab w:val="right" w:pos="9921"/>
        </w:tabs>
        <w:autoSpaceDE w:val="0"/>
        <w:autoSpaceDN w:val="0"/>
        <w:adjustRightInd w:val="0"/>
        <w:ind w:right="-2" w:firstLine="426"/>
        <w:rPr>
          <w:szCs w:val="20"/>
          <w:lang w:val="en-US"/>
        </w:rPr>
        <w:sectPr w:rsidR="009F6F54" w:rsidRPr="0093465D" w:rsidSect="00045E49">
          <w:headerReference w:type="even" r:id="rId6"/>
          <w:headerReference w:type="default" r:id="rId7"/>
          <w:footerReference w:type="even" r:id="rId8"/>
          <w:pgSz w:w="11905" w:h="16837"/>
          <w:pgMar w:top="851" w:right="992" w:bottom="992" w:left="992" w:header="709" w:footer="709" w:gutter="0"/>
          <w:pgNumType w:start="1"/>
          <w:cols w:space="708"/>
          <w:titlePg/>
        </w:sectPr>
      </w:pPr>
    </w:p>
    <w:p w14:paraId="5EAC9D10" w14:textId="49E7F9E3" w:rsidR="00862BB1" w:rsidRPr="0093465D" w:rsidRDefault="009F6F54" w:rsidP="008F3344">
      <w:pPr>
        <w:tabs>
          <w:tab w:val="right" w:pos="4710"/>
        </w:tabs>
        <w:autoSpaceDE w:val="0"/>
        <w:autoSpaceDN w:val="0"/>
        <w:adjustRightInd w:val="0"/>
        <w:ind w:right="42" w:firstLine="284"/>
        <w:rPr>
          <w:szCs w:val="20"/>
          <w:lang w:val="en-US"/>
        </w:rPr>
      </w:pPr>
      <w:r w:rsidRPr="0093465D">
        <w:rPr>
          <w:szCs w:val="20"/>
          <w:lang w:val="en-US"/>
        </w:rPr>
        <w:t xml:space="preserve">This tablature supplement includes a selection of lute solos and a duet from the early seventeenth-century lute-book of </w:t>
      </w:r>
      <w:r w:rsidRPr="0040161B">
        <w:t>Wolfgang Hoffmann von Grünbühel,</w:t>
      </w:r>
      <w:r w:rsidRPr="0093465D">
        <w:rPr>
          <w:szCs w:val="20"/>
          <w:lang w:val="en-US"/>
        </w:rPr>
        <w:t xml:space="preserve"> Staats-bibliothek zu Berlin Preussischer Kulturbesitz, N. Mus. ms. 479, which was largely unknown until the recent appearance of Richard Charteris’ article in </w:t>
      </w:r>
      <w:r w:rsidRPr="0093465D">
        <w:rPr>
          <w:i/>
          <w:szCs w:val="20"/>
          <w:lang w:val="en-US"/>
        </w:rPr>
        <w:t>The Lute</w:t>
      </w:r>
      <w:r w:rsidRPr="0093465D">
        <w:rPr>
          <w:szCs w:val="20"/>
          <w:lang w:val="en-US"/>
        </w:rPr>
        <w:t>.</w:t>
      </w:r>
      <w:r w:rsidR="00862BB1" w:rsidRPr="0093465D">
        <w:rPr>
          <w:rStyle w:val="FootnoteReference"/>
          <w:szCs w:val="20"/>
          <w:lang w:val="en-US"/>
        </w:rPr>
        <w:footnoteReference w:id="1"/>
      </w:r>
    </w:p>
    <w:p w14:paraId="1F1256E4" w14:textId="4A25B335" w:rsidR="00862BB1" w:rsidRPr="0093465D" w:rsidRDefault="00862BB1" w:rsidP="008F3344">
      <w:pPr>
        <w:tabs>
          <w:tab w:val="right" w:pos="4710"/>
        </w:tabs>
        <w:autoSpaceDE w:val="0"/>
        <w:autoSpaceDN w:val="0"/>
        <w:adjustRightInd w:val="0"/>
        <w:ind w:right="42" w:firstLine="284"/>
        <w:rPr>
          <w:szCs w:val="20"/>
          <w:lang w:val="en-US"/>
        </w:rPr>
      </w:pPr>
      <w:r w:rsidRPr="0093465D">
        <w:rPr>
          <w:szCs w:val="20"/>
          <w:lang w:val="en-US"/>
        </w:rPr>
        <w:t>The original owner was Baron Wolfgang Hoffmann von Grünbühel und Stechau (1607–1641), who belonged to a wealthy family with estates in Styria (Austria), Bohemia and Moravia. Baron Wolfgang Hoffmann von Grünbühel was a descendant of Hans Hoffmann von Grünbühel (d. 1564), a private advisor to the Holy Roman Emperor, Ferdinand I (1503–1564). Wolfgang Hoffmann’s grandfather, Ferdinand Hoffmann (1540–1607), whose godfather was in fact Emperor Ferdinand I, received the title of Count Janowitz. Ferdinand Hoffmann purchased major estates in Bohemia and Moravia, and served at the Prague court of Emperor Rudolf II (1552–1612). The grandfather Ferdinand Hoffmann, who studied in Padua in 1553 and held prominent positions throughout his career, was a major book collector. When he died in 1607, his library at Schloss Janowitz (located 65 kilometres from Prague) was ‘probably the finest private collection in central Europe’. The most valuable component of his library comprised the book collection of the Nuremberg physician Hieronymus Münzer (1437–1508). The Hoffmann library was inherited by Ferdinand’s son, Andreas, and then his grandson Wolfgang Hoffmann, the original owner of the lute-book at Staatsbibliothek zu Berlin, N. Mus. ms. 479. When Wolfgang Hoffmann von Grünbühel died in 1641, the family library was inherited by his son Wolfgang Friedrich. Eventually it passed to Wolfgang Friedrich’s daughters, Johanna Maria and Maria Elisabeth, who in turn donated the collection in 1669 to their guardian, Prince Ferdinand Josef von Dietrichstein (1636–1690). In 1988, the Staatsbibliothek zu Berlin purchased the lute-book from the antiquarian bookseller Christian M. Nebehay in Vienna.</w:t>
      </w:r>
    </w:p>
    <w:p w14:paraId="1D9C27C5" w14:textId="0787477F" w:rsidR="00862BB1" w:rsidRPr="0093465D" w:rsidRDefault="006660B8" w:rsidP="008F3344">
      <w:pPr>
        <w:tabs>
          <w:tab w:val="right" w:pos="4710"/>
        </w:tabs>
        <w:autoSpaceDE w:val="0"/>
        <w:autoSpaceDN w:val="0"/>
        <w:adjustRightInd w:val="0"/>
        <w:ind w:right="42" w:firstLine="284"/>
        <w:rPr>
          <w:szCs w:val="20"/>
          <w:lang w:val="en-US"/>
        </w:rPr>
      </w:pPr>
      <w:r>
        <w:rPr>
          <w:noProof/>
          <w:szCs w:val="20"/>
          <w:lang w:eastAsia="en-GB"/>
        </w:rPr>
        <mc:AlternateContent>
          <mc:Choice Requires="wps">
            <w:drawing>
              <wp:anchor distT="0" distB="0" distL="114300" distR="114300" simplePos="0" relativeHeight="251660288" behindDoc="0" locked="0" layoutInCell="1" allowOverlap="1" wp14:anchorId="41806CBD" wp14:editId="2D53E2C7">
                <wp:simplePos x="0" y="0"/>
                <wp:positionH relativeFrom="column">
                  <wp:posOffset>3242310</wp:posOffset>
                </wp:positionH>
                <wp:positionV relativeFrom="paragraph">
                  <wp:posOffset>553720</wp:posOffset>
                </wp:positionV>
                <wp:extent cx="3005455" cy="2684780"/>
                <wp:effectExtent l="0" t="0" r="4445" b="0"/>
                <wp:wrapTopAndBottom/>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05455" cy="2684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0B8CFC" w14:textId="3516528A" w:rsidR="00862BB1" w:rsidRDefault="009767DC" w:rsidP="00C81427">
                            <w:pPr>
                              <w:jc w:val="center"/>
                            </w:pPr>
                            <w:r>
                              <w:rPr>
                                <w:noProof/>
                              </w:rPr>
                              <w:drawing>
                                <wp:inline distT="0" distB="0" distL="0" distR="0" wp14:anchorId="3469557F" wp14:editId="4F11E2E2">
                                  <wp:extent cx="2870420" cy="2655735"/>
                                  <wp:effectExtent l="0" t="0" r="0" b="0"/>
                                  <wp:docPr id="10" name="Picture 10" descr="Berlin479f72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erlin479f72v"/>
                                          <pic:cNvPicPr>
                                            <a:picLocks/>
                                          </pic:cNvPicPr>
                                        </pic:nvPicPr>
                                        <pic:blipFill>
                                          <a:blip r:embed="rId9">
                                            <a:lum bright="-6000" contrast="30000"/>
                                            <a:extLst>
                                              <a:ext uri="{28A0092B-C50C-407E-A947-70E740481C1C}">
                                                <a14:useLocalDpi xmlns:a14="http://schemas.microsoft.com/office/drawing/2010/main" val="0"/>
                                              </a:ext>
                                            </a:extLst>
                                          </a:blip>
                                          <a:srcRect l="17113" t="18385" r="38881" b="16385"/>
                                          <a:stretch>
                                            <a:fillRect/>
                                          </a:stretch>
                                        </pic:blipFill>
                                        <pic:spPr bwMode="auto">
                                          <a:xfrm>
                                            <a:off x="0" y="0"/>
                                            <a:ext cx="2874822" cy="2659808"/>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806CBD" id="_x0000_t202" coordsize="21600,21600" o:spt="202" path="m,l,21600r21600,l21600,xe">
                <v:stroke joinstyle="miter"/>
                <v:path gradientshapeok="t" o:connecttype="rect"/>
              </v:shapetype>
              <v:shape id="Text Box 9" o:spid="_x0000_s1026" type="#_x0000_t202" style="position:absolute;left:0;text-align:left;margin-left:255.3pt;margin-top:43.6pt;width:236.65pt;height:2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" stroked="f">
                <v:path arrowok="t"/>
                <v:textbox inset="0,0,0,0">
                  <w:txbxContent>
                    <w:p w14:paraId="210B8CFC" w14:textId="3516528A" w:rsidR="00862BB1" w:rsidRDefault="009767DC" w:rsidP="00C81427">
                      <w:pPr>
                        <w:jc w:val="center"/>
                      </w:pPr>
                      <w:r>
                        <w:rPr>
                          <w:noProof/>
                        </w:rPr>
                        <w:drawing>
                          <wp:inline distT="0" distB="0" distL="0" distR="0" wp14:anchorId="3469557F" wp14:editId="4F11E2E2">
                            <wp:extent cx="2870420" cy="2655735"/>
                            <wp:effectExtent l="0" t="0" r="0" b="0"/>
                            <wp:docPr id="10" name="Picture 10" descr="Berlin479f72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erlin479f72v"/>
                                    <pic:cNvPicPr>
                                      <a:picLocks/>
                                    </pic:cNvPicPr>
                                  </pic:nvPicPr>
                                  <pic:blipFill>
                                    <a:blip r:embed="rId9">
                                      <a:lum bright="-6000" contrast="30000"/>
                                      <a:extLst>
                                        <a:ext uri="{28A0092B-C50C-407E-A947-70E740481C1C}">
                                          <a14:useLocalDpi xmlns:a14="http://schemas.microsoft.com/office/drawing/2010/main" val="0"/>
                                        </a:ext>
                                      </a:extLst>
                                    </a:blip>
                                    <a:srcRect l="17113" t="18385" r="38881" b="16385"/>
                                    <a:stretch>
                                      <a:fillRect/>
                                    </a:stretch>
                                  </pic:blipFill>
                                  <pic:spPr bwMode="auto">
                                    <a:xfrm>
                                      <a:off x="0" y="0"/>
                                      <a:ext cx="2874822" cy="2659808"/>
                                    </a:xfrm>
                                    <a:prstGeom prst="rect">
                                      <a:avLst/>
                                    </a:prstGeom>
                                    <a:noFill/>
                                    <a:ln>
                                      <a:noFill/>
                                    </a:ln>
                                  </pic:spPr>
                                </pic:pic>
                              </a:graphicData>
                            </a:graphic>
                          </wp:inline>
                        </w:drawing>
                      </w:r>
                    </w:p>
                  </w:txbxContent>
                </v:textbox>
                <w10:wrap type="topAndBottom"/>
              </v:shape>
            </w:pict>
          </mc:Fallback>
        </mc:AlternateContent>
      </w:r>
      <w:r>
        <w:rPr>
          <w:noProof/>
          <w:szCs w:val="20"/>
          <w:lang w:eastAsia="en-GB"/>
        </w:rPr>
        <mc:AlternateContent>
          <mc:Choice Requires="wps">
            <w:drawing>
              <wp:anchor distT="0" distB="0" distL="114300" distR="114300" simplePos="0" relativeHeight="251661312" behindDoc="0" locked="0" layoutInCell="1" allowOverlap="1" wp14:anchorId="148EADAD" wp14:editId="39F4256D">
                <wp:simplePos x="0" y="0"/>
                <wp:positionH relativeFrom="column">
                  <wp:posOffset>-112395</wp:posOffset>
                </wp:positionH>
                <wp:positionV relativeFrom="paragraph">
                  <wp:posOffset>592151</wp:posOffset>
                </wp:positionV>
                <wp:extent cx="3188335" cy="2648585"/>
                <wp:effectExtent l="0" t="0" r="0" b="5715"/>
                <wp:wrapTopAndBottom/>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88335" cy="2648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6773" w14:textId="77777777" w:rsidR="00862BB1" w:rsidRDefault="00862BB1" w:rsidP="00C81427">
                            <w:pPr>
                              <w:jc w:val="center"/>
                            </w:pPr>
                            <w:r>
                              <w:rPr>
                                <w:noProof/>
                              </w:rPr>
                              <w:drawing>
                                <wp:inline distT="0" distB="0" distL="0" distR="0" wp14:anchorId="0FBB39B3" wp14:editId="1CA1477E">
                                  <wp:extent cx="3005455" cy="2560320"/>
                                  <wp:effectExtent l="0" t="0" r="0" b="0"/>
                                  <wp:docPr id="9" name="Picture 1" descr="Berlin479 cop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erlin479 copy"/>
                                          <pic:cNvPicPr>
                                            <a:picLocks/>
                                          </pic:cNvPicPr>
                                        </pic:nvPicPr>
                                        <pic:blipFill>
                                          <a:blip r:embed="rId10">
                                            <a:lum contrast="42000"/>
                                            <a:extLst>
                                              <a:ext uri="{28A0092B-C50C-407E-A947-70E740481C1C}">
                                                <a14:useLocalDpi xmlns:a14="http://schemas.microsoft.com/office/drawing/2010/main" val="0"/>
                                              </a:ext>
                                            </a:extLst>
                                          </a:blip>
                                          <a:srcRect l="16531" t="19159" r="38571" b="17987"/>
                                          <a:stretch>
                                            <a:fillRect/>
                                          </a:stretch>
                                        </pic:blipFill>
                                        <pic:spPr bwMode="auto">
                                          <a:xfrm>
                                            <a:off x="0" y="0"/>
                                            <a:ext cx="3005455" cy="256032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EADAD" id="Text Box 10" o:spid="_x0000_s1027" type="#_x0000_t202" style="position:absolute;left:0;text-align:left;margin-left:-8.85pt;margin-top:46.65pt;width:251.05pt;height:20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" stroked="f">
                <v:path arrowok="t"/>
                <v:textbox inset="0,0,0,0">
                  <w:txbxContent>
                    <w:p w14:paraId="059C6773" w14:textId="77777777" w:rsidR="00862BB1" w:rsidRDefault="00862BB1" w:rsidP="00C81427">
                      <w:pPr>
                        <w:jc w:val="center"/>
                      </w:pPr>
                      <w:r>
                        <w:rPr>
                          <w:noProof/>
                        </w:rPr>
                        <w:drawing>
                          <wp:inline distT="0" distB="0" distL="0" distR="0" wp14:anchorId="0FBB39B3" wp14:editId="1CA1477E">
                            <wp:extent cx="3005455" cy="2560320"/>
                            <wp:effectExtent l="0" t="0" r="0" b="0"/>
                            <wp:docPr id="9" name="Picture 1" descr="Berlin479 cop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erlin479 copy"/>
                                    <pic:cNvPicPr>
                                      <a:picLocks/>
                                    </pic:cNvPicPr>
                                  </pic:nvPicPr>
                                  <pic:blipFill>
                                    <a:blip r:embed="rId10">
                                      <a:lum contrast="42000"/>
                                      <a:extLst>
                                        <a:ext uri="{28A0092B-C50C-407E-A947-70E740481C1C}">
                                          <a14:useLocalDpi xmlns:a14="http://schemas.microsoft.com/office/drawing/2010/main" val="0"/>
                                        </a:ext>
                                      </a:extLst>
                                    </a:blip>
                                    <a:srcRect l="16531" t="19159" r="38571" b="17987"/>
                                    <a:stretch>
                                      <a:fillRect/>
                                    </a:stretch>
                                  </pic:blipFill>
                                  <pic:spPr bwMode="auto">
                                    <a:xfrm>
                                      <a:off x="0" y="0"/>
                                      <a:ext cx="3005455" cy="2560320"/>
                                    </a:xfrm>
                                    <a:prstGeom prst="rect">
                                      <a:avLst/>
                                    </a:prstGeom>
                                    <a:noFill/>
                                    <a:ln>
                                      <a:noFill/>
                                    </a:ln>
                                  </pic:spPr>
                                </pic:pic>
                              </a:graphicData>
                            </a:graphic>
                          </wp:inline>
                        </w:drawing>
                      </w:r>
                    </w:p>
                  </w:txbxContent>
                </v:textbox>
                <w10:wrap type="topAndBottom"/>
              </v:shape>
            </w:pict>
          </mc:Fallback>
        </mc:AlternateContent>
      </w:r>
      <w:r w:rsidR="00862BB1" w:rsidRPr="0093465D">
        <w:rPr>
          <w:szCs w:val="20"/>
          <w:lang w:val="en-US"/>
        </w:rPr>
        <w:t xml:space="preserve">On the front pastedown (see facsimile below), the original owner wrote ‘Wolf[g]ang Hoffman L B de Grunpihel et Strechau Dominus in Rabenstein scripsit Argentina 1619 ...’. Rabenstein and Strechau are places in Styria in Austria. </w:t>
      </w:r>
      <w:r w:rsidR="00862BB1" w:rsidRPr="0093465D">
        <w:rPr>
          <w:szCs w:val="20"/>
          <w:lang w:val="en-US"/>
        </w:rPr>
        <w:t>Wolfgang Hoffmann von Grünbühel wrote this inscription in Strasburg in 1619, probably while he was studying there. The lute-book was almost certainly compiled for his instruction on the instrument, and indeed his interest in lute music is confirmed by other lute sources that were formerly in the Hoffmann collection (see the article). It is quite likely that he met, and possibly received lessons from, the Strasburg lutenist Elias Mertel (</w:t>
      </w:r>
      <w:r w:rsidR="00862BB1" w:rsidRPr="0093465D">
        <w:rPr>
          <w:i/>
          <w:szCs w:val="20"/>
          <w:lang w:val="en-US"/>
        </w:rPr>
        <w:t>c</w:t>
      </w:r>
      <w:r w:rsidR="00862BB1" w:rsidRPr="0093465D">
        <w:rPr>
          <w:szCs w:val="20"/>
          <w:lang w:val="en-US"/>
        </w:rPr>
        <w:t>.1561–1626), who was then one of the instrument’s best known practitioners in central Europe as well as being intabulator and composer.</w:t>
      </w:r>
      <w:r w:rsidR="00862BB1" w:rsidRPr="0093465D">
        <w:rPr>
          <w:rStyle w:val="FootnoteReference"/>
          <w:szCs w:val="20"/>
          <w:lang w:val="en-US"/>
        </w:rPr>
        <w:footnoteReference w:id="2"/>
      </w:r>
    </w:p>
    <w:p w14:paraId="0AAE7A39" w14:textId="553FB172" w:rsidR="00862BB1" w:rsidRPr="0093465D" w:rsidRDefault="00862BB1" w:rsidP="008F3344">
      <w:pPr>
        <w:tabs>
          <w:tab w:val="right" w:pos="4710"/>
        </w:tabs>
        <w:autoSpaceDE w:val="0"/>
        <w:autoSpaceDN w:val="0"/>
        <w:adjustRightInd w:val="0"/>
        <w:ind w:right="42" w:firstLine="284"/>
        <w:rPr>
          <w:szCs w:val="20"/>
          <w:lang w:val="en-US"/>
        </w:rPr>
      </w:pPr>
      <w:r w:rsidRPr="0093465D">
        <w:rPr>
          <w:szCs w:val="20"/>
          <w:lang w:val="en-US"/>
        </w:rPr>
        <w:t xml:space="preserve">The lute-book contains 86 works in French lute tablature by French, English, Italian, and German composers, though most of them are arrangements made by others. Most of the works comprise dances, preludes, untitled pieces and lute versions of </w:t>
      </w:r>
      <w:r w:rsidRPr="0093465D">
        <w:rPr>
          <w:i/>
          <w:szCs w:val="20"/>
          <w:lang w:val="en-US"/>
        </w:rPr>
        <w:t>airs de cour</w:t>
      </w:r>
      <w:r w:rsidRPr="0093465D">
        <w:rPr>
          <w:szCs w:val="20"/>
          <w:lang w:val="en-US"/>
        </w:rPr>
        <w:t xml:space="preserve">. In addition to two </w:t>
      </w:r>
      <w:r w:rsidRPr="0040161B">
        <w:rPr>
          <w:szCs w:val="20"/>
          <w:lang w:val="en-US"/>
        </w:rPr>
        <w:t xml:space="preserve">preludes (see </w:t>
      </w:r>
      <w:r w:rsidRPr="0093465D">
        <w:rPr>
          <w:szCs w:val="20"/>
          <w:lang w:val="en-US"/>
        </w:rPr>
        <w:t>n</w:t>
      </w:r>
      <w:r w:rsidRPr="0040161B">
        <w:rPr>
          <w:szCs w:val="20"/>
          <w:vertAlign w:val="superscript"/>
          <w:lang w:val="en-US"/>
        </w:rPr>
        <w:t>o</w:t>
      </w:r>
      <w:r w:rsidRPr="0093465D">
        <w:rPr>
          <w:szCs w:val="20"/>
          <w:lang w:val="en-US"/>
        </w:rPr>
        <w:t xml:space="preserve"> 1 edited here</w:t>
      </w:r>
      <w:r w:rsidRPr="0040161B">
        <w:rPr>
          <w:szCs w:val="20"/>
          <w:lang w:val="en-US"/>
        </w:rPr>
        <w:t>)</w:t>
      </w:r>
      <w:r w:rsidRPr="0093465D">
        <w:rPr>
          <w:szCs w:val="20"/>
          <w:lang w:val="en-US"/>
        </w:rPr>
        <w:t>, the instrumental genres comprise an almande gratiae (n</w:t>
      </w:r>
      <w:r w:rsidRPr="0040161B">
        <w:rPr>
          <w:szCs w:val="20"/>
          <w:vertAlign w:val="superscript"/>
          <w:lang w:val="en-US"/>
        </w:rPr>
        <w:t>o</w:t>
      </w:r>
      <w:r w:rsidRPr="0093465D">
        <w:rPr>
          <w:szCs w:val="20"/>
          <w:lang w:val="en-US"/>
        </w:rPr>
        <w:t xml:space="preserve"> 8), ballett (17, see n</w:t>
      </w:r>
      <w:r w:rsidRPr="0040161B">
        <w:rPr>
          <w:szCs w:val="20"/>
          <w:vertAlign w:val="superscript"/>
          <w:lang w:val="en-US"/>
        </w:rPr>
        <w:t>o</w:t>
      </w:r>
      <w:r w:rsidRPr="0093465D">
        <w:rPr>
          <w:szCs w:val="20"/>
          <w:lang w:val="en-US"/>
        </w:rPr>
        <w:t xml:space="preserve"> 9, 14 &amp; 15), bergamasco (2, see n</w:t>
      </w:r>
      <w:r w:rsidRPr="0040161B">
        <w:rPr>
          <w:szCs w:val="20"/>
          <w:vertAlign w:val="superscript"/>
          <w:lang w:val="en-US"/>
        </w:rPr>
        <w:t>o</w:t>
      </w:r>
      <w:r w:rsidRPr="0093465D">
        <w:rPr>
          <w:szCs w:val="20"/>
          <w:lang w:val="en-US"/>
        </w:rPr>
        <w:t xml:space="preserve"> 10), branle (1), chorea (1), courante (24, see n</w:t>
      </w:r>
      <w:r w:rsidRPr="0040161B">
        <w:rPr>
          <w:szCs w:val="20"/>
          <w:vertAlign w:val="superscript"/>
          <w:lang w:val="en-US"/>
        </w:rPr>
        <w:t>o</w:t>
      </w:r>
      <w:r w:rsidRPr="0093465D">
        <w:rPr>
          <w:szCs w:val="20"/>
          <w:lang w:val="en-US"/>
        </w:rPr>
        <w:t xml:space="preserve"> 12 &amp; 16), galliard (5, see n</w:t>
      </w:r>
      <w:r w:rsidRPr="00FF6F80">
        <w:rPr>
          <w:szCs w:val="20"/>
          <w:vertAlign w:val="superscript"/>
          <w:lang w:val="en-US"/>
        </w:rPr>
        <w:t>o</w:t>
      </w:r>
      <w:r w:rsidRPr="0093465D">
        <w:rPr>
          <w:szCs w:val="20"/>
          <w:lang w:val="en-US"/>
        </w:rPr>
        <w:t xml:space="preserve"> 5), mascarate (4, see n</w:t>
      </w:r>
      <w:r w:rsidRPr="0040161B">
        <w:rPr>
          <w:szCs w:val="20"/>
          <w:vertAlign w:val="superscript"/>
          <w:lang w:val="en-US"/>
        </w:rPr>
        <w:t>o</w:t>
      </w:r>
      <w:r w:rsidRPr="0093465D">
        <w:rPr>
          <w:szCs w:val="20"/>
          <w:lang w:val="en-US"/>
        </w:rPr>
        <w:t xml:space="preserve"> 2), passamezzo (2), pavan (2, see n</w:t>
      </w:r>
      <w:r w:rsidRPr="00FF6F80">
        <w:rPr>
          <w:szCs w:val="20"/>
          <w:vertAlign w:val="superscript"/>
          <w:lang w:val="en-US"/>
        </w:rPr>
        <w:t>o</w:t>
      </w:r>
      <w:r w:rsidRPr="0093465D">
        <w:rPr>
          <w:szCs w:val="20"/>
          <w:lang w:val="en-US"/>
        </w:rPr>
        <w:t xml:space="preserve"> 6), prelude (7), saltarello (1), sarabande (2, see n</w:t>
      </w:r>
      <w:r w:rsidRPr="0040161B">
        <w:rPr>
          <w:szCs w:val="20"/>
          <w:vertAlign w:val="superscript"/>
          <w:lang w:val="en-US"/>
        </w:rPr>
        <w:t>o</w:t>
      </w:r>
      <w:r w:rsidRPr="0093465D">
        <w:rPr>
          <w:szCs w:val="20"/>
          <w:lang w:val="en-US"/>
        </w:rPr>
        <w:t xml:space="preserve"> 13 which uses the ground I-IV-I-V of the Spanish zarabanda), volte (3, see n</w:t>
      </w:r>
      <w:r w:rsidRPr="0040161B">
        <w:rPr>
          <w:szCs w:val="20"/>
          <w:vertAlign w:val="superscript"/>
          <w:lang w:val="en-US"/>
        </w:rPr>
        <w:t>o</w:t>
      </w:r>
      <w:r w:rsidRPr="0093465D">
        <w:rPr>
          <w:szCs w:val="20"/>
          <w:lang w:val="en-US"/>
        </w:rPr>
        <w:t xml:space="preserve"> 16) and a setting of the continental ballad ‘</w:t>
      </w:r>
      <w:r w:rsidRPr="00BD2B8E">
        <w:t>Francescina</w:t>
      </w:r>
      <w:r w:rsidRPr="0093465D">
        <w:rPr>
          <w:szCs w:val="20"/>
          <w:lang w:val="en-US"/>
        </w:rPr>
        <w:t>’ (n</w:t>
      </w:r>
      <w:r w:rsidRPr="0040161B">
        <w:rPr>
          <w:szCs w:val="20"/>
          <w:vertAlign w:val="superscript"/>
          <w:lang w:val="en-US"/>
        </w:rPr>
        <w:t>o</w:t>
      </w:r>
      <w:r w:rsidRPr="0093465D">
        <w:rPr>
          <w:szCs w:val="20"/>
          <w:lang w:val="en-US"/>
        </w:rPr>
        <w:t xml:space="preserve"> 4). Three pieces in the manuscript were composed for two lutes in unison, a chorea and two courantes. One of the courantes is in fact an arrangement of the English tune known as Packington’s Pound (n</w:t>
      </w:r>
      <w:r w:rsidRPr="0040161B">
        <w:rPr>
          <w:szCs w:val="20"/>
          <w:vertAlign w:val="superscript"/>
          <w:lang w:val="en-US"/>
        </w:rPr>
        <w:t>o</w:t>
      </w:r>
      <w:r w:rsidRPr="0093465D">
        <w:rPr>
          <w:szCs w:val="20"/>
          <w:lang w:val="en-US"/>
        </w:rPr>
        <w:t xml:space="preserve"> 7, reproduced as in the original despite the few dissonances). Another work consists of a three-movement suite for a masque. Only six compositions are accompanied by manuscript attributions: a ‘Favorite’ and a courante by ‘Gauttier’ (or Gothier) - not to be confused with the French lutenists and composers Ennemond Gaultier (1575–1651) or his cousin Denis Gaultier (1597/1603–1672); a galliard by Elias Mertel; a courante by the French composer and singer Jacques Salmon (b. </w:t>
      </w:r>
      <w:r w:rsidRPr="0093465D">
        <w:rPr>
          <w:i/>
          <w:szCs w:val="20"/>
          <w:lang w:val="en-US"/>
        </w:rPr>
        <w:t>c.</w:t>
      </w:r>
      <w:r w:rsidRPr="0093465D">
        <w:rPr>
          <w:szCs w:val="20"/>
          <w:lang w:val="en-US"/>
        </w:rPr>
        <w:t xml:space="preserve">1545; </w:t>
      </w:r>
      <w:r w:rsidRPr="0093465D">
        <w:rPr>
          <w:i/>
          <w:szCs w:val="20"/>
          <w:lang w:val="en-US"/>
        </w:rPr>
        <w:t>fl</w:t>
      </w:r>
      <w:r w:rsidRPr="0093465D">
        <w:rPr>
          <w:szCs w:val="20"/>
          <w:lang w:val="en-US"/>
        </w:rPr>
        <w:t>. 1571–1586; n</w:t>
      </w:r>
      <w:r w:rsidRPr="0040161B">
        <w:rPr>
          <w:szCs w:val="20"/>
          <w:vertAlign w:val="superscript"/>
          <w:lang w:val="en-US"/>
        </w:rPr>
        <w:t>o</w:t>
      </w:r>
      <w:r w:rsidRPr="0093465D">
        <w:rPr>
          <w:szCs w:val="20"/>
          <w:lang w:val="en-US"/>
        </w:rPr>
        <w:t xml:space="preserve"> 17) which is anonymous in another source so that the composer is only identified in the present manuscript; a courante possibly by the Italian lutenist and composer Laurencinus Romanus or Lorenzino (d. 1608); and a prelude by the otherwise unknown</w:t>
      </w:r>
      <w:r w:rsidRPr="0093465D">
        <w:rPr>
          <w:szCs w:val="18"/>
          <w:lang w:val="en-US"/>
        </w:rPr>
        <w:t xml:space="preserve"> </w:t>
      </w:r>
      <w:r w:rsidRPr="0093465D">
        <w:rPr>
          <w:szCs w:val="20"/>
          <w:lang w:val="en-US"/>
        </w:rPr>
        <w:t>composer ‘H Pÿso’.</w:t>
      </w:r>
    </w:p>
    <w:p w14:paraId="6293A563" w14:textId="18E7F6E9" w:rsidR="00862BB1" w:rsidRPr="0093465D" w:rsidRDefault="00862BB1" w:rsidP="008F3344">
      <w:pPr>
        <w:tabs>
          <w:tab w:val="right" w:pos="4710"/>
        </w:tabs>
        <w:autoSpaceDE w:val="0"/>
        <w:autoSpaceDN w:val="0"/>
        <w:adjustRightInd w:val="0"/>
        <w:ind w:right="42" w:firstLine="284"/>
        <w:rPr>
          <w:szCs w:val="20"/>
          <w:lang w:val="en-US"/>
        </w:rPr>
      </w:pPr>
      <w:r w:rsidRPr="0093465D">
        <w:rPr>
          <w:szCs w:val="20"/>
          <w:lang w:val="en-US"/>
        </w:rPr>
        <w:lastRenderedPageBreak/>
        <w:t>Among other continental composers whose music is represented are the French lutenists and composers Mercure d’Orléans (</w:t>
      </w:r>
      <w:r w:rsidRPr="0093465D">
        <w:rPr>
          <w:i/>
          <w:szCs w:val="20"/>
          <w:lang w:val="en-US"/>
        </w:rPr>
        <w:t>fl</w:t>
      </w:r>
      <w:r w:rsidRPr="0093465D">
        <w:rPr>
          <w:szCs w:val="20"/>
          <w:lang w:val="en-US"/>
        </w:rPr>
        <w:t xml:space="preserve">. </w:t>
      </w:r>
      <w:r w:rsidRPr="0093465D">
        <w:rPr>
          <w:i/>
          <w:szCs w:val="20"/>
          <w:lang w:val="en-US"/>
        </w:rPr>
        <w:t>c</w:t>
      </w:r>
      <w:r w:rsidRPr="0093465D">
        <w:rPr>
          <w:szCs w:val="20"/>
          <w:lang w:val="en-US"/>
        </w:rPr>
        <w:t>.1590–</w:t>
      </w:r>
      <w:r w:rsidRPr="0093465D">
        <w:rPr>
          <w:i/>
          <w:szCs w:val="20"/>
          <w:lang w:val="en-US"/>
        </w:rPr>
        <w:t>c</w:t>
      </w:r>
      <w:r w:rsidRPr="0093465D">
        <w:rPr>
          <w:szCs w:val="20"/>
          <w:lang w:val="en-US"/>
        </w:rPr>
        <w:t>.1619), Robert Ballard (</w:t>
      </w:r>
      <w:r w:rsidRPr="0093465D">
        <w:rPr>
          <w:i/>
          <w:szCs w:val="20"/>
          <w:lang w:val="en-US"/>
        </w:rPr>
        <w:t>c.</w:t>
      </w:r>
      <w:r w:rsidRPr="0093465D">
        <w:rPr>
          <w:szCs w:val="20"/>
          <w:lang w:val="en-US"/>
        </w:rPr>
        <w:t>1575–1649), and Charles de Lespine (b. ?1580, d. after 1627), and the French-based, Polish lutenist and composer Jakub Reys (</w:t>
      </w:r>
      <w:r w:rsidRPr="0093465D">
        <w:rPr>
          <w:i/>
          <w:szCs w:val="20"/>
          <w:lang w:val="en-US"/>
        </w:rPr>
        <w:t>c.</w:t>
      </w:r>
      <w:r w:rsidRPr="0093465D">
        <w:rPr>
          <w:szCs w:val="20"/>
          <w:lang w:val="en-US"/>
        </w:rPr>
        <w:t>1550–</w:t>
      </w:r>
      <w:r w:rsidRPr="0093465D">
        <w:rPr>
          <w:i/>
          <w:szCs w:val="20"/>
          <w:lang w:val="en-US"/>
        </w:rPr>
        <w:t>c</w:t>
      </w:r>
      <w:r w:rsidRPr="0093465D">
        <w:rPr>
          <w:szCs w:val="20"/>
          <w:lang w:val="en-US"/>
        </w:rPr>
        <w:t xml:space="preserve">.1605). The manuscript also contains lute arrangements of </w:t>
      </w:r>
      <w:r w:rsidRPr="0093465D">
        <w:rPr>
          <w:i/>
          <w:szCs w:val="20"/>
          <w:lang w:val="en-US"/>
        </w:rPr>
        <w:t xml:space="preserve">airs de cour </w:t>
      </w:r>
      <w:r w:rsidRPr="0093465D">
        <w:rPr>
          <w:szCs w:val="20"/>
          <w:lang w:val="en-US"/>
        </w:rPr>
        <w:t>without text underlay, though some have titles. They comprise three pieces inspired by Pierre Guédron’s ‘Est ce Mars ce grand dieu des alarmes’ published in 1613 - one was composed by Robert Ballard; two works inspired by the unattributed ‘En me revenant de Saint Nicolas’ published in 1597; one piece inspired by Pierre Guédron’s ‘Je rencontrai l’autre jour’, published in 1613; a work inspired by Pierre Guédron’s ‘C’est trop courir les eaux’, published in 1617; and one composition inspired by Jean Boyer’s ‘Sa beauté extrême’, published in 1619. Four courantes in the lute-book are based on the popular dance tune ‘La Vignonne’, which was probably written by the French lutenist Jérôme Vignon (b. ?1590s; d. after 1653).</w:t>
      </w:r>
    </w:p>
    <w:p w14:paraId="553CA825" w14:textId="3E6A7ADD" w:rsidR="00862BB1" w:rsidRPr="0093465D" w:rsidRDefault="00862BB1" w:rsidP="008F3344">
      <w:pPr>
        <w:tabs>
          <w:tab w:val="right" w:pos="4710"/>
        </w:tabs>
        <w:autoSpaceDE w:val="0"/>
        <w:autoSpaceDN w:val="0"/>
        <w:adjustRightInd w:val="0"/>
        <w:ind w:right="42" w:firstLine="284"/>
        <w:rPr>
          <w:szCs w:val="20"/>
          <w:lang w:val="en-US"/>
        </w:rPr>
      </w:pPr>
      <w:r w:rsidRPr="0093465D">
        <w:rPr>
          <w:szCs w:val="20"/>
          <w:lang w:val="en-US"/>
        </w:rPr>
        <w:t>The lute-book also includes two unattributed compositions by the famous English lutenist and composer John Dowland (1563–1626), both of which are edited here. The first, his ‘Frog Galliard’ (n</w:t>
      </w:r>
      <w:r w:rsidRPr="0040161B">
        <w:rPr>
          <w:szCs w:val="20"/>
          <w:vertAlign w:val="superscript"/>
          <w:lang w:val="en-US"/>
        </w:rPr>
        <w:t>o</w:t>
      </w:r>
      <w:r w:rsidRPr="0093465D">
        <w:rPr>
          <w:szCs w:val="20"/>
          <w:lang w:val="en-US"/>
        </w:rPr>
        <w:t xml:space="preserve"> 5), appeared in many other lute versions, though most of them, like this one, were arranged by others. In addition to lute, the piece was circulated in versions by others for keyboard, cittern, mandora, mixed consort, viols as well as a ballad (see worklist). Rather than G major, as the version Dowland autographed in </w:t>
      </w:r>
      <w:r w:rsidRPr="0040161B">
        <w:t>US Ws V.b.280, f. 12v</w:t>
      </w:r>
      <w:r w:rsidRPr="0093465D">
        <w:rPr>
          <w:szCs w:val="20"/>
          <w:lang w:val="en-US"/>
        </w:rPr>
        <w:t xml:space="preserve">, the present piece is in F major, assuming a lute tuned in G. At times the arrangement in the Grünbühel lute-book is quite different from the Dowland version. For instance, instead of repeating each strain after its first statement, as in Dowland’s version, this source gives the two strains one after the other and then follows them with a lively second section (‘2 deel’) containing the repeats. The second work by Dowland represents a new cognate version of his most famous composition, the ‘Lachrimae Pavan’, which appeared in approximately 100 early manuscripts and printed editions (see worklist). A few </w:t>
      </w:r>
      <w:r w:rsidRPr="0093465D">
        <w:rPr>
          <w:szCs w:val="20"/>
          <w:lang w:val="en-US"/>
        </w:rPr>
        <w:t>of the versions belonged to Dowland, though the majority were arrangements made by others. This version (n</w:t>
      </w:r>
      <w:r w:rsidRPr="0040161B">
        <w:rPr>
          <w:szCs w:val="20"/>
          <w:vertAlign w:val="superscript"/>
          <w:lang w:val="en-US"/>
        </w:rPr>
        <w:t>o</w:t>
      </w:r>
      <w:r w:rsidRPr="0093465D">
        <w:rPr>
          <w:szCs w:val="20"/>
          <w:lang w:val="en-US"/>
        </w:rPr>
        <w:t xml:space="preserve"> 6 - the words ‘animi gratia’ are written under bar 30) is in the form of divisions but largely adhering to the harmony of the original  (see facsimile on the previous page).</w:t>
      </w:r>
    </w:p>
    <w:p w14:paraId="130B83D6" w14:textId="77777777" w:rsidR="00862BB1" w:rsidRPr="0093465D" w:rsidRDefault="00862BB1" w:rsidP="008F3344">
      <w:pPr>
        <w:tabs>
          <w:tab w:val="right" w:pos="4710"/>
        </w:tabs>
        <w:autoSpaceDE w:val="0"/>
        <w:autoSpaceDN w:val="0"/>
        <w:adjustRightInd w:val="0"/>
        <w:ind w:right="42" w:firstLine="284"/>
        <w:rPr>
          <w:szCs w:val="20"/>
          <w:lang w:val="en-US"/>
        </w:rPr>
      </w:pPr>
      <w:r w:rsidRPr="0093465D">
        <w:rPr>
          <w:szCs w:val="20"/>
          <w:lang w:val="en-US"/>
        </w:rPr>
        <w:t xml:space="preserve">Unattributed lute arrangements of popular English ballad tunes, though mostly unnamed in the source, comprise two settings of ‘Pickelhering/ </w:t>
      </w:r>
      <w:r w:rsidRPr="000E1C36">
        <w:rPr>
          <w:szCs w:val="20"/>
          <w:lang w:val="en-US"/>
        </w:rPr>
        <w:t>Walking in a Country Town</w:t>
      </w:r>
      <w:r w:rsidRPr="0093465D">
        <w:rPr>
          <w:szCs w:val="20"/>
          <w:lang w:val="en-US"/>
        </w:rPr>
        <w:t>’, and single settings of ‘Bonny Sweet Robin’ (or ‘Robin Is to the Greenwood Gone’), ‘Packington’s Pound’ (n</w:t>
      </w:r>
      <w:r w:rsidRPr="0040161B">
        <w:rPr>
          <w:szCs w:val="20"/>
          <w:vertAlign w:val="superscript"/>
          <w:lang w:val="en-US"/>
        </w:rPr>
        <w:t>o</w:t>
      </w:r>
      <w:r w:rsidRPr="0093465D">
        <w:rPr>
          <w:szCs w:val="20"/>
          <w:lang w:val="en-US"/>
        </w:rPr>
        <w:t xml:space="preserve"> 7) and ‘Walsingham’. Other English works include a galliard by Robert Johnson known as ‘My Lady Mildemay’s Delight’, ‘Ballet Anglois’ (n</w:t>
      </w:r>
      <w:r w:rsidRPr="0040161B">
        <w:rPr>
          <w:szCs w:val="20"/>
          <w:vertAlign w:val="superscript"/>
          <w:lang w:val="en-US"/>
        </w:rPr>
        <w:t>o</w:t>
      </w:r>
      <w:r w:rsidRPr="0093465D">
        <w:rPr>
          <w:szCs w:val="20"/>
          <w:lang w:val="en-US"/>
        </w:rPr>
        <w:t xml:space="preserve"> 3), ‘Mascarada The Nobleman’, and ‘Ingleza’ (n</w:t>
      </w:r>
      <w:r w:rsidRPr="0040161B">
        <w:rPr>
          <w:szCs w:val="20"/>
          <w:vertAlign w:val="superscript"/>
          <w:lang w:val="en-US"/>
        </w:rPr>
        <w:t>o</w:t>
      </w:r>
      <w:r w:rsidRPr="0093465D">
        <w:rPr>
          <w:szCs w:val="20"/>
          <w:lang w:val="en-US"/>
        </w:rPr>
        <w:t xml:space="preserve"> 11).</w:t>
      </w:r>
    </w:p>
    <w:p w14:paraId="52FE037E" w14:textId="11CDD7A8" w:rsidR="00862BB1" w:rsidRPr="0093465D" w:rsidRDefault="00862BB1" w:rsidP="008F3344">
      <w:pPr>
        <w:tabs>
          <w:tab w:val="right" w:pos="4710"/>
        </w:tabs>
        <w:autoSpaceDE w:val="0"/>
        <w:autoSpaceDN w:val="0"/>
        <w:adjustRightInd w:val="0"/>
        <w:ind w:right="42" w:firstLine="284"/>
      </w:pPr>
      <w:r w:rsidRPr="0093465D">
        <w:rPr>
          <w:szCs w:val="20"/>
          <w:lang w:val="en-US"/>
        </w:rPr>
        <w:t xml:space="preserve">The music is written for a ten-course lute in </w:t>
      </w:r>
      <w:r w:rsidRPr="007F3E43">
        <w:rPr>
          <w:i/>
          <w:szCs w:val="20"/>
          <w:lang w:val="en-US"/>
        </w:rPr>
        <w:t>viel ton</w:t>
      </w:r>
      <w:r w:rsidRPr="0093465D">
        <w:rPr>
          <w:szCs w:val="20"/>
          <w:lang w:val="en-US"/>
        </w:rPr>
        <w:t xml:space="preserve"> tuning. Assuming that the uppermost string was g´, then two tuning guides near the beginning of the manuscript indicate that the instrument was tuned C D E flat F G c f a d´ g´. However, some of the music uses an 8th course tuned to E natural (such as n</w:t>
      </w:r>
      <w:r w:rsidRPr="007F3E43">
        <w:rPr>
          <w:szCs w:val="20"/>
          <w:vertAlign w:val="superscript"/>
          <w:lang w:val="en-US"/>
        </w:rPr>
        <w:t>o</w:t>
      </w:r>
      <w:r w:rsidRPr="0093465D">
        <w:rPr>
          <w:szCs w:val="20"/>
          <w:lang w:val="en-US"/>
        </w:rPr>
        <w:t xml:space="preserve"> 1, 10, 12 here) or a 10th course tuned to B flat (such as n</w:t>
      </w:r>
      <w:r w:rsidRPr="007F3E43">
        <w:rPr>
          <w:szCs w:val="20"/>
          <w:vertAlign w:val="superscript"/>
          <w:lang w:val="en-US"/>
        </w:rPr>
        <w:t>o</w:t>
      </w:r>
      <w:r w:rsidRPr="0093465D">
        <w:rPr>
          <w:szCs w:val="20"/>
          <w:lang w:val="en-US"/>
        </w:rPr>
        <w:t xml:space="preserve"> 14 here). Playing indications abound in the lute-book, but vertical ties in chords, horizontal ties and </w:t>
      </w:r>
      <w:r w:rsidRPr="00B81B82">
        <w:rPr>
          <w:i/>
          <w:szCs w:val="20"/>
          <w:lang w:val="en-US"/>
        </w:rPr>
        <w:t>tenuto</w:t>
      </w:r>
      <w:r w:rsidRPr="0093465D">
        <w:rPr>
          <w:szCs w:val="20"/>
          <w:lang w:val="en-US"/>
        </w:rPr>
        <w:t xml:space="preserve"> signs (‘x’) to indicate holding of bass notes and right hand fingering (one dot under a tablature letter for index finger and two dots or two short vertical lines sloping to the right or to the left have all been interpreted as indicating the middle finger) have been reproduced as in the original. However, the two short vertical lines also often appear within a chord or below the bass note of a chord, the significance of which is not clear. These and other signs (shown in facsimile on the previous page) as well as ‘/’ within chords to indicate spreading, have been omitted.</w:t>
      </w:r>
      <w:r w:rsidRPr="00B81B82">
        <w:rPr>
          <w:szCs w:val="20"/>
          <w:lang w:val="en-US"/>
        </w:rPr>
        <w:t xml:space="preserve"> </w:t>
      </w:r>
      <w:r w:rsidRPr="0093465D">
        <w:rPr>
          <w:szCs w:val="20"/>
          <w:lang w:val="en-US"/>
        </w:rPr>
        <w:t xml:space="preserve">Minor editorial corrections have been made without comment. </w:t>
      </w:r>
    </w:p>
    <w:p w14:paraId="75D8EB09" w14:textId="77777777" w:rsidR="00862BB1" w:rsidRPr="0040161B" w:rsidRDefault="00862BB1" w:rsidP="008F3344">
      <w:pPr>
        <w:tabs>
          <w:tab w:val="left" w:pos="567"/>
          <w:tab w:val="right" w:pos="4710"/>
        </w:tabs>
        <w:spacing w:before="60" w:after="60"/>
        <w:ind w:left="142" w:right="-79" w:firstLine="284"/>
        <w:jc w:val="center"/>
      </w:pPr>
      <w:r w:rsidRPr="0093465D">
        <w:rPr>
          <w:b/>
        </w:rPr>
        <w:t>Worklist</w:t>
      </w:r>
    </w:p>
    <w:p w14:paraId="1DBDB88D" w14:textId="4F591AAE" w:rsidR="00862BB1" w:rsidRPr="0093465D" w:rsidRDefault="00862BB1" w:rsidP="008E3FC7">
      <w:pPr>
        <w:tabs>
          <w:tab w:val="right" w:pos="4710"/>
        </w:tabs>
        <w:ind w:left="426" w:right="-78" w:hanging="284"/>
      </w:pPr>
      <w:r w:rsidRPr="0093465D">
        <w:t>1.</w:t>
      </w:r>
      <w:r w:rsidR="00111F85">
        <w:t xml:space="preserve"> </w:t>
      </w:r>
      <w:r w:rsidRPr="0093465D">
        <w:rPr>
          <w:i/>
        </w:rPr>
        <w:t>Praeludium</w:t>
      </w:r>
      <w:r w:rsidRPr="0093465D">
        <w:t xml:space="preserve"> </w:t>
      </w:r>
      <w:r w:rsidRPr="0093465D">
        <w:tab/>
        <w:t>ff. 68v-69r</w:t>
      </w:r>
    </w:p>
    <w:p w14:paraId="125DAB81" w14:textId="396034B7" w:rsidR="00862BB1" w:rsidRPr="0093465D" w:rsidRDefault="00862BB1" w:rsidP="008E3FC7">
      <w:pPr>
        <w:tabs>
          <w:tab w:val="right" w:pos="4710"/>
        </w:tabs>
        <w:ind w:left="426" w:right="-78" w:hanging="284"/>
      </w:pPr>
      <w:r w:rsidRPr="0093465D">
        <w:t>2.</w:t>
      </w:r>
      <w:r w:rsidR="00111F85">
        <w:t xml:space="preserve"> </w:t>
      </w:r>
      <w:r w:rsidRPr="0093465D">
        <w:rPr>
          <w:i/>
        </w:rPr>
        <w:t>Mascar</w:t>
      </w:r>
      <w:r w:rsidRPr="0093465D">
        <w:t>[a]</w:t>
      </w:r>
      <w:r w:rsidRPr="0093465D">
        <w:rPr>
          <w:i/>
        </w:rPr>
        <w:t>te</w:t>
      </w:r>
      <w:r w:rsidRPr="0093465D">
        <w:t xml:space="preserve"> </w:t>
      </w:r>
      <w:r w:rsidRPr="0093465D">
        <w:tab/>
        <w:t>f. 8v</w:t>
      </w:r>
    </w:p>
    <w:p w14:paraId="2E8922C5" w14:textId="5258F9F8" w:rsidR="00862BB1" w:rsidRPr="0093465D" w:rsidRDefault="00862BB1" w:rsidP="008E3FC7">
      <w:pPr>
        <w:tabs>
          <w:tab w:val="right" w:pos="4710"/>
        </w:tabs>
        <w:ind w:left="426" w:right="-78" w:hanging="284"/>
      </w:pPr>
      <w:r w:rsidRPr="0093465D">
        <w:t>3.</w:t>
      </w:r>
      <w:r w:rsidR="00111F85">
        <w:t xml:space="preserve"> </w:t>
      </w:r>
      <w:r w:rsidRPr="0093465D">
        <w:rPr>
          <w:i/>
        </w:rPr>
        <w:t>Ballet Anglois</w:t>
      </w:r>
      <w:r w:rsidRPr="0093465D">
        <w:t xml:space="preserve"> </w:t>
      </w:r>
      <w:r w:rsidRPr="0093465D">
        <w:tab/>
        <w:t>ff. 36v-37v</w:t>
      </w:r>
    </w:p>
    <w:p w14:paraId="5E07AE2A" w14:textId="07FF94AE" w:rsidR="00862BB1" w:rsidRPr="0093465D" w:rsidRDefault="00862BB1" w:rsidP="008E3FC7">
      <w:pPr>
        <w:tabs>
          <w:tab w:val="right" w:pos="4710"/>
        </w:tabs>
        <w:ind w:left="426" w:right="-78" w:hanging="284"/>
      </w:pPr>
      <w:r w:rsidRPr="0093465D">
        <w:t>4.</w:t>
      </w:r>
      <w:r w:rsidR="00111F85">
        <w:t xml:space="preserve"> </w:t>
      </w:r>
      <w:r w:rsidRPr="0093465D">
        <w:rPr>
          <w:i/>
        </w:rPr>
        <w:t>Franciscano</w:t>
      </w:r>
      <w:r w:rsidRPr="0093465D">
        <w:t xml:space="preserve"> </w:t>
      </w:r>
      <w:r w:rsidRPr="0093465D">
        <w:rPr>
          <w:rStyle w:val="FootnoteReference"/>
        </w:rPr>
        <w:footnoteReference w:id="3"/>
      </w:r>
      <w:r w:rsidRPr="0093465D">
        <w:tab/>
        <w:t>ff. 64v-65r</w:t>
      </w:r>
    </w:p>
    <w:p w14:paraId="67B16FDA" w14:textId="1E736965" w:rsidR="00862BB1" w:rsidRPr="0093465D" w:rsidRDefault="00862BB1" w:rsidP="008E3FC7">
      <w:pPr>
        <w:tabs>
          <w:tab w:val="right" w:pos="4710"/>
        </w:tabs>
        <w:ind w:left="426" w:right="-78" w:hanging="284"/>
      </w:pPr>
      <w:r w:rsidRPr="0093465D">
        <w:t>5.</w:t>
      </w:r>
      <w:r w:rsidR="00111F85">
        <w:t xml:space="preserve"> </w:t>
      </w:r>
      <w:r w:rsidRPr="0093465D">
        <w:rPr>
          <w:i/>
        </w:rPr>
        <w:t>Frog galliard/2 deel</w:t>
      </w:r>
      <w:r w:rsidRPr="0093465D">
        <w:t xml:space="preserve"> </w:t>
      </w:r>
      <w:r w:rsidRPr="0093465D">
        <w:rPr>
          <w:rStyle w:val="FootnoteReference"/>
        </w:rPr>
        <w:footnoteReference w:id="4"/>
      </w:r>
      <w:r w:rsidRPr="0093465D">
        <w:t xml:space="preserve"> </w:t>
      </w:r>
      <w:r w:rsidRPr="00FF6F80">
        <w:rPr>
          <w:sz w:val="18"/>
        </w:rPr>
        <w:t>[bars 39 &amp; 63 added]</w:t>
      </w:r>
      <w:r w:rsidRPr="0093465D">
        <w:tab/>
        <w:t>ff. 60v-62r</w:t>
      </w:r>
    </w:p>
    <w:p w14:paraId="1D1CDBEF" w14:textId="0CFC10EE" w:rsidR="00862BB1" w:rsidRPr="0093465D" w:rsidRDefault="00862BB1" w:rsidP="008E3FC7">
      <w:pPr>
        <w:tabs>
          <w:tab w:val="right" w:pos="4710"/>
        </w:tabs>
        <w:ind w:left="426" w:right="-78" w:hanging="284"/>
      </w:pPr>
      <w:r w:rsidRPr="0093465D">
        <w:lastRenderedPageBreak/>
        <w:t>6.</w:t>
      </w:r>
      <w:r w:rsidR="00111F85">
        <w:t xml:space="preserve"> </w:t>
      </w:r>
      <w:r w:rsidRPr="0093465D">
        <w:rPr>
          <w:i/>
        </w:rPr>
        <w:t>Pauana Lachrimae</w:t>
      </w:r>
      <w:r w:rsidRPr="0093465D">
        <w:t xml:space="preserve"> </w:t>
      </w:r>
      <w:r w:rsidRPr="0093465D">
        <w:rPr>
          <w:rStyle w:val="FootnoteReference"/>
        </w:rPr>
        <w:footnoteReference w:id="5"/>
      </w:r>
      <w:r w:rsidRPr="0093465D">
        <w:tab/>
        <w:t>ff. 72v-74r</w:t>
      </w:r>
    </w:p>
    <w:p w14:paraId="772E1C37" w14:textId="64DB8FC0" w:rsidR="00862BB1" w:rsidRPr="0093465D" w:rsidRDefault="00862BB1" w:rsidP="008E3FC7">
      <w:pPr>
        <w:tabs>
          <w:tab w:val="left" w:pos="84"/>
          <w:tab w:val="right" w:pos="4710"/>
        </w:tabs>
        <w:ind w:left="426" w:right="-78" w:hanging="284"/>
      </w:pPr>
      <w:r w:rsidRPr="0093465D">
        <w:t>7a.</w:t>
      </w:r>
      <w:r w:rsidR="00111F85">
        <w:t xml:space="preserve"> </w:t>
      </w:r>
      <w:r w:rsidRPr="0093465D">
        <w:rPr>
          <w:i/>
        </w:rPr>
        <w:t>Courante Discantus Primus</w:t>
      </w:r>
      <w:r w:rsidRPr="0093465D">
        <w:t xml:space="preserve"> [lute I]</w:t>
      </w:r>
      <w:r w:rsidRPr="0093465D">
        <w:tab/>
        <w:t>ff. 25v-26r</w:t>
      </w:r>
    </w:p>
    <w:p w14:paraId="3EFD5341" w14:textId="26477DAD" w:rsidR="00862BB1" w:rsidRPr="0093465D" w:rsidRDefault="00862BB1" w:rsidP="008E3FC7">
      <w:pPr>
        <w:tabs>
          <w:tab w:val="left" w:pos="84"/>
          <w:tab w:val="right" w:pos="4710"/>
        </w:tabs>
        <w:ind w:left="426" w:right="-78" w:hanging="284"/>
      </w:pPr>
      <w:r w:rsidRPr="0093465D">
        <w:t>7b.</w:t>
      </w:r>
      <w:r w:rsidR="00111F85">
        <w:t xml:space="preserve"> </w:t>
      </w:r>
      <w:r w:rsidRPr="0093465D">
        <w:rPr>
          <w:i/>
        </w:rPr>
        <w:t>Eiusdem Discantus Secundus</w:t>
      </w:r>
      <w:r w:rsidRPr="0093465D">
        <w:t xml:space="preserve"> [lute II]</w:t>
      </w:r>
      <w:r w:rsidRPr="0093465D">
        <w:rPr>
          <w:rStyle w:val="FootnoteReference"/>
        </w:rPr>
        <w:footnoteReference w:id="6"/>
      </w:r>
      <w:r w:rsidRPr="0093465D">
        <w:tab/>
        <w:t>ff. 26v-27r</w:t>
      </w:r>
    </w:p>
    <w:p w14:paraId="176FC666" w14:textId="50C95318" w:rsidR="00862BB1" w:rsidRPr="0093465D" w:rsidRDefault="00862BB1" w:rsidP="008E3FC7">
      <w:pPr>
        <w:tabs>
          <w:tab w:val="right" w:pos="4710"/>
        </w:tabs>
        <w:ind w:left="426" w:right="-78" w:hanging="284"/>
      </w:pPr>
      <w:r w:rsidRPr="0093465D">
        <w:t>8.</w:t>
      </w:r>
      <w:r w:rsidR="00111F85">
        <w:t xml:space="preserve"> </w:t>
      </w:r>
      <w:r w:rsidRPr="0093465D">
        <w:rPr>
          <w:i/>
        </w:rPr>
        <w:t>Almande gratiae</w:t>
      </w:r>
      <w:r w:rsidRPr="0093465D">
        <w:t xml:space="preserve"> </w:t>
      </w:r>
      <w:r w:rsidRPr="0093465D">
        <w:rPr>
          <w:rStyle w:val="FootnoteReference"/>
        </w:rPr>
        <w:footnoteReference w:id="7"/>
      </w:r>
      <w:r w:rsidRPr="0093465D">
        <w:tab/>
        <w:t>ff. 46v-47r</w:t>
      </w:r>
    </w:p>
    <w:p w14:paraId="361AEC1B" w14:textId="570B0ABC" w:rsidR="00862BB1" w:rsidRPr="004D7BD3" w:rsidRDefault="00862BB1" w:rsidP="008E3FC7">
      <w:pPr>
        <w:tabs>
          <w:tab w:val="right" w:pos="4710"/>
        </w:tabs>
        <w:ind w:left="426" w:right="-78" w:hanging="284"/>
        <w:rPr>
          <w:sz w:val="18"/>
        </w:rPr>
      </w:pPr>
      <w:r w:rsidRPr="0093465D">
        <w:tab/>
      </w:r>
      <w:r w:rsidRPr="004D7BD3">
        <w:rPr>
          <w:sz w:val="18"/>
        </w:rPr>
        <w:t xml:space="preserve">Hove 1601, f. 109r </w:t>
      </w:r>
      <w:r w:rsidRPr="004D7BD3">
        <w:rPr>
          <w:i/>
          <w:sz w:val="18"/>
        </w:rPr>
        <w:t>Almande Gratie</w:t>
      </w:r>
    </w:p>
    <w:p w14:paraId="41E0925D" w14:textId="5DA7B82B" w:rsidR="00862BB1" w:rsidRPr="0093465D" w:rsidRDefault="00862BB1" w:rsidP="008E3FC7">
      <w:pPr>
        <w:tabs>
          <w:tab w:val="right" w:pos="4710"/>
        </w:tabs>
        <w:ind w:left="426" w:right="-78" w:hanging="284"/>
      </w:pPr>
      <w:r w:rsidRPr="004D7BD3">
        <w:rPr>
          <w:sz w:val="18"/>
        </w:rPr>
        <w:tab/>
        <w:t>B</w:t>
      </w:r>
      <w:r w:rsidR="008F3344">
        <w:rPr>
          <w:sz w:val="18"/>
        </w:rPr>
        <w:t>-</w:t>
      </w:r>
      <w:r w:rsidRPr="004D7BD3">
        <w:rPr>
          <w:sz w:val="18"/>
        </w:rPr>
        <w:t>Bc Lit. S</w:t>
      </w:r>
      <w:r w:rsidRPr="004D7BD3">
        <w:rPr>
          <w:sz w:val="18"/>
          <w:vertAlign w:val="superscript"/>
        </w:rPr>
        <w:t>1</w:t>
      </w:r>
      <w:r w:rsidRPr="004D7BD3">
        <w:rPr>
          <w:sz w:val="18"/>
        </w:rPr>
        <w:t xml:space="preserve"> 26.369</w:t>
      </w:r>
      <w:r w:rsidRPr="004D7BD3">
        <w:rPr>
          <w:color w:val="000000"/>
          <w:sz w:val="18"/>
        </w:rPr>
        <w:t xml:space="preserve">, f. 35r </w:t>
      </w:r>
      <w:r w:rsidRPr="004D7BD3">
        <w:rPr>
          <w:i/>
          <w:color w:val="000000"/>
          <w:sz w:val="18"/>
        </w:rPr>
        <w:t>Almande grassie</w:t>
      </w:r>
    </w:p>
    <w:p w14:paraId="5F5BC95B" w14:textId="5E7D9354" w:rsidR="00862BB1" w:rsidRPr="0093465D" w:rsidRDefault="00862BB1" w:rsidP="008E3FC7">
      <w:pPr>
        <w:tabs>
          <w:tab w:val="right" w:pos="4710"/>
        </w:tabs>
        <w:ind w:left="426" w:right="-78" w:hanging="284"/>
      </w:pPr>
      <w:r w:rsidRPr="0093465D">
        <w:t>9.</w:t>
      </w:r>
      <w:r w:rsidR="00111F85">
        <w:t xml:space="preserve"> </w:t>
      </w:r>
      <w:r w:rsidRPr="0093465D">
        <w:rPr>
          <w:i/>
        </w:rPr>
        <w:t>Ballet</w:t>
      </w:r>
      <w:r w:rsidRPr="0093465D">
        <w:tab/>
        <w:t>ff. 66v-67r</w:t>
      </w:r>
    </w:p>
    <w:p w14:paraId="5F48A483" w14:textId="4C99156C" w:rsidR="009F6F54" w:rsidRPr="0093465D" w:rsidRDefault="00862BB1" w:rsidP="008E3FC7">
      <w:pPr>
        <w:tabs>
          <w:tab w:val="right" w:pos="4710"/>
        </w:tabs>
        <w:ind w:left="426" w:right="-78" w:hanging="284"/>
      </w:pPr>
      <w:r w:rsidRPr="0093465D">
        <w:t>10.</w:t>
      </w:r>
      <w:r w:rsidR="00111F85">
        <w:t xml:space="preserve"> </w:t>
      </w:r>
      <w:r w:rsidRPr="0093465D">
        <w:rPr>
          <w:i/>
        </w:rPr>
        <w:t>Bargamasco</w:t>
      </w:r>
      <w:r w:rsidRPr="0093465D">
        <w:t xml:space="preserve"> </w:t>
      </w:r>
      <w:r w:rsidRPr="0093465D">
        <w:rPr>
          <w:rStyle w:val="FootnoteReference"/>
        </w:rPr>
        <w:footnoteReference w:id="8"/>
      </w:r>
      <w:r w:rsidRPr="0093465D">
        <w:t xml:space="preserve"> </w:t>
      </w:r>
      <w:r w:rsidR="009F6F54" w:rsidRPr="00FF6F80">
        <w:rPr>
          <w:sz w:val="18"/>
        </w:rPr>
        <w:t>[barring adjusted editorially]</w:t>
      </w:r>
      <w:r w:rsidR="009F6F54" w:rsidRPr="0093465D">
        <w:tab/>
        <w:t>ff. 70v-71r</w:t>
      </w:r>
    </w:p>
    <w:p w14:paraId="00DC2A7B" w14:textId="1600BF75" w:rsidR="009F6F54" w:rsidRPr="0093465D" w:rsidRDefault="009F6F54" w:rsidP="008E3FC7">
      <w:pPr>
        <w:tabs>
          <w:tab w:val="right" w:pos="4710"/>
        </w:tabs>
        <w:ind w:left="426" w:right="-78" w:hanging="284"/>
      </w:pPr>
      <w:r w:rsidRPr="0093465D">
        <w:t>11.</w:t>
      </w:r>
      <w:r w:rsidR="00111F85">
        <w:t xml:space="preserve"> </w:t>
      </w:r>
      <w:r w:rsidRPr="0093465D">
        <w:rPr>
          <w:i/>
        </w:rPr>
        <w:t>Ingleza</w:t>
      </w:r>
      <w:r w:rsidRPr="0093465D">
        <w:t xml:space="preserve"> </w:t>
      </w:r>
      <w:r w:rsidRPr="0093465D">
        <w:tab/>
        <w:t>ff. 65v-66r</w:t>
      </w:r>
    </w:p>
    <w:p w14:paraId="195671F3" w14:textId="4A65A85E" w:rsidR="009F6F54" w:rsidRPr="0093465D" w:rsidRDefault="009F6F54" w:rsidP="008E3FC7">
      <w:pPr>
        <w:tabs>
          <w:tab w:val="right" w:pos="4710"/>
        </w:tabs>
        <w:ind w:left="426" w:right="-78" w:hanging="284"/>
      </w:pPr>
      <w:r w:rsidRPr="0093465D">
        <w:t>12.</w:t>
      </w:r>
      <w:r w:rsidR="00111F85">
        <w:t xml:space="preserve"> </w:t>
      </w:r>
      <w:r w:rsidRPr="0093465D">
        <w:rPr>
          <w:i/>
        </w:rPr>
        <w:t>Courante</w:t>
      </w:r>
      <w:r w:rsidRPr="0093465D">
        <w:t xml:space="preserve"> </w:t>
      </w:r>
      <w:r w:rsidRPr="0093465D">
        <w:tab/>
        <w:t>ff. 49v-50r</w:t>
      </w:r>
    </w:p>
    <w:p w14:paraId="245E32C6" w14:textId="42823441" w:rsidR="009F6F54" w:rsidRPr="0093465D" w:rsidRDefault="009F6F54" w:rsidP="008E3FC7">
      <w:pPr>
        <w:tabs>
          <w:tab w:val="right" w:pos="4710"/>
        </w:tabs>
        <w:ind w:left="426" w:right="-78" w:hanging="284"/>
      </w:pPr>
      <w:r w:rsidRPr="0093465D">
        <w:t>13.</w:t>
      </w:r>
      <w:r w:rsidR="00111F85">
        <w:t xml:space="preserve"> </w:t>
      </w:r>
      <w:r w:rsidRPr="0093465D">
        <w:rPr>
          <w:i/>
        </w:rPr>
        <w:t>Sarabande</w:t>
      </w:r>
      <w:r w:rsidRPr="0093465D">
        <w:t xml:space="preserve"> </w:t>
      </w:r>
      <w:r w:rsidRPr="00FF6F80">
        <w:rPr>
          <w:sz w:val="18"/>
        </w:rPr>
        <w:t>[bar 23 added editorially]</w:t>
      </w:r>
      <w:r w:rsidRPr="0093465D">
        <w:tab/>
        <w:t>ff. 53v-54r</w:t>
      </w:r>
    </w:p>
    <w:p w14:paraId="4CCE9D73" w14:textId="06513CB7" w:rsidR="009F6F54" w:rsidRPr="004D7BD3" w:rsidRDefault="009F6F54" w:rsidP="008E3FC7">
      <w:pPr>
        <w:tabs>
          <w:tab w:val="right" w:pos="4710"/>
        </w:tabs>
        <w:ind w:left="426" w:right="-78" w:hanging="284"/>
        <w:rPr>
          <w:sz w:val="18"/>
        </w:rPr>
      </w:pPr>
      <w:r w:rsidRPr="0093465D">
        <w:tab/>
      </w:r>
      <w:r w:rsidRPr="004D7BD3">
        <w:rPr>
          <w:sz w:val="18"/>
        </w:rPr>
        <w:t>D</w:t>
      </w:r>
      <w:r w:rsidR="008F3344">
        <w:rPr>
          <w:sz w:val="18"/>
        </w:rPr>
        <w:t>-</w:t>
      </w:r>
      <w:r w:rsidRPr="004D7BD3">
        <w:rPr>
          <w:sz w:val="18"/>
        </w:rPr>
        <w:t>Kl 4</w:t>
      </w:r>
      <w:r w:rsidRPr="00B81B82">
        <w:rPr>
          <w:sz w:val="18"/>
          <w:vertAlign w:val="superscript"/>
        </w:rPr>
        <w:t>o</w:t>
      </w:r>
      <w:r w:rsidRPr="004D7BD3">
        <w:rPr>
          <w:sz w:val="18"/>
        </w:rPr>
        <w:t xml:space="preserve"> Mus. 108.I, ff. 98v-99r </w:t>
      </w:r>
      <w:r w:rsidRPr="004D7BD3">
        <w:rPr>
          <w:i/>
          <w:sz w:val="18"/>
        </w:rPr>
        <w:t>Sarabande</w:t>
      </w:r>
    </w:p>
    <w:p w14:paraId="2D7B19DC" w14:textId="71AC5F30" w:rsidR="009F6F54" w:rsidRPr="0093465D" w:rsidRDefault="009F6F54" w:rsidP="008E3FC7">
      <w:pPr>
        <w:tabs>
          <w:tab w:val="right" w:pos="4710"/>
        </w:tabs>
        <w:ind w:left="426" w:right="-78" w:hanging="284"/>
      </w:pPr>
      <w:r w:rsidRPr="0093465D">
        <w:t>14.</w:t>
      </w:r>
      <w:r w:rsidR="00111F85">
        <w:t xml:space="preserve"> </w:t>
      </w:r>
      <w:r w:rsidRPr="0093465D">
        <w:rPr>
          <w:i/>
        </w:rPr>
        <w:t>Ballet</w:t>
      </w:r>
      <w:r w:rsidRPr="0093465D">
        <w:t xml:space="preserve"> </w:t>
      </w:r>
      <w:r w:rsidRPr="0093465D">
        <w:tab/>
        <w:t>f. 67v</w:t>
      </w:r>
    </w:p>
    <w:p w14:paraId="669BDD3E" w14:textId="541E0A9E" w:rsidR="009F6F54" w:rsidRPr="0093465D" w:rsidRDefault="009F6F54" w:rsidP="008E3FC7">
      <w:pPr>
        <w:tabs>
          <w:tab w:val="right" w:pos="4710"/>
        </w:tabs>
        <w:ind w:left="426" w:right="-78" w:hanging="284"/>
      </w:pPr>
      <w:r w:rsidRPr="0093465D">
        <w:t>15.</w:t>
      </w:r>
      <w:r w:rsidR="00111F85">
        <w:t xml:space="preserve"> </w:t>
      </w:r>
      <w:r w:rsidRPr="0093465D">
        <w:rPr>
          <w:i/>
        </w:rPr>
        <w:t>Ballet madame</w:t>
      </w:r>
      <w:r w:rsidRPr="0093465D">
        <w:t xml:space="preserve"> </w:t>
      </w:r>
      <w:r w:rsidRPr="0093465D">
        <w:tab/>
        <w:t>f. 43r</w:t>
      </w:r>
    </w:p>
    <w:p w14:paraId="048388F1" w14:textId="13C70A8A" w:rsidR="009F6F54" w:rsidRPr="0093465D" w:rsidRDefault="009F6F54" w:rsidP="008E3FC7">
      <w:pPr>
        <w:tabs>
          <w:tab w:val="right" w:pos="4710"/>
        </w:tabs>
        <w:ind w:left="426" w:right="-78" w:hanging="284"/>
      </w:pPr>
      <w:r w:rsidRPr="0093465D">
        <w:t>16.</w:t>
      </w:r>
      <w:r w:rsidR="00111F85">
        <w:t xml:space="preserve"> </w:t>
      </w:r>
      <w:r w:rsidRPr="0093465D">
        <w:rPr>
          <w:i/>
        </w:rPr>
        <w:t>Volte</w:t>
      </w:r>
      <w:r w:rsidRPr="0093465D">
        <w:t xml:space="preserve"> </w:t>
      </w:r>
      <w:r w:rsidRPr="0093465D">
        <w:tab/>
        <w:t>f. 10r</w:t>
      </w:r>
    </w:p>
    <w:p w14:paraId="45292ADD" w14:textId="5CEE2B57" w:rsidR="009F6F54" w:rsidRPr="0093465D" w:rsidRDefault="009F6F54" w:rsidP="008E3FC7">
      <w:pPr>
        <w:tabs>
          <w:tab w:val="right" w:pos="4710"/>
        </w:tabs>
        <w:ind w:left="426" w:right="-78" w:hanging="284"/>
      </w:pPr>
      <w:r w:rsidRPr="0093465D">
        <w:t>17.</w:t>
      </w:r>
      <w:r w:rsidR="00111F85">
        <w:t xml:space="preserve"> </w:t>
      </w:r>
      <w:r w:rsidRPr="0093465D">
        <w:rPr>
          <w:i/>
        </w:rPr>
        <w:t>Courante de Mr Salomon</w:t>
      </w:r>
      <w:r w:rsidRPr="0093465D">
        <w:t xml:space="preserve"> [Jacques Salmon] </w:t>
      </w:r>
      <w:r w:rsidRPr="0093465D">
        <w:tab/>
        <w:t>f. 20v</w:t>
      </w:r>
    </w:p>
    <w:p w14:paraId="575E4BA8" w14:textId="7592EBF4" w:rsidR="009F6F54" w:rsidRPr="004D7BD3" w:rsidRDefault="009F6F54" w:rsidP="008E3FC7">
      <w:pPr>
        <w:tabs>
          <w:tab w:val="right" w:pos="4710"/>
        </w:tabs>
        <w:ind w:left="426" w:right="-78" w:hanging="284"/>
        <w:rPr>
          <w:sz w:val="18"/>
        </w:rPr>
      </w:pPr>
      <w:r w:rsidRPr="0093465D">
        <w:tab/>
      </w:r>
      <w:r w:rsidRPr="004D7BD3">
        <w:rPr>
          <w:sz w:val="18"/>
        </w:rPr>
        <w:t>US</w:t>
      </w:r>
      <w:r w:rsidR="008F3344">
        <w:rPr>
          <w:sz w:val="18"/>
        </w:rPr>
        <w:t>-</w:t>
      </w:r>
      <w:r w:rsidRPr="004D7BD3">
        <w:rPr>
          <w:sz w:val="18"/>
        </w:rPr>
        <w:t>R Vault M140 V186S, p. 34 [untitled]</w:t>
      </w:r>
    </w:p>
    <w:p w14:paraId="57895109" w14:textId="11732023" w:rsidR="009F6F54" w:rsidRPr="0093465D" w:rsidRDefault="009F6F54" w:rsidP="008F3344">
      <w:pPr>
        <w:tabs>
          <w:tab w:val="right" w:pos="4710"/>
        </w:tabs>
        <w:autoSpaceDE w:val="0"/>
        <w:autoSpaceDN w:val="0"/>
        <w:adjustRightInd w:val="0"/>
        <w:ind w:left="142" w:right="-78" w:firstLine="142"/>
        <w:rPr>
          <w:szCs w:val="20"/>
          <w:lang w:val="en-US"/>
        </w:rPr>
      </w:pPr>
      <w:r w:rsidRPr="0093465D">
        <w:rPr>
          <w:szCs w:val="20"/>
          <w:lang w:val="en-US"/>
        </w:rPr>
        <w:tab/>
        <w:t>Richard Charteris, University of Sydney</w:t>
      </w:r>
    </w:p>
    <w:p w14:paraId="656283BD" w14:textId="5914E3C7" w:rsidR="00862BB1" w:rsidRDefault="009F6F54" w:rsidP="008F3344">
      <w:pPr>
        <w:tabs>
          <w:tab w:val="right" w:pos="4710"/>
        </w:tabs>
        <w:autoSpaceDE w:val="0"/>
        <w:autoSpaceDN w:val="0"/>
        <w:adjustRightInd w:val="0"/>
        <w:ind w:left="142" w:right="-78" w:firstLine="142"/>
      </w:pPr>
      <w:r w:rsidRPr="0093465D">
        <w:rPr>
          <w:szCs w:val="20"/>
          <w:lang w:val="en-US"/>
        </w:rPr>
        <w:tab/>
        <w:t xml:space="preserve">and </w:t>
      </w:r>
      <w:r w:rsidRPr="0093465D">
        <w:t>John H. Robinson, Newcastle University</w:t>
      </w:r>
    </w:p>
    <w:p w14:paraId="2C3EC28A" w14:textId="77777777" w:rsidR="00862BB1" w:rsidRDefault="00862BB1" w:rsidP="009F6F54">
      <w:pPr>
        <w:tabs>
          <w:tab w:val="right" w:pos="4536"/>
        </w:tabs>
        <w:autoSpaceDE w:val="0"/>
        <w:autoSpaceDN w:val="0"/>
        <w:adjustRightInd w:val="0"/>
        <w:ind w:left="142" w:right="-78" w:hanging="142"/>
      </w:pPr>
    </w:p>
    <w:p w14:paraId="125E9F85" w14:textId="0F64E200" w:rsidR="00862BB1" w:rsidRDefault="00862BB1" w:rsidP="009F6F54">
      <w:pPr>
        <w:tabs>
          <w:tab w:val="right" w:pos="4536"/>
        </w:tabs>
        <w:autoSpaceDE w:val="0"/>
        <w:autoSpaceDN w:val="0"/>
        <w:adjustRightInd w:val="0"/>
        <w:ind w:left="142" w:right="-78" w:hanging="142"/>
        <w:sectPr w:rsidR="00862BB1" w:rsidSect="009F6F54">
          <w:endnotePr>
            <w:numFmt w:val="decimal"/>
          </w:endnotePr>
          <w:type w:val="continuous"/>
          <w:pgSz w:w="11905" w:h="16837"/>
          <w:pgMar w:top="851" w:right="992" w:bottom="992" w:left="992" w:header="709" w:footer="709" w:gutter="0"/>
          <w:cols w:num="2" w:space="708" w:equalWidth="0">
            <w:col w:w="4710" w:space="504"/>
            <w:col w:w="4706"/>
          </w:cols>
        </w:sectPr>
      </w:pPr>
    </w:p>
    <w:p w14:paraId="49F69A6A" w14:textId="7EB9E5DF" w:rsidR="00862BB1" w:rsidRDefault="00862BB1">
      <w:pPr>
        <w:widowControl/>
        <w:jc w:val="left"/>
      </w:pPr>
      <w:r>
        <w:br w:type="page"/>
      </w:r>
    </w:p>
    <w:p w14:paraId="3CB48FA0" w14:textId="77777777" w:rsidR="009F6F54" w:rsidRPr="0093465D" w:rsidRDefault="009F6F54" w:rsidP="009F6F54">
      <w:pPr>
        <w:tabs>
          <w:tab w:val="right" w:pos="4536"/>
        </w:tabs>
        <w:autoSpaceDE w:val="0"/>
        <w:autoSpaceDN w:val="0"/>
        <w:adjustRightInd w:val="0"/>
        <w:ind w:left="142" w:right="-78" w:hanging="142"/>
      </w:pPr>
    </w:p>
    <w:sectPr w:rsidR="009F6F54" w:rsidRPr="0093465D" w:rsidSect="009F6F54">
      <w:endnotePr>
        <w:numFmt w:val="decimal"/>
      </w:endnotePr>
      <w:type w:val="continuous"/>
      <w:pgSz w:w="11905" w:h="16837"/>
      <w:pgMar w:top="851" w:right="992" w:bottom="992" w:left="992" w:header="709" w:footer="709" w:gutter="0"/>
      <w:cols w:num="2" w:space="708" w:equalWidth="0">
        <w:col w:w="4710" w:space="504"/>
        <w:col w:w="47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39B8F" w14:textId="77777777" w:rsidR="005025C8" w:rsidRDefault="005025C8">
      <w:r>
        <w:separator/>
      </w:r>
    </w:p>
  </w:endnote>
  <w:endnote w:type="continuationSeparator" w:id="0">
    <w:p w14:paraId="1DA89B52" w14:textId="77777777" w:rsidR="005025C8" w:rsidRDefault="00502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CF5F1" w14:textId="77777777" w:rsidR="009F6F54" w:rsidRDefault="009F6F54" w:rsidP="00045E4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33E9B5" w14:textId="77777777" w:rsidR="009F6F54" w:rsidRDefault="009F6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98D3D" w14:textId="77777777" w:rsidR="005025C8" w:rsidRDefault="005025C8">
      <w:r>
        <w:separator/>
      </w:r>
    </w:p>
  </w:footnote>
  <w:footnote w:type="continuationSeparator" w:id="0">
    <w:p w14:paraId="78E30058" w14:textId="77777777" w:rsidR="005025C8" w:rsidRDefault="005025C8">
      <w:r>
        <w:continuationSeparator/>
      </w:r>
    </w:p>
  </w:footnote>
  <w:footnote w:id="1">
    <w:p w14:paraId="55C86BBD" w14:textId="77777777" w:rsidR="00862BB1" w:rsidRPr="0040161B" w:rsidRDefault="00862BB1" w:rsidP="009F6F54">
      <w:pPr>
        <w:pStyle w:val="FootnoteText"/>
        <w:ind w:left="112" w:hanging="112"/>
      </w:pPr>
      <w:r w:rsidRPr="0040161B">
        <w:rPr>
          <w:rStyle w:val="FootnoteReference"/>
        </w:rPr>
        <w:footnoteRef/>
      </w:r>
      <w:r w:rsidRPr="0040161B">
        <w:t xml:space="preserve"> Richard Charteris, ‘Wolfgang Hoffmann von Grünbühel’s Lute-Book: A New Source of European Music’ </w:t>
      </w:r>
      <w:r w:rsidRPr="000E1C36">
        <w:rPr>
          <w:i/>
        </w:rPr>
        <w:t>The Lute</w:t>
      </w:r>
      <w:r w:rsidRPr="0040161B">
        <w:t xml:space="preserve"> </w:t>
      </w:r>
      <w:r w:rsidRPr="000E1C36">
        <w:t>46, pp. 1</w:t>
      </w:r>
      <w:r w:rsidRPr="00862BB1">
        <w:t>-46</w:t>
      </w:r>
      <w:r w:rsidRPr="00353E27">
        <w:t xml:space="preserve"> </w:t>
      </w:r>
      <w:r w:rsidRPr="000E1C36">
        <w:t>(2006)</w:t>
      </w:r>
      <w:r w:rsidRPr="0040161B">
        <w:t xml:space="preserve">, publication coinciding with this issue of </w:t>
      </w:r>
      <w:r w:rsidRPr="00FF6F80">
        <w:rPr>
          <w:i/>
        </w:rPr>
        <w:t>Lute News</w:t>
      </w:r>
    </w:p>
  </w:footnote>
  <w:footnote w:id="2">
    <w:p w14:paraId="04DA04AF" w14:textId="2424DBF0" w:rsidR="00862BB1" w:rsidRDefault="00862BB1" w:rsidP="009F6F54">
      <w:pPr>
        <w:pStyle w:val="FootnoteText"/>
        <w:ind w:left="112" w:hanging="112"/>
      </w:pPr>
      <w:r>
        <w:rPr>
          <w:rStyle w:val="FootnoteReference"/>
        </w:rPr>
        <w:footnoteRef/>
      </w:r>
      <w:r>
        <w:t xml:space="preserve"> For the 26 lute solos by Elias Mertel see John H. Robinson </w:t>
      </w:r>
      <w:r w:rsidRPr="000E1C36">
        <w:rPr>
          <w:i/>
        </w:rPr>
        <w:t>Lute Solos ascribed to Elias Mertel</w:t>
      </w:r>
      <w:r>
        <w:t xml:space="preserve"> (Lübeck: Tree Edition, 2007).</w:t>
      </w:r>
    </w:p>
  </w:footnote>
  <w:footnote w:id="3">
    <w:p w14:paraId="3AF26AF1" w14:textId="2633B17F" w:rsidR="00862BB1" w:rsidRPr="0040161B" w:rsidRDefault="00862BB1" w:rsidP="009F6F54">
      <w:pPr>
        <w:pStyle w:val="FootnoteText"/>
        <w:ind w:left="112" w:hanging="112"/>
      </w:pPr>
      <w:r w:rsidRPr="0040161B">
        <w:rPr>
          <w:rStyle w:val="FootnoteReference"/>
        </w:rPr>
        <w:footnoteRef/>
      </w:r>
      <w:r w:rsidRPr="0040161B">
        <w:t xml:space="preserve"> A section called ‘</w:t>
      </w:r>
      <w:r w:rsidRPr="00BD2B8E">
        <w:t>La bella Francescina’</w:t>
      </w:r>
      <w:r w:rsidRPr="0040161B">
        <w:t xml:space="preserve"> appears in many battle settings throughout the 16th-century using several tunes, including the tune of the English ballad ‘</w:t>
      </w:r>
      <w:r w:rsidRPr="00BD2B8E">
        <w:t>Mal Sims’</w:t>
      </w:r>
      <w:r w:rsidRPr="0040161B">
        <w:t xml:space="preserve"> in some versions. Cognates in G minor: GB Lbl Sloane 1021, ff. 76v-77r</w:t>
      </w:r>
      <w:r w:rsidRPr="0040161B">
        <w:rPr>
          <w:i/>
        </w:rPr>
        <w:t xml:space="preserve"> Labellana Fran</w:t>
      </w:r>
      <w:r w:rsidRPr="0040161B">
        <w:t>; LT</w:t>
      </w:r>
      <w:r w:rsidR="00B143AB">
        <w:t>-</w:t>
      </w:r>
      <w:r w:rsidRPr="0040161B">
        <w:t>Va 285-MF-LXXIX, f. 6r [untitled] = LT</w:t>
      </w:r>
      <w:r w:rsidR="00B143AB">
        <w:t>-</w:t>
      </w:r>
      <w:r w:rsidRPr="0040161B">
        <w:t xml:space="preserve">Va 285-MF-LXXIX, f. 54v </w:t>
      </w:r>
      <w:r w:rsidRPr="0040161B">
        <w:rPr>
          <w:i/>
        </w:rPr>
        <w:t>Paduana Franciscina</w:t>
      </w:r>
      <w:r w:rsidRPr="0040161B">
        <w:t xml:space="preserve"> </w:t>
      </w:r>
      <w:r w:rsidRPr="0040161B">
        <w:rPr>
          <w:i/>
        </w:rPr>
        <w:t>Bass</w:t>
      </w:r>
      <w:r w:rsidRPr="0040161B">
        <w:t>; LT</w:t>
      </w:r>
      <w:r w:rsidR="00B143AB">
        <w:t>-</w:t>
      </w:r>
      <w:r w:rsidRPr="0040161B">
        <w:t xml:space="preserve">Va 285-MF-LXXIX, f. 35r </w:t>
      </w:r>
      <w:r w:rsidRPr="0040161B">
        <w:rPr>
          <w:i/>
        </w:rPr>
        <w:t>Intrada Hass</w:t>
      </w:r>
      <w:r w:rsidRPr="0040161B">
        <w:t>[ler?]</w:t>
      </w:r>
      <w:r w:rsidRPr="0040161B">
        <w:rPr>
          <w:i/>
        </w:rPr>
        <w:t>: NB</w:t>
      </w:r>
      <w:r w:rsidRPr="0040161B">
        <w:t>; LT</w:t>
      </w:r>
      <w:r w:rsidR="00B143AB">
        <w:t>-</w:t>
      </w:r>
      <w:r w:rsidRPr="0040161B">
        <w:t xml:space="preserve">Va 285-MF-LXXIX, f. 41v </w:t>
      </w:r>
      <w:r w:rsidRPr="0040161B">
        <w:rPr>
          <w:color w:val="000000"/>
        </w:rPr>
        <w:t>[untitled]</w:t>
      </w:r>
      <w:r w:rsidRPr="0040161B">
        <w:t>; LT</w:t>
      </w:r>
      <w:r w:rsidR="00B143AB">
        <w:t>-</w:t>
      </w:r>
      <w:r w:rsidRPr="0040161B">
        <w:t xml:space="preserve">Va 285-MF-LXXIX, f. 54v </w:t>
      </w:r>
      <w:r w:rsidRPr="0040161B">
        <w:rPr>
          <w:i/>
        </w:rPr>
        <w:t>Alia ejusdem Basis</w:t>
      </w:r>
      <w:r w:rsidRPr="0040161B">
        <w:t>; LT</w:t>
      </w:r>
      <w:r w:rsidR="00B143AB">
        <w:t>-</w:t>
      </w:r>
      <w:r w:rsidRPr="0040161B">
        <w:t>Va 285-MF-LXXIX</w:t>
      </w:r>
      <w:r w:rsidRPr="0040161B">
        <w:rPr>
          <w:color w:val="000000"/>
        </w:rPr>
        <w:t xml:space="preserve">, f. 58r </w:t>
      </w:r>
      <w:r w:rsidRPr="0040161B">
        <w:rPr>
          <w:i/>
          <w:color w:val="000000"/>
        </w:rPr>
        <w:t>Pavan Fran:</w:t>
      </w:r>
      <w:r w:rsidRPr="0040161B">
        <w:rPr>
          <w:color w:val="000000"/>
        </w:rPr>
        <w:t xml:space="preserve">. In D minor: </w:t>
      </w:r>
      <w:r w:rsidRPr="0040161B">
        <w:t xml:space="preserve">LT Va 285-MF-LXXIX, f. 54v </w:t>
      </w:r>
      <w:r w:rsidRPr="0040161B">
        <w:rPr>
          <w:i/>
        </w:rPr>
        <w:t>Paduana Francis</w:t>
      </w:r>
      <w:r w:rsidRPr="0040161B">
        <w:t>:; LT</w:t>
      </w:r>
      <w:r w:rsidR="00B143AB">
        <w:t>-</w:t>
      </w:r>
      <w:r w:rsidRPr="0040161B">
        <w:t xml:space="preserve">Va 285-MF-LXXIX, f. 58r </w:t>
      </w:r>
      <w:r w:rsidRPr="0040161B">
        <w:rPr>
          <w:i/>
        </w:rPr>
        <w:t>Pavan Fran</w:t>
      </w:r>
      <w:r w:rsidRPr="0040161B">
        <w:t>:. In C minor: D</w:t>
      </w:r>
      <w:r w:rsidR="00B143AB">
        <w:t>-</w:t>
      </w:r>
      <w:r w:rsidRPr="0040161B">
        <w:t>Ngm 33748/I, f. 76r</w:t>
      </w:r>
      <w:r w:rsidRPr="0040161B">
        <w:rPr>
          <w:i/>
        </w:rPr>
        <w:t xml:space="preserve"> franzisgina</w:t>
      </w:r>
      <w:r w:rsidRPr="0040161B">
        <w:t>; GB</w:t>
      </w:r>
      <w:r w:rsidR="00B143AB">
        <w:t>-</w:t>
      </w:r>
      <w:r w:rsidRPr="0040161B">
        <w:t xml:space="preserve">Lbl Sloane 1021, f. 77v i, </w:t>
      </w:r>
      <w:r w:rsidRPr="0040161B">
        <w:rPr>
          <w:i/>
        </w:rPr>
        <w:t>Labella Franciscana</w:t>
      </w:r>
      <w:r w:rsidRPr="0040161B">
        <w:t xml:space="preserve"> </w:t>
      </w:r>
      <w:r w:rsidRPr="0040161B">
        <w:rPr>
          <w:i/>
        </w:rPr>
        <w:t>alias Dannenbaum</w:t>
      </w:r>
      <w:r w:rsidRPr="0040161B">
        <w:t xml:space="preserve">. Cognate versions of ‘Mal Sims’ in G minor: </w:t>
      </w:r>
      <w:r w:rsidRPr="0040161B">
        <w:rPr>
          <w:color w:val="000000"/>
        </w:rPr>
        <w:t>D</w:t>
      </w:r>
      <w:r w:rsidR="00B143AB">
        <w:rPr>
          <w:color w:val="000000"/>
        </w:rPr>
        <w:t>-</w:t>
      </w:r>
      <w:r w:rsidRPr="0040161B">
        <w:rPr>
          <w:color w:val="000000"/>
        </w:rPr>
        <w:t xml:space="preserve">B </w:t>
      </w:r>
      <w:r w:rsidRPr="0040161B">
        <w:t xml:space="preserve">4022, f. 43v </w:t>
      </w:r>
      <w:r w:rsidRPr="0040161B">
        <w:rPr>
          <w:i/>
        </w:rPr>
        <w:t>Mal sims</w:t>
      </w:r>
      <w:r w:rsidRPr="0040161B">
        <w:t>; D</w:t>
      </w:r>
      <w:r w:rsidR="00B143AB">
        <w:t>-</w:t>
      </w:r>
      <w:r w:rsidRPr="0040161B">
        <w:t>Kl 4</w:t>
      </w:r>
      <w:r w:rsidRPr="0040161B">
        <w:rPr>
          <w:vertAlign w:val="superscript"/>
        </w:rPr>
        <w:t xml:space="preserve">o </w:t>
      </w:r>
      <w:r w:rsidRPr="0040161B">
        <w:t xml:space="preserve">Mus.108, f. 4r </w:t>
      </w:r>
      <w:r w:rsidRPr="0040161B">
        <w:rPr>
          <w:i/>
        </w:rPr>
        <w:t>Paduana</w:t>
      </w:r>
      <w:r w:rsidRPr="0040161B">
        <w:t>; D</w:t>
      </w:r>
      <w:r w:rsidR="00B143AB">
        <w:t>-</w:t>
      </w:r>
      <w:r w:rsidRPr="0040161B">
        <w:t xml:space="preserve">LEm II.6.15, p. 168 </w:t>
      </w:r>
      <w:r w:rsidRPr="0040161B">
        <w:rPr>
          <w:i/>
        </w:rPr>
        <w:t>Intrada Angellica</w:t>
      </w:r>
      <w:r w:rsidRPr="0040161B">
        <w:t>; D</w:t>
      </w:r>
      <w:r w:rsidR="00B143AB">
        <w:t>-</w:t>
      </w:r>
      <w:r w:rsidRPr="0040161B">
        <w:t xml:space="preserve">LEm II.6.15, p. 483 </w:t>
      </w:r>
      <w:r w:rsidRPr="0040161B">
        <w:rPr>
          <w:i/>
        </w:rPr>
        <w:t>Matrigalia 17</w:t>
      </w:r>
      <w:r w:rsidRPr="0040161B">
        <w:t xml:space="preserve">; </w:t>
      </w:r>
      <w:r w:rsidRPr="0040161B">
        <w:rPr>
          <w:color w:val="000000"/>
        </w:rPr>
        <w:t>GB</w:t>
      </w:r>
      <w:r w:rsidR="00B143AB">
        <w:rPr>
          <w:color w:val="000000"/>
        </w:rPr>
        <w:t>-</w:t>
      </w:r>
      <w:r w:rsidRPr="0040161B">
        <w:rPr>
          <w:color w:val="000000"/>
        </w:rPr>
        <w:t xml:space="preserve">Cu </w:t>
      </w:r>
      <w:r w:rsidRPr="0040161B">
        <w:t xml:space="preserve">Dd.9.33, ff. 62v-63r </w:t>
      </w:r>
      <w:r w:rsidRPr="0040161B">
        <w:rPr>
          <w:i/>
        </w:rPr>
        <w:t>Mall Sims</w:t>
      </w:r>
      <w:r w:rsidRPr="0040161B">
        <w:t xml:space="preserve">; </w:t>
      </w:r>
      <w:r w:rsidRPr="0040161B">
        <w:rPr>
          <w:color w:val="000000"/>
        </w:rPr>
        <w:t>GB</w:t>
      </w:r>
      <w:r w:rsidR="00B143AB">
        <w:rPr>
          <w:color w:val="000000"/>
        </w:rPr>
        <w:t>-</w:t>
      </w:r>
      <w:r w:rsidRPr="0040161B">
        <w:rPr>
          <w:color w:val="000000"/>
        </w:rPr>
        <w:t>Cu Add.</w:t>
      </w:r>
      <w:r w:rsidRPr="0040161B">
        <w:t xml:space="preserve">3056, f. 43r </w:t>
      </w:r>
      <w:r w:rsidRPr="0040161B">
        <w:rPr>
          <w:i/>
        </w:rPr>
        <w:t>Mall Symms</w:t>
      </w:r>
      <w:r w:rsidRPr="0040161B">
        <w:t>; GB</w:t>
      </w:r>
      <w:r w:rsidR="00B143AB">
        <w:t>-</w:t>
      </w:r>
      <w:r w:rsidRPr="0040161B">
        <w:t xml:space="preserve">Lam 601, f. 11v: [untitled, index: </w:t>
      </w:r>
      <w:r w:rsidRPr="0040161B">
        <w:rPr>
          <w:i/>
        </w:rPr>
        <w:t>Mall Symes</w:t>
      </w:r>
      <w:r w:rsidRPr="0040161B">
        <w:t>] = US</w:t>
      </w:r>
      <w:r w:rsidR="00B143AB">
        <w:t>-</w:t>
      </w:r>
      <w:r w:rsidRPr="0040161B">
        <w:t>Ws V.b.280</w:t>
      </w:r>
      <w:r w:rsidRPr="0040161B">
        <w:rPr>
          <w:color w:val="000000"/>
        </w:rPr>
        <w:t xml:space="preserve">, f. </w:t>
      </w:r>
      <w:r w:rsidRPr="0040161B">
        <w:t xml:space="preserve">15v </w:t>
      </w:r>
      <w:r w:rsidRPr="0040161B">
        <w:rPr>
          <w:i/>
        </w:rPr>
        <w:t>Mall: Symes</w:t>
      </w:r>
      <w:r w:rsidRPr="0040161B">
        <w:t>; GB</w:t>
      </w:r>
      <w:r w:rsidR="00B143AB">
        <w:t>-</w:t>
      </w:r>
      <w:r w:rsidRPr="0040161B">
        <w:t xml:space="preserve">Lbl </w:t>
      </w:r>
      <w:r w:rsidRPr="0040161B">
        <w:rPr>
          <w:color w:val="000000"/>
        </w:rPr>
        <w:t>Add.6402</w:t>
      </w:r>
      <w:r w:rsidRPr="0040161B">
        <w:t xml:space="preserve">, f. 2r </w:t>
      </w:r>
      <w:r w:rsidRPr="0040161B">
        <w:rPr>
          <w:i/>
        </w:rPr>
        <w:t>Dumesai</w:t>
      </w:r>
      <w:r w:rsidRPr="0040161B">
        <w:t>; GB</w:t>
      </w:r>
      <w:r w:rsidR="00B143AB">
        <w:t>-</w:t>
      </w:r>
      <w:r w:rsidRPr="0040161B">
        <w:t>Lbl Add.38539, ff. 9v-10r</w:t>
      </w:r>
      <w:r w:rsidRPr="0040161B">
        <w:rPr>
          <w:i/>
        </w:rPr>
        <w:t xml:space="preserve"> Mall Simmes</w:t>
      </w:r>
      <w:r w:rsidRPr="0040161B">
        <w:t>; GB</w:t>
      </w:r>
      <w:r w:rsidR="00B143AB">
        <w:t>-</w:t>
      </w:r>
      <w:r w:rsidRPr="0040161B">
        <w:t xml:space="preserve">Lbl Eg.2046, ff. 26v-27r </w:t>
      </w:r>
      <w:r w:rsidRPr="0040161B">
        <w:rPr>
          <w:i/>
        </w:rPr>
        <w:t>Mall Symes</w:t>
      </w:r>
      <w:r w:rsidRPr="0040161B">
        <w:t xml:space="preserve">; Hove 1612, f. 59r </w:t>
      </w:r>
      <w:r w:rsidRPr="0040161B">
        <w:rPr>
          <w:i/>
        </w:rPr>
        <w:t>Ballet Englese/ Incerte</w:t>
      </w:r>
      <w:r w:rsidRPr="0040161B">
        <w:t xml:space="preserve">; Vallet 1615, p. 92 </w:t>
      </w:r>
      <w:r w:rsidRPr="0040161B">
        <w:rPr>
          <w:i/>
        </w:rPr>
        <w:t>Bal Anglois/ Mal Simmes</w:t>
      </w:r>
      <w:r w:rsidRPr="0040161B">
        <w:t>. In D minor: D</w:t>
      </w:r>
      <w:r w:rsidR="00B143AB">
        <w:t>-</w:t>
      </w:r>
      <w:r w:rsidRPr="0040161B">
        <w:t>B 40141, f. 187r [untitled]; D</w:t>
      </w:r>
      <w:r w:rsidR="00B143AB">
        <w:t>-</w:t>
      </w:r>
      <w:r w:rsidRPr="0040161B">
        <w:t xml:space="preserve">Dl M 297, pp. 136-8 </w:t>
      </w:r>
      <w:r w:rsidRPr="0040161B">
        <w:rPr>
          <w:i/>
        </w:rPr>
        <w:t>Englischer Leufherger</w:t>
      </w:r>
      <w:r w:rsidRPr="0040161B">
        <w:t>; D</w:t>
      </w:r>
      <w:r w:rsidR="00B143AB">
        <w:t>-</w:t>
      </w:r>
      <w:r w:rsidRPr="0040161B">
        <w:t>Kl 4</w:t>
      </w:r>
      <w:r w:rsidRPr="0040161B">
        <w:rPr>
          <w:vertAlign w:val="superscript"/>
        </w:rPr>
        <w:t xml:space="preserve">o </w:t>
      </w:r>
      <w:r w:rsidRPr="0040161B">
        <w:t xml:space="preserve">Mus.108, ff. 59v-60r </w:t>
      </w:r>
      <w:r w:rsidRPr="0040161B">
        <w:rPr>
          <w:i/>
        </w:rPr>
        <w:t>Ballett ángloys</w:t>
      </w:r>
      <w:r w:rsidRPr="0040161B">
        <w:t>; D</w:t>
      </w:r>
      <w:r w:rsidR="00B143AB">
        <w:t>-</w:t>
      </w:r>
      <w:r w:rsidRPr="0040161B">
        <w:t xml:space="preserve">LEm II.6.15, p. 97 </w:t>
      </w:r>
      <w:r w:rsidRPr="0040161B">
        <w:rPr>
          <w:i/>
        </w:rPr>
        <w:t>Paduana</w:t>
      </w:r>
      <w:r w:rsidRPr="0040161B">
        <w:t>; D</w:t>
      </w:r>
      <w:r w:rsidR="00B143AB">
        <w:t>-</w:t>
      </w:r>
      <w:r w:rsidRPr="0040161B">
        <w:t xml:space="preserve">LEm III.11.26, p. 2 </w:t>
      </w:r>
      <w:r w:rsidRPr="0040161B">
        <w:rPr>
          <w:i/>
        </w:rPr>
        <w:t>Chorea Anglica</w:t>
      </w:r>
      <w:r w:rsidRPr="0040161B">
        <w:t>. In C minor: GB</w:t>
      </w:r>
      <w:r w:rsidR="00B143AB">
        <w:t>-</w:t>
      </w:r>
      <w:r w:rsidRPr="0040161B">
        <w:t xml:space="preserve">Lbl Sloane 1021, f. 77v iv </w:t>
      </w:r>
      <w:r w:rsidRPr="0040161B">
        <w:rPr>
          <w:i/>
        </w:rPr>
        <w:t>Littawe Engelsche Leuffauch</w:t>
      </w:r>
      <w:r w:rsidRPr="0040161B">
        <w:t xml:space="preserve">; Vallet 1616, pp. 8-9 </w:t>
      </w:r>
      <w:r w:rsidRPr="0040161B">
        <w:rPr>
          <w:i/>
        </w:rPr>
        <w:t>Malsimmes</w:t>
      </w:r>
      <w:r w:rsidRPr="0040161B">
        <w:t>. Lute duet: US</w:t>
      </w:r>
      <w:r w:rsidR="00B143AB">
        <w:t>-</w:t>
      </w:r>
      <w:r w:rsidRPr="0040161B">
        <w:t xml:space="preserve">NHub fb7, f. 81v </w:t>
      </w:r>
      <w:r w:rsidRPr="0040161B">
        <w:rPr>
          <w:i/>
        </w:rPr>
        <w:t>Mall Sims</w:t>
      </w:r>
      <w:r w:rsidRPr="0040161B">
        <w:t xml:space="preserve"> [lute I only]. Lute, cittern and 2 voices: Valerius 1626, pp. 206-8 </w:t>
      </w:r>
      <w:r w:rsidRPr="0040161B">
        <w:rPr>
          <w:i/>
        </w:rPr>
        <w:t>‘t Engels Malsims, metten Bas: zynde op een twee-spraeck gestelt, tusschen A ende B</w:t>
      </w:r>
      <w:r w:rsidRPr="0040161B">
        <w:t>. Cittern: US</w:t>
      </w:r>
      <w:r w:rsidR="00B143AB">
        <w:t>-</w:t>
      </w:r>
      <w:r w:rsidRPr="0040161B">
        <w:t xml:space="preserve">CA Mus.182, ff. 75v-76r </w:t>
      </w:r>
      <w:r w:rsidRPr="0040161B">
        <w:rPr>
          <w:i/>
        </w:rPr>
        <w:t>Malsymes 28</w:t>
      </w:r>
      <w:r w:rsidRPr="0040161B">
        <w:t>. Mandora: GB</w:t>
      </w:r>
      <w:r w:rsidR="00B143AB">
        <w:t>-</w:t>
      </w:r>
      <w:r w:rsidRPr="0040161B">
        <w:t xml:space="preserve">En Adv.5.2.15, pp. 3-5 </w:t>
      </w:r>
      <w:r w:rsidRPr="0040161B">
        <w:rPr>
          <w:i/>
        </w:rPr>
        <w:t>Male Simme</w:t>
      </w:r>
      <w:r w:rsidRPr="0040161B">
        <w:t xml:space="preserve">. Keyboard: </w:t>
      </w:r>
      <w:r w:rsidRPr="0040161B">
        <w:rPr>
          <w:lang w:val="en-US"/>
        </w:rPr>
        <w:t>D</w:t>
      </w:r>
      <w:r w:rsidR="00B143AB">
        <w:rPr>
          <w:lang w:val="en-US"/>
        </w:rPr>
        <w:t>-</w:t>
      </w:r>
      <w:r w:rsidRPr="0040161B">
        <w:rPr>
          <w:lang w:val="en-US"/>
        </w:rPr>
        <w:t>B Ly A1</w:t>
      </w:r>
      <w:r w:rsidRPr="0040161B">
        <w:t xml:space="preserve">, pp. 290-1 </w:t>
      </w:r>
      <w:r w:rsidRPr="0040161B">
        <w:rPr>
          <w:i/>
        </w:rPr>
        <w:t>Malle Siemon/ Lenhardus Wooddeson</w:t>
      </w:r>
      <w:r w:rsidRPr="0040161B">
        <w:t>; F</w:t>
      </w:r>
      <w:r w:rsidR="00B143AB">
        <w:t>-</w:t>
      </w:r>
      <w:r w:rsidRPr="0040161B">
        <w:t>Pn 1186, f. 118v</w:t>
      </w:r>
      <w:r w:rsidRPr="0040161B">
        <w:rPr>
          <w:i/>
        </w:rPr>
        <w:t xml:space="preserve"> Mal Sims</w:t>
      </w:r>
      <w:r w:rsidRPr="0040161B">
        <w:t>:; GB</w:t>
      </w:r>
      <w:r w:rsidR="00B143AB">
        <w:t>-</w:t>
      </w:r>
      <w:r w:rsidRPr="0040161B">
        <w:t xml:space="preserve">Cfm Mus.168, pp. 33-4 </w:t>
      </w:r>
      <w:r w:rsidRPr="0040161B">
        <w:rPr>
          <w:i/>
        </w:rPr>
        <w:t>M. S</w:t>
      </w:r>
      <w:r w:rsidRPr="0040161B">
        <w:t>.; GB</w:t>
      </w:r>
      <w:r w:rsidR="00B143AB">
        <w:t>-</w:t>
      </w:r>
      <w:r w:rsidRPr="0040161B">
        <w:t xml:space="preserve">Cfm Mus.168, pp. 394-5 </w:t>
      </w:r>
      <w:r w:rsidRPr="0040161B">
        <w:rPr>
          <w:i/>
        </w:rPr>
        <w:t>Mal Sims/ Giles Farnaby</w:t>
      </w:r>
      <w:r w:rsidRPr="0040161B">
        <w:t xml:space="preserve">; </w:t>
      </w:r>
      <w:r w:rsidRPr="0040161B">
        <w:rPr>
          <w:color w:val="000000"/>
        </w:rPr>
        <w:t>GB</w:t>
      </w:r>
      <w:r w:rsidR="00B143AB">
        <w:rPr>
          <w:color w:val="000000"/>
        </w:rPr>
        <w:t>-</w:t>
      </w:r>
      <w:r w:rsidRPr="0040161B">
        <w:rPr>
          <w:color w:val="000000"/>
        </w:rPr>
        <w:t>Lbl Add.</w:t>
      </w:r>
      <w:r w:rsidRPr="0040161B">
        <w:t xml:space="preserve">30486, f. 21r </w:t>
      </w:r>
      <w:r w:rsidRPr="0040161B">
        <w:rPr>
          <w:i/>
        </w:rPr>
        <w:t>Mall Simms</w:t>
      </w:r>
      <w:r w:rsidRPr="0040161B">
        <w:t xml:space="preserve">; </w:t>
      </w:r>
      <w:r w:rsidRPr="0040161B">
        <w:rPr>
          <w:color w:val="000000"/>
        </w:rPr>
        <w:t>GB</w:t>
      </w:r>
      <w:r w:rsidR="00B143AB">
        <w:rPr>
          <w:color w:val="000000"/>
        </w:rPr>
        <w:t>-</w:t>
      </w:r>
      <w:r w:rsidRPr="0040161B">
        <w:rPr>
          <w:color w:val="000000"/>
        </w:rPr>
        <w:t>Lbl Add.</w:t>
      </w:r>
      <w:r w:rsidRPr="0040161B">
        <w:t xml:space="preserve">30486, f. 22r </w:t>
      </w:r>
      <w:r w:rsidRPr="0040161B">
        <w:rPr>
          <w:i/>
        </w:rPr>
        <w:t>Wanton Season</w:t>
      </w:r>
      <w:r w:rsidRPr="0040161B">
        <w:t xml:space="preserve">; </w:t>
      </w:r>
      <w:r w:rsidRPr="0040161B">
        <w:rPr>
          <w:color w:val="000000"/>
        </w:rPr>
        <w:t>GB</w:t>
      </w:r>
      <w:r w:rsidR="00B143AB">
        <w:rPr>
          <w:color w:val="000000"/>
        </w:rPr>
        <w:t>-</w:t>
      </w:r>
      <w:r w:rsidRPr="0040161B">
        <w:rPr>
          <w:color w:val="000000"/>
        </w:rPr>
        <w:t>Lbl Add.</w:t>
      </w:r>
      <w:r w:rsidRPr="0040161B">
        <w:t xml:space="preserve">36661, ff. 62v-63r </w:t>
      </w:r>
      <w:r w:rsidRPr="0040161B">
        <w:rPr>
          <w:i/>
        </w:rPr>
        <w:t>Mall Simmes/ Mall Sims Tho: Tunstall Ayprill the 23r 1630</w:t>
      </w:r>
      <w:r w:rsidRPr="0040161B">
        <w:t xml:space="preserve">; </w:t>
      </w:r>
      <w:r w:rsidRPr="0040161B">
        <w:rPr>
          <w:lang w:val="en-US"/>
        </w:rPr>
        <w:t>GB</w:t>
      </w:r>
      <w:r w:rsidR="00B143AB">
        <w:rPr>
          <w:lang w:val="en-US"/>
        </w:rPr>
        <w:t>-</w:t>
      </w:r>
      <w:r w:rsidRPr="0040161B">
        <w:t xml:space="preserve">Och 437, f. 2r </w:t>
      </w:r>
      <w:r w:rsidRPr="0040161B">
        <w:rPr>
          <w:i/>
        </w:rPr>
        <w:t>Mall Syms</w:t>
      </w:r>
      <w:r w:rsidRPr="0040161B">
        <w:t>; PL</w:t>
      </w:r>
      <w:r w:rsidR="00B143AB">
        <w:t>-</w:t>
      </w:r>
      <w:r w:rsidRPr="0040161B">
        <w:t xml:space="preserve">Kj 40316, ff. 14v-15r </w:t>
      </w:r>
      <w:r w:rsidRPr="0040161B">
        <w:rPr>
          <w:i/>
        </w:rPr>
        <w:t>Canzon di do</w:t>
      </w:r>
      <w:r w:rsidRPr="0040161B">
        <w:t>; RF</w:t>
      </w:r>
      <w:r w:rsidR="00B143AB">
        <w:t>-</w:t>
      </w:r>
      <w:r w:rsidRPr="0040161B">
        <w:t xml:space="preserve">SPan 204, f. 29r </w:t>
      </w:r>
      <w:r w:rsidRPr="0040161B">
        <w:rPr>
          <w:i/>
        </w:rPr>
        <w:t>Molle Sijmen Mr JP</w:t>
      </w:r>
      <w:r w:rsidRPr="0040161B">
        <w:t xml:space="preserve"> [Sweelinck]; S Sk 1, f. 38v </w:t>
      </w:r>
      <w:r w:rsidRPr="0040161B">
        <w:rPr>
          <w:i/>
        </w:rPr>
        <w:t>Allamande Doulandt</w:t>
      </w:r>
      <w:r w:rsidRPr="0040161B">
        <w:t>; S</w:t>
      </w:r>
      <w:r w:rsidR="00B143AB">
        <w:t>-</w:t>
      </w:r>
      <w:r w:rsidRPr="0040161B">
        <w:t xml:space="preserve">Sk 1, ff. 59v-60r </w:t>
      </w:r>
      <w:r w:rsidRPr="0040161B">
        <w:rPr>
          <w:i/>
        </w:rPr>
        <w:t>Pauan</w:t>
      </w:r>
      <w:r w:rsidRPr="0040161B">
        <w:t>; US</w:t>
      </w:r>
      <w:r w:rsidR="00B143AB">
        <w:t>-</w:t>
      </w:r>
      <w:r w:rsidRPr="0040161B">
        <w:t xml:space="preserve">NYp Drexel 5609, p. 92 </w:t>
      </w:r>
      <w:r w:rsidRPr="0040161B">
        <w:rPr>
          <w:i/>
        </w:rPr>
        <w:t>Mal Sims</w:t>
      </w:r>
      <w:r w:rsidRPr="0040161B">
        <w:t>; US</w:t>
      </w:r>
      <w:r w:rsidR="00B143AB">
        <w:t>-</w:t>
      </w:r>
      <w:r w:rsidRPr="0040161B">
        <w:t xml:space="preserve">NYp Drexel 5609, p. 227 </w:t>
      </w:r>
      <w:r w:rsidRPr="0040161B">
        <w:rPr>
          <w:i/>
        </w:rPr>
        <w:t>Mal Sims by Giles Farnaby/ This is in Queen Elizabeth’s Virginal Book</w:t>
      </w:r>
      <w:r w:rsidRPr="0040161B">
        <w:t>; US</w:t>
      </w:r>
      <w:r w:rsidR="00B143AB">
        <w:t>-</w:t>
      </w:r>
      <w:r w:rsidRPr="0040161B">
        <w:t xml:space="preserve">NYp Drexel 5612, pp. 156-7 </w:t>
      </w:r>
      <w:r w:rsidRPr="0040161B">
        <w:rPr>
          <w:i/>
        </w:rPr>
        <w:t>Lessons in D soll re:/ Mall Simes</w:t>
      </w:r>
      <w:r w:rsidRPr="0040161B">
        <w:t xml:space="preserve">. Violin and bass: Vallet 1642 section III, no. 18 </w:t>
      </w:r>
      <w:r w:rsidRPr="0040161B">
        <w:rPr>
          <w:i/>
        </w:rPr>
        <w:t>Malsimmes</w:t>
      </w:r>
      <w:r w:rsidRPr="0040161B">
        <w:t xml:space="preserve">. Instrumental ensemble: </w:t>
      </w:r>
      <w:r w:rsidRPr="0040161B">
        <w:rPr>
          <w:color w:val="000000"/>
        </w:rPr>
        <w:t xml:space="preserve">GB-Lbl </w:t>
      </w:r>
      <w:r w:rsidRPr="0040161B">
        <w:t xml:space="preserve">Add.17795, f. 41r </w:t>
      </w:r>
      <w:r w:rsidRPr="0040161B">
        <w:rPr>
          <w:i/>
        </w:rPr>
        <w:t>Mall Simmes</w:t>
      </w:r>
      <w:r w:rsidRPr="0040161B">
        <w:t xml:space="preserve">; </w:t>
      </w:r>
      <w:r w:rsidR="005670B3">
        <w:t>GB-Ob</w:t>
      </w:r>
      <w:r w:rsidRPr="0040161B">
        <w:t xml:space="preserve"> 245-6, p. 3, </w:t>
      </w:r>
      <w:r w:rsidRPr="0040161B">
        <w:rPr>
          <w:i/>
        </w:rPr>
        <w:t>Mall Simes</w:t>
      </w:r>
      <w:r w:rsidRPr="0040161B">
        <w:t xml:space="preserve">. Mixed consort: Rosseter 1609, no. 25 </w:t>
      </w:r>
      <w:r w:rsidRPr="0040161B">
        <w:rPr>
          <w:i/>
        </w:rPr>
        <w:t>Mall Simms. Incertus Edmond Kete</w:t>
      </w:r>
      <w:r w:rsidRPr="0040161B">
        <w:t>.</w:t>
      </w:r>
    </w:p>
  </w:footnote>
  <w:footnote w:id="4">
    <w:p w14:paraId="00FD7054" w14:textId="77777777" w:rsidR="00862BB1" w:rsidRPr="0040161B" w:rsidRDefault="00862BB1" w:rsidP="009F6F54">
      <w:pPr>
        <w:pStyle w:val="FootnoteText"/>
        <w:ind w:left="112" w:hanging="112"/>
      </w:pPr>
      <w:r w:rsidRPr="0040161B">
        <w:rPr>
          <w:rStyle w:val="FootnoteReference"/>
        </w:rPr>
        <w:footnoteRef/>
      </w:r>
      <w:r w:rsidRPr="0040161B">
        <w:t xml:space="preserve"> Lute cognates in F: D Dl M 297, p. 134 </w:t>
      </w:r>
      <w:r w:rsidRPr="0040161B">
        <w:rPr>
          <w:i/>
        </w:rPr>
        <w:t>Galliardt Gantz berü</w:t>
      </w:r>
      <w:r w:rsidRPr="0040161B">
        <w:t>[m]</w:t>
      </w:r>
      <w:r w:rsidRPr="0040161B">
        <w:rPr>
          <w:i/>
        </w:rPr>
        <w:t>bt</w:t>
      </w:r>
      <w:r w:rsidRPr="0040161B">
        <w:t xml:space="preserve">; D LEm II.6.15, p. 198 </w:t>
      </w:r>
      <w:r w:rsidRPr="0040161B">
        <w:rPr>
          <w:i/>
        </w:rPr>
        <w:t>Rechenbergers Galliardt 15</w:t>
      </w:r>
      <w:r w:rsidRPr="0040161B">
        <w:t xml:space="preserve">; D LEm II.6.15, p. 230 </w:t>
      </w:r>
      <w:r w:rsidRPr="0040161B">
        <w:rPr>
          <w:i/>
        </w:rPr>
        <w:t>Galliarda I.A.F</w:t>
      </w:r>
      <w:r w:rsidRPr="0040161B">
        <w:t xml:space="preserve">.; D Lr 2000, pp. 4-5 </w:t>
      </w:r>
      <w:r w:rsidRPr="0040161B">
        <w:rPr>
          <w:i/>
        </w:rPr>
        <w:t>Galliard</w:t>
      </w:r>
      <w:r w:rsidRPr="0040161B">
        <w:t xml:space="preserve">; D Ngm 33748/I, f. 13v </w:t>
      </w:r>
      <w:r w:rsidRPr="0040161B">
        <w:rPr>
          <w:i/>
        </w:rPr>
        <w:t>Galliarda</w:t>
      </w:r>
      <w:r w:rsidRPr="0040161B">
        <w:t xml:space="preserve">; S B 2245, ff. 15v-16r </w:t>
      </w:r>
      <w:r w:rsidRPr="0040161B">
        <w:rPr>
          <w:i/>
        </w:rPr>
        <w:t>Galiarda the frog</w:t>
      </w:r>
      <w:r w:rsidRPr="0040161B">
        <w:t xml:space="preserve">. </w:t>
      </w:r>
      <w:r w:rsidRPr="0040161B">
        <w:rPr>
          <w:color w:val="000000"/>
        </w:rPr>
        <w:t xml:space="preserve">In G: GB Cu </w:t>
      </w:r>
      <w:r w:rsidRPr="0040161B">
        <w:t xml:space="preserve">Add.3056, ff. 42v-43r </w:t>
      </w:r>
      <w:r w:rsidRPr="0040161B">
        <w:rPr>
          <w:i/>
        </w:rPr>
        <w:t>Frogg galliard</w:t>
      </w:r>
      <w:r w:rsidRPr="0040161B">
        <w:t xml:space="preserve"> [CLMJD 90]; </w:t>
      </w:r>
      <w:r w:rsidRPr="0040161B">
        <w:rPr>
          <w:color w:val="000000"/>
        </w:rPr>
        <w:t xml:space="preserve">GB Cu </w:t>
      </w:r>
      <w:r w:rsidRPr="0040161B">
        <w:t xml:space="preserve">Dd.2.11, f. 40v [untitled]; </w:t>
      </w:r>
      <w:r w:rsidRPr="0040161B">
        <w:rPr>
          <w:color w:val="000000"/>
        </w:rPr>
        <w:t xml:space="preserve">GB Cu </w:t>
      </w:r>
      <w:r w:rsidRPr="0040161B">
        <w:t xml:space="preserve">Dd.2.11, f. 93r </w:t>
      </w:r>
      <w:r w:rsidRPr="0040161B">
        <w:rPr>
          <w:i/>
        </w:rPr>
        <w:t>The Frogg Galliard</w:t>
      </w:r>
      <w:r w:rsidRPr="0040161B">
        <w:t xml:space="preserve"> [CLMJD 23]; GB Gu Euing 25, ff. 26v-27r [untitled]; D Hs M B/2768, pp. 144-5 </w:t>
      </w:r>
      <w:r w:rsidRPr="0040161B">
        <w:rPr>
          <w:i/>
        </w:rPr>
        <w:t>Frogge Galliard</w:t>
      </w:r>
      <w:r w:rsidRPr="0040161B">
        <w:t xml:space="preserve">; NL Lu 1666, f. 28v </w:t>
      </w:r>
      <w:r w:rsidRPr="0040161B">
        <w:rPr>
          <w:i/>
        </w:rPr>
        <w:t>Frayge Gaillarde</w:t>
      </w:r>
      <w:r w:rsidRPr="0040161B">
        <w:t xml:space="preserve">; US Ws V.b.280, f. 12v </w:t>
      </w:r>
      <w:r w:rsidRPr="0040161B">
        <w:rPr>
          <w:i/>
        </w:rPr>
        <w:t>frog Galliard / Jo dowlande</w:t>
      </w:r>
      <w:r w:rsidRPr="0040161B">
        <w:t xml:space="preserve"> [CLMJD 23a]. Lute duet: D Ngm 33748/I, f. 9v </w:t>
      </w:r>
      <w:r w:rsidRPr="0040161B">
        <w:rPr>
          <w:i/>
        </w:rPr>
        <w:t>galliarda Frog Cantus</w:t>
      </w:r>
      <w:r w:rsidRPr="0040161B">
        <w:t xml:space="preserve"> [lute I]; D Ngm 33748/I, f. 10r </w:t>
      </w:r>
      <w:r w:rsidRPr="0040161B">
        <w:rPr>
          <w:i/>
        </w:rPr>
        <w:t>galliarda Frog Pasus</w:t>
      </w:r>
      <w:r w:rsidRPr="0040161B">
        <w:t xml:space="preserve"> [lute II]; LT Va 285-MF-LXXIX, f. 21r </w:t>
      </w:r>
      <w:r w:rsidRPr="0040161B">
        <w:rPr>
          <w:i/>
        </w:rPr>
        <w:t>Galliarda Frosce</w:t>
      </w:r>
      <w:r w:rsidRPr="0040161B">
        <w:t xml:space="preserve"> [lute I]; LT Va 285-MF-LXXIX, f. 22v </w:t>
      </w:r>
      <w:r w:rsidRPr="0040161B">
        <w:rPr>
          <w:i/>
        </w:rPr>
        <w:t>Galliarda Frisco. Bass</w:t>
      </w:r>
      <w:r w:rsidRPr="0040161B">
        <w:t xml:space="preserve"> [lute II]. Lute cittern and voice: Valerius, 1626, pp. 54-5 </w:t>
      </w:r>
      <w:r w:rsidRPr="0040161B">
        <w:rPr>
          <w:i/>
        </w:rPr>
        <w:t>Engels Nou, Nou</w:t>
      </w:r>
      <w:r w:rsidRPr="0040161B">
        <w:t xml:space="preserve"> [index </w:t>
      </w:r>
      <w:r w:rsidRPr="0040161B">
        <w:rPr>
          <w:i/>
        </w:rPr>
        <w:t>Nou, nou</w:t>
      </w:r>
      <w:r w:rsidRPr="0040161B">
        <w:t xml:space="preserve">]. Cittern: Robinson 1609, sig. G1 </w:t>
      </w:r>
      <w:r w:rsidRPr="0040161B">
        <w:rPr>
          <w:i/>
        </w:rPr>
        <w:t>24 The Frogge</w:t>
      </w:r>
      <w:r w:rsidRPr="0040161B">
        <w:t xml:space="preserve">. Mandora: GB En Adv.5.2.15, pp. 35-40 </w:t>
      </w:r>
      <w:r w:rsidRPr="0040161B">
        <w:rPr>
          <w:i/>
        </w:rPr>
        <w:t>Froggis Galziard</w:t>
      </w:r>
      <w:r w:rsidRPr="0040161B">
        <w:t>. Keyboard: A LIa hs.475, f. 102v</w:t>
      </w:r>
      <w:r w:rsidRPr="0040161B">
        <w:rPr>
          <w:i/>
        </w:rPr>
        <w:t xml:space="preserve"> The frog Galliard</w:t>
      </w:r>
      <w:r w:rsidRPr="0040161B">
        <w:t xml:space="preserve">; GB En 9448, ff. 29v-32v The Frogge/August 25 1612 </w:t>
      </w:r>
      <w:r w:rsidRPr="0040161B">
        <w:rPr>
          <w:i/>
        </w:rPr>
        <w:t>The Frogge Mr Willoughbye</w:t>
      </w:r>
      <w:r w:rsidRPr="0040161B">
        <w:t xml:space="preserve">; GB Lm 46.78/748, ff. 8r-9r </w:t>
      </w:r>
      <w:r w:rsidRPr="0040161B">
        <w:rPr>
          <w:i/>
        </w:rPr>
        <w:t>Frogges Galliard</w:t>
      </w:r>
      <w:r w:rsidRPr="0040161B">
        <w:t xml:space="preserve">; GB PLlancelyn Bunbury, ff. 28v-30r </w:t>
      </w:r>
      <w:r w:rsidRPr="0040161B">
        <w:rPr>
          <w:i/>
        </w:rPr>
        <w:t>Frogg gall/ Robt Hall</w:t>
      </w:r>
      <w:r w:rsidRPr="0040161B">
        <w:t xml:space="preserve">. Mixed consort: LT Va 285-MF-LXXIX, f. 5v untitled; LT Va 285-MF-LXXIX, f. 40v </w:t>
      </w:r>
      <w:r w:rsidRPr="0040161B">
        <w:rPr>
          <w:i/>
        </w:rPr>
        <w:t>The Frogg Galliard</w:t>
      </w:r>
      <w:r w:rsidRPr="0040161B">
        <w:t xml:space="preserve"> [du]</w:t>
      </w:r>
      <w:r w:rsidRPr="0040161B">
        <w:rPr>
          <w:i/>
        </w:rPr>
        <w:t>plici modo</w:t>
      </w:r>
      <w:r w:rsidRPr="0040161B">
        <w:t xml:space="preserve"> [bandora]; LT Va 285-MF-LXXIX, f. 40v </w:t>
      </w:r>
      <w:r w:rsidRPr="0040161B">
        <w:rPr>
          <w:i/>
        </w:rPr>
        <w:t>2. Variatio</w:t>
      </w:r>
      <w:r w:rsidRPr="0040161B">
        <w:t xml:space="preserve"> [bandora]; Morley 1599/1611, no. 10 </w:t>
      </w:r>
      <w:r w:rsidRPr="0040161B">
        <w:rPr>
          <w:i/>
        </w:rPr>
        <w:t>The frogge galliard</w:t>
      </w:r>
      <w:r w:rsidRPr="0040161B">
        <w:t xml:space="preserve">. Lute song: Dowland 1597, sigs. C2v-D1r </w:t>
      </w:r>
      <w:r w:rsidRPr="0040161B">
        <w:rPr>
          <w:i/>
        </w:rPr>
        <w:t>VI. Now, O now, I needs must part</w:t>
      </w:r>
      <w:r w:rsidRPr="0040161B">
        <w:t xml:space="preserve">. Vocal settings à 3: Camphuysson 1647, p. 24 </w:t>
      </w:r>
      <w:r w:rsidRPr="0040161B">
        <w:rPr>
          <w:i/>
        </w:rPr>
        <w:t>Forgs Gaillarde</w:t>
      </w:r>
      <w:r w:rsidRPr="0040161B">
        <w:t xml:space="preserve">; Camphuysson 1655, p. 24 </w:t>
      </w:r>
      <w:r w:rsidRPr="0040161B">
        <w:rPr>
          <w:i/>
        </w:rPr>
        <w:t>Forgs Gaillarde</w:t>
      </w:r>
      <w:r w:rsidRPr="0040161B">
        <w:t>; Camphuysson 1675, p. 23 [untitled].</w:t>
      </w:r>
    </w:p>
  </w:footnote>
  <w:footnote w:id="5">
    <w:p w14:paraId="15CAF2A7" w14:textId="77777777" w:rsidR="00862BB1" w:rsidRPr="0040161B" w:rsidRDefault="00862BB1" w:rsidP="009F6F54">
      <w:pPr>
        <w:ind w:left="112" w:hanging="112"/>
        <w:rPr>
          <w:sz w:val="18"/>
        </w:rPr>
      </w:pPr>
      <w:r w:rsidRPr="0040161B">
        <w:rPr>
          <w:rStyle w:val="FootnoteReference"/>
          <w:sz w:val="18"/>
        </w:rPr>
        <w:footnoteRef/>
      </w:r>
      <w:r w:rsidRPr="0040161B">
        <w:rPr>
          <w:sz w:val="18"/>
        </w:rPr>
        <w:t xml:space="preserve"> </w:t>
      </w:r>
      <w:r w:rsidRPr="0040161B">
        <w:rPr>
          <w:color w:val="000000"/>
          <w:sz w:val="18"/>
        </w:rPr>
        <w:t xml:space="preserve">Lute cognates in G minor: </w:t>
      </w:r>
      <w:r w:rsidRPr="0040161B">
        <w:rPr>
          <w:sz w:val="18"/>
        </w:rPr>
        <w:t xml:space="preserve">D B 40141, ff. 36v-38r </w:t>
      </w:r>
      <w:r w:rsidRPr="0040161B">
        <w:rPr>
          <w:i/>
          <w:sz w:val="18"/>
        </w:rPr>
        <w:t>Fantasia Joannis Dulandi</w:t>
      </w:r>
      <w:r w:rsidRPr="0040161B">
        <w:rPr>
          <w:sz w:val="18"/>
        </w:rPr>
        <w:t xml:space="preserve">; D Hbusch, ff. 24r-27r </w:t>
      </w:r>
      <w:r w:rsidRPr="0040161B">
        <w:rPr>
          <w:i/>
          <w:sz w:val="18"/>
        </w:rPr>
        <w:t>Pauana Lachrime</w:t>
      </w:r>
      <w:r w:rsidRPr="0040161B">
        <w:rPr>
          <w:sz w:val="18"/>
        </w:rPr>
        <w:t xml:space="preserve">; D Hs M B/2768, pp. 17-9 </w:t>
      </w:r>
      <w:r w:rsidRPr="0040161B">
        <w:rPr>
          <w:i/>
          <w:sz w:val="18"/>
        </w:rPr>
        <w:t>Pauana Lachrimi van den Houen der iz Febr A</w:t>
      </w:r>
      <w:r w:rsidRPr="0040161B">
        <w:rPr>
          <w:i/>
          <w:sz w:val="18"/>
          <w:vertAlign w:val="superscript"/>
        </w:rPr>
        <w:t>o</w:t>
      </w:r>
      <w:r w:rsidRPr="0040161B">
        <w:rPr>
          <w:i/>
          <w:sz w:val="18"/>
        </w:rPr>
        <w:t xml:space="preserve"> 1614</w:t>
      </w:r>
      <w:r w:rsidRPr="0040161B">
        <w:rPr>
          <w:sz w:val="18"/>
        </w:rPr>
        <w:t>; D Kl 4</w:t>
      </w:r>
      <w:r w:rsidRPr="0040161B">
        <w:rPr>
          <w:sz w:val="18"/>
          <w:vertAlign w:val="superscript"/>
        </w:rPr>
        <w:t xml:space="preserve">o </w:t>
      </w:r>
      <w:r w:rsidRPr="0040161B">
        <w:rPr>
          <w:sz w:val="18"/>
        </w:rPr>
        <w:t xml:space="preserve">Mus.108 I, ff. 5r-5v </w:t>
      </w:r>
      <w:r w:rsidRPr="0040161B">
        <w:rPr>
          <w:i/>
          <w:sz w:val="18"/>
        </w:rPr>
        <w:t>pauana lachrima</w:t>
      </w:r>
      <w:r w:rsidRPr="0040161B">
        <w:rPr>
          <w:sz w:val="18"/>
        </w:rPr>
        <w:t>; D Kl 4</w:t>
      </w:r>
      <w:r w:rsidRPr="0040161B">
        <w:rPr>
          <w:sz w:val="18"/>
          <w:vertAlign w:val="superscript"/>
        </w:rPr>
        <w:t xml:space="preserve">o </w:t>
      </w:r>
      <w:r w:rsidRPr="0040161B">
        <w:rPr>
          <w:sz w:val="18"/>
        </w:rPr>
        <w:t xml:space="preserve">Mus.108 I, ff. 55v-56r </w:t>
      </w:r>
      <w:r w:rsidRPr="0040161B">
        <w:rPr>
          <w:i/>
          <w:sz w:val="18"/>
        </w:rPr>
        <w:t>pauana lachrima</w:t>
      </w:r>
      <w:r w:rsidRPr="0040161B">
        <w:rPr>
          <w:sz w:val="18"/>
        </w:rPr>
        <w:t xml:space="preserve">; D KNh R.242, ff. 103v-104r </w:t>
      </w:r>
      <w:r w:rsidRPr="0040161B">
        <w:rPr>
          <w:i/>
          <w:sz w:val="18"/>
        </w:rPr>
        <w:t>Pavana Lachrimae</w:t>
      </w:r>
      <w:r w:rsidRPr="0040161B">
        <w:rPr>
          <w:sz w:val="18"/>
        </w:rPr>
        <w:t xml:space="preserve">; D LEm II.6.15, pp. 78-9 </w:t>
      </w:r>
      <w:r w:rsidRPr="0040161B">
        <w:rPr>
          <w:i/>
          <w:sz w:val="18"/>
        </w:rPr>
        <w:t>Pavana Lachrymae 2</w:t>
      </w:r>
      <w:r w:rsidRPr="0040161B">
        <w:rPr>
          <w:sz w:val="18"/>
        </w:rPr>
        <w:t>; DK Kk Thott 841,4</w:t>
      </w:r>
      <w:r w:rsidRPr="0040161B">
        <w:rPr>
          <w:sz w:val="18"/>
          <w:vertAlign w:val="superscript"/>
        </w:rPr>
        <w:t>o</w:t>
      </w:r>
      <w:r w:rsidRPr="0040161B">
        <w:rPr>
          <w:sz w:val="18"/>
        </w:rPr>
        <w:t xml:space="preserve">, ff. 109v-110r </w:t>
      </w:r>
      <w:r w:rsidRPr="0040161B">
        <w:rPr>
          <w:i/>
          <w:sz w:val="18"/>
        </w:rPr>
        <w:t>Lachrim Angelica</w:t>
      </w:r>
      <w:r w:rsidRPr="0040161B">
        <w:rPr>
          <w:sz w:val="18"/>
        </w:rPr>
        <w:t>; GB Cfm Mus.689, ff. 8v-9r P</w:t>
      </w:r>
      <w:r w:rsidRPr="0040161B">
        <w:rPr>
          <w:i/>
          <w:sz w:val="18"/>
        </w:rPr>
        <w:t>auana by J. Dowlande Lachrimae</w:t>
      </w:r>
      <w:r w:rsidRPr="0040161B">
        <w:rPr>
          <w:sz w:val="18"/>
        </w:rPr>
        <w:t xml:space="preserve">; </w:t>
      </w:r>
      <w:r w:rsidRPr="0040161B">
        <w:rPr>
          <w:color w:val="000000"/>
          <w:sz w:val="18"/>
        </w:rPr>
        <w:t>GB Cu Add.</w:t>
      </w:r>
      <w:r w:rsidRPr="0040161B">
        <w:rPr>
          <w:sz w:val="18"/>
        </w:rPr>
        <w:t xml:space="preserve">3056, ff. 4v-5r </w:t>
      </w:r>
      <w:r w:rsidRPr="0040161B">
        <w:rPr>
          <w:i/>
          <w:sz w:val="18"/>
        </w:rPr>
        <w:t>Lacrimae by MR Dowlande. B.M.</w:t>
      </w:r>
      <w:r w:rsidRPr="0040161B">
        <w:rPr>
          <w:sz w:val="18"/>
        </w:rPr>
        <w:t xml:space="preserve">; </w:t>
      </w:r>
      <w:r w:rsidRPr="0040161B">
        <w:rPr>
          <w:color w:val="000000"/>
          <w:sz w:val="18"/>
        </w:rPr>
        <w:t>GB Cu Add.</w:t>
      </w:r>
      <w:r w:rsidRPr="0040161B">
        <w:rPr>
          <w:sz w:val="18"/>
        </w:rPr>
        <w:t xml:space="preserve">3056, ff. 14v-15r [untitled]; </w:t>
      </w:r>
      <w:r w:rsidRPr="0040161B">
        <w:rPr>
          <w:color w:val="000000"/>
          <w:sz w:val="18"/>
        </w:rPr>
        <w:t>GB Cu Add.</w:t>
      </w:r>
      <w:r w:rsidRPr="0040161B">
        <w:rPr>
          <w:sz w:val="18"/>
        </w:rPr>
        <w:t xml:space="preserve">3056, ff. 36v-37r </w:t>
      </w:r>
      <w:r w:rsidRPr="0040161B">
        <w:rPr>
          <w:i/>
          <w:sz w:val="18"/>
        </w:rPr>
        <w:t>Lacrimae C.K</w:t>
      </w:r>
      <w:r w:rsidRPr="0040161B">
        <w:rPr>
          <w:sz w:val="18"/>
        </w:rPr>
        <w:t xml:space="preserve">. = GB HAdolmetsch II.B.1, ff. 225v-227v </w:t>
      </w:r>
      <w:r w:rsidRPr="0040161B">
        <w:rPr>
          <w:i/>
          <w:sz w:val="18"/>
        </w:rPr>
        <w:t>Lachrymae</w:t>
      </w:r>
      <w:r w:rsidRPr="0040161B">
        <w:rPr>
          <w:sz w:val="18"/>
        </w:rPr>
        <w:t xml:space="preserve"> = Fuhrmann 1615, p. 60 </w:t>
      </w:r>
      <w:r w:rsidRPr="0040161B">
        <w:rPr>
          <w:i/>
          <w:sz w:val="18"/>
        </w:rPr>
        <w:t>Pavana sexta.</w:t>
      </w:r>
      <w:r w:rsidRPr="0040161B">
        <w:rPr>
          <w:sz w:val="18"/>
        </w:rPr>
        <w:t xml:space="preserve"> [header </w:t>
      </w:r>
      <w:r w:rsidRPr="0040161B">
        <w:rPr>
          <w:i/>
          <w:sz w:val="18"/>
        </w:rPr>
        <w:t>Pavana Lachrimae. .V</w:t>
      </w:r>
      <w:r w:rsidRPr="0040161B">
        <w:rPr>
          <w:sz w:val="18"/>
        </w:rPr>
        <w:t xml:space="preserve">[alentin] </w:t>
      </w:r>
      <w:r w:rsidRPr="0040161B">
        <w:rPr>
          <w:i/>
          <w:sz w:val="18"/>
        </w:rPr>
        <w:t>S</w:t>
      </w:r>
      <w:r w:rsidRPr="0040161B">
        <w:rPr>
          <w:sz w:val="18"/>
        </w:rPr>
        <w:t>[trobel]</w:t>
      </w:r>
      <w:r w:rsidRPr="0040161B">
        <w:rPr>
          <w:i/>
          <w:sz w:val="18"/>
        </w:rPr>
        <w:t>.</w:t>
      </w:r>
      <w:r w:rsidRPr="0040161B">
        <w:rPr>
          <w:sz w:val="18"/>
        </w:rPr>
        <w:t xml:space="preserve">; GB Cu Dd.2.11, f. 81v [untitled]; GB Cu Dd.5.78.3, ff. 9v &amp; 21r </w:t>
      </w:r>
      <w:r w:rsidRPr="0040161B">
        <w:rPr>
          <w:i/>
          <w:sz w:val="18"/>
        </w:rPr>
        <w:t>J D</w:t>
      </w:r>
      <w:r w:rsidRPr="0040161B">
        <w:rPr>
          <w:sz w:val="18"/>
        </w:rPr>
        <w:t xml:space="preserve"> [CLMJD 15]; GB Gu Euing 25, ff. 25v-26r [untitled]; GB Lam 601, f. 11r [untitled, first 2 bars]; GB Lam 603, ff. 11v-12r </w:t>
      </w:r>
      <w:r w:rsidRPr="0040161B">
        <w:rPr>
          <w:i/>
          <w:sz w:val="18"/>
        </w:rPr>
        <w:t>Lachremae J D / Lachrymae Made By M</w:t>
      </w:r>
      <w:r w:rsidRPr="0040161B">
        <w:rPr>
          <w:i/>
          <w:sz w:val="18"/>
          <w:vertAlign w:val="superscript"/>
        </w:rPr>
        <w:t>r</w:t>
      </w:r>
      <w:r w:rsidRPr="0040161B">
        <w:rPr>
          <w:i/>
          <w:sz w:val="18"/>
        </w:rPr>
        <w:t xml:space="preserve"> Jo Dowland Bacheler of Musique</w:t>
      </w:r>
      <w:r w:rsidRPr="0040161B">
        <w:rPr>
          <w:sz w:val="18"/>
        </w:rPr>
        <w:t xml:space="preserve">; GB Lbl Add.6402, f. 1r </w:t>
      </w:r>
      <w:r w:rsidRPr="0040161B">
        <w:rPr>
          <w:i/>
          <w:sz w:val="18"/>
        </w:rPr>
        <w:t>Lacrame</w:t>
      </w:r>
      <w:r w:rsidRPr="0040161B">
        <w:rPr>
          <w:sz w:val="18"/>
        </w:rPr>
        <w:t xml:space="preserve">; GB Lbl Add.31392, ff. 35v-36r </w:t>
      </w:r>
      <w:r w:rsidRPr="0040161B">
        <w:rPr>
          <w:i/>
          <w:sz w:val="18"/>
        </w:rPr>
        <w:t>Dowlands Lachrima / Lachrima of maister Dowland</w:t>
      </w:r>
      <w:r w:rsidRPr="0040161B">
        <w:rPr>
          <w:sz w:val="18"/>
        </w:rPr>
        <w:t xml:space="preserve">; GB Lbl Add.38539, ff. 22v-23r </w:t>
      </w:r>
      <w:r w:rsidRPr="0040161B">
        <w:rPr>
          <w:i/>
          <w:sz w:val="18"/>
        </w:rPr>
        <w:t>Lachrime Pauin by m</w:t>
      </w:r>
      <w:r w:rsidRPr="0040161B">
        <w:rPr>
          <w:i/>
          <w:sz w:val="18"/>
          <w:vertAlign w:val="superscript"/>
        </w:rPr>
        <w:t>r</w:t>
      </w:r>
      <w:r w:rsidRPr="0040161B">
        <w:rPr>
          <w:i/>
          <w:sz w:val="18"/>
        </w:rPr>
        <w:t xml:space="preserve"> John Dowland</w:t>
      </w:r>
      <w:r w:rsidRPr="0040161B">
        <w:rPr>
          <w:sz w:val="18"/>
        </w:rPr>
        <w:t xml:space="preserve">; GB Lbl Eg.2046, ff. 16v-17r </w:t>
      </w:r>
      <w:r w:rsidRPr="0040161B">
        <w:rPr>
          <w:i/>
          <w:sz w:val="18"/>
        </w:rPr>
        <w:t>Lacrime by dowlande</w:t>
      </w:r>
      <w:r w:rsidRPr="0040161B">
        <w:rPr>
          <w:sz w:val="18"/>
        </w:rPr>
        <w:t xml:space="preserve">; GB Lbl Sloane 1021, ff. 21v-22v </w:t>
      </w:r>
      <w:r w:rsidRPr="0040161B">
        <w:rPr>
          <w:i/>
          <w:sz w:val="18"/>
        </w:rPr>
        <w:t>Pavan Lachrymae</w:t>
      </w:r>
      <w:r w:rsidRPr="0040161B">
        <w:rPr>
          <w:sz w:val="18"/>
        </w:rPr>
        <w:t xml:space="preserve">; </w:t>
      </w:r>
      <w:r w:rsidRPr="0040161B">
        <w:rPr>
          <w:sz w:val="18"/>
          <w:szCs w:val="18"/>
        </w:rPr>
        <w:t>GB WPforester welde</w:t>
      </w:r>
      <w:r w:rsidRPr="0040161B">
        <w:rPr>
          <w:sz w:val="18"/>
        </w:rPr>
        <w:t>, f. 4v</w:t>
      </w:r>
      <w:r w:rsidRPr="0040161B">
        <w:rPr>
          <w:i/>
          <w:sz w:val="18"/>
        </w:rPr>
        <w:t xml:space="preserve"> Pauane Lachrimæ M</w:t>
      </w:r>
      <w:r w:rsidRPr="0040161B">
        <w:rPr>
          <w:i/>
          <w:sz w:val="18"/>
          <w:vertAlign w:val="superscript"/>
        </w:rPr>
        <w:t>r</w:t>
      </w:r>
      <w:r w:rsidRPr="0040161B">
        <w:rPr>
          <w:i/>
          <w:sz w:val="18"/>
        </w:rPr>
        <w:t xml:space="preserve"> Dowland</w:t>
      </w:r>
      <w:r w:rsidRPr="0040161B">
        <w:rPr>
          <w:sz w:val="18"/>
        </w:rPr>
        <w:t xml:space="preserve">; LT Va 285-MF-LXXIX, f. 24v </w:t>
      </w:r>
      <w:r w:rsidRPr="0040161B">
        <w:rPr>
          <w:i/>
          <w:sz w:val="18"/>
        </w:rPr>
        <w:t>Lachrimae</w:t>
      </w:r>
      <w:r w:rsidRPr="0040161B">
        <w:rPr>
          <w:sz w:val="18"/>
        </w:rPr>
        <w:t xml:space="preserve">; NL Lu 1666, f. 388v </w:t>
      </w:r>
      <w:r w:rsidRPr="0040161B">
        <w:rPr>
          <w:i/>
          <w:sz w:val="18"/>
        </w:rPr>
        <w:t>Lacryime</w:t>
      </w:r>
      <w:r w:rsidRPr="0040161B">
        <w:rPr>
          <w:sz w:val="18"/>
        </w:rPr>
        <w:t xml:space="preserve">; US Ws V.b.280, ff. 18v-19r </w:t>
      </w:r>
      <w:r w:rsidRPr="0040161B">
        <w:rPr>
          <w:i/>
          <w:sz w:val="18"/>
        </w:rPr>
        <w:t>Lachrame m</w:t>
      </w:r>
      <w:r w:rsidRPr="0040161B">
        <w:rPr>
          <w:i/>
          <w:sz w:val="18"/>
          <w:vertAlign w:val="superscript"/>
        </w:rPr>
        <w:t>r</w:t>
      </w:r>
      <w:r w:rsidRPr="0040161B">
        <w:rPr>
          <w:i/>
          <w:sz w:val="18"/>
        </w:rPr>
        <w:t xml:space="preserve"> Dowland</w:t>
      </w:r>
      <w:r w:rsidRPr="0040161B">
        <w:rPr>
          <w:sz w:val="18"/>
        </w:rPr>
        <w:t xml:space="preserve">; Barley 1596, sigs. E1r-E2v </w:t>
      </w:r>
      <w:r w:rsidRPr="0040161B">
        <w:rPr>
          <w:i/>
          <w:sz w:val="18"/>
        </w:rPr>
        <w:t>Lacrime by I. D.</w:t>
      </w:r>
      <w:r w:rsidRPr="0040161B">
        <w:rPr>
          <w:sz w:val="18"/>
        </w:rPr>
        <w:t xml:space="preserve">; Rude 1600 II, sigs. GG5v-GG6r </w:t>
      </w:r>
      <w:r w:rsidRPr="0040161B">
        <w:rPr>
          <w:i/>
          <w:sz w:val="18"/>
        </w:rPr>
        <w:t>91</w:t>
      </w:r>
      <w:r w:rsidRPr="0040161B">
        <w:rPr>
          <w:sz w:val="18"/>
        </w:rPr>
        <w:t xml:space="preserve"> [index: </w:t>
      </w:r>
      <w:r w:rsidRPr="0040161B">
        <w:rPr>
          <w:i/>
          <w:sz w:val="18"/>
        </w:rPr>
        <w:t>Pavana a 5. voc. Dulandi Angli</w:t>
      </w:r>
      <w:r w:rsidRPr="0040161B">
        <w:rPr>
          <w:sz w:val="18"/>
        </w:rPr>
        <w:t xml:space="preserve">]; Hove 1601, ff. 94r-95r </w:t>
      </w:r>
      <w:r w:rsidRPr="0040161B">
        <w:rPr>
          <w:i/>
          <w:sz w:val="18"/>
        </w:rPr>
        <w:t>Pavana Lachrime/ Reprinse</w:t>
      </w:r>
      <w:r w:rsidRPr="0040161B">
        <w:rPr>
          <w:sz w:val="18"/>
        </w:rPr>
        <w:t xml:space="preserve">; Besard 1603, ff. 16v-17r </w:t>
      </w:r>
      <w:r w:rsidRPr="0040161B">
        <w:rPr>
          <w:i/>
          <w:sz w:val="18"/>
        </w:rPr>
        <w:t>Fantasia Ioannis Dooland Angli Lachrimae</w:t>
      </w:r>
      <w:r w:rsidRPr="0040161B">
        <w:rPr>
          <w:sz w:val="18"/>
        </w:rPr>
        <w:t xml:space="preserve">; Hove 1612, f. 2v </w:t>
      </w:r>
      <w:r w:rsidRPr="0040161B">
        <w:rPr>
          <w:i/>
          <w:sz w:val="18"/>
        </w:rPr>
        <w:t>Preludium Lachrime</w:t>
      </w:r>
      <w:r w:rsidRPr="0040161B">
        <w:rPr>
          <w:sz w:val="18"/>
        </w:rPr>
        <w:t xml:space="preserve">. In A minor: GB Cu Add.2764(2), ff. 5v-6r </w:t>
      </w:r>
      <w:r w:rsidRPr="0040161B">
        <w:rPr>
          <w:i/>
          <w:sz w:val="18"/>
        </w:rPr>
        <w:t xml:space="preserve">Dowlandes Lacrimae; </w:t>
      </w:r>
      <w:r w:rsidRPr="0040161B">
        <w:rPr>
          <w:sz w:val="18"/>
        </w:rPr>
        <w:t xml:space="preserve">GB Cu Dd.2.11, ff. 75v-77r </w:t>
      </w:r>
      <w:r w:rsidRPr="0040161B">
        <w:rPr>
          <w:i/>
          <w:sz w:val="18"/>
        </w:rPr>
        <w:t>Lachrimae Jo Dowl</w:t>
      </w:r>
      <w:r w:rsidRPr="0040161B">
        <w:rPr>
          <w:sz w:val="18"/>
        </w:rPr>
        <w:t xml:space="preserve">; GB Lbl M.1353, f. 11v [untitled]. In C minor: D LEm II.6.15, pp. 122-3 </w:t>
      </w:r>
      <w:r w:rsidRPr="0040161B">
        <w:rPr>
          <w:i/>
          <w:sz w:val="18"/>
        </w:rPr>
        <w:t>Pauana Lacrumae 2</w:t>
      </w:r>
      <w:r w:rsidRPr="0040161B">
        <w:rPr>
          <w:sz w:val="18"/>
        </w:rPr>
        <w:t xml:space="preserve">. In D minor: NL Lu 1666, f. 389v </w:t>
      </w:r>
      <w:r w:rsidRPr="0040161B">
        <w:rPr>
          <w:i/>
          <w:sz w:val="18"/>
        </w:rPr>
        <w:t>Lachryme</w:t>
      </w:r>
      <w:r w:rsidRPr="0040161B">
        <w:rPr>
          <w:sz w:val="18"/>
        </w:rPr>
        <w:t xml:space="preserve"> [lute part]. In F minor: A LIa hs.475, f. 12r </w:t>
      </w:r>
      <w:r w:rsidRPr="0040161B">
        <w:rPr>
          <w:i/>
          <w:sz w:val="18"/>
        </w:rPr>
        <w:t>Pauana Lachrimi</w:t>
      </w:r>
      <w:r w:rsidRPr="0040161B">
        <w:rPr>
          <w:sz w:val="18"/>
        </w:rPr>
        <w:t xml:space="preserve">. Lute trio: Besard 1617, no. 17 </w:t>
      </w:r>
      <w:r w:rsidRPr="0040161B">
        <w:rPr>
          <w:i/>
          <w:sz w:val="18"/>
        </w:rPr>
        <w:t>Lachrimae J. Dooland a I.B.B. in hanc concert. accomadatae</w:t>
      </w:r>
      <w:r w:rsidRPr="0040161B">
        <w:rPr>
          <w:sz w:val="18"/>
        </w:rPr>
        <w:t xml:space="preserve">. Bandora: GB Cu Dd.2.11, f. 84v </w:t>
      </w:r>
      <w:r w:rsidRPr="0040161B">
        <w:rPr>
          <w:i/>
          <w:sz w:val="18"/>
        </w:rPr>
        <w:t>Lachrimae J. D.</w:t>
      </w:r>
      <w:r w:rsidRPr="0040161B">
        <w:rPr>
          <w:sz w:val="18"/>
        </w:rPr>
        <w:t xml:space="preserve"> Lute, cittern and two voices: Valerius 1626, pp. 216-9 </w:t>
      </w:r>
      <w:r w:rsidRPr="0040161B">
        <w:rPr>
          <w:i/>
          <w:sz w:val="18"/>
        </w:rPr>
        <w:t>Pavane Lachrime met den Bass</w:t>
      </w:r>
      <w:r w:rsidRPr="0040161B">
        <w:rPr>
          <w:sz w:val="18"/>
        </w:rPr>
        <w:t xml:space="preserve">. Lyra viol: GB Mp 832 Vu 51, p. 18-9 </w:t>
      </w:r>
      <w:r w:rsidRPr="0040161B">
        <w:rPr>
          <w:i/>
          <w:sz w:val="18"/>
        </w:rPr>
        <w:t>Lachryme R</w:t>
      </w:r>
      <w:r w:rsidRPr="0040161B">
        <w:rPr>
          <w:sz w:val="18"/>
        </w:rPr>
        <w:t>[ichard]</w:t>
      </w:r>
      <w:r w:rsidRPr="0040161B">
        <w:rPr>
          <w:i/>
          <w:sz w:val="18"/>
        </w:rPr>
        <w:t>.</w:t>
      </w:r>
      <w:r w:rsidRPr="0040161B">
        <w:rPr>
          <w:sz w:val="18"/>
        </w:rPr>
        <w:t xml:space="preserve"> </w:t>
      </w:r>
      <w:r w:rsidRPr="0040161B">
        <w:rPr>
          <w:i/>
          <w:sz w:val="18"/>
        </w:rPr>
        <w:t>S</w:t>
      </w:r>
      <w:r w:rsidRPr="0040161B">
        <w:rPr>
          <w:sz w:val="18"/>
        </w:rPr>
        <w:t>[umarte]</w:t>
      </w:r>
      <w:r w:rsidRPr="0040161B">
        <w:rPr>
          <w:i/>
          <w:sz w:val="18"/>
        </w:rPr>
        <w:t xml:space="preserve">. </w:t>
      </w:r>
      <w:r w:rsidRPr="0040161B">
        <w:rPr>
          <w:sz w:val="18"/>
        </w:rPr>
        <w:t>Keyboard: F Pn Rés.1185, pp. 322-7</w:t>
      </w:r>
      <w:r w:rsidRPr="0040161B">
        <w:rPr>
          <w:i/>
          <w:sz w:val="18"/>
        </w:rPr>
        <w:t xml:space="preserve"> A. re Lachrime Pavin</w:t>
      </w:r>
      <w:r w:rsidRPr="0040161B">
        <w:rPr>
          <w:sz w:val="18"/>
        </w:rPr>
        <w:t xml:space="preserve">; F Pn Rés.1186, ff. 115v-116r </w:t>
      </w:r>
      <w:r w:rsidRPr="0040161B">
        <w:rPr>
          <w:i/>
          <w:sz w:val="18"/>
        </w:rPr>
        <w:t>Lachrymae</w:t>
      </w:r>
      <w:r w:rsidRPr="0040161B">
        <w:rPr>
          <w:sz w:val="18"/>
        </w:rPr>
        <w:t xml:space="preserve">; GB Cfm Mus.168, pp. 222-3 </w:t>
      </w:r>
      <w:r w:rsidRPr="0040161B">
        <w:rPr>
          <w:i/>
          <w:sz w:val="18"/>
        </w:rPr>
        <w:t>Pavana Lachrymae/ John Dowland sett foorth by William Byrd</w:t>
      </w:r>
      <w:r w:rsidRPr="0040161B">
        <w:rPr>
          <w:sz w:val="18"/>
        </w:rPr>
        <w:t xml:space="preserve">; GB Cfm Mus.168, pp. 406-8 </w:t>
      </w:r>
      <w:r w:rsidRPr="0040161B">
        <w:rPr>
          <w:i/>
          <w:sz w:val="18"/>
        </w:rPr>
        <w:t>Lachrimae Pavan/ J. D. sett by Giles Farnaby</w:t>
      </w:r>
      <w:r w:rsidRPr="0040161B">
        <w:rPr>
          <w:sz w:val="18"/>
        </w:rPr>
        <w:t xml:space="preserve">; GB Cfm Mus.782, ff. 75v-76r </w:t>
      </w:r>
      <w:r w:rsidRPr="0040161B">
        <w:rPr>
          <w:i/>
          <w:sz w:val="18"/>
        </w:rPr>
        <w:t>Dowlands Lachrimae out of my cosine Maryes booke</w:t>
      </w:r>
      <w:r w:rsidRPr="0040161B">
        <w:rPr>
          <w:sz w:val="18"/>
        </w:rPr>
        <w:t xml:space="preserve">; GB Cfm Mus.782, ff. 83r-84r </w:t>
      </w:r>
      <w:r w:rsidRPr="0040161B">
        <w:rPr>
          <w:i/>
          <w:sz w:val="18"/>
        </w:rPr>
        <w:t>Dowlands Lachrimae sett by Mr Randall</w:t>
      </w:r>
      <w:r w:rsidRPr="0040161B">
        <w:rPr>
          <w:sz w:val="18"/>
        </w:rPr>
        <w:t xml:space="preserve">; </w:t>
      </w:r>
      <w:r w:rsidRPr="0040161B">
        <w:rPr>
          <w:color w:val="000000"/>
          <w:sz w:val="18"/>
        </w:rPr>
        <w:t xml:space="preserve">GB Lbl </w:t>
      </w:r>
      <w:r w:rsidRPr="0040161B">
        <w:rPr>
          <w:sz w:val="18"/>
        </w:rPr>
        <w:t>Add.</w:t>
      </w:r>
      <w:r w:rsidRPr="0040161B">
        <w:rPr>
          <w:color w:val="000000"/>
          <w:sz w:val="18"/>
        </w:rPr>
        <w:t>30485</w:t>
      </w:r>
      <w:r w:rsidRPr="0040161B">
        <w:rPr>
          <w:sz w:val="18"/>
        </w:rPr>
        <w:t xml:space="preserve">, ff. 71r-72v </w:t>
      </w:r>
      <w:r w:rsidRPr="0040161B">
        <w:rPr>
          <w:i/>
          <w:sz w:val="18"/>
        </w:rPr>
        <w:t>Lacrimae</w:t>
      </w:r>
      <w:r w:rsidRPr="0040161B">
        <w:rPr>
          <w:sz w:val="18"/>
        </w:rPr>
        <w:t xml:space="preserve">; GB Lbl RM.23.1.4, ff. 5v-7v </w:t>
      </w:r>
      <w:r w:rsidRPr="0040161B">
        <w:rPr>
          <w:i/>
          <w:sz w:val="18"/>
        </w:rPr>
        <w:t>Lacrime Pavin/ Beniamin Cosyn</w:t>
      </w:r>
      <w:r w:rsidRPr="0040161B">
        <w:rPr>
          <w:sz w:val="18"/>
        </w:rPr>
        <w:t xml:space="preserve">; GB Lbl RM.24.d.3, ff. 167r-171r </w:t>
      </w:r>
      <w:r w:rsidRPr="0040161B">
        <w:rPr>
          <w:i/>
          <w:sz w:val="18"/>
        </w:rPr>
        <w:t>Lachramie/ Mr Bird</w:t>
      </w:r>
      <w:r w:rsidRPr="0040161B">
        <w:rPr>
          <w:sz w:val="18"/>
        </w:rPr>
        <w:t xml:space="preserve">; GB Och 437, f. 11r </w:t>
      </w:r>
      <w:r w:rsidRPr="0040161B">
        <w:rPr>
          <w:i/>
          <w:sz w:val="18"/>
        </w:rPr>
        <w:t>Lachrymae</w:t>
      </w:r>
      <w:r w:rsidRPr="0040161B">
        <w:rPr>
          <w:sz w:val="18"/>
        </w:rPr>
        <w:t xml:space="preserve">; I Tn Foà 7, ff. 56v-57v </w:t>
      </w:r>
      <w:r w:rsidRPr="0040161B">
        <w:rPr>
          <w:i/>
          <w:sz w:val="18"/>
        </w:rPr>
        <w:t>Pavana Lagrime Englese</w:t>
      </w:r>
      <w:r w:rsidRPr="0040161B">
        <w:rPr>
          <w:sz w:val="18"/>
        </w:rPr>
        <w:t xml:space="preserve">; S Sk 1, f. 24v </w:t>
      </w:r>
      <w:r w:rsidRPr="0040161B">
        <w:rPr>
          <w:i/>
          <w:sz w:val="18"/>
        </w:rPr>
        <w:t>Pauana Lachrima</w:t>
      </w:r>
      <w:r w:rsidRPr="0040161B">
        <w:rPr>
          <w:sz w:val="18"/>
        </w:rPr>
        <w:t xml:space="preserve">; S Uu Instr.mus.hs 408, ff. 34v-35r </w:t>
      </w:r>
      <w:r w:rsidRPr="0040161B">
        <w:rPr>
          <w:i/>
          <w:sz w:val="18"/>
        </w:rPr>
        <w:t>Paduana Lachrima intavolata da Melchior Schildt</w:t>
      </w:r>
      <w:r w:rsidRPr="0040161B">
        <w:rPr>
          <w:sz w:val="18"/>
        </w:rPr>
        <w:t xml:space="preserve">; US NYp 5609, pp. 88-9 </w:t>
      </w:r>
      <w:r w:rsidRPr="0040161B">
        <w:rPr>
          <w:i/>
          <w:sz w:val="18"/>
        </w:rPr>
        <w:t>Lachrymae/ Qry. by Dowland</w:t>
      </w:r>
      <w:r w:rsidRPr="0040161B">
        <w:rPr>
          <w:sz w:val="18"/>
        </w:rPr>
        <w:t xml:space="preserve">; US NYp 5612, pp. 186-7 </w:t>
      </w:r>
      <w:r w:rsidRPr="0040161B">
        <w:rPr>
          <w:i/>
          <w:sz w:val="18"/>
        </w:rPr>
        <w:t>Lacryma A Pavion Jo Do</w:t>
      </w:r>
      <w:r w:rsidRPr="0040161B">
        <w:rPr>
          <w:sz w:val="18"/>
        </w:rPr>
        <w:t xml:space="preserve">. Violin and bass: Vallet 1642, section III, no. 17 </w:t>
      </w:r>
      <w:r w:rsidRPr="0040161B">
        <w:rPr>
          <w:i/>
          <w:sz w:val="18"/>
        </w:rPr>
        <w:t>Pavanne Lachrime</w:t>
      </w:r>
      <w:r w:rsidRPr="0040161B">
        <w:rPr>
          <w:sz w:val="18"/>
        </w:rPr>
        <w:t xml:space="preserve">. Mixed consort: </w:t>
      </w:r>
      <w:r w:rsidRPr="0040161B">
        <w:rPr>
          <w:color w:val="000000"/>
          <w:sz w:val="18"/>
        </w:rPr>
        <w:t xml:space="preserve">GB Cu </w:t>
      </w:r>
      <w:r w:rsidRPr="0040161B">
        <w:rPr>
          <w:sz w:val="18"/>
        </w:rPr>
        <w:t xml:space="preserve">Dd.3.18, ff 16v-17r </w:t>
      </w:r>
      <w:r w:rsidRPr="0040161B">
        <w:rPr>
          <w:i/>
          <w:sz w:val="18"/>
        </w:rPr>
        <w:t>Lachrimae</w:t>
      </w:r>
      <w:r w:rsidRPr="0040161B">
        <w:rPr>
          <w:sz w:val="18"/>
        </w:rPr>
        <w:t xml:space="preserve"> [lute]; GB Lam 600, f. 17v [untitled, crossed out and unfinished, bandora]; GB Lam 600, f. 92r </w:t>
      </w:r>
      <w:r w:rsidRPr="0040161B">
        <w:rPr>
          <w:i/>
          <w:sz w:val="18"/>
        </w:rPr>
        <w:t>Lachryma</w:t>
      </w:r>
      <w:r w:rsidRPr="0040161B">
        <w:rPr>
          <w:sz w:val="18"/>
        </w:rPr>
        <w:t xml:space="preserve"> [bandora]; LT Va 285-MF-LXXIX, ff. 38v-39r </w:t>
      </w:r>
      <w:r w:rsidRPr="0040161B">
        <w:rPr>
          <w:i/>
          <w:sz w:val="18"/>
        </w:rPr>
        <w:t>Paduana Lachrijmae P</w:t>
      </w:r>
      <w:r w:rsidRPr="0040161B">
        <w:rPr>
          <w:sz w:val="18"/>
        </w:rPr>
        <w:t xml:space="preserve"> [bandora]; </w:t>
      </w:r>
      <w:r w:rsidRPr="0040161B">
        <w:rPr>
          <w:color w:val="000000"/>
          <w:sz w:val="18"/>
        </w:rPr>
        <w:t xml:space="preserve">GB Cu </w:t>
      </w:r>
      <w:r w:rsidRPr="0040161B">
        <w:rPr>
          <w:sz w:val="18"/>
        </w:rPr>
        <w:t xml:space="preserve">Dd.14.24, f. 25r </w:t>
      </w:r>
      <w:r w:rsidRPr="0040161B">
        <w:rPr>
          <w:i/>
          <w:sz w:val="18"/>
        </w:rPr>
        <w:t>Lachrima</w:t>
      </w:r>
      <w:r w:rsidRPr="0040161B">
        <w:rPr>
          <w:sz w:val="18"/>
        </w:rPr>
        <w:t xml:space="preserve"> [cittern]; </w:t>
      </w:r>
      <w:r w:rsidRPr="0040161B">
        <w:rPr>
          <w:color w:val="000000"/>
          <w:sz w:val="18"/>
        </w:rPr>
        <w:t xml:space="preserve">GB Cu </w:t>
      </w:r>
      <w:r w:rsidRPr="0040161B">
        <w:rPr>
          <w:sz w:val="18"/>
        </w:rPr>
        <w:t xml:space="preserve">Dd.5.21, f. 3v </w:t>
      </w:r>
      <w:r w:rsidRPr="0040161B">
        <w:rPr>
          <w:i/>
          <w:sz w:val="18"/>
        </w:rPr>
        <w:t>Lachrimae</w:t>
      </w:r>
      <w:r w:rsidRPr="0040161B">
        <w:rPr>
          <w:sz w:val="18"/>
        </w:rPr>
        <w:t xml:space="preserve"> [recorder]; </w:t>
      </w:r>
      <w:r w:rsidRPr="0040161B">
        <w:rPr>
          <w:color w:val="000000"/>
          <w:sz w:val="18"/>
        </w:rPr>
        <w:t xml:space="preserve">GB Cu </w:t>
      </w:r>
      <w:r w:rsidRPr="0040161B">
        <w:rPr>
          <w:sz w:val="18"/>
        </w:rPr>
        <w:t xml:space="preserve">Dd.5.20, f. 6v </w:t>
      </w:r>
      <w:r w:rsidRPr="0040161B">
        <w:rPr>
          <w:i/>
          <w:sz w:val="18"/>
        </w:rPr>
        <w:t>Lachrimae</w:t>
      </w:r>
      <w:r w:rsidRPr="0040161B">
        <w:rPr>
          <w:sz w:val="18"/>
        </w:rPr>
        <w:t xml:space="preserve"> [bass viol]; Morley 1599, no. 7 </w:t>
      </w:r>
      <w:r w:rsidRPr="0040161B">
        <w:rPr>
          <w:i/>
          <w:sz w:val="18"/>
        </w:rPr>
        <w:t>Lacrime Pavin</w:t>
      </w:r>
      <w:r w:rsidRPr="0040161B">
        <w:rPr>
          <w:sz w:val="18"/>
        </w:rPr>
        <w:t xml:space="preserve">. String consort a5 and lute: Dowland 1600, sigs. B2v-C1r </w:t>
      </w:r>
      <w:r w:rsidRPr="0040161B">
        <w:rPr>
          <w:i/>
          <w:sz w:val="18"/>
        </w:rPr>
        <w:t>Lachrime./ II. Flow my teares</w:t>
      </w:r>
      <w:r w:rsidRPr="0040161B">
        <w:rPr>
          <w:sz w:val="18"/>
        </w:rPr>
        <w:t>. Instrumental ensemble; D Kl 4</w:t>
      </w:r>
      <w:r w:rsidRPr="0040161B">
        <w:rPr>
          <w:sz w:val="18"/>
          <w:vertAlign w:val="superscript"/>
        </w:rPr>
        <w:t>o</w:t>
      </w:r>
      <w:r w:rsidRPr="0040161B">
        <w:rPr>
          <w:sz w:val="18"/>
        </w:rPr>
        <w:t xml:space="preserve">Mus.125(1-5), no. 42 [untitled]; GB Lbl Add.17786-91, f. 14r </w:t>
      </w:r>
      <w:r w:rsidRPr="0040161B">
        <w:rPr>
          <w:i/>
          <w:sz w:val="18"/>
        </w:rPr>
        <w:t>Mr Dowland's Lacrimae</w:t>
      </w:r>
      <w:r w:rsidRPr="0040161B">
        <w:rPr>
          <w:sz w:val="18"/>
        </w:rPr>
        <w:t xml:space="preserve">; Dowland 1604, sigs. B1v-B2r </w:t>
      </w:r>
      <w:r w:rsidRPr="0040161B">
        <w:rPr>
          <w:i/>
          <w:sz w:val="18"/>
        </w:rPr>
        <w:t>Lachrimae Antiquae./1 / Io. Dowland</w:t>
      </w:r>
      <w:r w:rsidRPr="0040161B">
        <w:rPr>
          <w:sz w:val="18"/>
        </w:rPr>
        <w:t>.</w:t>
      </w:r>
    </w:p>
  </w:footnote>
  <w:footnote w:id="6">
    <w:p w14:paraId="25CBA39F" w14:textId="77777777" w:rsidR="00862BB1" w:rsidRDefault="00862BB1" w:rsidP="009F6F54">
      <w:pPr>
        <w:tabs>
          <w:tab w:val="right" w:pos="9915"/>
        </w:tabs>
        <w:ind w:left="98" w:hanging="98"/>
      </w:pPr>
      <w:r w:rsidRPr="0040161B">
        <w:rPr>
          <w:rStyle w:val="FootnoteReference"/>
          <w:sz w:val="18"/>
        </w:rPr>
        <w:footnoteRef/>
      </w:r>
      <w:r w:rsidRPr="0040161B">
        <w:rPr>
          <w:sz w:val="18"/>
        </w:rPr>
        <w:t xml:space="preserve"> Solo lute cognates in C minor: A KR L 81, f. 155r </w:t>
      </w:r>
      <w:r w:rsidRPr="0040161B">
        <w:rPr>
          <w:i/>
          <w:sz w:val="18"/>
        </w:rPr>
        <w:t>Englisch Cour</w:t>
      </w:r>
      <w:r w:rsidRPr="0040161B">
        <w:rPr>
          <w:i/>
          <w:sz w:val="18"/>
          <w:vertAlign w:val="superscript"/>
        </w:rPr>
        <w:t>e</w:t>
      </w:r>
      <w:r w:rsidRPr="0040161B">
        <w:rPr>
          <w:sz w:val="18"/>
        </w:rPr>
        <w:t xml:space="preserve"> &amp; 155v </w:t>
      </w:r>
      <w:r w:rsidRPr="0040161B">
        <w:rPr>
          <w:i/>
          <w:sz w:val="18"/>
        </w:rPr>
        <w:t>Saltatio Anglica</w:t>
      </w:r>
      <w:r w:rsidRPr="0040161B">
        <w:rPr>
          <w:sz w:val="18"/>
        </w:rPr>
        <w:t xml:space="preserve">; CZ Pnm IV.G.18, ff. 82r-82v </w:t>
      </w:r>
      <w:r w:rsidRPr="0040161B">
        <w:rPr>
          <w:i/>
          <w:sz w:val="18"/>
        </w:rPr>
        <w:t>Passepied</w:t>
      </w:r>
      <w:r w:rsidRPr="0040161B">
        <w:rPr>
          <w:sz w:val="18"/>
        </w:rPr>
        <w:t xml:space="preserve">; D Dl M 297, p.143 </w:t>
      </w:r>
      <w:r w:rsidRPr="0040161B">
        <w:rPr>
          <w:i/>
          <w:sz w:val="18"/>
        </w:rPr>
        <w:t>Courant</w:t>
      </w:r>
      <w:r w:rsidRPr="0040161B">
        <w:rPr>
          <w:sz w:val="18"/>
        </w:rPr>
        <w:t xml:space="preserve">; D Lr 2000, p. 9 </w:t>
      </w:r>
      <w:r w:rsidRPr="0040161B">
        <w:rPr>
          <w:i/>
          <w:sz w:val="18"/>
        </w:rPr>
        <w:t>Bransle</w:t>
      </w:r>
      <w:r w:rsidRPr="0040161B">
        <w:rPr>
          <w:sz w:val="18"/>
        </w:rPr>
        <w:t xml:space="preserve">; GB Cu Nn.6.36, f. 21r </w:t>
      </w:r>
      <w:r w:rsidRPr="0040161B">
        <w:rPr>
          <w:i/>
          <w:sz w:val="18"/>
        </w:rPr>
        <w:t>Pack Pound</w:t>
      </w:r>
      <w:r w:rsidRPr="0040161B">
        <w:rPr>
          <w:sz w:val="18"/>
        </w:rPr>
        <w:t xml:space="preserve">; GB Lam 601, f. 8v </w:t>
      </w:r>
      <w:r w:rsidRPr="0040161B">
        <w:rPr>
          <w:i/>
          <w:sz w:val="18"/>
        </w:rPr>
        <w:t xml:space="preserve">packintons compounds </w:t>
      </w:r>
      <w:r w:rsidRPr="0040161B">
        <w:rPr>
          <w:sz w:val="18"/>
        </w:rPr>
        <w:t xml:space="preserve">[index: </w:t>
      </w:r>
      <w:r w:rsidRPr="0040161B">
        <w:rPr>
          <w:i/>
          <w:sz w:val="18"/>
        </w:rPr>
        <w:t>Packtkintons componds</w:t>
      </w:r>
      <w:r w:rsidRPr="0040161B">
        <w:rPr>
          <w:sz w:val="18"/>
        </w:rPr>
        <w:t xml:space="preserve">]; GB Lbl Sloane 1021, f. 49r </w:t>
      </w:r>
      <w:r w:rsidRPr="0040161B">
        <w:rPr>
          <w:i/>
          <w:sz w:val="18"/>
        </w:rPr>
        <w:t>Alia</w:t>
      </w:r>
      <w:r w:rsidRPr="0040161B">
        <w:rPr>
          <w:sz w:val="18"/>
        </w:rPr>
        <w:t xml:space="preserve">. In F minor: NL Lu 1666, f. 401v </w:t>
      </w:r>
      <w:r w:rsidRPr="0040161B">
        <w:rPr>
          <w:i/>
          <w:sz w:val="18"/>
        </w:rPr>
        <w:t>Paccetonspon Chanson Engloise</w:t>
      </w:r>
      <w:r w:rsidRPr="0040161B">
        <w:rPr>
          <w:sz w:val="18"/>
        </w:rPr>
        <w:t xml:space="preserve">; Orpharion: Barley 1596, sig. C4v </w:t>
      </w:r>
      <w:r w:rsidRPr="0040161B">
        <w:rPr>
          <w:i/>
          <w:sz w:val="18"/>
        </w:rPr>
        <w:t>Bockingtons Pound by Fr C</w:t>
      </w:r>
      <w:r w:rsidRPr="0040161B">
        <w:rPr>
          <w:sz w:val="18"/>
        </w:rPr>
        <w:t xml:space="preserve">[utting] [Jan </w:t>
      </w:r>
      <w:r w:rsidRPr="00BD2B8E">
        <w:rPr>
          <w:sz w:val="18"/>
        </w:rPr>
        <w:t xml:space="preserve">Burgers </w:t>
      </w:r>
      <w:r w:rsidRPr="00BD2B8E">
        <w:rPr>
          <w:i/>
          <w:sz w:val="18"/>
        </w:rPr>
        <w:t>Collected Lute Music of Francis Cutting</w:t>
      </w:r>
      <w:r w:rsidRPr="00BD2B8E">
        <w:rPr>
          <w:sz w:val="18"/>
        </w:rPr>
        <w:t xml:space="preserve"> (Lübeck: Tree Edition, 2002), n</w:t>
      </w:r>
      <w:r w:rsidRPr="00BD2B8E">
        <w:rPr>
          <w:sz w:val="18"/>
          <w:vertAlign w:val="superscript"/>
        </w:rPr>
        <w:t>o</w:t>
      </w:r>
      <w:r w:rsidRPr="00BD2B8E">
        <w:rPr>
          <w:sz w:val="18"/>
        </w:rPr>
        <w:t xml:space="preserve"> 37]</w:t>
      </w:r>
      <w:r w:rsidRPr="0040161B">
        <w:rPr>
          <w:sz w:val="18"/>
        </w:rPr>
        <w:t xml:space="preserve">. Keyboard: F Pn 1186, f. 101r </w:t>
      </w:r>
      <w:r w:rsidRPr="0040161B">
        <w:rPr>
          <w:i/>
          <w:sz w:val="18"/>
        </w:rPr>
        <w:t>Packingtons pound</w:t>
      </w:r>
      <w:r w:rsidRPr="0040161B">
        <w:rPr>
          <w:sz w:val="18"/>
        </w:rPr>
        <w:t xml:space="preserve">; GB Cfm Mus.168, p. 296 </w:t>
      </w:r>
      <w:r w:rsidRPr="0040161B">
        <w:rPr>
          <w:i/>
          <w:sz w:val="18"/>
        </w:rPr>
        <w:t>Pakingtons Pownde</w:t>
      </w:r>
      <w:r w:rsidRPr="0040161B">
        <w:rPr>
          <w:sz w:val="18"/>
        </w:rPr>
        <w:t xml:space="preserve"> &amp; p. 53 </w:t>
      </w:r>
      <w:r w:rsidRPr="0040161B">
        <w:rPr>
          <w:i/>
          <w:sz w:val="18"/>
        </w:rPr>
        <w:t>Packingtons Pound</w:t>
      </w:r>
      <w:r w:rsidRPr="0040161B">
        <w:rPr>
          <w:sz w:val="18"/>
        </w:rPr>
        <w:t xml:space="preserve">; </w:t>
      </w:r>
      <w:r w:rsidRPr="0040161B">
        <w:rPr>
          <w:sz w:val="18"/>
          <w:lang w:val="en-US"/>
        </w:rPr>
        <w:t>GB Lbl RM.23.1.4</w:t>
      </w:r>
      <w:r w:rsidRPr="0040161B">
        <w:rPr>
          <w:sz w:val="18"/>
        </w:rPr>
        <w:t xml:space="preserve">, f. 24v-26r </w:t>
      </w:r>
      <w:r w:rsidRPr="0040161B">
        <w:rPr>
          <w:i/>
          <w:sz w:val="18"/>
        </w:rPr>
        <w:t>Pakintons pownde/ Ben: Cosyn</w:t>
      </w:r>
      <w:r w:rsidRPr="0040161B">
        <w:rPr>
          <w:sz w:val="18"/>
        </w:rPr>
        <w:t xml:space="preserve">; US NYp Drexel 5609, p. 5 </w:t>
      </w:r>
      <w:r w:rsidRPr="0040161B">
        <w:rPr>
          <w:i/>
          <w:sz w:val="18"/>
        </w:rPr>
        <w:t>Packingtons pound</w:t>
      </w:r>
      <w:r w:rsidRPr="0040161B">
        <w:rPr>
          <w:sz w:val="18"/>
        </w:rPr>
        <w:t xml:space="preserve">. Instr. ensemble à 4: Praetorius </w:t>
      </w:r>
      <w:r w:rsidRPr="0040161B">
        <w:rPr>
          <w:i/>
          <w:sz w:val="18"/>
        </w:rPr>
        <w:t>Terpsichore</w:t>
      </w:r>
      <w:r w:rsidRPr="0040161B">
        <w:rPr>
          <w:sz w:val="18"/>
        </w:rPr>
        <w:t xml:space="preserve"> 1612, no. 123 </w:t>
      </w:r>
      <w:r w:rsidRPr="0040161B">
        <w:rPr>
          <w:i/>
          <w:sz w:val="18"/>
        </w:rPr>
        <w:t>Courante</w:t>
      </w:r>
      <w:r w:rsidRPr="0040161B">
        <w:rPr>
          <w:sz w:val="18"/>
        </w:rPr>
        <w:t>.</w:t>
      </w:r>
    </w:p>
  </w:footnote>
  <w:footnote w:id="7">
    <w:p w14:paraId="1050DD86" w14:textId="77777777" w:rsidR="00862BB1" w:rsidRDefault="00862BB1" w:rsidP="009F6F54">
      <w:pPr>
        <w:pStyle w:val="FootnoteText"/>
        <w:ind w:left="126" w:hanging="126"/>
      </w:pPr>
      <w:r>
        <w:rPr>
          <w:rStyle w:val="FootnoteReference"/>
        </w:rPr>
        <w:footnoteRef/>
      </w:r>
      <w:r>
        <w:t xml:space="preserve"> Same tune as ‘En me revenant de St. Nicolas’ and ‘More Palatino’. Cognates for En me revenant in F: D B N 479, f. 2v [untitled]; D LEm II.6.15, p. 500 </w:t>
      </w:r>
      <w:r w:rsidRPr="00B81B82">
        <w:rPr>
          <w:i/>
        </w:rPr>
        <w:t>En me reuenant</w:t>
      </w:r>
      <w:r>
        <w:t xml:space="preserve">; GB Cfm 689, f. 31r </w:t>
      </w:r>
      <w:r w:rsidRPr="004D7BD3">
        <w:rPr>
          <w:i/>
        </w:rPr>
        <w:t>En me revenant</w:t>
      </w:r>
      <w:r w:rsidRPr="004D7BD3">
        <w:t xml:space="preserve">; </w:t>
      </w:r>
      <w:r>
        <w:t xml:space="preserve">GB Ctc O.16.2, p. 139 </w:t>
      </w:r>
      <w:r w:rsidRPr="004D7BD3">
        <w:rPr>
          <w:i/>
        </w:rPr>
        <w:t>mr Dan iell Bachelers Round</w:t>
      </w:r>
      <w:r>
        <w:t xml:space="preserve">; GB Cu 3056, ff. 43v-44r [untitled]; GB Lam 603, f. 25v </w:t>
      </w:r>
      <w:r w:rsidRPr="004D7BD3">
        <w:rPr>
          <w:i/>
        </w:rPr>
        <w:t>Almayne</w:t>
      </w:r>
      <w:r w:rsidRPr="004D7BD3">
        <w:t xml:space="preserve">; </w:t>
      </w:r>
      <w:r>
        <w:t xml:space="preserve">GB Lbl 38539, ff. 8v-9r </w:t>
      </w:r>
      <w:r w:rsidRPr="004D7BD3">
        <w:rPr>
          <w:i/>
        </w:rPr>
        <w:t>Almayne</w:t>
      </w:r>
      <w:r w:rsidRPr="004D7BD3">
        <w:t>;</w:t>
      </w:r>
      <w:r>
        <w:t xml:space="preserve"> GB Lbl Eg. 2046, f. 28v A </w:t>
      </w:r>
      <w:r w:rsidRPr="00B81B82">
        <w:rPr>
          <w:i/>
        </w:rPr>
        <w:t>Carranta</w:t>
      </w:r>
      <w:r>
        <w:t xml:space="preserve">; Fuhrmann 1615, pp. 158-9 </w:t>
      </w:r>
      <w:r w:rsidRPr="00B81B82">
        <w:rPr>
          <w:i/>
        </w:rPr>
        <w:t>Ballet 20. En me revenant</w:t>
      </w:r>
      <w:r>
        <w:t xml:space="preserve">; Besard 1617 no. 9 </w:t>
      </w:r>
      <w:r w:rsidRPr="004D7BD3">
        <w:rPr>
          <w:i/>
        </w:rPr>
        <w:t>en Reuenant de Saint Nicolas</w:t>
      </w:r>
      <w:r w:rsidRPr="004D7BD3">
        <w:t xml:space="preserve">. </w:t>
      </w:r>
      <w:r>
        <w:t>In B flat: GB Cfm 689, f. 44r</w:t>
      </w:r>
      <w:r w:rsidRPr="00B81B82">
        <w:rPr>
          <w:i/>
        </w:rPr>
        <w:t xml:space="preserve"> En me revenant Etc.</w:t>
      </w:r>
      <w:r>
        <w:t xml:space="preserve">; Fuhrmann 1615, p. 141 </w:t>
      </w:r>
      <w:r w:rsidRPr="00B81B82">
        <w:rPr>
          <w:i/>
        </w:rPr>
        <w:t>Bransle d.S.Nicola.p.Sig.Jacobum</w:t>
      </w:r>
      <w:r>
        <w:t xml:space="preserve">. Lute tuned harp way: D Us Smr. Misc.132, p. 70 </w:t>
      </w:r>
      <w:r w:rsidRPr="00B81B82">
        <w:rPr>
          <w:i/>
        </w:rPr>
        <w:t>ballet de S</w:t>
      </w:r>
      <w:r w:rsidRPr="00B81B82">
        <w:rPr>
          <w:i/>
          <w:vertAlign w:val="superscript"/>
        </w:rPr>
        <w:t>t</w:t>
      </w:r>
      <w:r w:rsidRPr="00B81B82">
        <w:rPr>
          <w:i/>
        </w:rPr>
        <w:t xml:space="preserve"> nicolas</w:t>
      </w:r>
      <w:r w:rsidRPr="00B81B82">
        <w:t xml:space="preserve">. </w:t>
      </w:r>
      <w:r>
        <w:t xml:space="preserve">Mandora: D Us Smr. Misc.132, p. 71 </w:t>
      </w:r>
      <w:r w:rsidRPr="00B81B82">
        <w:rPr>
          <w:i/>
        </w:rPr>
        <w:t>nicola ... di la mandore</w:t>
      </w:r>
      <w:r>
        <w:t xml:space="preserve">; D Us Smr. Misc. 133a, pp. 2-3 </w:t>
      </w:r>
      <w:r w:rsidRPr="00B81B82">
        <w:rPr>
          <w:i/>
        </w:rPr>
        <w:t>En reuenant S. Nicolas</w:t>
      </w:r>
      <w:r>
        <w:t xml:space="preserve">; D Us Smr. Misc.133b, ff. [1v-2r] </w:t>
      </w:r>
      <w:r w:rsidRPr="00B81B82">
        <w:rPr>
          <w:i/>
        </w:rPr>
        <w:t>En revenant de S. Nicolas</w:t>
      </w:r>
      <w:r>
        <w:t xml:space="preserve">. Keyboard: A Wn 17771, f. 160v </w:t>
      </w:r>
      <w:r w:rsidRPr="00B81B82">
        <w:rPr>
          <w:i/>
        </w:rPr>
        <w:t>Revenant per Johan. Bull</w:t>
      </w:r>
      <w:r>
        <w:t xml:space="preserve">; F Pc Rés 1185. pp. 30-1 </w:t>
      </w:r>
      <w:r w:rsidRPr="00B81B82">
        <w:rPr>
          <w:i/>
        </w:rPr>
        <w:t>Allmaine: Or: Gibbons:</w:t>
      </w:r>
      <w:r>
        <w:t xml:space="preserve">; GB Lbl 10337, f. 27v </w:t>
      </w:r>
      <w:r w:rsidRPr="00B81B82">
        <w:rPr>
          <w:i/>
        </w:rPr>
        <w:t>Almaygne: Mr. Johnson</w:t>
      </w:r>
      <w:r>
        <w:t xml:space="preserve">; GB Lbl 36661, f. 40r </w:t>
      </w:r>
      <w:r w:rsidRPr="00B81B82">
        <w:rPr>
          <w:i/>
        </w:rPr>
        <w:t>The Italian Ground: By Mr. Orlando Gibbons</w:t>
      </w:r>
      <w:r>
        <w:t xml:space="preserve">; GB Och 1113, pp. 219-20 </w:t>
      </w:r>
      <w:r w:rsidRPr="00B81B82">
        <w:rPr>
          <w:i/>
        </w:rPr>
        <w:t>Allmaine Orlan. Gibbons</w:t>
      </w:r>
      <w:r>
        <w:t xml:space="preserve">; Pepusch MS 18/I (lost?), p. 88 </w:t>
      </w:r>
      <w:r w:rsidRPr="00B81B82">
        <w:rPr>
          <w:i/>
        </w:rPr>
        <w:t>Dr. Bull voor my gemaekt, En revenant</w:t>
      </w:r>
      <w:r>
        <w:t xml:space="preserve">; US NYp Drexel 5609, pp. 32-3 </w:t>
      </w:r>
      <w:r w:rsidRPr="00B81B82">
        <w:rPr>
          <w:i/>
        </w:rPr>
        <w:t>Almaygne Mr. Johnson</w:t>
      </w:r>
      <w:r>
        <w:t xml:space="preserve">; US NYp Drexel 5612, p. 120-1 </w:t>
      </w:r>
      <w:r w:rsidRPr="00B81B82">
        <w:rPr>
          <w:i/>
        </w:rPr>
        <w:t>The Italian Grounde Mr. Orlando Gibbons</w:t>
      </w:r>
      <w:r>
        <w:t xml:space="preserve">. Bass in mensural notation: D Us Smr. Misc.132, p. 6 </w:t>
      </w:r>
      <w:r w:rsidRPr="00B81B82">
        <w:rPr>
          <w:i/>
        </w:rPr>
        <w:t>En reven</w:t>
      </w:r>
      <w:r w:rsidRPr="00B81B82">
        <w:rPr>
          <w:i/>
          <w:vertAlign w:val="superscript"/>
        </w:rPr>
        <w:t>t</w:t>
      </w:r>
      <w:r>
        <w:t xml:space="preserve">; D Us Smr. Misc.132, p. 7 </w:t>
      </w:r>
      <w:r w:rsidRPr="00B81B82">
        <w:rPr>
          <w:i/>
        </w:rPr>
        <w:t>En reven</w:t>
      </w:r>
      <w:r w:rsidRPr="00B81B82">
        <w:rPr>
          <w:i/>
          <w:vertAlign w:val="superscript"/>
        </w:rPr>
        <w:t>t</w:t>
      </w:r>
      <w:r>
        <w:t xml:space="preserve">. </w:t>
      </w:r>
      <w:r w:rsidRPr="00B81B82">
        <w:t xml:space="preserve">More Palatino in F: </w:t>
      </w:r>
      <w:r>
        <w:t xml:space="preserve">D Dl M 297 pp. 132-3 </w:t>
      </w:r>
      <w:r w:rsidRPr="00B81B82">
        <w:rPr>
          <w:i/>
        </w:rPr>
        <w:t>More Palatino</w:t>
      </w:r>
      <w:r>
        <w:t xml:space="preserve">; D HRD Fü 9829, ff. 10v-11r </w:t>
      </w:r>
      <w:r w:rsidRPr="00B81B82">
        <w:rPr>
          <w:i/>
        </w:rPr>
        <w:t>More Palatino/ Variatio</w:t>
      </w:r>
      <w:r>
        <w:t xml:space="preserve">; D LEm II.6.15, p. 460 </w:t>
      </w:r>
      <w:r w:rsidRPr="00B81B82">
        <w:rPr>
          <w:i/>
        </w:rPr>
        <w:t>Flore paladino</w:t>
      </w:r>
      <w:r>
        <w:t xml:space="preserve">; GB Lbl 1021, ff. 65r-66r </w:t>
      </w:r>
      <w:r w:rsidRPr="00B81B82">
        <w:rPr>
          <w:i/>
        </w:rPr>
        <w:t>More Palatino</w:t>
      </w:r>
      <w:r>
        <w:t xml:space="preserve"> [1 setting in B flat, 5 settings in F]; I Fn Fondo.Magl. XIX 105, f. 13r </w:t>
      </w:r>
      <w:r w:rsidRPr="004D7BD3">
        <w:rPr>
          <w:i/>
        </w:rPr>
        <w:t>More Palatino</w:t>
      </w:r>
      <w:r>
        <w:t xml:space="preserve">; S B PB fil.172, ff. 35v-36r </w:t>
      </w:r>
      <w:r w:rsidRPr="00B81B82">
        <w:rPr>
          <w:i/>
        </w:rPr>
        <w:t>More Palatino</w:t>
      </w:r>
      <w:r>
        <w:t xml:space="preserve">; S B PB fil.172, f. 37r </w:t>
      </w:r>
      <w:r w:rsidRPr="00B81B82">
        <w:rPr>
          <w:i/>
        </w:rPr>
        <w:t>More Palatino.</w:t>
      </w:r>
      <w:r>
        <w:t xml:space="preserve"> </w:t>
      </w:r>
    </w:p>
  </w:footnote>
  <w:footnote w:id="8">
    <w:p w14:paraId="094F15D8" w14:textId="77777777" w:rsidR="00862BB1" w:rsidRDefault="00862BB1" w:rsidP="009F6F54">
      <w:pPr>
        <w:pStyle w:val="FootnoteText"/>
        <w:ind w:left="126" w:hanging="126"/>
      </w:pPr>
      <w:r>
        <w:rPr>
          <w:rStyle w:val="FootnoteReference"/>
        </w:rPr>
        <w:footnoteRef/>
      </w:r>
      <w:r>
        <w:t xml:space="preserve"> </w:t>
      </w:r>
      <w:r w:rsidRPr="000E1C36">
        <w:t>For full concordances</w:t>
      </w:r>
      <w:r w:rsidRPr="0093465D">
        <w:t xml:space="preserve"> see the tablature supplement to </w:t>
      </w:r>
      <w:r w:rsidRPr="000E1C36">
        <w:rPr>
          <w:i/>
        </w:rPr>
        <w:t>Lute News</w:t>
      </w:r>
      <w:r w:rsidRPr="0093465D">
        <w:t xml:space="preserve"> 81</w:t>
      </w:r>
      <w:r w:rsidRPr="0040161B">
        <w:t xml:space="preserve"> (Spring 2007): ‘Lute Music for Comic Actors Fools Buffoons and Matachins’, </w:t>
      </w:r>
      <w:r w:rsidRPr="00B81B82">
        <w:t>endnote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2095250"/>
      <w:docPartObj>
        <w:docPartGallery w:val="Page Numbers (Top of Page)"/>
        <w:docPartUnique/>
      </w:docPartObj>
    </w:sdtPr>
    <w:sdtEndPr>
      <w:rPr>
        <w:rStyle w:val="PageNumber"/>
      </w:rPr>
    </w:sdtEndPr>
    <w:sdtContent>
      <w:p w14:paraId="63743358" w14:textId="41AE5AC5" w:rsidR="00045E49" w:rsidRDefault="00045E49" w:rsidP="008F6117">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478989" w14:textId="77777777" w:rsidR="00045E49" w:rsidRDefault="00045E49" w:rsidP="00045E49">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7008742"/>
      <w:docPartObj>
        <w:docPartGallery w:val="Page Numbers (Top of Page)"/>
        <w:docPartUnique/>
      </w:docPartObj>
    </w:sdtPr>
    <w:sdtEndPr>
      <w:rPr>
        <w:rStyle w:val="PageNumber"/>
      </w:rPr>
    </w:sdtEndPr>
    <w:sdtContent>
      <w:p w14:paraId="2C53E607" w14:textId="171B0F81" w:rsidR="00045E49" w:rsidRDefault="00045E49" w:rsidP="008F6117">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173A37D" w14:textId="77777777" w:rsidR="00045E49" w:rsidRDefault="00045E49" w:rsidP="00045E49">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45E49"/>
    <w:rsid w:val="00111F85"/>
    <w:rsid w:val="00353E27"/>
    <w:rsid w:val="005025C8"/>
    <w:rsid w:val="005670B3"/>
    <w:rsid w:val="006660B8"/>
    <w:rsid w:val="00722DB0"/>
    <w:rsid w:val="00862BB1"/>
    <w:rsid w:val="008E3FC7"/>
    <w:rsid w:val="008F3344"/>
    <w:rsid w:val="009767DC"/>
    <w:rsid w:val="009F6F54"/>
    <w:rsid w:val="00B143AB"/>
    <w:rsid w:val="00C81427"/>
    <w:rsid w:val="00D014F7"/>
    <w:rsid w:val="00D46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C1044EC"/>
  <w15:chartTrackingRefBased/>
  <w15:docId w15:val="{C7F900F3-3EF7-D246-92A5-54E38C37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10</cp:revision>
  <cp:lastPrinted>2008-01-13T18:02:00Z</cp:lastPrinted>
  <dcterms:created xsi:type="dcterms:W3CDTF">2022-02-01T13:24:00Z</dcterms:created>
  <dcterms:modified xsi:type="dcterms:W3CDTF">2022-02-01T13:59:00Z</dcterms:modified>
</cp:coreProperties>
</file>