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6DA8D" w14:textId="29B80972" w:rsidR="00DE0C11" w:rsidRDefault="00DE0C11" w:rsidP="00DE0C11">
      <w:pPr>
        <w:jc w:val="center"/>
        <w:rPr>
          <w:b/>
          <w:smallCaps/>
          <w:sz w:val="24"/>
        </w:rPr>
      </w:pPr>
      <w:r w:rsidRPr="00DE0C11">
        <w:rPr>
          <w:b/>
          <w:smallCaps/>
          <w:sz w:val="24"/>
        </w:rPr>
        <w:t>Music Supplement to Lute News 8</w:t>
      </w:r>
      <w:r>
        <w:rPr>
          <w:b/>
          <w:smallCaps/>
          <w:sz w:val="24"/>
        </w:rPr>
        <w:t>8</w:t>
      </w:r>
      <w:r w:rsidRPr="00DE0C11">
        <w:rPr>
          <w:b/>
          <w:smallCaps/>
          <w:sz w:val="24"/>
        </w:rPr>
        <w:t xml:space="preserve"> (</w:t>
      </w:r>
      <w:r>
        <w:rPr>
          <w:b/>
          <w:smallCaps/>
          <w:sz w:val="24"/>
        </w:rPr>
        <w:t>December</w:t>
      </w:r>
      <w:r w:rsidRPr="00DE0C11">
        <w:rPr>
          <w:b/>
          <w:smallCaps/>
          <w:sz w:val="24"/>
        </w:rPr>
        <w:t xml:space="preserve"> 200</w:t>
      </w:r>
      <w:r>
        <w:rPr>
          <w:b/>
          <w:smallCaps/>
          <w:sz w:val="24"/>
        </w:rPr>
        <w:t>8</w:t>
      </w:r>
      <w:r w:rsidRPr="00DE0C11">
        <w:rPr>
          <w:b/>
          <w:smallCaps/>
          <w:sz w:val="24"/>
        </w:rPr>
        <w:t>):</w:t>
      </w:r>
    </w:p>
    <w:p w14:paraId="0F008A17" w14:textId="7D624325" w:rsidR="00AB5571" w:rsidRPr="00503943" w:rsidRDefault="00151432" w:rsidP="00AB5571">
      <w:pPr>
        <w:spacing w:after="120"/>
        <w:jc w:val="center"/>
        <w:rPr>
          <w:szCs w:val="48"/>
          <w:lang w:val="en-US"/>
        </w:rPr>
        <w:sectPr w:rsidR="00AB5571" w:rsidRPr="00503943" w:rsidSect="00AB5571">
          <w:headerReference w:type="even" r:id="rId6"/>
          <w:headerReference w:type="default" r:id="rId7"/>
          <w:footerReference w:type="even" r:id="rId8"/>
          <w:pgSz w:w="11905" w:h="16837"/>
          <w:pgMar w:top="851" w:right="992" w:bottom="992" w:left="992" w:header="709" w:footer="709" w:gutter="0"/>
          <w:cols w:space="708"/>
        </w:sectPr>
      </w:pPr>
      <w:r w:rsidRPr="00503943">
        <w:rPr>
          <w:b/>
          <w:smallCaps/>
          <w:sz w:val="24"/>
        </w:rPr>
        <w:t>Preludes from the lute books of Pierre Attaing</w:t>
      </w:r>
      <w:r w:rsidR="00367AB3">
        <w:rPr>
          <w:b/>
          <w:smallCaps/>
          <w:sz w:val="24"/>
        </w:rPr>
        <w:t>n</w:t>
      </w:r>
      <w:r w:rsidRPr="00503943">
        <w:rPr>
          <w:b/>
          <w:smallCaps/>
          <w:sz w:val="24"/>
        </w:rPr>
        <w:t>ant and Pierre Phalèse</w:t>
      </w:r>
    </w:p>
    <w:p w14:paraId="22BE4CA1" w14:textId="77777777" w:rsidR="00AB5571" w:rsidRPr="00591EFE" w:rsidRDefault="00151432" w:rsidP="00AB5571">
      <w:pPr>
        <w:ind w:firstLine="284"/>
        <w:rPr>
          <w:szCs w:val="48"/>
          <w:lang w:val="en-US"/>
        </w:rPr>
      </w:pPr>
      <w:r w:rsidRPr="00591EFE">
        <w:rPr>
          <w:szCs w:val="48"/>
          <w:lang w:val="en-US"/>
        </w:rPr>
        <w:t xml:space="preserve">This tablature supplement includes all the preludes (and some anonymous fantasias) published by Pierre Attaingnant and Pierre Phalèse. </w:t>
      </w:r>
      <w:r w:rsidRPr="00DB2F99">
        <w:rPr>
          <w:bCs/>
        </w:rPr>
        <w:t xml:space="preserve">The five preludes from Pierre Attaingnant’s first lute book, </w:t>
      </w:r>
      <w:r w:rsidRPr="00CC6A48">
        <w:rPr>
          <w:i/>
        </w:rPr>
        <w:t xml:space="preserve">Tres breue et familiere introduction </w:t>
      </w:r>
      <w:r w:rsidRPr="00CC6A48">
        <w:t xml:space="preserve">published in Paris in </w:t>
      </w:r>
      <w:r w:rsidRPr="00DB2F99">
        <w:rPr>
          <w:bCs/>
        </w:rPr>
        <w:t>1529, were edited here by inserting bar lines and a few editorial amendments to regularise the rhythms.</w:t>
      </w:r>
      <w:r w:rsidRPr="00DB2F99">
        <w:rPr>
          <w:rStyle w:val="FootnoteReference"/>
          <w:bCs/>
        </w:rPr>
        <w:footnoteReference w:id="1"/>
      </w:r>
      <w:r w:rsidRPr="00DB2F99">
        <w:rPr>
          <w:bCs/>
        </w:rPr>
        <w:t xml:space="preserve"> </w:t>
      </w:r>
      <w:r w:rsidRPr="00291721">
        <w:rPr>
          <w:bCs/>
          <w:i/>
        </w:rPr>
        <w:t>Livre premier</w:t>
      </w:r>
      <w:r w:rsidRPr="00DB2F99">
        <w:rPr>
          <w:bCs/>
        </w:rPr>
        <w:t xml:space="preserve"> and </w:t>
      </w:r>
      <w:r w:rsidRPr="00291721">
        <w:rPr>
          <w:bCs/>
          <w:i/>
          <w:lang w:val="pt-BR"/>
        </w:rPr>
        <w:t>deuxieme</w:t>
      </w:r>
      <w:r w:rsidRPr="00CC6A48">
        <w:rPr>
          <w:bCs/>
        </w:rPr>
        <w:t xml:space="preserve"> </w:t>
      </w:r>
      <w:r w:rsidRPr="00591EFE">
        <w:rPr>
          <w:szCs w:val="48"/>
          <w:lang w:val="en-US"/>
        </w:rPr>
        <w:t xml:space="preserve">of Pierre Phalèse’s 5-volume series </w:t>
      </w:r>
      <w:r w:rsidRPr="00DB25EB">
        <w:rPr>
          <w:i/>
          <w:szCs w:val="48"/>
          <w:lang w:val="en-US"/>
        </w:rPr>
        <w:t xml:space="preserve">Des Chansons </w:t>
      </w:r>
      <w:r w:rsidRPr="00DB25EB">
        <w:rPr>
          <w:bCs/>
          <w:i/>
        </w:rPr>
        <w:t>Reduictz en Tabulature de Lut</w:t>
      </w:r>
      <w:r w:rsidRPr="00591EFE">
        <w:rPr>
          <w:szCs w:val="48"/>
          <w:lang w:val="en-US"/>
        </w:rPr>
        <w:t xml:space="preserve">, or in alternative editions titled </w:t>
      </w:r>
      <w:r w:rsidRPr="00DB25EB">
        <w:rPr>
          <w:bCs/>
          <w:i/>
        </w:rPr>
        <w:t>Carminum quae Chely</w:t>
      </w:r>
      <w:r w:rsidRPr="009F6E09">
        <w:rPr>
          <w:bCs/>
        </w:rPr>
        <w:t>, are his only prints to include preludes.</w:t>
      </w:r>
      <w:r w:rsidRPr="009F6E09">
        <w:rPr>
          <w:rStyle w:val="FootnoteReference"/>
          <w:bCs/>
        </w:rPr>
        <w:footnoteReference w:id="2"/>
      </w:r>
      <w:r w:rsidRPr="00DB2F99">
        <w:rPr>
          <w:bCs/>
        </w:rPr>
        <w:t xml:space="preserve"> The</w:t>
      </w:r>
      <w:r w:rsidRPr="00DB25EB">
        <w:rPr>
          <w:bCs/>
          <w:i/>
        </w:rPr>
        <w:t xml:space="preserve"> Livre Premier</w:t>
      </w:r>
      <w:r w:rsidRPr="00DB2F99">
        <w:rPr>
          <w:bCs/>
        </w:rPr>
        <w:t xml:space="preserve"> of 1545, </w:t>
      </w:r>
      <w:r w:rsidRPr="00591EFE">
        <w:rPr>
          <w:szCs w:val="48"/>
          <w:lang w:val="en-US"/>
        </w:rPr>
        <w:t xml:space="preserve">Phalèse’s </w:t>
      </w:r>
      <w:r w:rsidRPr="00DB2F99">
        <w:rPr>
          <w:bCs/>
        </w:rPr>
        <w:t>first lute tablature, is known from one extant copy now in the Bibliothèque municipale at Besançon, which has recently supplied me with a complete set of digital images.</w:t>
      </w:r>
      <w:r w:rsidRPr="00DB2F99">
        <w:rPr>
          <w:rStyle w:val="FootnoteReference"/>
          <w:bCs/>
        </w:rPr>
        <w:footnoteReference w:id="3"/>
      </w:r>
      <w:r w:rsidRPr="00DB2F99">
        <w:rPr>
          <w:bCs/>
        </w:rPr>
        <w:t xml:space="preserve"> </w:t>
      </w:r>
      <w:r w:rsidRPr="009F6E09">
        <w:rPr>
          <w:bCs/>
        </w:rPr>
        <w:t xml:space="preserve">The six preludes from the 1545 print and two more, one from the revised </w:t>
      </w:r>
      <w:r w:rsidRPr="00291721">
        <w:rPr>
          <w:bCs/>
          <w:i/>
        </w:rPr>
        <w:t xml:space="preserve">Premier Livre </w:t>
      </w:r>
      <w:r w:rsidRPr="009F6E09">
        <w:rPr>
          <w:bCs/>
        </w:rPr>
        <w:t xml:space="preserve">of 1547 (no. 14) and another from the </w:t>
      </w:r>
      <w:r w:rsidRPr="00291721">
        <w:rPr>
          <w:bCs/>
          <w:i/>
        </w:rPr>
        <w:t>Livre Deuxieme</w:t>
      </w:r>
      <w:r w:rsidRPr="009F6E09">
        <w:rPr>
          <w:bCs/>
        </w:rPr>
        <w:t xml:space="preserve"> of 1546 (no. 18), are included here, </w:t>
      </w:r>
      <w:r w:rsidRPr="00DB2F99">
        <w:rPr>
          <w:bCs/>
        </w:rPr>
        <w:t>together with five anonymous fantasias from the 1545 print.</w:t>
      </w:r>
      <w:r w:rsidRPr="00DB2F99">
        <w:rPr>
          <w:rStyle w:val="FootnoteReference"/>
          <w:bCs/>
        </w:rPr>
        <w:footnoteReference w:id="4"/>
      </w:r>
      <w:r w:rsidRPr="00DB2F99">
        <w:rPr>
          <w:bCs/>
        </w:rPr>
        <w:t xml:space="preserve"> Two recercars from Italian manuscripts are also included because one (no. 2b) is related to a prelude in Attaingnant 1529 and the other (no. 1a) to a prelude in Phalèse 1545.</w:t>
      </w:r>
      <w:r w:rsidRPr="00591EFE">
        <w:rPr>
          <w:rStyle w:val="FootnoteReference"/>
          <w:szCs w:val="48"/>
          <w:lang w:val="en-US"/>
        </w:rPr>
        <w:footnoteReference w:id="5"/>
      </w:r>
      <w:r w:rsidRPr="00DB2F99">
        <w:rPr>
          <w:bCs/>
        </w:rPr>
        <w:t xml:space="preserve"> Two recercars, one each from Francis</w:t>
      </w:r>
      <w:r>
        <w:rPr>
          <w:bCs/>
        </w:rPr>
        <w:t>c</w:t>
      </w:r>
      <w:r w:rsidRPr="00DB2F99">
        <w:rPr>
          <w:bCs/>
        </w:rPr>
        <w:t xml:space="preserve">us Bossinensis’ </w:t>
      </w:r>
      <w:r w:rsidRPr="009F6E09">
        <w:rPr>
          <w:bCs/>
          <w:i/>
        </w:rPr>
        <w:t>Tenori et Contrabassi intabulati</w:t>
      </w:r>
      <w:r w:rsidRPr="00DB2F99">
        <w:rPr>
          <w:bCs/>
        </w:rPr>
        <w:t xml:space="preserve"> </w:t>
      </w:r>
      <w:r w:rsidRPr="009F6E09">
        <w:rPr>
          <w:bCs/>
          <w:i/>
        </w:rPr>
        <w:t>Libro Primo</w:t>
      </w:r>
      <w:r w:rsidRPr="00DB2F99">
        <w:rPr>
          <w:bCs/>
        </w:rPr>
        <w:t xml:space="preserve"> and </w:t>
      </w:r>
      <w:r w:rsidRPr="009F6E09">
        <w:rPr>
          <w:bCs/>
          <w:i/>
        </w:rPr>
        <w:t>Secundo</w:t>
      </w:r>
      <w:r>
        <w:rPr>
          <w:bCs/>
        </w:rPr>
        <w:t xml:space="preserve"> were added to fill out</w:t>
      </w:r>
      <w:r w:rsidRPr="00DB2F99">
        <w:rPr>
          <w:bCs/>
        </w:rPr>
        <w:t xml:space="preserve"> </w:t>
      </w:r>
      <w:r>
        <w:rPr>
          <w:bCs/>
        </w:rPr>
        <w:t>the pages</w:t>
      </w:r>
      <w:r w:rsidRPr="00DB2F99">
        <w:rPr>
          <w:bCs/>
        </w:rPr>
        <w:t>.</w:t>
      </w:r>
    </w:p>
    <w:p w14:paraId="798E7FC5" w14:textId="77777777" w:rsidR="00AB5571" w:rsidRPr="00591EFE" w:rsidRDefault="00151432" w:rsidP="00AB5571">
      <w:pPr>
        <w:ind w:firstLine="284"/>
      </w:pPr>
      <w:r w:rsidRPr="00591EFE">
        <w:rPr>
          <w:szCs w:val="48"/>
          <w:lang w:val="en-US"/>
        </w:rPr>
        <w:t>It seems likely that both Attaingnant and Phalèse reproduced the preludes and fantasias edited here mainly from Italian prints or manuscripts that were known to them. In fact, no. 17 is concordant with a recercar from Joan Ambrosio Dalza’s print of 1508, and no. 7 is found in the earlier print of Hans Gerle who probably also used Italian sources, although none of the others here are directly conco</w:t>
      </w:r>
      <w:r>
        <w:rPr>
          <w:szCs w:val="48"/>
          <w:lang w:val="en-US"/>
        </w:rPr>
        <w:t>rdant with the surviving prints.</w:t>
      </w:r>
      <w:r w:rsidRPr="00591EFE">
        <w:rPr>
          <w:rStyle w:val="FootnoteReference"/>
          <w:szCs w:val="48"/>
          <w:lang w:val="en-US"/>
        </w:rPr>
        <w:footnoteReference w:id="6"/>
      </w:r>
      <w:r w:rsidRPr="00591EFE">
        <w:rPr>
          <w:szCs w:val="48"/>
          <w:lang w:val="en-US"/>
        </w:rPr>
        <w:t xml:space="preserve"> However, nos. 1b and 2a here are reminiscent of the style of Francesco da Milano,</w:t>
      </w:r>
      <w:r w:rsidRPr="00591EFE">
        <w:rPr>
          <w:rStyle w:val="FootnoteReference"/>
          <w:szCs w:val="48"/>
          <w:lang w:val="en-US"/>
        </w:rPr>
        <w:footnoteReference w:id="7"/>
      </w:r>
      <w:r w:rsidRPr="00591EFE">
        <w:rPr>
          <w:szCs w:val="48"/>
          <w:lang w:val="en-US"/>
        </w:rPr>
        <w:t xml:space="preserve"> and no. 9 possibly of Marco Dall’Aquila. Arthur Ness has also suggested that some of the unidentified preludes and fantasias in </w:t>
      </w:r>
      <w:r w:rsidRPr="00AB5571">
        <w:rPr>
          <w:szCs w:val="48"/>
          <w:lang w:val="en-US"/>
        </w:rPr>
        <w:t xml:space="preserve">Phalèse’s </w:t>
      </w:r>
      <w:r w:rsidRPr="00291721">
        <w:rPr>
          <w:i/>
          <w:szCs w:val="48"/>
          <w:lang w:val="en-US"/>
        </w:rPr>
        <w:t>Des Chansons</w:t>
      </w:r>
      <w:r w:rsidRPr="00591EFE">
        <w:rPr>
          <w:szCs w:val="48"/>
          <w:lang w:val="en-US"/>
        </w:rPr>
        <w:t xml:space="preserve"> (and the same might be true of </w:t>
      </w:r>
      <w:r>
        <w:rPr>
          <w:szCs w:val="48"/>
          <w:lang w:val="en-US"/>
        </w:rPr>
        <w:t>those</w:t>
      </w:r>
      <w:r w:rsidRPr="00591EFE">
        <w:rPr>
          <w:szCs w:val="48"/>
          <w:lang w:val="en-US"/>
        </w:rPr>
        <w:t xml:space="preserve"> in Attaingnant) could be from </w:t>
      </w:r>
      <w:r>
        <w:rPr>
          <w:szCs w:val="48"/>
          <w:lang w:val="en-US"/>
        </w:rPr>
        <w:t xml:space="preserve">the </w:t>
      </w:r>
      <w:r w:rsidRPr="00591EFE">
        <w:rPr>
          <w:szCs w:val="48"/>
          <w:lang w:val="en-US"/>
        </w:rPr>
        <w:t>lost lute print of Giovan Maria Alemani recorded as published by Petrucci in 1508.</w:t>
      </w:r>
      <w:r w:rsidRPr="00591EFE">
        <w:rPr>
          <w:rStyle w:val="FootnoteReference"/>
          <w:szCs w:val="48"/>
          <w:lang w:val="en-US"/>
        </w:rPr>
        <w:footnoteReference w:id="8"/>
      </w:r>
    </w:p>
    <w:p w14:paraId="6AC8AD1D" w14:textId="288B39A3" w:rsidR="00AB5571" w:rsidRPr="007320BF" w:rsidRDefault="00450F4F" w:rsidP="00DE6F14">
      <w:pPr>
        <w:spacing w:after="120"/>
        <w:jc w:val="center"/>
        <w:rPr>
          <w:color w:val="000000"/>
          <w:sz w:val="18"/>
        </w:rPr>
      </w:pPr>
      <w:r>
        <w:rPr>
          <w:b/>
          <w:sz w:val="18"/>
        </w:rPr>
        <w:br w:type="column"/>
      </w:r>
      <w:r w:rsidR="00151432" w:rsidRPr="007320BF">
        <w:rPr>
          <w:b/>
          <w:sz w:val="18"/>
        </w:rPr>
        <w:t>Worklist</w:t>
      </w:r>
      <w:r w:rsidR="00151432" w:rsidRPr="007320BF">
        <w:rPr>
          <w:rStyle w:val="FootnoteReference"/>
          <w:b/>
          <w:sz w:val="18"/>
        </w:rPr>
        <w:footnoteReference w:id="9"/>
      </w:r>
    </w:p>
    <w:p w14:paraId="2FA617D0" w14:textId="2EE5B4DA" w:rsidR="00AB5571" w:rsidRPr="00F0225C" w:rsidRDefault="00151432" w:rsidP="00367AB3">
      <w:pPr>
        <w:ind w:left="284" w:hanging="284"/>
        <w:rPr>
          <w:sz w:val="18"/>
        </w:rPr>
      </w:pPr>
      <w:r w:rsidRPr="00F0225C">
        <w:rPr>
          <w:sz w:val="18"/>
        </w:rPr>
        <w:t xml:space="preserve">1a. F-Pn </w:t>
      </w:r>
      <w:r w:rsidR="00367AB3">
        <w:rPr>
          <w:sz w:val="18"/>
        </w:rPr>
        <w:t>Rés.</w:t>
      </w:r>
      <w:r w:rsidRPr="00F0225C">
        <w:rPr>
          <w:sz w:val="18"/>
        </w:rPr>
        <w:t xml:space="preserve">429, ff. 109r-112v </w:t>
      </w:r>
      <w:r w:rsidRPr="00F0225C">
        <w:rPr>
          <w:i/>
          <w:sz w:val="18"/>
        </w:rPr>
        <w:t>Recercata ser zimlich</w:t>
      </w:r>
    </w:p>
    <w:p w14:paraId="11EC5E28" w14:textId="77777777" w:rsidR="00AB5571" w:rsidRPr="00F0225C" w:rsidRDefault="00151432" w:rsidP="00367AB3">
      <w:pPr>
        <w:ind w:left="284" w:hanging="284"/>
        <w:rPr>
          <w:sz w:val="18"/>
        </w:rPr>
      </w:pPr>
      <w:r w:rsidRPr="00F0225C">
        <w:rPr>
          <w:sz w:val="18"/>
        </w:rPr>
        <w:t xml:space="preserve">1b. Phalèse 1545, p. 6 </w:t>
      </w:r>
      <w:r w:rsidRPr="00F0225C">
        <w:rPr>
          <w:i/>
          <w:sz w:val="18"/>
        </w:rPr>
        <w:t>Praeludium</w:t>
      </w:r>
      <w:r w:rsidRPr="00F0225C">
        <w:rPr>
          <w:sz w:val="18"/>
        </w:rPr>
        <w:t xml:space="preserve"> = Phalèse 1547a, sig. B3r </w:t>
      </w:r>
      <w:r w:rsidRPr="00F0225C">
        <w:rPr>
          <w:i/>
          <w:sz w:val="18"/>
        </w:rPr>
        <w:t>Praeludium</w:t>
      </w:r>
    </w:p>
    <w:p w14:paraId="33E4E4F8" w14:textId="29592B03" w:rsidR="00AB5571" w:rsidRPr="00F0225C" w:rsidRDefault="00151432" w:rsidP="00367AB3">
      <w:pPr>
        <w:ind w:left="284" w:hanging="284"/>
        <w:rPr>
          <w:sz w:val="18"/>
        </w:rPr>
      </w:pPr>
      <w:r w:rsidRPr="00F0225C">
        <w:rPr>
          <w:sz w:val="18"/>
        </w:rPr>
        <w:t>2a.</w:t>
      </w:r>
      <w:r w:rsidRPr="00F0225C">
        <w:rPr>
          <w:sz w:val="18"/>
        </w:rPr>
        <w:tab/>
        <w:t xml:space="preserve">Attaingnant 1529, ff. 2v-3r </w:t>
      </w:r>
      <w:r w:rsidRPr="00F0225C">
        <w:rPr>
          <w:i/>
          <w:sz w:val="18"/>
        </w:rPr>
        <w:t>Prelude</w:t>
      </w:r>
      <w:r w:rsidRPr="00F0225C">
        <w:rPr>
          <w:sz w:val="18"/>
        </w:rPr>
        <w:t xml:space="preserve"> [1] </w:t>
      </w:r>
      <w:r w:rsidR="00367AB3">
        <w:rPr>
          <w:sz w:val="18"/>
        </w:rPr>
        <w:t>- cf. Ness 10/App 1</w:t>
      </w:r>
    </w:p>
    <w:p w14:paraId="6F30E006" w14:textId="77777777" w:rsidR="00AB5571" w:rsidRPr="00F0225C" w:rsidRDefault="00151432" w:rsidP="00367AB3">
      <w:pPr>
        <w:ind w:left="284" w:hanging="284"/>
        <w:rPr>
          <w:sz w:val="18"/>
        </w:rPr>
      </w:pPr>
      <w:r w:rsidRPr="00F0225C">
        <w:rPr>
          <w:sz w:val="18"/>
        </w:rPr>
        <w:t>2b. NL-DHgm 28 B 39 (Siena), ff. 17r-17v untitled</w:t>
      </w:r>
    </w:p>
    <w:p w14:paraId="410F2F87" w14:textId="77777777" w:rsidR="00AB5571" w:rsidRPr="00954A9B" w:rsidRDefault="00151432" w:rsidP="00367AB3">
      <w:pPr>
        <w:ind w:left="284" w:hanging="284"/>
        <w:rPr>
          <w:sz w:val="16"/>
          <w:szCs w:val="16"/>
        </w:rPr>
      </w:pPr>
      <w:r w:rsidRPr="00F0225C">
        <w:rPr>
          <w:sz w:val="18"/>
        </w:rPr>
        <w:t xml:space="preserve">3. Phalèse 1545, p. 3 </w:t>
      </w:r>
      <w:r w:rsidRPr="00F0225C">
        <w:rPr>
          <w:i/>
          <w:sz w:val="18"/>
        </w:rPr>
        <w:t>Praeludium</w:t>
      </w:r>
      <w:r w:rsidRPr="00F0225C">
        <w:rPr>
          <w:sz w:val="18"/>
        </w:rPr>
        <w:t xml:space="preserve"> = Phalèse 1547a, sig. B1v </w:t>
      </w:r>
      <w:r w:rsidRPr="00F0225C">
        <w:rPr>
          <w:i/>
          <w:sz w:val="18"/>
        </w:rPr>
        <w:t>Praeludium</w:t>
      </w:r>
      <w:r w:rsidRPr="00F0225C">
        <w:rPr>
          <w:sz w:val="18"/>
        </w:rPr>
        <w:t xml:space="preserve">; </w:t>
      </w:r>
      <w:r w:rsidRPr="00954A9B">
        <w:rPr>
          <w:sz w:val="16"/>
          <w:szCs w:val="16"/>
        </w:rPr>
        <w:t xml:space="preserve">Phalèse 1549, sig. B1v </w:t>
      </w:r>
      <w:r w:rsidRPr="00954A9B">
        <w:rPr>
          <w:i/>
          <w:sz w:val="16"/>
          <w:szCs w:val="16"/>
        </w:rPr>
        <w:t>Fantasia</w:t>
      </w:r>
    </w:p>
    <w:p w14:paraId="7E9F36DD" w14:textId="77777777" w:rsidR="00AB5571" w:rsidRPr="00F0225C" w:rsidRDefault="00151432" w:rsidP="00367AB3">
      <w:pPr>
        <w:ind w:left="284" w:hanging="284"/>
        <w:rPr>
          <w:sz w:val="18"/>
        </w:rPr>
      </w:pPr>
      <w:r w:rsidRPr="00F0225C">
        <w:rPr>
          <w:sz w:val="18"/>
        </w:rPr>
        <w:t xml:space="preserve">4. Attaingnant 1529, ff. 3v-4r </w:t>
      </w:r>
      <w:r w:rsidRPr="00F0225C">
        <w:rPr>
          <w:i/>
          <w:sz w:val="18"/>
        </w:rPr>
        <w:t>Prelude</w:t>
      </w:r>
      <w:r w:rsidRPr="00F0225C">
        <w:rPr>
          <w:sz w:val="18"/>
        </w:rPr>
        <w:t xml:space="preserve"> [2] </w:t>
      </w:r>
    </w:p>
    <w:p w14:paraId="3D08C0E9" w14:textId="77777777" w:rsidR="00AB5571" w:rsidRPr="00F0225C" w:rsidRDefault="00151432" w:rsidP="00367AB3">
      <w:pPr>
        <w:ind w:left="284" w:hanging="284"/>
        <w:rPr>
          <w:sz w:val="18"/>
        </w:rPr>
      </w:pPr>
      <w:r w:rsidRPr="00F0225C">
        <w:rPr>
          <w:sz w:val="18"/>
        </w:rPr>
        <w:t xml:space="preserve">5. Phalèse 1546a [=1546b], sig. b1r </w:t>
      </w:r>
      <w:r w:rsidRPr="00F0225C">
        <w:rPr>
          <w:i/>
          <w:sz w:val="18"/>
        </w:rPr>
        <w:t>Praeludium</w:t>
      </w:r>
    </w:p>
    <w:p w14:paraId="13DD719B" w14:textId="77777777" w:rsidR="00AB5571" w:rsidRPr="00F0225C" w:rsidRDefault="00151432" w:rsidP="00367AB3">
      <w:pPr>
        <w:ind w:left="284" w:hanging="284"/>
        <w:rPr>
          <w:sz w:val="18"/>
        </w:rPr>
      </w:pPr>
      <w:r w:rsidRPr="00F0225C">
        <w:rPr>
          <w:sz w:val="18"/>
        </w:rPr>
        <w:t xml:space="preserve">6. Attaingnant 1529, ff. 4v-5r </w:t>
      </w:r>
      <w:r w:rsidRPr="00F0225C">
        <w:rPr>
          <w:i/>
          <w:sz w:val="18"/>
        </w:rPr>
        <w:t>Prelude</w:t>
      </w:r>
      <w:r w:rsidRPr="00F0225C">
        <w:rPr>
          <w:sz w:val="18"/>
        </w:rPr>
        <w:t xml:space="preserve"> [3] </w:t>
      </w:r>
    </w:p>
    <w:p w14:paraId="07B9C1C7" w14:textId="77777777" w:rsidR="00954A9B" w:rsidRDefault="00151432" w:rsidP="00367AB3">
      <w:pPr>
        <w:ind w:left="284" w:hanging="284"/>
        <w:rPr>
          <w:sz w:val="16"/>
          <w:szCs w:val="16"/>
        </w:rPr>
      </w:pPr>
      <w:r w:rsidRPr="00F0225C">
        <w:rPr>
          <w:sz w:val="18"/>
        </w:rPr>
        <w:t xml:space="preserve">7. Phalèse 1545, p. 3 </w:t>
      </w:r>
      <w:r w:rsidRPr="00F0225C">
        <w:rPr>
          <w:i/>
          <w:sz w:val="18"/>
        </w:rPr>
        <w:t>Aliud Praeludiu</w:t>
      </w:r>
      <w:r w:rsidRPr="00F0225C">
        <w:rPr>
          <w:sz w:val="18"/>
        </w:rPr>
        <w:t xml:space="preserve">[m] </w:t>
      </w:r>
    </w:p>
    <w:p w14:paraId="315BFB4F" w14:textId="7C4BA217" w:rsidR="00AB5571" w:rsidRPr="00F0225C" w:rsidRDefault="00954A9B" w:rsidP="00367AB3">
      <w:pPr>
        <w:ind w:left="284" w:hanging="284"/>
        <w:rPr>
          <w:sz w:val="18"/>
        </w:rPr>
      </w:pPr>
      <w:r>
        <w:rPr>
          <w:sz w:val="16"/>
          <w:szCs w:val="16"/>
        </w:rPr>
        <w:tab/>
      </w:r>
      <w:r w:rsidR="00151432" w:rsidRPr="00954A9B">
        <w:rPr>
          <w:sz w:val="16"/>
          <w:szCs w:val="16"/>
        </w:rPr>
        <w:t xml:space="preserve">Gerle </w:t>
      </w:r>
      <w:r w:rsidR="00151432" w:rsidRPr="00954A9B">
        <w:rPr>
          <w:i/>
          <w:sz w:val="16"/>
          <w:szCs w:val="16"/>
        </w:rPr>
        <w:t>Tabulatur auff die Laudten</w:t>
      </w:r>
      <w:r w:rsidR="00151432" w:rsidRPr="00954A9B">
        <w:rPr>
          <w:sz w:val="16"/>
          <w:szCs w:val="16"/>
        </w:rPr>
        <w:t xml:space="preserve"> 1533, f. 9v </w:t>
      </w:r>
      <w:r w:rsidR="00151432" w:rsidRPr="00954A9B">
        <w:rPr>
          <w:i/>
          <w:sz w:val="16"/>
          <w:szCs w:val="16"/>
        </w:rPr>
        <w:t>Preambel</w:t>
      </w:r>
      <w:r w:rsidR="00151432" w:rsidRPr="00954A9B">
        <w:rPr>
          <w:sz w:val="16"/>
          <w:szCs w:val="16"/>
        </w:rPr>
        <w:t xml:space="preserve">; Phalèse 1547a, sig. B1v </w:t>
      </w:r>
      <w:r w:rsidR="00151432" w:rsidRPr="00954A9B">
        <w:rPr>
          <w:i/>
          <w:sz w:val="16"/>
          <w:szCs w:val="16"/>
        </w:rPr>
        <w:t>Praeludium</w:t>
      </w:r>
      <w:r w:rsidR="00151432" w:rsidRPr="00954A9B">
        <w:rPr>
          <w:sz w:val="16"/>
          <w:szCs w:val="16"/>
        </w:rPr>
        <w:t xml:space="preserve">; CH-Bu F.IX.70, pp. 9-10 </w:t>
      </w:r>
      <w:r w:rsidR="00151432" w:rsidRPr="00954A9B">
        <w:rPr>
          <w:i/>
          <w:sz w:val="16"/>
          <w:szCs w:val="16"/>
        </w:rPr>
        <w:t>Praludium VI</w:t>
      </w:r>
      <w:r w:rsidR="00151432" w:rsidRPr="00954A9B">
        <w:rPr>
          <w:sz w:val="16"/>
          <w:szCs w:val="16"/>
        </w:rPr>
        <w:t xml:space="preserve"> </w:t>
      </w:r>
    </w:p>
    <w:p w14:paraId="30C4E1CA" w14:textId="77777777" w:rsidR="00AB5571" w:rsidRPr="00F0225C" w:rsidRDefault="00151432" w:rsidP="00367AB3">
      <w:pPr>
        <w:ind w:left="284" w:hanging="284"/>
        <w:rPr>
          <w:sz w:val="18"/>
        </w:rPr>
      </w:pPr>
      <w:r w:rsidRPr="00F0225C">
        <w:rPr>
          <w:sz w:val="18"/>
        </w:rPr>
        <w:t xml:space="preserve">8. Attaingnant 1529, ff. 5v-6r </w:t>
      </w:r>
      <w:r w:rsidRPr="00F0225C">
        <w:rPr>
          <w:i/>
          <w:sz w:val="18"/>
        </w:rPr>
        <w:t>Prelude</w:t>
      </w:r>
      <w:r w:rsidRPr="00F0225C">
        <w:rPr>
          <w:sz w:val="18"/>
        </w:rPr>
        <w:t xml:space="preserve"> [4] </w:t>
      </w:r>
    </w:p>
    <w:p w14:paraId="0C16BEEE" w14:textId="77777777" w:rsidR="00AB5571" w:rsidRPr="00F0225C" w:rsidRDefault="00151432" w:rsidP="00367AB3">
      <w:pPr>
        <w:ind w:left="284" w:hanging="284"/>
        <w:rPr>
          <w:sz w:val="18"/>
        </w:rPr>
      </w:pPr>
      <w:r w:rsidRPr="00F0225C">
        <w:rPr>
          <w:sz w:val="18"/>
        </w:rPr>
        <w:t xml:space="preserve">9. Phalèse 1545, pp. 10-11 </w:t>
      </w:r>
      <w:r w:rsidRPr="00F0225C">
        <w:rPr>
          <w:i/>
          <w:sz w:val="18"/>
        </w:rPr>
        <w:t>Fantasie</w:t>
      </w:r>
      <w:r w:rsidRPr="00F0225C">
        <w:rPr>
          <w:sz w:val="18"/>
        </w:rPr>
        <w:t xml:space="preserve"> [extra bars from 1546a]</w:t>
      </w:r>
    </w:p>
    <w:p w14:paraId="5FA75AF2" w14:textId="77777777" w:rsidR="00AB5571" w:rsidRPr="00954A9B" w:rsidRDefault="00151432" w:rsidP="00367AB3">
      <w:pPr>
        <w:ind w:left="284" w:hanging="284"/>
        <w:rPr>
          <w:sz w:val="16"/>
          <w:szCs w:val="16"/>
        </w:rPr>
      </w:pPr>
      <w:r w:rsidRPr="00F0225C">
        <w:rPr>
          <w:sz w:val="18"/>
        </w:rPr>
        <w:tab/>
      </w:r>
      <w:r w:rsidRPr="00954A9B">
        <w:rPr>
          <w:sz w:val="16"/>
          <w:szCs w:val="16"/>
        </w:rPr>
        <w:t xml:space="preserve">Phalèse 1546a [=1546b], sigs. c4v-d1r </w:t>
      </w:r>
      <w:r w:rsidRPr="00954A9B">
        <w:rPr>
          <w:i/>
          <w:sz w:val="16"/>
          <w:szCs w:val="16"/>
        </w:rPr>
        <w:t>Fantasie</w:t>
      </w:r>
    </w:p>
    <w:p w14:paraId="3258CF61" w14:textId="77777777" w:rsidR="00AB5571" w:rsidRPr="00F0225C" w:rsidRDefault="00151432" w:rsidP="00367AB3">
      <w:pPr>
        <w:ind w:left="284" w:hanging="284"/>
        <w:rPr>
          <w:sz w:val="18"/>
        </w:rPr>
      </w:pPr>
      <w:r w:rsidRPr="00F0225C">
        <w:rPr>
          <w:sz w:val="18"/>
        </w:rPr>
        <w:t xml:space="preserve">10. Attaingnant 1529, f. 9r </w:t>
      </w:r>
      <w:r w:rsidRPr="00F0225C">
        <w:rPr>
          <w:i/>
          <w:sz w:val="18"/>
        </w:rPr>
        <w:t>Prelude</w:t>
      </w:r>
      <w:r w:rsidRPr="00F0225C">
        <w:rPr>
          <w:sz w:val="18"/>
        </w:rPr>
        <w:t xml:space="preserve"> [5] </w:t>
      </w:r>
    </w:p>
    <w:p w14:paraId="6E532BF8" w14:textId="77777777" w:rsidR="00954A9B" w:rsidRDefault="00151432" w:rsidP="00367AB3">
      <w:pPr>
        <w:ind w:left="284" w:hanging="284"/>
        <w:rPr>
          <w:sz w:val="16"/>
          <w:szCs w:val="16"/>
        </w:rPr>
      </w:pPr>
      <w:r w:rsidRPr="00F0225C">
        <w:rPr>
          <w:sz w:val="18"/>
        </w:rPr>
        <w:t xml:space="preserve">11. Phalèse 1545, p. 2 </w:t>
      </w:r>
      <w:r w:rsidRPr="00F0225C">
        <w:rPr>
          <w:i/>
          <w:sz w:val="18"/>
        </w:rPr>
        <w:t>Praeludium</w:t>
      </w:r>
      <w:r w:rsidRPr="00F0225C">
        <w:rPr>
          <w:sz w:val="18"/>
        </w:rPr>
        <w:t xml:space="preserve"> [first bar from 1549] </w:t>
      </w:r>
    </w:p>
    <w:p w14:paraId="1418916F" w14:textId="07CAB153" w:rsidR="00AB5571" w:rsidRPr="00954A9B" w:rsidRDefault="00954A9B" w:rsidP="00367AB3">
      <w:pPr>
        <w:ind w:left="284" w:hanging="284"/>
        <w:rPr>
          <w:sz w:val="16"/>
          <w:szCs w:val="16"/>
        </w:rPr>
      </w:pPr>
      <w:r>
        <w:rPr>
          <w:sz w:val="16"/>
          <w:szCs w:val="16"/>
        </w:rPr>
        <w:tab/>
      </w:r>
      <w:r w:rsidR="00151432" w:rsidRPr="00954A9B">
        <w:rPr>
          <w:sz w:val="16"/>
          <w:szCs w:val="16"/>
        </w:rPr>
        <w:t xml:space="preserve">Phalèse 1547a, sig. B1r </w:t>
      </w:r>
      <w:r w:rsidR="00151432" w:rsidRPr="00954A9B">
        <w:rPr>
          <w:i/>
          <w:sz w:val="16"/>
          <w:szCs w:val="16"/>
        </w:rPr>
        <w:t>Praeludium</w:t>
      </w:r>
      <w:r w:rsidR="00151432" w:rsidRPr="00954A9B">
        <w:rPr>
          <w:sz w:val="16"/>
          <w:szCs w:val="16"/>
        </w:rPr>
        <w:t xml:space="preserve">; Phalèse 1549, sig. B1r </w:t>
      </w:r>
      <w:r w:rsidR="00151432" w:rsidRPr="00954A9B">
        <w:rPr>
          <w:i/>
          <w:sz w:val="16"/>
          <w:szCs w:val="16"/>
        </w:rPr>
        <w:t>Fantasia</w:t>
      </w:r>
      <w:r w:rsidR="00151432" w:rsidRPr="00954A9B">
        <w:rPr>
          <w:sz w:val="16"/>
          <w:szCs w:val="16"/>
        </w:rPr>
        <w:t xml:space="preserve">; Sixt Kargel </w:t>
      </w:r>
      <w:r w:rsidR="00151432" w:rsidRPr="00954A9B">
        <w:rPr>
          <w:i/>
          <w:sz w:val="16"/>
          <w:szCs w:val="16"/>
        </w:rPr>
        <w:t>Topel Cythar</w:t>
      </w:r>
      <w:r w:rsidR="00151432" w:rsidRPr="00954A9B">
        <w:rPr>
          <w:sz w:val="16"/>
          <w:szCs w:val="16"/>
        </w:rPr>
        <w:t xml:space="preserve"> 1575, sig. A1r </w:t>
      </w:r>
      <w:r w:rsidR="00151432" w:rsidRPr="00954A9B">
        <w:rPr>
          <w:i/>
          <w:sz w:val="16"/>
          <w:szCs w:val="16"/>
        </w:rPr>
        <w:t>Fantasia</w:t>
      </w:r>
      <w:r w:rsidR="00151432" w:rsidRPr="00954A9B">
        <w:rPr>
          <w:sz w:val="16"/>
          <w:szCs w:val="16"/>
        </w:rPr>
        <w:t xml:space="preserve"> [cittern]; cf. [bars 1-6] Elias Mertel </w:t>
      </w:r>
      <w:r w:rsidR="00151432" w:rsidRPr="00954A9B">
        <w:rPr>
          <w:i/>
          <w:sz w:val="16"/>
          <w:szCs w:val="16"/>
        </w:rPr>
        <w:t>Hortus Musicalis</w:t>
      </w:r>
      <w:r w:rsidR="00151432" w:rsidRPr="00954A9B">
        <w:rPr>
          <w:sz w:val="16"/>
          <w:szCs w:val="16"/>
        </w:rPr>
        <w:t xml:space="preserve"> 1615, p. 79 </w:t>
      </w:r>
      <w:r w:rsidR="00151432" w:rsidRPr="00954A9B">
        <w:rPr>
          <w:i/>
          <w:sz w:val="16"/>
          <w:szCs w:val="16"/>
        </w:rPr>
        <w:t>Praeludium</w:t>
      </w:r>
      <w:r w:rsidR="00151432" w:rsidRPr="00954A9B">
        <w:rPr>
          <w:sz w:val="16"/>
          <w:szCs w:val="16"/>
        </w:rPr>
        <w:t xml:space="preserve"> 159; D-LEm II.6.15, p. 15 </w:t>
      </w:r>
      <w:r w:rsidR="00151432" w:rsidRPr="00954A9B">
        <w:rPr>
          <w:i/>
          <w:sz w:val="16"/>
          <w:szCs w:val="16"/>
        </w:rPr>
        <w:t>Aliud</w:t>
      </w:r>
    </w:p>
    <w:p w14:paraId="0D9016F6" w14:textId="77777777" w:rsidR="00AB5571" w:rsidRPr="00F0225C" w:rsidRDefault="00151432" w:rsidP="00367AB3">
      <w:pPr>
        <w:ind w:left="284" w:hanging="284"/>
        <w:rPr>
          <w:sz w:val="18"/>
        </w:rPr>
      </w:pPr>
      <w:r w:rsidRPr="00F0225C">
        <w:rPr>
          <w:sz w:val="18"/>
        </w:rPr>
        <w:t xml:space="preserve">12. Phalèse 1545, p. 7 </w:t>
      </w:r>
      <w:r w:rsidRPr="00F0225C">
        <w:rPr>
          <w:i/>
          <w:sz w:val="18"/>
        </w:rPr>
        <w:t>Fantasia</w:t>
      </w:r>
      <w:r w:rsidRPr="00F0225C">
        <w:rPr>
          <w:sz w:val="18"/>
        </w:rPr>
        <w:t xml:space="preserve"> </w:t>
      </w:r>
    </w:p>
    <w:p w14:paraId="6BCD815A" w14:textId="7E5C3867" w:rsidR="00AB5571" w:rsidRPr="00954A9B" w:rsidRDefault="00151432" w:rsidP="00367AB3">
      <w:pPr>
        <w:ind w:left="284" w:hanging="284"/>
        <w:rPr>
          <w:sz w:val="16"/>
          <w:szCs w:val="16"/>
        </w:rPr>
      </w:pPr>
      <w:r w:rsidRPr="00F0225C">
        <w:rPr>
          <w:sz w:val="18"/>
        </w:rPr>
        <w:tab/>
      </w:r>
      <w:r w:rsidRPr="00954A9B">
        <w:rPr>
          <w:sz w:val="16"/>
          <w:szCs w:val="16"/>
        </w:rPr>
        <w:t xml:space="preserve">Phalèse 1547a, sig. B2v </w:t>
      </w:r>
      <w:r w:rsidRPr="00954A9B">
        <w:rPr>
          <w:i/>
          <w:sz w:val="16"/>
          <w:szCs w:val="16"/>
        </w:rPr>
        <w:t>Praeludium</w:t>
      </w:r>
    </w:p>
    <w:p w14:paraId="45E85D6B" w14:textId="77777777" w:rsidR="00AB5571" w:rsidRPr="009F6E09" w:rsidRDefault="00151432" w:rsidP="00367AB3">
      <w:pPr>
        <w:ind w:left="284" w:hanging="284"/>
        <w:rPr>
          <w:sz w:val="18"/>
        </w:rPr>
      </w:pPr>
      <w:r w:rsidRPr="009F6E09">
        <w:rPr>
          <w:sz w:val="18"/>
        </w:rPr>
        <w:t xml:space="preserve">13. Phalèse 1545, p. 14 </w:t>
      </w:r>
      <w:r w:rsidRPr="009F6E09">
        <w:rPr>
          <w:i/>
          <w:sz w:val="18"/>
        </w:rPr>
        <w:t>Fantasia</w:t>
      </w:r>
      <w:r w:rsidRPr="009F6E09">
        <w:rPr>
          <w:sz w:val="18"/>
        </w:rPr>
        <w:t xml:space="preserve"> </w:t>
      </w:r>
    </w:p>
    <w:p w14:paraId="7E54B84B" w14:textId="32ECB317" w:rsidR="00AB5571" w:rsidRPr="00954A9B" w:rsidRDefault="00151432" w:rsidP="00367AB3">
      <w:pPr>
        <w:ind w:left="284" w:hanging="284"/>
        <w:rPr>
          <w:sz w:val="16"/>
          <w:szCs w:val="16"/>
        </w:rPr>
      </w:pPr>
      <w:r w:rsidRPr="009F6E09">
        <w:rPr>
          <w:sz w:val="18"/>
        </w:rPr>
        <w:tab/>
      </w:r>
      <w:r w:rsidRPr="00954A9B">
        <w:rPr>
          <w:sz w:val="16"/>
          <w:szCs w:val="16"/>
        </w:rPr>
        <w:t xml:space="preserve">Phalèse 1547b, sigs. A1v-A2r </w:t>
      </w:r>
      <w:r w:rsidRPr="00954A9B">
        <w:rPr>
          <w:i/>
          <w:sz w:val="16"/>
          <w:szCs w:val="16"/>
        </w:rPr>
        <w:t>Fantasie</w:t>
      </w:r>
    </w:p>
    <w:p w14:paraId="132F2111" w14:textId="77777777" w:rsidR="00AB5571" w:rsidRPr="009F6E09" w:rsidRDefault="00151432" w:rsidP="00367AB3">
      <w:pPr>
        <w:ind w:left="284" w:hanging="284"/>
        <w:rPr>
          <w:sz w:val="18"/>
        </w:rPr>
      </w:pPr>
      <w:r w:rsidRPr="009F6E09">
        <w:rPr>
          <w:sz w:val="18"/>
        </w:rPr>
        <w:t xml:space="preserve">14. Phalèse 1547a, sigs. B2r-B2v </w:t>
      </w:r>
      <w:r w:rsidRPr="009F6E09">
        <w:rPr>
          <w:i/>
          <w:sz w:val="18"/>
        </w:rPr>
        <w:t>Praeludium</w:t>
      </w:r>
    </w:p>
    <w:p w14:paraId="12143A8F" w14:textId="77777777" w:rsidR="00AB5571" w:rsidRPr="00954A9B" w:rsidRDefault="00151432" w:rsidP="00367AB3">
      <w:pPr>
        <w:ind w:left="284" w:hanging="284"/>
        <w:rPr>
          <w:sz w:val="16"/>
          <w:szCs w:val="16"/>
        </w:rPr>
      </w:pPr>
      <w:r w:rsidRPr="009F6E09">
        <w:rPr>
          <w:sz w:val="18"/>
        </w:rPr>
        <w:tab/>
      </w:r>
      <w:r w:rsidRPr="00954A9B">
        <w:rPr>
          <w:sz w:val="16"/>
          <w:szCs w:val="16"/>
        </w:rPr>
        <w:t xml:space="preserve">cf. F-Pn Rés Vmd 27 (Thibault), ff. 22v-24r </w:t>
      </w:r>
      <w:r w:rsidRPr="00954A9B">
        <w:rPr>
          <w:i/>
          <w:sz w:val="16"/>
          <w:szCs w:val="16"/>
        </w:rPr>
        <w:t>Recerchar</w:t>
      </w:r>
      <w:r w:rsidRPr="00954A9B">
        <w:rPr>
          <w:sz w:val="16"/>
          <w:szCs w:val="16"/>
        </w:rPr>
        <w:t xml:space="preserve"> </w:t>
      </w:r>
    </w:p>
    <w:p w14:paraId="2D1727F6" w14:textId="77777777" w:rsidR="00AB5571" w:rsidRPr="009F6E09" w:rsidRDefault="00151432" w:rsidP="00367AB3">
      <w:pPr>
        <w:ind w:left="284" w:hanging="284"/>
        <w:rPr>
          <w:sz w:val="18"/>
        </w:rPr>
      </w:pPr>
      <w:r w:rsidRPr="009F6E09">
        <w:rPr>
          <w:sz w:val="18"/>
        </w:rPr>
        <w:t xml:space="preserve">15. Phalèse 1545, p. 13 </w:t>
      </w:r>
      <w:r w:rsidRPr="009F6E09">
        <w:rPr>
          <w:i/>
          <w:sz w:val="18"/>
        </w:rPr>
        <w:t>Praeludium</w:t>
      </w:r>
      <w:r w:rsidRPr="009F6E09">
        <w:rPr>
          <w:sz w:val="18"/>
        </w:rPr>
        <w:t xml:space="preserve"> </w:t>
      </w:r>
    </w:p>
    <w:p w14:paraId="6C64E20E" w14:textId="77777777" w:rsidR="00AB5571" w:rsidRPr="009F6E09" w:rsidRDefault="00151432" w:rsidP="00367AB3">
      <w:pPr>
        <w:ind w:left="284" w:hanging="284"/>
        <w:rPr>
          <w:sz w:val="18"/>
        </w:rPr>
      </w:pPr>
      <w:r w:rsidRPr="009F6E09">
        <w:rPr>
          <w:sz w:val="18"/>
        </w:rPr>
        <w:t xml:space="preserve">16. Phalèse 1545, p. 16 </w:t>
      </w:r>
      <w:r w:rsidRPr="009F6E09">
        <w:rPr>
          <w:i/>
          <w:sz w:val="18"/>
        </w:rPr>
        <w:t>Praeludium</w:t>
      </w:r>
      <w:r w:rsidRPr="009F6E09">
        <w:rPr>
          <w:sz w:val="18"/>
        </w:rPr>
        <w:t xml:space="preserve"> </w:t>
      </w:r>
    </w:p>
    <w:p w14:paraId="79C3FCED" w14:textId="679D96F9" w:rsidR="00367AB3" w:rsidRPr="00722688" w:rsidRDefault="00367AB3" w:rsidP="00367AB3">
      <w:pPr>
        <w:ind w:left="284" w:hanging="284"/>
        <w:rPr>
          <w:sz w:val="16"/>
          <w:szCs w:val="16"/>
        </w:rPr>
      </w:pPr>
      <w:r>
        <w:rPr>
          <w:sz w:val="18"/>
        </w:rPr>
        <w:tab/>
      </w:r>
      <w:r w:rsidRPr="00954A9B">
        <w:rPr>
          <w:sz w:val="16"/>
          <w:szCs w:val="16"/>
        </w:rPr>
        <w:t>bars 9-2</w:t>
      </w:r>
      <w:r w:rsidR="00722688">
        <w:rPr>
          <w:sz w:val="16"/>
          <w:szCs w:val="16"/>
        </w:rPr>
        <w:t>1</w:t>
      </w:r>
      <w:r w:rsidRPr="00954A9B">
        <w:rPr>
          <w:sz w:val="16"/>
          <w:szCs w:val="16"/>
        </w:rPr>
        <w:t xml:space="preserve"> = </w:t>
      </w:r>
      <w:r w:rsidR="00722688">
        <w:rPr>
          <w:sz w:val="16"/>
          <w:szCs w:val="16"/>
        </w:rPr>
        <w:t xml:space="preserve">bars 16-28 of </w:t>
      </w:r>
      <w:r w:rsidRPr="00954A9B">
        <w:rPr>
          <w:sz w:val="16"/>
          <w:szCs w:val="16"/>
        </w:rPr>
        <w:t>Judenkünig 1623, sig</w:t>
      </w:r>
      <w:r w:rsidR="00722688">
        <w:rPr>
          <w:sz w:val="16"/>
          <w:szCs w:val="16"/>
        </w:rPr>
        <w:t>s</w:t>
      </w:r>
      <w:r w:rsidRPr="00954A9B">
        <w:rPr>
          <w:sz w:val="16"/>
          <w:szCs w:val="16"/>
        </w:rPr>
        <w:t>. d2r</w:t>
      </w:r>
      <w:r w:rsidR="00722688">
        <w:rPr>
          <w:sz w:val="16"/>
          <w:szCs w:val="16"/>
        </w:rPr>
        <w:t>-d2v</w:t>
      </w:r>
      <w:r w:rsidRPr="00954A9B">
        <w:rPr>
          <w:sz w:val="16"/>
          <w:szCs w:val="16"/>
        </w:rPr>
        <w:t xml:space="preserve"> </w:t>
      </w:r>
      <w:r w:rsidRPr="00954A9B">
        <w:rPr>
          <w:i/>
          <w:iCs/>
          <w:sz w:val="16"/>
          <w:szCs w:val="16"/>
        </w:rPr>
        <w:t>Das Ander Priamell</w:t>
      </w:r>
      <w:r w:rsidR="00722688">
        <w:rPr>
          <w:sz w:val="16"/>
          <w:szCs w:val="16"/>
        </w:rPr>
        <w:t xml:space="preserve"> &amp; </w:t>
      </w:r>
      <w:r w:rsidRPr="00954A9B">
        <w:rPr>
          <w:sz w:val="16"/>
          <w:szCs w:val="16"/>
        </w:rPr>
        <w:t>Gerle 1532. sig</w:t>
      </w:r>
      <w:r w:rsidR="00954A9B">
        <w:rPr>
          <w:sz w:val="16"/>
          <w:szCs w:val="16"/>
        </w:rPr>
        <w:t>s</w:t>
      </w:r>
      <w:r w:rsidRPr="00954A9B">
        <w:rPr>
          <w:sz w:val="16"/>
          <w:szCs w:val="16"/>
        </w:rPr>
        <w:t>. N1r</w:t>
      </w:r>
      <w:r w:rsidR="00954A9B">
        <w:rPr>
          <w:sz w:val="16"/>
          <w:szCs w:val="16"/>
        </w:rPr>
        <w:t>-N1v</w:t>
      </w:r>
      <w:r w:rsidRPr="00954A9B">
        <w:rPr>
          <w:sz w:val="16"/>
          <w:szCs w:val="16"/>
        </w:rPr>
        <w:t xml:space="preserve"> </w:t>
      </w:r>
      <w:r w:rsidR="00954A9B" w:rsidRPr="00954A9B">
        <w:rPr>
          <w:i/>
          <w:iCs/>
          <w:sz w:val="16"/>
          <w:szCs w:val="16"/>
        </w:rPr>
        <w:t>Priambel</w:t>
      </w:r>
    </w:p>
    <w:p w14:paraId="4CFDA8C3" w14:textId="77777777" w:rsidR="00954A9B" w:rsidRDefault="00151432" w:rsidP="00367AB3">
      <w:pPr>
        <w:ind w:left="284" w:hanging="284"/>
        <w:rPr>
          <w:sz w:val="16"/>
          <w:szCs w:val="16"/>
        </w:rPr>
      </w:pPr>
      <w:r w:rsidRPr="009F6E09">
        <w:rPr>
          <w:sz w:val="18"/>
        </w:rPr>
        <w:t xml:space="preserve">17. Phalèse 1545, p. 12 </w:t>
      </w:r>
      <w:r w:rsidRPr="009F6E09">
        <w:rPr>
          <w:i/>
          <w:sz w:val="18"/>
        </w:rPr>
        <w:t>Fantasia</w:t>
      </w:r>
      <w:r w:rsidRPr="009F6E09">
        <w:rPr>
          <w:sz w:val="18"/>
        </w:rPr>
        <w:t xml:space="preserve"> </w:t>
      </w:r>
    </w:p>
    <w:p w14:paraId="75411D2E" w14:textId="3A400FE4" w:rsidR="00AB5571" w:rsidRPr="00954A9B" w:rsidRDefault="00954A9B" w:rsidP="00367AB3">
      <w:pPr>
        <w:ind w:left="284" w:hanging="284"/>
        <w:rPr>
          <w:sz w:val="16"/>
          <w:szCs w:val="16"/>
        </w:rPr>
      </w:pPr>
      <w:r>
        <w:rPr>
          <w:sz w:val="16"/>
          <w:szCs w:val="16"/>
        </w:rPr>
        <w:tab/>
      </w:r>
      <w:r w:rsidR="00151432" w:rsidRPr="00954A9B">
        <w:rPr>
          <w:sz w:val="16"/>
          <w:szCs w:val="16"/>
        </w:rPr>
        <w:t xml:space="preserve">Joan Ambrosio Dalza </w:t>
      </w:r>
      <w:r w:rsidR="00151432" w:rsidRPr="00954A9B">
        <w:rPr>
          <w:i/>
          <w:sz w:val="16"/>
          <w:szCs w:val="16"/>
        </w:rPr>
        <w:t xml:space="preserve">Intabulatura de Lauto </w:t>
      </w:r>
      <w:r w:rsidR="00151432" w:rsidRPr="00954A9B">
        <w:rPr>
          <w:sz w:val="16"/>
          <w:szCs w:val="16"/>
        </w:rPr>
        <w:t xml:space="preserve">1508, f. 4v </w:t>
      </w:r>
      <w:r w:rsidR="00151432" w:rsidRPr="00954A9B">
        <w:rPr>
          <w:i/>
          <w:sz w:val="16"/>
          <w:szCs w:val="16"/>
        </w:rPr>
        <w:t>Recercar dietro</w:t>
      </w:r>
    </w:p>
    <w:p w14:paraId="750ACD8F" w14:textId="77777777" w:rsidR="00954A9B" w:rsidRDefault="00151432" w:rsidP="00367AB3">
      <w:pPr>
        <w:ind w:left="284" w:hanging="284"/>
        <w:rPr>
          <w:sz w:val="18"/>
        </w:rPr>
      </w:pPr>
      <w:r w:rsidRPr="009F6E09">
        <w:rPr>
          <w:sz w:val="18"/>
        </w:rPr>
        <w:t xml:space="preserve">18. Phalèse 1546a [=1546b], sig. b1v </w:t>
      </w:r>
      <w:r w:rsidRPr="009F6E09">
        <w:rPr>
          <w:i/>
          <w:sz w:val="18"/>
        </w:rPr>
        <w:t>Praeludium</w:t>
      </w:r>
    </w:p>
    <w:p w14:paraId="4B1DF8D6" w14:textId="77777777" w:rsidR="00954A9B" w:rsidRPr="00954A9B" w:rsidRDefault="00954A9B" w:rsidP="00367AB3">
      <w:pPr>
        <w:ind w:left="284" w:hanging="284"/>
        <w:rPr>
          <w:sz w:val="16"/>
          <w:szCs w:val="16"/>
        </w:rPr>
      </w:pPr>
      <w:r>
        <w:rPr>
          <w:sz w:val="18"/>
        </w:rPr>
        <w:tab/>
      </w:r>
      <w:r w:rsidR="00151432" w:rsidRPr="00954A9B">
        <w:rPr>
          <w:sz w:val="16"/>
          <w:szCs w:val="16"/>
        </w:rPr>
        <w:t xml:space="preserve">CH-Bu F.IX.39, f. 5v </w:t>
      </w:r>
      <w:r w:rsidR="00151432" w:rsidRPr="00954A9B">
        <w:rPr>
          <w:i/>
          <w:sz w:val="16"/>
          <w:szCs w:val="16"/>
        </w:rPr>
        <w:t>Praeambulum</w:t>
      </w:r>
      <w:r w:rsidR="00151432" w:rsidRPr="00954A9B">
        <w:rPr>
          <w:sz w:val="16"/>
          <w:szCs w:val="16"/>
        </w:rPr>
        <w:t xml:space="preserve">; </w:t>
      </w:r>
      <w:r w:rsidRPr="00954A9B">
        <w:rPr>
          <w:sz w:val="16"/>
          <w:szCs w:val="16"/>
          <w:lang w:val="en-US"/>
        </w:rPr>
        <w:t>I-CFVd, f. 4v untitled</w:t>
      </w:r>
      <w:r w:rsidRPr="00954A9B">
        <w:rPr>
          <w:sz w:val="16"/>
          <w:szCs w:val="16"/>
        </w:rPr>
        <w:t xml:space="preserve">; </w:t>
      </w:r>
    </w:p>
    <w:p w14:paraId="5E0975B4" w14:textId="57E01111" w:rsidR="00AB5571" w:rsidRPr="009F6E09" w:rsidRDefault="00954A9B" w:rsidP="00367AB3">
      <w:pPr>
        <w:ind w:left="284" w:hanging="284"/>
        <w:rPr>
          <w:sz w:val="18"/>
        </w:rPr>
      </w:pPr>
      <w:r w:rsidRPr="00954A9B">
        <w:rPr>
          <w:sz w:val="16"/>
          <w:szCs w:val="16"/>
        </w:rPr>
        <w:tab/>
      </w:r>
      <w:r w:rsidR="00151432" w:rsidRPr="00954A9B">
        <w:rPr>
          <w:sz w:val="16"/>
          <w:szCs w:val="16"/>
        </w:rPr>
        <w:t xml:space="preserve">PL-WRk 352, ff. 63v-64r </w:t>
      </w:r>
      <w:r w:rsidR="00151432" w:rsidRPr="00954A9B">
        <w:rPr>
          <w:i/>
          <w:sz w:val="16"/>
          <w:szCs w:val="16"/>
        </w:rPr>
        <w:t>Recercare</w:t>
      </w:r>
    </w:p>
    <w:p w14:paraId="2BF56E4E" w14:textId="77777777" w:rsidR="00AB5571" w:rsidRPr="009F6E09" w:rsidRDefault="00151432" w:rsidP="00367AB3">
      <w:pPr>
        <w:ind w:left="284" w:hanging="284"/>
        <w:rPr>
          <w:sz w:val="18"/>
        </w:rPr>
      </w:pPr>
      <w:r w:rsidRPr="009F6E09">
        <w:rPr>
          <w:sz w:val="18"/>
        </w:rPr>
        <w:t>19. Bossinensis 1509, f. 50r</w:t>
      </w:r>
      <w:r w:rsidRPr="009F6E09">
        <w:rPr>
          <w:i/>
          <w:sz w:val="18"/>
        </w:rPr>
        <w:t xml:space="preserve"> Recercar 3</w:t>
      </w:r>
    </w:p>
    <w:p w14:paraId="0195801B" w14:textId="77777777" w:rsidR="00AB5571" w:rsidRPr="009F6E09" w:rsidRDefault="00151432" w:rsidP="00367AB3">
      <w:pPr>
        <w:ind w:left="284" w:hanging="284"/>
        <w:rPr>
          <w:sz w:val="18"/>
        </w:rPr>
      </w:pPr>
      <w:r w:rsidRPr="009F6E09">
        <w:rPr>
          <w:sz w:val="18"/>
        </w:rPr>
        <w:t xml:space="preserve">20. Phalèse 1545, p. 11 </w:t>
      </w:r>
      <w:r w:rsidRPr="009F6E09">
        <w:rPr>
          <w:i/>
          <w:sz w:val="18"/>
        </w:rPr>
        <w:t>Fantasia</w:t>
      </w:r>
    </w:p>
    <w:p w14:paraId="5F603026" w14:textId="77777777" w:rsidR="00AB5571" w:rsidRPr="009F6E09" w:rsidRDefault="00151432" w:rsidP="00367AB3">
      <w:pPr>
        <w:spacing w:after="60"/>
        <w:ind w:left="284" w:hanging="284"/>
        <w:rPr>
          <w:sz w:val="18"/>
        </w:rPr>
      </w:pPr>
      <w:r w:rsidRPr="009F6E09">
        <w:rPr>
          <w:sz w:val="18"/>
        </w:rPr>
        <w:t xml:space="preserve">21. Bossinensis 1511, ff. 62r-62v </w:t>
      </w:r>
      <w:r w:rsidRPr="009F6E09">
        <w:rPr>
          <w:i/>
          <w:sz w:val="18"/>
        </w:rPr>
        <w:t>Recercar 17</w:t>
      </w:r>
    </w:p>
    <w:p w14:paraId="68069FBD" w14:textId="07807417" w:rsidR="00AB5571" w:rsidRPr="00503943" w:rsidRDefault="00151432" w:rsidP="00450F4F">
      <w:pPr>
        <w:tabs>
          <w:tab w:val="right" w:pos="4903"/>
          <w:tab w:val="right" w:pos="9923"/>
        </w:tabs>
        <w:spacing w:after="60"/>
        <w:ind w:hanging="23"/>
        <w:rPr>
          <w:color w:val="000000"/>
        </w:rPr>
      </w:pPr>
      <w:r w:rsidRPr="007320BF">
        <w:rPr>
          <w:color w:val="000000"/>
          <w:sz w:val="18"/>
        </w:rPr>
        <w:tab/>
      </w:r>
      <w:r w:rsidRPr="007320BF">
        <w:rPr>
          <w:color w:val="000000"/>
          <w:sz w:val="18"/>
        </w:rPr>
        <w:tab/>
      </w:r>
      <w:r w:rsidRPr="00DB25EB">
        <w:rPr>
          <w:color w:val="000000"/>
        </w:rPr>
        <w:t>John H. Robinson, Newcastle University, December 2008</w:t>
      </w:r>
    </w:p>
    <w:sectPr w:rsidR="00AB5571" w:rsidRPr="00503943" w:rsidSect="00367AB3">
      <w:type w:val="continuous"/>
      <w:pgSz w:w="11905" w:h="16837"/>
      <w:pgMar w:top="851" w:right="992" w:bottom="992" w:left="992" w:header="709" w:footer="709" w:gutter="0"/>
      <w:cols w:num="2" w:space="340" w:equalWidth="0">
        <w:col w:w="4678" w:space="340"/>
        <w:col w:w="490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18AE4" w14:textId="77777777" w:rsidR="00033EE0" w:rsidRDefault="00033EE0">
      <w:r>
        <w:separator/>
      </w:r>
    </w:p>
  </w:endnote>
  <w:endnote w:type="continuationSeparator" w:id="0">
    <w:p w14:paraId="325F1D7C" w14:textId="77777777" w:rsidR="00033EE0" w:rsidRDefault="0003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768B" w14:textId="77777777" w:rsidR="00AB5571" w:rsidRDefault="00151432" w:rsidP="00AB55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D8837" w14:textId="77777777" w:rsidR="00AB5571" w:rsidRDefault="00033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2212" w14:textId="77777777" w:rsidR="00033EE0" w:rsidRDefault="00033EE0">
      <w:r>
        <w:separator/>
      </w:r>
    </w:p>
  </w:footnote>
  <w:footnote w:type="continuationSeparator" w:id="0">
    <w:p w14:paraId="136FD12C" w14:textId="77777777" w:rsidR="00033EE0" w:rsidRDefault="00033EE0">
      <w:r>
        <w:continuationSeparator/>
      </w:r>
    </w:p>
  </w:footnote>
  <w:footnote w:id="1">
    <w:p w14:paraId="0030EE22" w14:textId="77777777" w:rsidR="00AB5571" w:rsidRPr="00F0225C" w:rsidRDefault="00151432" w:rsidP="00AB5571">
      <w:pPr>
        <w:pStyle w:val="FootnoteText"/>
        <w:ind w:left="142" w:hanging="142"/>
      </w:pPr>
      <w:r w:rsidRPr="00F0225C">
        <w:rPr>
          <w:rStyle w:val="FootnoteReference"/>
          <w:b/>
        </w:rPr>
        <w:footnoteRef/>
      </w:r>
      <w:r w:rsidRPr="00F0225C">
        <w:t xml:space="preserve"> Also edited (with </w:t>
      </w:r>
      <w:r>
        <w:t xml:space="preserve">some </w:t>
      </w:r>
      <w:r w:rsidRPr="00F0225C">
        <w:t xml:space="preserve">differences) in Daniel Heartz. </w:t>
      </w:r>
      <w:r w:rsidRPr="00F0225C">
        <w:rPr>
          <w:i/>
        </w:rPr>
        <w:t>Pierre Attaingnant, Royal Printer of Music: A Historical Study and Bibliographical Catalogue</w:t>
      </w:r>
      <w:r w:rsidRPr="00F0225C">
        <w:t xml:space="preserve"> (Berkeley: University of California Press</w:t>
      </w:r>
      <w:r>
        <w:t>,</w:t>
      </w:r>
      <w:r w:rsidRPr="00F0225C">
        <w:t xml:space="preserve"> 1969). </w:t>
      </w:r>
      <w:r w:rsidRPr="00DB2F99">
        <w:rPr>
          <w:bCs/>
        </w:rPr>
        <w:t xml:space="preserve">Hopkinson Smith plays Attaingnant’s </w:t>
      </w:r>
      <w:r>
        <w:rPr>
          <w:bCs/>
        </w:rPr>
        <w:t xml:space="preserve">preludes 1 and 3-5 </w:t>
      </w:r>
      <w:r w:rsidRPr="00DB2F99">
        <w:rPr>
          <w:bCs/>
        </w:rPr>
        <w:t>on his ‘Pierre</w:t>
      </w:r>
      <w:r>
        <w:rPr>
          <w:bCs/>
        </w:rPr>
        <w:t xml:space="preserve"> Attaingnant’ CD, Astrée E8854.</w:t>
      </w:r>
    </w:p>
  </w:footnote>
  <w:footnote w:id="2">
    <w:p w14:paraId="702C359D" w14:textId="77777777" w:rsidR="00AB5571" w:rsidRDefault="00151432" w:rsidP="00AB5571">
      <w:pPr>
        <w:pStyle w:val="FootnoteText"/>
        <w:ind w:left="142" w:hanging="142"/>
      </w:pPr>
      <w:r>
        <w:rPr>
          <w:rStyle w:val="FootnoteReference"/>
        </w:rPr>
        <w:footnoteRef/>
      </w:r>
      <w:r>
        <w:t xml:space="preserve"> </w:t>
      </w:r>
      <w:r w:rsidRPr="00DB2F99">
        <w:rPr>
          <w:bCs/>
        </w:rPr>
        <w:t xml:space="preserve">Phalèse’s later prints, </w:t>
      </w:r>
      <w:r w:rsidRPr="00F0225C">
        <w:rPr>
          <w:bCs/>
          <w:i/>
        </w:rPr>
        <w:t>Hortus Musarum</w:t>
      </w:r>
      <w:r w:rsidRPr="00DB2F99">
        <w:rPr>
          <w:bCs/>
        </w:rPr>
        <w:t xml:space="preserve"> parts I and II of 1552 and 1553, the three editions of </w:t>
      </w:r>
      <w:r w:rsidRPr="00F0225C">
        <w:rPr>
          <w:bCs/>
          <w:i/>
        </w:rPr>
        <w:t>Theatrum Musicum</w:t>
      </w:r>
      <w:r w:rsidRPr="00DB2F99">
        <w:rPr>
          <w:bCs/>
        </w:rPr>
        <w:t xml:space="preserve"> from 1563, 1568 and 1571 (all 3 available as Minkoff facsimiles) and his final lute book </w:t>
      </w:r>
      <w:r w:rsidRPr="00F0225C">
        <w:rPr>
          <w:bCs/>
          <w:i/>
        </w:rPr>
        <w:t>Thesaurus Musicus</w:t>
      </w:r>
      <w:r w:rsidRPr="00DB2F99">
        <w:rPr>
          <w:bCs/>
        </w:rPr>
        <w:t xml:space="preserve"> from 1574 contain 49 additional fantasias mainly from Italian prints.</w:t>
      </w:r>
    </w:p>
  </w:footnote>
  <w:footnote w:id="3">
    <w:p w14:paraId="6B11A8C4" w14:textId="1A2302BA" w:rsidR="00AB5571" w:rsidRPr="00CC6A48" w:rsidRDefault="00151432" w:rsidP="00AB5571">
      <w:pPr>
        <w:pStyle w:val="FootnoteText"/>
        <w:ind w:left="142" w:hanging="142"/>
      </w:pPr>
      <w:r w:rsidRPr="00F0225C">
        <w:rPr>
          <w:rStyle w:val="FootnoteReference"/>
        </w:rPr>
        <w:footnoteRef/>
      </w:r>
      <w:r w:rsidRPr="00F0225C">
        <w:t xml:space="preserve"> The Minkoff facsimile edition of </w:t>
      </w:r>
      <w:r w:rsidRPr="00291721">
        <w:rPr>
          <w:i/>
        </w:rPr>
        <w:t>Des Chansons</w:t>
      </w:r>
      <w:r w:rsidRPr="00F0225C">
        <w:t xml:space="preserve"> volumes I-III uses the 1547 reprint for</w:t>
      </w:r>
      <w:r w:rsidRPr="00CC6A48">
        <w:t xml:space="preserve"> volume I</w:t>
      </w:r>
      <w:r>
        <w:t xml:space="preserve"> (1547a and see Brown 1547</w:t>
      </w:r>
      <w:r w:rsidRPr="00C96CAB">
        <w:rPr>
          <w:vertAlign w:val="subscript"/>
        </w:rPr>
        <w:t>7</w:t>
      </w:r>
      <w:r>
        <w:t xml:space="preserve">, footnote </w:t>
      </w:r>
      <w:r w:rsidR="00367AB3">
        <w:t>9</w:t>
      </w:r>
      <w:r>
        <w:t>)</w:t>
      </w:r>
      <w:r w:rsidRPr="00CC6A48">
        <w:t xml:space="preserve">, the contents of which </w:t>
      </w:r>
      <w:r>
        <w:t xml:space="preserve">overlaps with </w:t>
      </w:r>
      <w:r w:rsidRPr="00CC6A48">
        <w:t>the first edition of 1545</w:t>
      </w:r>
      <w:r>
        <w:t>, but also has additions and omissions</w:t>
      </w:r>
      <w:r w:rsidRPr="00CC6A48">
        <w:t>.</w:t>
      </w:r>
    </w:p>
  </w:footnote>
  <w:footnote w:id="4">
    <w:p w14:paraId="1F84629D" w14:textId="77777777" w:rsidR="00AB5571" w:rsidRPr="00CC6A48" w:rsidRDefault="00151432" w:rsidP="00AB5571">
      <w:pPr>
        <w:pStyle w:val="FootnoteText"/>
        <w:ind w:left="142" w:hanging="142"/>
      </w:pPr>
      <w:r w:rsidRPr="00CC6A48">
        <w:rPr>
          <w:rStyle w:val="FootnoteReference"/>
        </w:rPr>
        <w:footnoteRef/>
      </w:r>
      <w:r w:rsidRPr="00CC6A48">
        <w:t xml:space="preserve"> Phalèse’s </w:t>
      </w:r>
      <w:r w:rsidRPr="00291721">
        <w:rPr>
          <w:i/>
        </w:rPr>
        <w:t>Des Chansons</w:t>
      </w:r>
      <w:r w:rsidRPr="00CC6A48">
        <w:t xml:space="preserve"> series also includes 20 more fantasias taken from the prints of Borrono [2], da Crema [4], Francesco [6] and Narvaez [8].</w:t>
      </w:r>
    </w:p>
  </w:footnote>
  <w:footnote w:id="5">
    <w:p w14:paraId="34C7DACE" w14:textId="77777777" w:rsidR="00AB5571" w:rsidRDefault="00151432" w:rsidP="00AB5571">
      <w:pPr>
        <w:pStyle w:val="FootnoteText"/>
        <w:ind w:left="142" w:hanging="142"/>
      </w:pPr>
      <w:r>
        <w:rPr>
          <w:rStyle w:val="FootnoteReference"/>
        </w:rPr>
        <w:footnoteRef/>
      </w:r>
      <w:r>
        <w:t xml:space="preserve"> No. 1a is a much-extended cognate of 1b, and 2b is concordant with 2a but adds extra bars in a few places. </w:t>
      </w:r>
    </w:p>
  </w:footnote>
  <w:footnote w:id="6">
    <w:p w14:paraId="7221EC65" w14:textId="77777777" w:rsidR="00AB5571" w:rsidRPr="00C1485A" w:rsidRDefault="00151432" w:rsidP="00AB5571">
      <w:pPr>
        <w:pStyle w:val="FootnoteText"/>
        <w:ind w:left="142" w:hanging="142"/>
      </w:pPr>
      <w:r>
        <w:rPr>
          <w:rStyle w:val="FootnoteReference"/>
        </w:rPr>
        <w:footnoteRef/>
      </w:r>
      <w:r>
        <w:t xml:space="preserve"> No. 14 includes passages </w:t>
      </w:r>
      <w:r w:rsidRPr="00C1485A">
        <w:t>concordant with the much earlier Thibault manuscript, and a bar that seems to be missing has been added editorially from Thibault.</w:t>
      </w:r>
    </w:p>
  </w:footnote>
  <w:footnote w:id="7">
    <w:p w14:paraId="1A76DD8C" w14:textId="77777777" w:rsidR="00AB5571" w:rsidRPr="00C1485A" w:rsidRDefault="00151432" w:rsidP="00AB5571">
      <w:pPr>
        <w:pStyle w:val="FootnoteText"/>
        <w:ind w:left="142" w:hanging="142"/>
      </w:pPr>
      <w:r w:rsidRPr="00C1485A">
        <w:rPr>
          <w:rStyle w:val="FootnoteReference"/>
        </w:rPr>
        <w:footnoteRef/>
      </w:r>
      <w:r w:rsidRPr="00C1485A">
        <w:t xml:space="preserve"> Heartz (see footnote 1) suggested Attaingnant’s first prelude was composed by Francesco da Milano, and Arthur Ness is in agreement (personal communication). </w:t>
      </w:r>
    </w:p>
  </w:footnote>
  <w:footnote w:id="8">
    <w:p w14:paraId="5D1E0B44" w14:textId="5E2F4D84" w:rsidR="00AB5571" w:rsidRDefault="00151432" w:rsidP="00AB5571">
      <w:pPr>
        <w:autoSpaceDE w:val="0"/>
        <w:autoSpaceDN w:val="0"/>
        <w:adjustRightInd w:val="0"/>
        <w:ind w:left="142" w:hanging="142"/>
        <w:rPr>
          <w:sz w:val="18"/>
          <w:szCs w:val="48"/>
          <w:lang w:val="en-US"/>
        </w:rPr>
      </w:pPr>
      <w:r w:rsidRPr="00C1485A">
        <w:rPr>
          <w:rStyle w:val="FootnoteReference"/>
          <w:sz w:val="18"/>
        </w:rPr>
        <w:footnoteRef/>
      </w:r>
      <w:r w:rsidRPr="00C1485A">
        <w:rPr>
          <w:sz w:val="18"/>
        </w:rPr>
        <w:t xml:space="preserve"> </w:t>
      </w:r>
      <w:r w:rsidRPr="00C1485A">
        <w:rPr>
          <w:sz w:val="18"/>
          <w:szCs w:val="48"/>
          <w:lang w:val="en-US"/>
        </w:rPr>
        <w:t xml:space="preserve">See Howard Meyer Brown </w:t>
      </w:r>
      <w:r w:rsidRPr="00C1485A">
        <w:rPr>
          <w:i/>
          <w:sz w:val="18"/>
          <w:szCs w:val="48"/>
          <w:lang w:val="en-US"/>
        </w:rPr>
        <w:t>Instrumental Music Printed Before 1600: A Bibliography</w:t>
      </w:r>
      <w:r w:rsidRPr="00C1485A">
        <w:rPr>
          <w:sz w:val="18"/>
          <w:szCs w:val="48"/>
          <w:lang w:val="en-US"/>
        </w:rPr>
        <w:t xml:space="preserve"> (Cambridge MA: Harvard University Press, 1966), [1505]</w:t>
      </w:r>
      <w:r w:rsidRPr="00C1485A">
        <w:rPr>
          <w:sz w:val="18"/>
          <w:szCs w:val="48"/>
          <w:vertAlign w:val="subscript"/>
          <w:lang w:val="en-US"/>
        </w:rPr>
        <w:t>1</w:t>
      </w:r>
      <w:r w:rsidRPr="00C1485A">
        <w:rPr>
          <w:sz w:val="18"/>
          <w:szCs w:val="48"/>
          <w:lang w:val="en-US"/>
        </w:rPr>
        <w:t xml:space="preserve"> Marco D’Aquila </w:t>
      </w:r>
      <w:r w:rsidRPr="00C1485A">
        <w:rPr>
          <w:i/>
          <w:sz w:val="18"/>
          <w:szCs w:val="48"/>
          <w:lang w:val="en-US"/>
        </w:rPr>
        <w:t>Intabulatura de lauto</w:t>
      </w:r>
      <w:r w:rsidRPr="00C1485A">
        <w:rPr>
          <w:sz w:val="18"/>
          <w:szCs w:val="48"/>
          <w:lang w:val="en-US"/>
        </w:rPr>
        <w:t>; [150</w:t>
      </w:r>
      <w:r w:rsidR="00367AB3">
        <w:rPr>
          <w:sz w:val="18"/>
          <w:szCs w:val="48"/>
          <w:lang w:val="en-US"/>
        </w:rPr>
        <w:t>8</w:t>
      </w:r>
      <w:r w:rsidRPr="00C1485A">
        <w:rPr>
          <w:sz w:val="18"/>
          <w:szCs w:val="48"/>
          <w:lang w:val="en-US"/>
        </w:rPr>
        <w:t>]</w:t>
      </w:r>
      <w:r w:rsidRPr="00C1485A">
        <w:rPr>
          <w:sz w:val="18"/>
          <w:szCs w:val="48"/>
          <w:vertAlign w:val="subscript"/>
          <w:lang w:val="en-US"/>
        </w:rPr>
        <w:t>1</w:t>
      </w:r>
      <w:r w:rsidRPr="00C1485A">
        <w:rPr>
          <w:sz w:val="18"/>
          <w:szCs w:val="48"/>
          <w:lang w:val="en-US"/>
        </w:rPr>
        <w:t xml:space="preserve"> Giovan Maria Alemani </w:t>
      </w:r>
      <w:r w:rsidRPr="00C1485A">
        <w:rPr>
          <w:i/>
          <w:sz w:val="18"/>
          <w:szCs w:val="48"/>
          <w:lang w:val="en-US"/>
        </w:rPr>
        <w:t>Intabulatura di Lauto Libro Tertio</w:t>
      </w:r>
      <w:r w:rsidRPr="00C1485A">
        <w:rPr>
          <w:sz w:val="18"/>
          <w:szCs w:val="48"/>
          <w:lang w:val="en-US"/>
        </w:rPr>
        <w:t xml:space="preserve"> (Petrucci volumes primo and secondo are Spinacino, and Dalza is quarto). For a summary </w:t>
      </w:r>
      <w:r w:rsidRPr="00C1485A">
        <w:rPr>
          <w:rFonts w:cs="Helvetica"/>
          <w:sz w:val="18"/>
          <w:lang w:val="en-US"/>
        </w:rPr>
        <w:t>of the sources for Phalèse's borrowings, s</w:t>
      </w:r>
      <w:r w:rsidRPr="00C1485A">
        <w:rPr>
          <w:sz w:val="18"/>
          <w:szCs w:val="48"/>
          <w:lang w:val="en-US"/>
        </w:rPr>
        <w:t>ee Arthur Ness’s</w:t>
      </w:r>
      <w:r>
        <w:rPr>
          <w:sz w:val="18"/>
          <w:szCs w:val="48"/>
          <w:lang w:val="en-US"/>
        </w:rPr>
        <w:t xml:space="preserve"> website:</w:t>
      </w:r>
    </w:p>
    <w:p w14:paraId="64A30D83" w14:textId="77777777" w:rsidR="00AB5571" w:rsidRPr="00C1485A" w:rsidRDefault="00151432" w:rsidP="00AB5571">
      <w:pPr>
        <w:autoSpaceDE w:val="0"/>
        <w:autoSpaceDN w:val="0"/>
        <w:adjustRightInd w:val="0"/>
        <w:ind w:left="142" w:hanging="142"/>
        <w:rPr>
          <w:sz w:val="18"/>
          <w:szCs w:val="48"/>
          <w:lang w:val="en-US"/>
        </w:rPr>
      </w:pPr>
      <w:r>
        <w:rPr>
          <w:sz w:val="18"/>
          <w:szCs w:val="48"/>
          <w:lang w:val="en-US"/>
        </w:rPr>
        <w:tab/>
      </w:r>
      <w:r w:rsidRPr="00C1485A">
        <w:rPr>
          <w:sz w:val="18"/>
          <w:szCs w:val="48"/>
          <w:lang w:val="en-US"/>
        </w:rPr>
        <w:t>&lt;http://mysite.verizon.net/vzepq31c/id28.html&gt;</w:t>
      </w:r>
    </w:p>
  </w:footnote>
  <w:footnote w:id="9">
    <w:p w14:paraId="5E4A4450" w14:textId="77777777" w:rsidR="00AB5571" w:rsidRPr="00C1485A" w:rsidRDefault="00151432" w:rsidP="00AB5571">
      <w:pPr>
        <w:pStyle w:val="FootnoteText"/>
        <w:ind w:left="142" w:hanging="142"/>
      </w:pPr>
      <w:r w:rsidRPr="00C1485A">
        <w:rPr>
          <w:rStyle w:val="FootnoteReference"/>
        </w:rPr>
        <w:footnoteRef/>
      </w:r>
      <w:r w:rsidRPr="00C1485A">
        <w:t xml:space="preserve"> Sources: </w:t>
      </w:r>
      <w:r w:rsidRPr="00C1485A">
        <w:rPr>
          <w:b/>
        </w:rPr>
        <w:t>Attaingnant 1529</w:t>
      </w:r>
      <w:r w:rsidRPr="00C1485A">
        <w:t xml:space="preserve"> – </w:t>
      </w:r>
      <w:r w:rsidRPr="00C1485A">
        <w:rPr>
          <w:i/>
        </w:rPr>
        <w:t>Tres breue et familiere introduction ... reduictes du Lut</w:t>
      </w:r>
      <w:r w:rsidRPr="00C1485A">
        <w:t xml:space="preserve"> (Paris: Pierre Attaingnant, 1529), facsimile: Genève, Minkoff, 1988; </w:t>
      </w:r>
      <w:r w:rsidRPr="00C1485A">
        <w:rPr>
          <w:b/>
        </w:rPr>
        <w:t>Phalèse 1545</w:t>
      </w:r>
      <w:r w:rsidRPr="00C1485A">
        <w:t xml:space="preserve"> – </w:t>
      </w:r>
      <w:r w:rsidRPr="00C1485A">
        <w:rPr>
          <w:bCs/>
          <w:i/>
        </w:rPr>
        <w:t>Des Chansons Reduictz en Tabulature de Lut ... Livre premier</w:t>
      </w:r>
      <w:r w:rsidRPr="00C1485A">
        <w:rPr>
          <w:bCs/>
        </w:rPr>
        <w:t xml:space="preserve"> (Louvain: </w:t>
      </w:r>
      <w:r w:rsidRPr="00C1485A">
        <w:t xml:space="preserve">Pierre Phalèse, </w:t>
      </w:r>
      <w:r w:rsidRPr="00C1485A">
        <w:rPr>
          <w:bCs/>
        </w:rPr>
        <w:t xml:space="preserve">1545); </w:t>
      </w:r>
      <w:r w:rsidRPr="00C1485A">
        <w:rPr>
          <w:b/>
        </w:rPr>
        <w:t>Phalèse 1546a</w:t>
      </w:r>
      <w:r w:rsidRPr="00C1485A">
        <w:t xml:space="preserve"> – </w:t>
      </w:r>
      <w:r w:rsidRPr="00C1485A">
        <w:rPr>
          <w:bCs/>
          <w:i/>
          <w:lang w:val="pt-BR"/>
        </w:rPr>
        <w:t>Des Chansons reduictz en Tabulature de Lvc ... Livre Devxieme</w:t>
      </w:r>
      <w:r w:rsidRPr="00C1485A">
        <w:rPr>
          <w:bCs/>
        </w:rPr>
        <w:t xml:space="preserve"> (Louvain: </w:t>
      </w:r>
      <w:r w:rsidRPr="00C1485A">
        <w:t xml:space="preserve">Pierre Phalèse, 1546), facsimile: Genève, Minkoff, 1984, contents = </w:t>
      </w:r>
      <w:r w:rsidRPr="00C1485A">
        <w:rPr>
          <w:b/>
        </w:rPr>
        <w:t>Phalèse 1546b</w:t>
      </w:r>
      <w:r w:rsidRPr="00C1485A">
        <w:t xml:space="preserve"> – </w:t>
      </w:r>
      <w:r w:rsidRPr="00C1485A">
        <w:rPr>
          <w:bCs/>
          <w:i/>
          <w:lang w:val="pt-BR"/>
        </w:rPr>
        <w:t>Carminum quae Chely ... Liber Secundus</w:t>
      </w:r>
      <w:r w:rsidRPr="00C1485A">
        <w:rPr>
          <w:bCs/>
          <w:lang w:val="pt-BR"/>
        </w:rPr>
        <w:t xml:space="preserve"> </w:t>
      </w:r>
      <w:r w:rsidRPr="00C1485A">
        <w:rPr>
          <w:bCs/>
        </w:rPr>
        <w:t xml:space="preserve">(Louvain: </w:t>
      </w:r>
      <w:r w:rsidRPr="00C1485A">
        <w:t xml:space="preserve">Pierre Phalèse, 1546); </w:t>
      </w:r>
      <w:r w:rsidRPr="00C1485A">
        <w:rPr>
          <w:b/>
        </w:rPr>
        <w:t>Phalèse 1547a</w:t>
      </w:r>
      <w:r w:rsidRPr="00C1485A">
        <w:t xml:space="preserve"> – </w:t>
      </w:r>
      <w:r w:rsidRPr="00C1485A">
        <w:rPr>
          <w:bCs/>
          <w:i/>
          <w:lang w:val="pt-BR"/>
        </w:rPr>
        <w:t>Des Cha</w:t>
      </w:r>
      <w:r w:rsidRPr="00C1485A">
        <w:rPr>
          <w:bCs/>
          <w:lang w:val="pt-BR"/>
        </w:rPr>
        <w:t>[n]</w:t>
      </w:r>
      <w:r w:rsidRPr="00C1485A">
        <w:rPr>
          <w:bCs/>
          <w:i/>
          <w:lang w:val="pt-BR"/>
        </w:rPr>
        <w:t xml:space="preserve">sons Reduictz en Tabulature de Lvt ... </w:t>
      </w:r>
      <w:r w:rsidRPr="00C1485A">
        <w:rPr>
          <w:bCs/>
          <w:i/>
        </w:rPr>
        <w:t xml:space="preserve">Livre premier </w:t>
      </w:r>
      <w:r w:rsidRPr="00C1485A">
        <w:t xml:space="preserve">[revised] </w:t>
      </w:r>
      <w:r w:rsidRPr="00C1485A">
        <w:rPr>
          <w:bCs/>
        </w:rPr>
        <w:t xml:space="preserve">(Louvain: </w:t>
      </w:r>
      <w:r w:rsidRPr="00C1485A">
        <w:t xml:space="preserve">Pierre Phalèse, </w:t>
      </w:r>
      <w:r w:rsidRPr="00C1485A">
        <w:rPr>
          <w:bCs/>
        </w:rPr>
        <w:t xml:space="preserve">1547), </w:t>
      </w:r>
      <w:r w:rsidRPr="00C1485A">
        <w:t xml:space="preserve">facsimile: Genève, Minkoff, 1984; </w:t>
      </w:r>
      <w:r w:rsidRPr="00C1485A">
        <w:rPr>
          <w:b/>
        </w:rPr>
        <w:t>Phalèse 1547b</w:t>
      </w:r>
      <w:r w:rsidRPr="00C1485A">
        <w:t xml:space="preserve"> – </w:t>
      </w:r>
      <w:r w:rsidRPr="00C1485A">
        <w:rPr>
          <w:bCs/>
          <w:i/>
        </w:rPr>
        <w:t>Des Cha</w:t>
      </w:r>
      <w:r w:rsidRPr="00C1485A">
        <w:rPr>
          <w:bCs/>
        </w:rPr>
        <w:t>[n]</w:t>
      </w:r>
      <w:r w:rsidRPr="00C1485A">
        <w:rPr>
          <w:bCs/>
          <w:i/>
        </w:rPr>
        <w:t>sons ... Reduictz en Tabvlatvrae de Lvc ... Livre cinqviesme</w:t>
      </w:r>
      <w:r w:rsidRPr="00C1485A">
        <w:rPr>
          <w:bCs/>
        </w:rPr>
        <w:t xml:space="preserve"> (Louvain: </w:t>
      </w:r>
      <w:r w:rsidRPr="00C1485A">
        <w:t xml:space="preserve">Pierre Phalèse, </w:t>
      </w:r>
      <w:r w:rsidRPr="00C1485A">
        <w:rPr>
          <w:bCs/>
        </w:rPr>
        <w:t>1547), f</w:t>
      </w:r>
      <w:r w:rsidRPr="00C1485A">
        <w:t xml:space="preserve">acsimile: Genève, Minkoff, 1991; </w:t>
      </w:r>
      <w:r w:rsidRPr="00C1485A">
        <w:rPr>
          <w:b/>
        </w:rPr>
        <w:t>Phalèse 1549</w:t>
      </w:r>
      <w:r w:rsidRPr="00C1485A">
        <w:t xml:space="preserve"> – </w:t>
      </w:r>
      <w:r w:rsidRPr="00C1485A">
        <w:rPr>
          <w:bCs/>
          <w:i/>
        </w:rPr>
        <w:t>Carminum quae Chely ... Liber Primus</w:t>
      </w:r>
      <w:r w:rsidRPr="00C1485A">
        <w:rPr>
          <w:bCs/>
        </w:rPr>
        <w:t xml:space="preserve"> </w:t>
      </w:r>
      <w:r w:rsidRPr="00C1485A">
        <w:t xml:space="preserve">[revised] </w:t>
      </w:r>
      <w:r w:rsidRPr="00C1485A">
        <w:rPr>
          <w:bCs/>
        </w:rPr>
        <w:t xml:space="preserve">(Louvain: </w:t>
      </w:r>
      <w:r w:rsidRPr="00C1485A">
        <w:t xml:space="preserve">Pierre Phalèse, </w:t>
      </w:r>
      <w:r w:rsidRPr="00C1485A">
        <w:rPr>
          <w:bCs/>
        </w:rPr>
        <w:t>1549)</w:t>
      </w:r>
      <w:r w:rsidRPr="00C1485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5E8E" w14:textId="77777777" w:rsidR="00AB5571" w:rsidRDefault="00151432" w:rsidP="00AB5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423B0" w14:textId="77777777" w:rsidR="00AB5571" w:rsidRDefault="00033EE0" w:rsidP="00AB5571">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BCC9C" w14:textId="77777777" w:rsidR="00AB5571" w:rsidRDefault="00151432" w:rsidP="00AB5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E55803" w14:textId="77777777" w:rsidR="00AB5571" w:rsidRDefault="00033EE0" w:rsidP="00AB5571">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33EE0"/>
    <w:rsid w:val="00151432"/>
    <w:rsid w:val="00326D31"/>
    <w:rsid w:val="00367AB3"/>
    <w:rsid w:val="00450F4F"/>
    <w:rsid w:val="00722688"/>
    <w:rsid w:val="00954A9B"/>
    <w:rsid w:val="00D46A07"/>
    <w:rsid w:val="00DE0C11"/>
    <w:rsid w:val="00DE6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E00A7BB"/>
  <w15:chartTrackingRefBased/>
  <w15:docId w15:val="{48E58CB4-1E73-8E41-BE10-2F672E0B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7</cp:revision>
  <cp:lastPrinted>2008-11-16T22:53:00Z</cp:lastPrinted>
  <dcterms:created xsi:type="dcterms:W3CDTF">2022-01-29T22:24:00Z</dcterms:created>
  <dcterms:modified xsi:type="dcterms:W3CDTF">2022-01-30T18:21:00Z</dcterms:modified>
</cp:coreProperties>
</file>