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A599" w14:textId="50EDC464" w:rsidR="00FF0DF4" w:rsidRDefault="008B5D63" w:rsidP="00FF0DF4">
      <w:pPr>
        <w:jc w:val="center"/>
        <w:rPr>
          <w:b/>
          <w:smallCaps/>
          <w:sz w:val="24"/>
        </w:rPr>
      </w:pPr>
      <w:r>
        <w:rPr>
          <w:b/>
          <w:smallCaps/>
          <w:sz w:val="24"/>
        </w:rPr>
        <w:t>Music</w:t>
      </w:r>
      <w:r w:rsidR="00FF0DF4">
        <w:rPr>
          <w:b/>
          <w:smallCaps/>
          <w:sz w:val="24"/>
        </w:rPr>
        <w:t xml:space="preserve"> Supplement to Lute News 89 (April 2009): </w:t>
      </w:r>
    </w:p>
    <w:p w14:paraId="486AA6BF" w14:textId="0966F1C4" w:rsidR="00DC28FE" w:rsidRPr="00503943" w:rsidRDefault="00DC28FE" w:rsidP="00DC28FE">
      <w:pPr>
        <w:spacing w:after="120"/>
        <w:jc w:val="center"/>
        <w:rPr>
          <w:szCs w:val="48"/>
          <w:lang w:val="en-US"/>
        </w:rPr>
        <w:sectPr w:rsidR="00DC28FE" w:rsidRPr="00503943" w:rsidSect="00DC28FE">
          <w:headerReference w:type="even" r:id="rId6"/>
          <w:headerReference w:type="default" r:id="rId7"/>
          <w:footerReference w:type="even" r:id="rId8"/>
          <w:footnotePr>
            <w:pos w:val="beneathText"/>
          </w:footnotePr>
          <w:pgSz w:w="11905" w:h="16837"/>
          <w:pgMar w:top="851" w:right="992" w:bottom="992" w:left="992" w:header="709" w:footer="709" w:gutter="0"/>
          <w:cols w:space="708"/>
        </w:sectPr>
      </w:pPr>
      <w:r w:rsidRPr="00503943">
        <w:rPr>
          <w:b/>
          <w:smallCaps/>
          <w:sz w:val="24"/>
        </w:rPr>
        <w:t>Lute Music of Alfonso Ferrabosco the Elder (1543-1588) part 1: Fantasias</w:t>
      </w:r>
    </w:p>
    <w:p w14:paraId="3E8BD8E9" w14:textId="77777777" w:rsidR="00DC28FE" w:rsidRPr="007320BF" w:rsidRDefault="00DC28FE" w:rsidP="00DC28FE">
      <w:pPr>
        <w:ind w:firstLine="425"/>
        <w:rPr>
          <w:b/>
          <w:sz w:val="18"/>
        </w:rPr>
      </w:pPr>
      <w:r w:rsidRPr="00591EFE">
        <w:rPr>
          <w:szCs w:val="48"/>
          <w:lang w:val="en-US"/>
        </w:rPr>
        <w:t>This tablature supplement is the first of two parts of the complete lute music of Alfonso Ferrabosco the Elder</w:t>
      </w:r>
      <w:r w:rsidRPr="00846C2C">
        <w:rPr>
          <w:color w:val="000000"/>
        </w:rPr>
        <w:t>,</w:t>
      </w:r>
      <w:r w:rsidRPr="00591EFE">
        <w:rPr>
          <w:szCs w:val="48"/>
          <w:lang w:val="en-US"/>
        </w:rPr>
        <w:t xml:space="preserve"> and includes all the lute fantasias as well as lute transcriptions of the bandora fantasias. </w:t>
      </w:r>
    </w:p>
    <w:p w14:paraId="160D2F39" w14:textId="02B98215" w:rsidR="00AA6102" w:rsidRPr="007320BF" w:rsidRDefault="00DC28FE" w:rsidP="00DC28FE">
      <w:pPr>
        <w:jc w:val="center"/>
        <w:rPr>
          <w:color w:val="000000"/>
          <w:sz w:val="18"/>
        </w:rPr>
      </w:pPr>
      <w:r w:rsidRPr="007320BF">
        <w:rPr>
          <w:b/>
          <w:sz w:val="18"/>
        </w:rPr>
        <w:t>Worklist</w:t>
      </w:r>
      <w:r w:rsidR="00AA6102" w:rsidRPr="00E06896">
        <w:rPr>
          <w:rStyle w:val="FootnoteReference"/>
          <w:sz w:val="18"/>
        </w:rPr>
        <w:footnoteReference w:id="1"/>
      </w:r>
    </w:p>
    <w:p w14:paraId="12D9699D" w14:textId="77777777" w:rsidR="00AA6102" w:rsidRPr="0063670F" w:rsidRDefault="00AA6102" w:rsidP="00DC28FE">
      <w:pPr>
        <w:tabs>
          <w:tab w:val="right" w:pos="4678"/>
        </w:tabs>
        <w:ind w:left="284" w:hanging="284"/>
        <w:rPr>
          <w:sz w:val="18"/>
        </w:rPr>
      </w:pPr>
      <w:r w:rsidRPr="0063670F">
        <w:rPr>
          <w:sz w:val="18"/>
        </w:rPr>
        <w:t xml:space="preserve">1a. </w:t>
      </w:r>
      <w:r w:rsidRPr="00BC7CA4">
        <w:rPr>
          <w:sz w:val="18"/>
        </w:rPr>
        <w:t xml:space="preserve">GB-Cu </w:t>
      </w:r>
      <w:r w:rsidRPr="0063670F">
        <w:rPr>
          <w:sz w:val="18"/>
        </w:rPr>
        <w:t>Dd.5.78.3, ff. 58v-59r untitled [6-course]</w:t>
      </w:r>
      <w:r w:rsidRPr="0063670F">
        <w:rPr>
          <w:sz w:val="18"/>
        </w:rPr>
        <w:tab/>
        <w:t>[AllisonR 17a]</w:t>
      </w:r>
    </w:p>
    <w:p w14:paraId="39B55F96" w14:textId="77777777" w:rsidR="00AA6102" w:rsidRPr="003C1F6A" w:rsidRDefault="00AA6102" w:rsidP="00DC28FE">
      <w:pPr>
        <w:tabs>
          <w:tab w:val="right" w:pos="4678"/>
        </w:tabs>
        <w:ind w:left="284" w:hanging="284"/>
        <w:rPr>
          <w:sz w:val="18"/>
        </w:rPr>
      </w:pPr>
      <w:r w:rsidRPr="0063670F">
        <w:rPr>
          <w:sz w:val="18"/>
        </w:rPr>
        <w:tab/>
      </w:r>
      <w:r w:rsidRPr="00BC7CA4">
        <w:rPr>
          <w:sz w:val="18"/>
        </w:rPr>
        <w:t>GB-Lam 603</w:t>
      </w:r>
      <w:r w:rsidRPr="0063670F">
        <w:rPr>
          <w:sz w:val="18"/>
        </w:rPr>
        <w:t xml:space="preserve">, f. 29v </w:t>
      </w:r>
      <w:r w:rsidRPr="00846C2C">
        <w:rPr>
          <w:i/>
          <w:sz w:val="18"/>
        </w:rPr>
        <w:t>A phantazia</w:t>
      </w:r>
      <w:r w:rsidRPr="0063670F">
        <w:rPr>
          <w:sz w:val="18"/>
        </w:rPr>
        <w:t xml:space="preserve"> [N-L2; C2a]; Mertel</w:t>
      </w:r>
      <w:r w:rsidRPr="001C0E4F">
        <w:rPr>
          <w:i/>
          <w:sz w:val="18"/>
        </w:rPr>
        <w:t xml:space="preserve"> Hortus Musicalis </w:t>
      </w:r>
      <w:r w:rsidRPr="0063670F">
        <w:rPr>
          <w:sz w:val="18"/>
        </w:rPr>
        <w:t xml:space="preserve">1615, pp. 219-220 </w:t>
      </w:r>
      <w:r w:rsidRPr="00846C2C">
        <w:rPr>
          <w:i/>
          <w:sz w:val="18"/>
        </w:rPr>
        <w:t>Phantasia et Fuga 77</w:t>
      </w:r>
      <w:r w:rsidRPr="0056751C">
        <w:rPr>
          <w:sz w:val="18"/>
        </w:rPr>
        <w:t xml:space="preserve">; </w:t>
      </w:r>
      <w:r w:rsidRPr="0063670F">
        <w:rPr>
          <w:sz w:val="18"/>
        </w:rPr>
        <w:t xml:space="preserve">Mylius </w:t>
      </w:r>
      <w:r w:rsidRPr="001C0E4F">
        <w:rPr>
          <w:i/>
          <w:sz w:val="18"/>
        </w:rPr>
        <w:t xml:space="preserve">Thesaurus Gratiarum </w:t>
      </w:r>
      <w:r w:rsidRPr="0063670F">
        <w:rPr>
          <w:sz w:val="18"/>
        </w:rPr>
        <w:t xml:space="preserve">1622, pp. 38-39 </w:t>
      </w:r>
      <w:r w:rsidRPr="00BC7CA4">
        <w:rPr>
          <w:i/>
          <w:sz w:val="18"/>
        </w:rPr>
        <w:t>Fantasia</w:t>
      </w:r>
      <w:r w:rsidRPr="0063670F">
        <w:rPr>
          <w:sz w:val="18"/>
        </w:rPr>
        <w:t>; cf. motet by Clemens non Papa [RISM 1553</w:t>
      </w:r>
      <w:r w:rsidRPr="003C1F6A">
        <w:rPr>
          <w:sz w:val="18"/>
          <w:vertAlign w:val="superscript"/>
        </w:rPr>
        <w:t>8</w:t>
      </w:r>
      <w:r w:rsidRPr="0063670F">
        <w:rPr>
          <w:sz w:val="18"/>
        </w:rPr>
        <w:t xml:space="preserve">], cf. Bakfark </w:t>
      </w:r>
      <w:r w:rsidRPr="003C1F6A">
        <w:rPr>
          <w:i/>
          <w:sz w:val="18"/>
        </w:rPr>
        <w:t xml:space="preserve">Liber Primus </w:t>
      </w:r>
      <w:r w:rsidRPr="0063670F">
        <w:rPr>
          <w:sz w:val="18"/>
        </w:rPr>
        <w:t xml:space="preserve">1565, f. 6v </w:t>
      </w:r>
      <w:r w:rsidRPr="00E06896">
        <w:rPr>
          <w:i/>
          <w:sz w:val="18"/>
        </w:rPr>
        <w:t>Erravi sicut ovis quae periit</w:t>
      </w:r>
      <w:r w:rsidRPr="00E06896">
        <w:rPr>
          <w:sz w:val="18"/>
        </w:rPr>
        <w:t xml:space="preserve">; Phalèse &amp; Bellère </w:t>
      </w:r>
      <w:r w:rsidRPr="003C1F6A">
        <w:rPr>
          <w:i/>
          <w:sz w:val="18"/>
        </w:rPr>
        <w:t>Theatrum Musicum</w:t>
      </w:r>
      <w:r w:rsidRPr="00E06896">
        <w:rPr>
          <w:sz w:val="18"/>
        </w:rPr>
        <w:t xml:space="preserve"> 1571, f. 80v </w:t>
      </w:r>
      <w:r w:rsidRPr="00E06896">
        <w:rPr>
          <w:i/>
          <w:sz w:val="18"/>
        </w:rPr>
        <w:t>Erravi sicut ovis</w:t>
      </w:r>
      <w:r w:rsidRPr="00E06896">
        <w:rPr>
          <w:sz w:val="18"/>
        </w:rPr>
        <w:t xml:space="preserve"> </w:t>
      </w:r>
    </w:p>
    <w:p w14:paraId="7E20D621" w14:textId="77777777" w:rsidR="00AA6102" w:rsidRPr="0063670F" w:rsidRDefault="00AA6102" w:rsidP="00DC28FE">
      <w:pPr>
        <w:tabs>
          <w:tab w:val="right" w:pos="4678"/>
        </w:tabs>
        <w:ind w:left="284" w:hanging="284"/>
        <w:rPr>
          <w:sz w:val="18"/>
        </w:rPr>
      </w:pPr>
      <w:r w:rsidRPr="000C1CCD">
        <w:rPr>
          <w:sz w:val="18"/>
        </w:rPr>
        <w:t xml:space="preserve">1b. GB-Lbl Add.31392, ff. 40v-41r, </w:t>
      </w:r>
      <w:r w:rsidRPr="000C1CCD">
        <w:rPr>
          <w:i/>
          <w:sz w:val="18"/>
        </w:rPr>
        <w:t>Alfonso his fantasie</w:t>
      </w:r>
      <w:r w:rsidRPr="000C1CCD">
        <w:rPr>
          <w:sz w:val="18"/>
        </w:rPr>
        <w:t xml:space="preserve"> [6-c bandora - </w:t>
      </w:r>
      <w:r w:rsidRPr="00846C2C">
        <w:rPr>
          <w:sz w:val="18"/>
        </w:rPr>
        <w:t>transcribed for lute</w:t>
      </w:r>
      <w:r w:rsidRPr="0063670F">
        <w:rPr>
          <w:sz w:val="18"/>
        </w:rPr>
        <w:t>] [N-B2; C2b]</w:t>
      </w:r>
      <w:r w:rsidRPr="000C1CCD">
        <w:rPr>
          <w:sz w:val="18"/>
        </w:rPr>
        <w:t xml:space="preserve">; </w:t>
      </w:r>
      <w:r w:rsidRPr="00BC7CA4">
        <w:rPr>
          <w:sz w:val="18"/>
        </w:rPr>
        <w:t xml:space="preserve">GB-Cu </w:t>
      </w:r>
      <w:r w:rsidRPr="000C1CCD">
        <w:rPr>
          <w:sz w:val="18"/>
        </w:rPr>
        <w:t xml:space="preserve">Dd.2.11, f. 28v, </w:t>
      </w:r>
      <w:r w:rsidRPr="000C1CCD">
        <w:rPr>
          <w:i/>
          <w:sz w:val="18"/>
        </w:rPr>
        <w:t>Fantaz. Ri: Ali:</w:t>
      </w:r>
      <w:r w:rsidRPr="000C1CCD">
        <w:rPr>
          <w:sz w:val="18"/>
        </w:rPr>
        <w:t xml:space="preserve"> [6-c bandora]</w:t>
      </w:r>
      <w:r w:rsidRPr="00E06896">
        <w:rPr>
          <w:sz w:val="18"/>
        </w:rPr>
        <w:tab/>
        <w:t>[AllisonR 17b]</w:t>
      </w:r>
    </w:p>
    <w:p w14:paraId="4CC3AB9F" w14:textId="77777777" w:rsidR="00AA6102" w:rsidRPr="0063670F" w:rsidRDefault="00AA6102" w:rsidP="00DC28FE">
      <w:pPr>
        <w:tabs>
          <w:tab w:val="right" w:pos="4678"/>
        </w:tabs>
        <w:ind w:left="284" w:hanging="284"/>
        <w:rPr>
          <w:sz w:val="18"/>
        </w:rPr>
      </w:pPr>
      <w:r w:rsidRPr="0063670F">
        <w:rPr>
          <w:sz w:val="18"/>
        </w:rPr>
        <w:t xml:space="preserve">2. GB-Lbl Hirsch M.1353, f. 64v </w:t>
      </w:r>
      <w:r w:rsidRPr="00846C2C">
        <w:rPr>
          <w:i/>
          <w:sz w:val="18"/>
        </w:rPr>
        <w:t>ut re mi fa sol</w:t>
      </w:r>
      <w:r w:rsidRPr="0063670F">
        <w:rPr>
          <w:sz w:val="18"/>
        </w:rPr>
        <w:t xml:space="preserve">; </w:t>
      </w:r>
      <w:r w:rsidRPr="00BC7CA4">
        <w:rPr>
          <w:sz w:val="18"/>
        </w:rPr>
        <w:t xml:space="preserve">GB-Cu </w:t>
      </w:r>
      <w:r w:rsidRPr="0063670F">
        <w:rPr>
          <w:sz w:val="18"/>
        </w:rPr>
        <w:t>Dd.2.11, f. 54v untitled [6-c] [N-L6; C21b]; cf. viol consort: RM.24.d.2, f. 118v [C21a]; GB-Lbl Add.41156-8, f. 9r; GB-Lcm 2036, f. 26v</w:t>
      </w:r>
    </w:p>
    <w:p w14:paraId="099BC184" w14:textId="77777777" w:rsidR="00AA6102" w:rsidRPr="00F02DE6" w:rsidRDefault="00AA6102" w:rsidP="00DC28FE">
      <w:pPr>
        <w:tabs>
          <w:tab w:val="right" w:pos="4678"/>
        </w:tabs>
        <w:ind w:left="284" w:hanging="284"/>
        <w:rPr>
          <w:sz w:val="18"/>
        </w:rPr>
      </w:pPr>
      <w:r w:rsidRPr="00F02DE6">
        <w:rPr>
          <w:sz w:val="18"/>
        </w:rPr>
        <w:t>Appendix. GB-Eu Dc.5.125, f. 86r untitled</w:t>
      </w:r>
    </w:p>
    <w:p w14:paraId="375B94C2" w14:textId="77777777" w:rsidR="00AA6102" w:rsidRPr="0063670F" w:rsidRDefault="00AA6102" w:rsidP="00DC28FE">
      <w:pPr>
        <w:tabs>
          <w:tab w:val="right" w:pos="4678"/>
        </w:tabs>
        <w:ind w:left="284" w:hanging="284"/>
        <w:rPr>
          <w:sz w:val="18"/>
        </w:rPr>
      </w:pPr>
      <w:r w:rsidRPr="0063670F">
        <w:rPr>
          <w:sz w:val="18"/>
        </w:rPr>
        <w:t xml:space="preserve">3a. </w:t>
      </w:r>
      <w:r w:rsidRPr="00BC7CA4">
        <w:rPr>
          <w:sz w:val="18"/>
        </w:rPr>
        <w:t>GB-Cfm Mus.689</w:t>
      </w:r>
      <w:r w:rsidRPr="0063670F">
        <w:rPr>
          <w:sz w:val="18"/>
        </w:rPr>
        <w:t xml:space="preserve">, f. </w:t>
      </w:r>
      <w:r w:rsidRPr="00E06896">
        <w:rPr>
          <w:sz w:val="18"/>
        </w:rPr>
        <w:t>44v</w:t>
      </w:r>
      <w:r w:rsidRPr="0063670F">
        <w:rPr>
          <w:sz w:val="18"/>
        </w:rPr>
        <w:t xml:space="preserve"> </w:t>
      </w:r>
      <w:r w:rsidRPr="00846C2C">
        <w:rPr>
          <w:i/>
          <w:sz w:val="18"/>
        </w:rPr>
        <w:t>Fantasia Alfonso Ferabosco</w:t>
      </w:r>
      <w:r w:rsidRPr="00846C2C">
        <w:rPr>
          <w:sz w:val="18"/>
        </w:rPr>
        <w:t xml:space="preserve"> [6-c]</w:t>
      </w:r>
      <w:r w:rsidRPr="00E448A9">
        <w:rPr>
          <w:sz w:val="18"/>
        </w:rPr>
        <w:t xml:space="preserve">; </w:t>
      </w:r>
      <w:r w:rsidRPr="00BC7CA4">
        <w:rPr>
          <w:sz w:val="18"/>
        </w:rPr>
        <w:t xml:space="preserve">GB-Cu </w:t>
      </w:r>
      <w:r w:rsidRPr="0063670F">
        <w:rPr>
          <w:sz w:val="18"/>
        </w:rPr>
        <w:t xml:space="preserve">Dd.2.11, f. 21v </w:t>
      </w:r>
      <w:r w:rsidRPr="00846C2C">
        <w:rPr>
          <w:i/>
          <w:sz w:val="18"/>
        </w:rPr>
        <w:t xml:space="preserve">fantasia Alsonso ferrabosco </w:t>
      </w:r>
      <w:r w:rsidRPr="0063670F">
        <w:rPr>
          <w:sz w:val="18"/>
        </w:rPr>
        <w:t xml:space="preserve">[N-L3a; C3]; GB-Lbl Hirsch M.1353, ff. 8v-9r untitled; </w:t>
      </w:r>
      <w:r w:rsidRPr="00BC7CA4">
        <w:rPr>
          <w:sz w:val="18"/>
        </w:rPr>
        <w:t>GB-Cu Add.8844</w:t>
      </w:r>
      <w:r w:rsidRPr="0063670F">
        <w:rPr>
          <w:sz w:val="18"/>
        </w:rPr>
        <w:t>, f. 29v untitled</w:t>
      </w:r>
      <w:r w:rsidRPr="0063670F">
        <w:rPr>
          <w:rStyle w:val="FootnoteReference"/>
          <w:sz w:val="18"/>
        </w:rPr>
        <w:footnoteReference w:id="2"/>
      </w:r>
      <w:r w:rsidRPr="0063670F">
        <w:rPr>
          <w:sz w:val="18"/>
        </w:rPr>
        <w:t xml:space="preserve"> </w:t>
      </w:r>
    </w:p>
    <w:p w14:paraId="4F66ABF8" w14:textId="77777777" w:rsidR="00AA6102" w:rsidRPr="00E448A9" w:rsidRDefault="00AA6102" w:rsidP="00DC28FE">
      <w:pPr>
        <w:tabs>
          <w:tab w:val="right" w:pos="4678"/>
        </w:tabs>
        <w:ind w:left="284" w:hanging="284"/>
        <w:rPr>
          <w:sz w:val="18"/>
        </w:rPr>
      </w:pPr>
      <w:r w:rsidRPr="0063670F">
        <w:rPr>
          <w:sz w:val="18"/>
        </w:rPr>
        <w:t xml:space="preserve">3b. Dowland 1610, sigs. G1r-G1v </w:t>
      </w:r>
      <w:r w:rsidRPr="00846C2C">
        <w:rPr>
          <w:i/>
          <w:sz w:val="18"/>
        </w:rPr>
        <w:t>Fantasia 5 Composed by the most Artificiall and famous Alfonso Ferrabosco of Bologna</w:t>
      </w:r>
      <w:r w:rsidRPr="00846C2C">
        <w:rPr>
          <w:sz w:val="18"/>
        </w:rPr>
        <w:t xml:space="preserve"> [7-c]</w:t>
      </w:r>
    </w:p>
    <w:p w14:paraId="30E02C9A" w14:textId="5E1BD1EF" w:rsidR="00AA6102" w:rsidRDefault="00AA6102" w:rsidP="00DC28FE">
      <w:pPr>
        <w:tabs>
          <w:tab w:val="right" w:pos="4678"/>
        </w:tabs>
        <w:ind w:left="284" w:hanging="284"/>
        <w:rPr>
          <w:sz w:val="18"/>
        </w:rPr>
      </w:pPr>
      <w:r w:rsidRPr="0063670F">
        <w:rPr>
          <w:sz w:val="18"/>
        </w:rPr>
        <w:t xml:space="preserve">3c. Besard </w:t>
      </w:r>
      <w:r w:rsidRPr="001C0E4F">
        <w:rPr>
          <w:i/>
          <w:sz w:val="18"/>
        </w:rPr>
        <w:t xml:space="preserve">Thesaurus Harmonicus </w:t>
      </w:r>
      <w:r w:rsidRPr="0063670F">
        <w:rPr>
          <w:sz w:val="18"/>
        </w:rPr>
        <w:t xml:space="preserve">1603, f. 32r </w:t>
      </w:r>
      <w:r w:rsidRPr="00846C2C">
        <w:rPr>
          <w:i/>
          <w:sz w:val="18"/>
        </w:rPr>
        <w:t>Fantasia Alphonsi Ferrabosci</w:t>
      </w:r>
      <w:r w:rsidRPr="00846C2C">
        <w:rPr>
          <w:sz w:val="18"/>
        </w:rPr>
        <w:t xml:space="preserve"> [7-c]</w:t>
      </w:r>
      <w:r w:rsidRPr="00846C2C">
        <w:rPr>
          <w:i/>
          <w:sz w:val="18"/>
        </w:rPr>
        <w:tab/>
      </w:r>
      <w:r w:rsidRPr="0063670F">
        <w:rPr>
          <w:sz w:val="18"/>
        </w:rPr>
        <w:t>[N-L3b]</w:t>
      </w:r>
    </w:p>
    <w:p w14:paraId="6C5193C4" w14:textId="68259AB7" w:rsidR="00AA6102" w:rsidRPr="0063670F" w:rsidRDefault="00AA6102" w:rsidP="00DC28FE">
      <w:pPr>
        <w:tabs>
          <w:tab w:val="right" w:pos="4678"/>
        </w:tabs>
        <w:ind w:left="284" w:hanging="284"/>
        <w:rPr>
          <w:sz w:val="18"/>
        </w:rPr>
      </w:pPr>
      <w:r w:rsidRPr="001D49AB">
        <w:rPr>
          <w:sz w:val="18"/>
        </w:rPr>
        <w:tab/>
        <w:t xml:space="preserve">D-KNh R 242 (Romers), ff. 26r-26v </w:t>
      </w:r>
      <w:r w:rsidRPr="001D49AB">
        <w:rPr>
          <w:i/>
          <w:sz w:val="18"/>
        </w:rPr>
        <w:t>Fantasia</w:t>
      </w:r>
      <w:r>
        <w:rPr>
          <w:sz w:val="18"/>
        </w:rPr>
        <w:t xml:space="preserve"> </w:t>
      </w:r>
    </w:p>
    <w:p w14:paraId="231BCBD1" w14:textId="77777777" w:rsidR="00AA6102" w:rsidRPr="0063670F" w:rsidRDefault="00AA6102" w:rsidP="00DC28FE">
      <w:pPr>
        <w:tabs>
          <w:tab w:val="right" w:pos="4678"/>
        </w:tabs>
        <w:ind w:left="284" w:hanging="284"/>
        <w:rPr>
          <w:sz w:val="18"/>
        </w:rPr>
      </w:pPr>
      <w:r w:rsidRPr="0063670F">
        <w:rPr>
          <w:sz w:val="18"/>
        </w:rPr>
        <w:t xml:space="preserve">4. </w:t>
      </w:r>
      <w:r w:rsidRPr="00BC7CA4">
        <w:rPr>
          <w:sz w:val="18"/>
        </w:rPr>
        <w:t>GB-WPforester welde</w:t>
      </w:r>
      <w:r w:rsidRPr="0063670F">
        <w:rPr>
          <w:sz w:val="18"/>
        </w:rPr>
        <w:t xml:space="preserve">, ff. 12v-13r </w:t>
      </w:r>
      <w:r w:rsidRPr="00846C2C">
        <w:rPr>
          <w:i/>
          <w:sz w:val="18"/>
        </w:rPr>
        <w:t>Fantazia Alphonso</w:t>
      </w:r>
      <w:r w:rsidRPr="0063670F">
        <w:rPr>
          <w:sz w:val="18"/>
        </w:rPr>
        <w:t xml:space="preserve"> </w:t>
      </w:r>
      <w:r w:rsidRPr="00846C2C">
        <w:rPr>
          <w:i/>
          <w:sz w:val="18"/>
        </w:rPr>
        <w:t>Ferrabosco</w:t>
      </w:r>
      <w:r w:rsidRPr="00846C2C">
        <w:rPr>
          <w:sz w:val="18"/>
        </w:rPr>
        <w:t xml:space="preserve"> [6-c]</w:t>
      </w:r>
      <w:r w:rsidRPr="0063670F">
        <w:rPr>
          <w:sz w:val="18"/>
        </w:rPr>
        <w:t xml:space="preserve">; </w:t>
      </w:r>
      <w:r w:rsidRPr="00BC7CA4">
        <w:rPr>
          <w:sz w:val="18"/>
        </w:rPr>
        <w:t xml:space="preserve">GB-Cu </w:t>
      </w:r>
      <w:r w:rsidRPr="0063670F">
        <w:rPr>
          <w:sz w:val="18"/>
        </w:rPr>
        <w:t xml:space="preserve">Dd.2.11, ff. 16v-17r </w:t>
      </w:r>
      <w:r w:rsidRPr="00846C2C">
        <w:rPr>
          <w:i/>
          <w:sz w:val="18"/>
        </w:rPr>
        <w:t xml:space="preserve">fantasia Alfon: ferab </w:t>
      </w:r>
      <w:r w:rsidRPr="0063670F">
        <w:rPr>
          <w:sz w:val="18"/>
        </w:rPr>
        <w:t>[N-L5; C5]; GB-Lbl Hirsch M.1353, ff. 13v-14r untitled</w:t>
      </w:r>
    </w:p>
    <w:p w14:paraId="7C66C96B" w14:textId="77777777" w:rsidR="00AA6102" w:rsidRPr="0063670F" w:rsidRDefault="00AA6102" w:rsidP="00DC28FE">
      <w:pPr>
        <w:tabs>
          <w:tab w:val="right" w:pos="4678"/>
        </w:tabs>
        <w:ind w:left="284" w:hanging="284"/>
        <w:rPr>
          <w:sz w:val="18"/>
        </w:rPr>
      </w:pPr>
      <w:r w:rsidRPr="0063670F">
        <w:rPr>
          <w:sz w:val="18"/>
        </w:rPr>
        <w:t>5a. GB-Lbl Hirsch M.1353, f. 14r untitled</w:t>
      </w:r>
      <w:r w:rsidRPr="00846C2C">
        <w:rPr>
          <w:sz w:val="18"/>
        </w:rPr>
        <w:t xml:space="preserve"> [6-c]</w:t>
      </w:r>
      <w:r w:rsidRPr="0063670F">
        <w:rPr>
          <w:sz w:val="18"/>
        </w:rPr>
        <w:tab/>
        <w:t>[C4]</w:t>
      </w:r>
    </w:p>
    <w:p w14:paraId="0E4A0C6E" w14:textId="77777777" w:rsidR="00AA6102" w:rsidRPr="0063670F" w:rsidRDefault="00AA6102" w:rsidP="00DC28FE">
      <w:pPr>
        <w:tabs>
          <w:tab w:val="right" w:pos="4678"/>
        </w:tabs>
        <w:ind w:left="284" w:hanging="284"/>
        <w:rPr>
          <w:sz w:val="18"/>
        </w:rPr>
      </w:pPr>
      <w:r w:rsidRPr="0063670F">
        <w:rPr>
          <w:sz w:val="18"/>
        </w:rPr>
        <w:t xml:space="preserve">5b. Besard 1603, f. 32v </w:t>
      </w:r>
      <w:r w:rsidRPr="00846C2C">
        <w:rPr>
          <w:i/>
          <w:sz w:val="18"/>
        </w:rPr>
        <w:t>Fantasia Alf. Ferrab</w:t>
      </w:r>
      <w:r w:rsidRPr="00846C2C">
        <w:rPr>
          <w:sz w:val="18"/>
        </w:rPr>
        <w:t xml:space="preserve"> [6-c]</w:t>
      </w:r>
      <w:r w:rsidRPr="0063670F">
        <w:rPr>
          <w:sz w:val="18"/>
        </w:rPr>
        <w:tab/>
        <w:t>[N-L4]</w:t>
      </w:r>
    </w:p>
    <w:p w14:paraId="49CB837E" w14:textId="77777777" w:rsidR="00AA6102" w:rsidRPr="000C1CCD" w:rsidRDefault="00AA6102" w:rsidP="00DC28FE">
      <w:pPr>
        <w:tabs>
          <w:tab w:val="right" w:pos="4678"/>
        </w:tabs>
        <w:ind w:left="284" w:hanging="284"/>
        <w:rPr>
          <w:sz w:val="18"/>
        </w:rPr>
      </w:pPr>
      <w:r w:rsidRPr="000C1CCD">
        <w:rPr>
          <w:sz w:val="18"/>
        </w:rPr>
        <w:t xml:space="preserve">6. GB-Lbl Add.31392, ff. 39v-40r </w:t>
      </w:r>
      <w:r w:rsidRPr="000C1CCD">
        <w:rPr>
          <w:i/>
          <w:sz w:val="18"/>
        </w:rPr>
        <w:t>fantasia of Alfonso</w:t>
      </w:r>
      <w:r w:rsidRPr="0063670F">
        <w:rPr>
          <w:sz w:val="18"/>
        </w:rPr>
        <w:t xml:space="preserve"> [6</w:t>
      </w:r>
      <w:r w:rsidRPr="000C1CCD">
        <w:rPr>
          <w:sz w:val="18"/>
        </w:rPr>
        <w:t>-c</w:t>
      </w:r>
      <w:r w:rsidRPr="0063670F">
        <w:rPr>
          <w:sz w:val="18"/>
        </w:rPr>
        <w:t xml:space="preserve"> bandora</w:t>
      </w:r>
      <w:r w:rsidRPr="000C1CCD">
        <w:rPr>
          <w:sz w:val="18"/>
        </w:rPr>
        <w:t xml:space="preserve"> -</w:t>
      </w:r>
      <w:r w:rsidRPr="00846C2C">
        <w:rPr>
          <w:sz w:val="18"/>
        </w:rPr>
        <w:t>transcribed for lute</w:t>
      </w:r>
      <w:r w:rsidRPr="0063670F">
        <w:rPr>
          <w:sz w:val="18"/>
        </w:rPr>
        <w:t>]</w:t>
      </w:r>
    </w:p>
    <w:p w14:paraId="1F806712" w14:textId="77777777" w:rsidR="00AA6102" w:rsidRPr="000C1CCD" w:rsidRDefault="00AA6102" w:rsidP="00DC28FE">
      <w:pPr>
        <w:tabs>
          <w:tab w:val="right" w:pos="4678"/>
        </w:tabs>
        <w:ind w:left="284" w:hanging="284"/>
        <w:rPr>
          <w:sz w:val="18"/>
        </w:rPr>
      </w:pPr>
      <w:r w:rsidRPr="000C1CCD">
        <w:rPr>
          <w:sz w:val="18"/>
        </w:rPr>
        <w:tab/>
      </w:r>
      <w:r w:rsidRPr="00BC7CA4">
        <w:rPr>
          <w:sz w:val="18"/>
        </w:rPr>
        <w:t xml:space="preserve">GB-Cu </w:t>
      </w:r>
      <w:r w:rsidRPr="000C1CCD">
        <w:rPr>
          <w:sz w:val="18"/>
        </w:rPr>
        <w:t>Dd.2.11, ff. 27v-28r untitled [7-c bandora</w:t>
      </w:r>
      <w:r w:rsidRPr="0063670F">
        <w:rPr>
          <w:sz w:val="18"/>
        </w:rPr>
        <w:t xml:space="preserve">] </w:t>
      </w:r>
      <w:r w:rsidRPr="0063670F">
        <w:rPr>
          <w:sz w:val="18"/>
        </w:rPr>
        <w:tab/>
        <w:t>[N-</w:t>
      </w:r>
      <w:r w:rsidRPr="000C1CCD">
        <w:rPr>
          <w:sz w:val="18"/>
        </w:rPr>
        <w:t>B1; C15</w:t>
      </w:r>
      <w:r w:rsidRPr="0063670F">
        <w:rPr>
          <w:sz w:val="18"/>
        </w:rPr>
        <w:t>]</w:t>
      </w:r>
    </w:p>
    <w:p w14:paraId="1BFEDF67" w14:textId="77777777" w:rsidR="00AA6102" w:rsidRPr="0062636B" w:rsidRDefault="00AA6102" w:rsidP="00DC28FE">
      <w:pPr>
        <w:tabs>
          <w:tab w:val="right" w:pos="4678"/>
        </w:tabs>
        <w:ind w:left="284" w:hanging="284"/>
        <w:rPr>
          <w:sz w:val="18"/>
        </w:rPr>
      </w:pPr>
      <w:r w:rsidRPr="0063670F">
        <w:rPr>
          <w:sz w:val="18"/>
        </w:rPr>
        <w:t xml:space="preserve">7. </w:t>
      </w:r>
      <w:r w:rsidRPr="00BC7CA4">
        <w:rPr>
          <w:sz w:val="18"/>
        </w:rPr>
        <w:t xml:space="preserve">GB-Cu </w:t>
      </w:r>
      <w:r w:rsidRPr="0063670F">
        <w:rPr>
          <w:sz w:val="18"/>
        </w:rPr>
        <w:t xml:space="preserve">Dd.2.11, ff. 18v-19r </w:t>
      </w:r>
      <w:r w:rsidRPr="00BC7CA4">
        <w:rPr>
          <w:i/>
          <w:sz w:val="18"/>
        </w:rPr>
        <w:t>fantazia Alfonso ferabosc</w:t>
      </w:r>
      <w:r w:rsidRPr="00846C2C">
        <w:rPr>
          <w:sz w:val="18"/>
        </w:rPr>
        <w:t xml:space="preserve"> [6-c]</w:t>
      </w:r>
      <w:r w:rsidRPr="00BC7CA4">
        <w:rPr>
          <w:sz w:val="18"/>
        </w:rPr>
        <w:tab/>
        <w:t>[N-L1; C1]</w:t>
      </w:r>
    </w:p>
    <w:p w14:paraId="1BCD3F4C" w14:textId="77777777" w:rsidR="00AA6102" w:rsidRPr="000C1CCD" w:rsidRDefault="00AA6102" w:rsidP="00DC28FE">
      <w:pPr>
        <w:tabs>
          <w:tab w:val="right" w:pos="4678"/>
        </w:tabs>
        <w:ind w:left="284" w:hanging="284"/>
        <w:rPr>
          <w:sz w:val="18"/>
        </w:rPr>
      </w:pPr>
      <w:r w:rsidRPr="000C1CCD">
        <w:rPr>
          <w:sz w:val="18"/>
        </w:rPr>
        <w:t xml:space="preserve">8a. GB-Lbl Add.31392, ff. 43v-44r </w:t>
      </w:r>
      <w:r w:rsidRPr="000C1CCD">
        <w:rPr>
          <w:i/>
          <w:sz w:val="18"/>
        </w:rPr>
        <w:t>a fantasia of mr. Alfonso</w:t>
      </w:r>
      <w:r w:rsidRPr="000C1CCD">
        <w:rPr>
          <w:sz w:val="18"/>
        </w:rPr>
        <w:t xml:space="preserve"> [7-c bandora - </w:t>
      </w:r>
      <w:r w:rsidRPr="00846C2C">
        <w:rPr>
          <w:sz w:val="18"/>
        </w:rPr>
        <w:t>transcribed for lute</w:t>
      </w:r>
      <w:r w:rsidRPr="0063670F">
        <w:rPr>
          <w:sz w:val="18"/>
        </w:rPr>
        <w:t>]</w:t>
      </w:r>
      <w:r w:rsidRPr="000C1CCD">
        <w:rPr>
          <w:sz w:val="18"/>
        </w:rPr>
        <w:t xml:space="preserve"> </w:t>
      </w:r>
      <w:r w:rsidRPr="000C1CCD">
        <w:rPr>
          <w:sz w:val="18"/>
        </w:rPr>
        <w:tab/>
        <w:t>[N-B4; C17]</w:t>
      </w:r>
    </w:p>
    <w:p w14:paraId="2C020806" w14:textId="77777777" w:rsidR="00AA6102" w:rsidRPr="000C1CCD" w:rsidRDefault="00AA6102" w:rsidP="00DC28FE">
      <w:pPr>
        <w:tabs>
          <w:tab w:val="right" w:pos="4678"/>
        </w:tabs>
        <w:ind w:left="284" w:hanging="284"/>
        <w:rPr>
          <w:sz w:val="18"/>
        </w:rPr>
      </w:pPr>
      <w:r w:rsidRPr="00BC7CA4">
        <w:rPr>
          <w:sz w:val="18"/>
        </w:rPr>
        <w:t xml:space="preserve">8b. GB-Cu </w:t>
      </w:r>
      <w:r w:rsidRPr="000C1CCD">
        <w:rPr>
          <w:sz w:val="18"/>
        </w:rPr>
        <w:t xml:space="preserve">Dd.2.11, f. 85v </w:t>
      </w:r>
      <w:r w:rsidRPr="00740667">
        <w:rPr>
          <w:i/>
          <w:sz w:val="18"/>
        </w:rPr>
        <w:t xml:space="preserve">Ban: / </w:t>
      </w:r>
      <w:r w:rsidRPr="000C1CCD">
        <w:rPr>
          <w:i/>
          <w:sz w:val="18"/>
        </w:rPr>
        <w:t>Fantazia</w:t>
      </w:r>
      <w:r w:rsidRPr="000C1CCD">
        <w:rPr>
          <w:sz w:val="18"/>
        </w:rPr>
        <w:t xml:space="preserve"> [7-c </w:t>
      </w:r>
      <w:r w:rsidRPr="00846C2C">
        <w:rPr>
          <w:sz w:val="18"/>
        </w:rPr>
        <w:t xml:space="preserve">bandora, </w:t>
      </w:r>
      <w:r w:rsidRPr="000C1CCD">
        <w:rPr>
          <w:sz w:val="18"/>
        </w:rPr>
        <w:t xml:space="preserve">major second higher - </w:t>
      </w:r>
      <w:r w:rsidRPr="00846C2C">
        <w:rPr>
          <w:sz w:val="18"/>
        </w:rPr>
        <w:t>transcribed for lute</w:t>
      </w:r>
      <w:r w:rsidRPr="000C1CCD">
        <w:rPr>
          <w:sz w:val="18"/>
        </w:rPr>
        <w:t xml:space="preserve">] </w:t>
      </w:r>
      <w:r w:rsidRPr="000C1CCD">
        <w:rPr>
          <w:sz w:val="18"/>
        </w:rPr>
        <w:tab/>
      </w:r>
    </w:p>
    <w:p w14:paraId="64FA979C" w14:textId="77777777" w:rsidR="00AA6102" w:rsidRPr="00FB7661" w:rsidRDefault="00AA6102" w:rsidP="00DC28FE">
      <w:pPr>
        <w:tabs>
          <w:tab w:val="right" w:pos="4678"/>
        </w:tabs>
        <w:ind w:left="284" w:hanging="284"/>
        <w:rPr>
          <w:sz w:val="18"/>
        </w:rPr>
      </w:pPr>
      <w:r w:rsidRPr="0063670F">
        <w:rPr>
          <w:sz w:val="18"/>
        </w:rPr>
        <w:t xml:space="preserve">9. GB-Omc 265, f. 62r </w:t>
      </w:r>
      <w:r w:rsidRPr="00846C2C">
        <w:rPr>
          <w:i/>
          <w:sz w:val="18"/>
        </w:rPr>
        <w:t>Alphonso Fantas</w:t>
      </w:r>
      <w:r w:rsidRPr="00846C2C">
        <w:rPr>
          <w:sz w:val="18"/>
        </w:rPr>
        <w:t xml:space="preserve"> [6-c]</w:t>
      </w:r>
    </w:p>
    <w:p w14:paraId="383383B2" w14:textId="5CDD06F6" w:rsidR="00AA6102" w:rsidRPr="00AA6102" w:rsidRDefault="00AA6102" w:rsidP="00AA6102">
      <w:pPr>
        <w:tabs>
          <w:tab w:val="right" w:pos="4678"/>
        </w:tabs>
        <w:spacing w:after="60"/>
        <w:ind w:left="284" w:hanging="284"/>
        <w:rPr>
          <w:sz w:val="18"/>
        </w:rPr>
      </w:pPr>
      <w:r w:rsidRPr="000C1CCD">
        <w:rPr>
          <w:sz w:val="18"/>
        </w:rPr>
        <w:t xml:space="preserve">10. GB-Lbl Add.31392, ff. 42v-43r </w:t>
      </w:r>
      <w:r w:rsidRPr="000C1CCD">
        <w:rPr>
          <w:i/>
          <w:sz w:val="18"/>
        </w:rPr>
        <w:t>fantasia of maister Alfonso</w:t>
      </w:r>
      <w:r w:rsidRPr="000C1CCD">
        <w:rPr>
          <w:sz w:val="18"/>
        </w:rPr>
        <w:t xml:space="preserve"> [7-c bandora - </w:t>
      </w:r>
      <w:r w:rsidRPr="00846C2C">
        <w:rPr>
          <w:sz w:val="18"/>
        </w:rPr>
        <w:t>transcribed for lute</w:t>
      </w:r>
      <w:r w:rsidRPr="0063670F">
        <w:rPr>
          <w:sz w:val="18"/>
        </w:rPr>
        <w:t xml:space="preserve">] </w:t>
      </w:r>
      <w:r w:rsidRPr="0063670F">
        <w:rPr>
          <w:sz w:val="18"/>
        </w:rPr>
        <w:tab/>
        <w:t>[N-</w:t>
      </w:r>
      <w:r w:rsidRPr="000C1CCD">
        <w:rPr>
          <w:sz w:val="18"/>
        </w:rPr>
        <w:t>B3; C16]</w:t>
      </w:r>
    </w:p>
    <w:p w14:paraId="4B2C93BE" w14:textId="5DB0D4DD" w:rsidR="00AA6102" w:rsidRPr="00846C2C" w:rsidRDefault="00AA6102" w:rsidP="00DC28FE">
      <w:pPr>
        <w:ind w:firstLine="425"/>
        <w:rPr>
          <w:color w:val="000000"/>
        </w:rPr>
      </w:pPr>
      <w:r w:rsidRPr="00846C2C">
        <w:rPr>
          <w:color w:val="000000"/>
        </w:rPr>
        <w:t>The employment of Italian musicians in England began in the 1540s, when Henry VIII recruited wind and string groups from Venice, including members of the Bassano and Lupo families.</w:t>
      </w:r>
      <w:r w:rsidRPr="00591EFE">
        <w:rPr>
          <w:rStyle w:val="FootnoteReference"/>
          <w:szCs w:val="48"/>
          <w:lang w:val="en-US"/>
        </w:rPr>
        <w:footnoteReference w:id="3"/>
      </w:r>
      <w:r w:rsidRPr="00846C2C">
        <w:rPr>
          <w:color w:val="000000"/>
        </w:rPr>
        <w:t xml:space="preserve"> But none had more influence on English lute and other music</w:t>
      </w:r>
      <w:r w:rsidRPr="00846C2C">
        <w:rPr>
          <w:rStyle w:val="FootnoteReference"/>
          <w:color w:val="000000"/>
        </w:rPr>
        <w:footnoteReference w:id="4"/>
      </w:r>
      <w:r w:rsidRPr="00846C2C">
        <w:rPr>
          <w:color w:val="000000"/>
        </w:rPr>
        <w:t xml:space="preserve"> than Alfonso Ferrabosco, the eldest son of </w:t>
      </w:r>
      <w:r w:rsidRPr="00846C2C">
        <w:rPr>
          <w:color w:val="000000"/>
        </w:rPr>
        <w:t>the composer Domenico Maria Ferrabosco (1513-1574) in Bologna.</w:t>
      </w:r>
      <w:r w:rsidRPr="00846C2C">
        <w:rPr>
          <w:rStyle w:val="FootnoteReference"/>
          <w:color w:val="000000"/>
        </w:rPr>
        <w:footnoteReference w:id="5"/>
      </w:r>
      <w:r w:rsidRPr="00846C2C">
        <w:rPr>
          <w:color w:val="000000"/>
        </w:rPr>
        <w:t xml:space="preserve"> Alfonso the Elder was in England by 1562, and although not recorded as a court lutenist, was employed as a Gentleman of Elizabeth I’s Privy Chamber until 1578, also travelling intermittently to the continent, and returning to Italy in 1578 for the rest of his life. </w:t>
      </w:r>
      <w:r w:rsidRPr="00591EFE">
        <w:rPr>
          <w:szCs w:val="48"/>
          <w:lang w:val="en-US"/>
        </w:rPr>
        <w:t>His son, Alfonso Ferrabosco the Younger (1575-1628),</w:t>
      </w:r>
      <w:r w:rsidRPr="00846C2C">
        <w:rPr>
          <w:color w:val="000000"/>
        </w:rPr>
        <w:t xml:space="preserve"> became an influential composer of mask and viol consort music during the reign of James I.</w:t>
      </w:r>
      <w:r w:rsidRPr="00846C2C">
        <w:rPr>
          <w:rStyle w:val="FootnoteReference"/>
          <w:color w:val="000000"/>
        </w:rPr>
        <w:footnoteReference w:id="6"/>
      </w:r>
    </w:p>
    <w:p w14:paraId="082CCF72" w14:textId="29CE92FB" w:rsidR="00DC28FE" w:rsidRPr="00591EFE" w:rsidRDefault="00AA6102" w:rsidP="00DC28FE">
      <w:pPr>
        <w:ind w:firstLine="425"/>
      </w:pPr>
      <w:r w:rsidRPr="00846C2C">
        <w:rPr>
          <w:color w:val="000000"/>
        </w:rPr>
        <w:t>Versions not used in previous editions of Alfonso’s music have been edited here</w:t>
      </w:r>
      <w:r w:rsidRPr="003C1F6A">
        <w:rPr>
          <w:color w:val="000000"/>
        </w:rPr>
        <w:t>, and the surviving bandora fantasias (</w:t>
      </w:r>
      <w:r w:rsidRPr="003C1F6A">
        <w:t xml:space="preserve">one ascribed to Richard Allison in one source) </w:t>
      </w:r>
      <w:r w:rsidRPr="003C1F6A">
        <w:rPr>
          <w:color w:val="000000"/>
        </w:rPr>
        <w:t>have been transcribed for renaissance lute.</w:t>
      </w:r>
      <w:r>
        <w:rPr>
          <w:rStyle w:val="FootnoteReference"/>
          <w:color w:val="000000"/>
        </w:rPr>
        <w:footnoteReference w:id="7"/>
      </w:r>
      <w:r w:rsidRPr="003C1F6A">
        <w:rPr>
          <w:color w:val="000000"/>
        </w:rPr>
        <w:t xml:space="preserve"> Only one item (n</w:t>
      </w:r>
      <w:r w:rsidRPr="001C0E4F">
        <w:rPr>
          <w:color w:val="000000"/>
          <w:vertAlign w:val="superscript"/>
        </w:rPr>
        <w:t>o</w:t>
      </w:r>
      <w:r w:rsidRPr="003C1F6A">
        <w:rPr>
          <w:color w:val="000000"/>
        </w:rPr>
        <w:t xml:space="preserve"> 2) is known from his consort music, suggesting these solos were composed for the lute or bandora, and then only one survives in both lute and bandora versions (no 1a &amp; b), the rem</w:t>
      </w:r>
      <w:r>
        <w:rPr>
          <w:color w:val="000000"/>
        </w:rPr>
        <w:t>a</w:t>
      </w:r>
      <w:r w:rsidRPr="003C1F6A">
        <w:rPr>
          <w:color w:val="000000"/>
        </w:rPr>
        <w:t>inder set for one instrument or the other. His fantasias are intabulated across the entire tessitura of the instruments, some of those for lute predominantly in a lower register (n</w:t>
      </w:r>
      <w:r w:rsidRPr="001C0E4F">
        <w:rPr>
          <w:color w:val="000000"/>
          <w:vertAlign w:val="superscript"/>
        </w:rPr>
        <w:t>o</w:t>
      </w:r>
      <w:r w:rsidRPr="003C1F6A">
        <w:rPr>
          <w:color w:val="000000"/>
        </w:rPr>
        <w:t xml:space="preserve"> 4 and 5a &amp; b) exploiting the sonority of the lower courses, whilst others, notably the bandora solos, are set in a high register reaching the 12th fret and above on the first string (n</w:t>
      </w:r>
      <w:r w:rsidRPr="001C0E4F">
        <w:rPr>
          <w:color w:val="000000"/>
          <w:vertAlign w:val="superscript"/>
        </w:rPr>
        <w:t>o</w:t>
      </w:r>
      <w:r w:rsidRPr="003C1F6A">
        <w:rPr>
          <w:color w:val="000000"/>
        </w:rPr>
        <w:t xml:space="preserve"> 10, </w:t>
      </w:r>
      <w:r w:rsidRPr="00846C2C">
        <w:rPr>
          <w:color w:val="000000"/>
        </w:rPr>
        <w:t xml:space="preserve">and </w:t>
      </w:r>
      <w:r w:rsidRPr="003C1F6A">
        <w:rPr>
          <w:color w:val="000000"/>
        </w:rPr>
        <w:t xml:space="preserve">6 - the latter transposed </w:t>
      </w:r>
      <w:r w:rsidRPr="00846C2C">
        <w:rPr>
          <w:color w:val="000000"/>
        </w:rPr>
        <w:t>down a minor third here</w:t>
      </w:r>
      <w:r w:rsidRPr="003C1F6A">
        <w:rPr>
          <w:color w:val="000000"/>
        </w:rPr>
        <w:t xml:space="preserve"> to avoid use of a 14th fret). N</w:t>
      </w:r>
      <w:r w:rsidRPr="001C0E4F">
        <w:rPr>
          <w:color w:val="000000"/>
          <w:vertAlign w:val="superscript"/>
        </w:rPr>
        <w:t>o</w:t>
      </w:r>
      <w:r w:rsidRPr="003C1F6A">
        <w:rPr>
          <w:color w:val="000000"/>
        </w:rPr>
        <w:t xml:space="preserve"> 1, 5 and 8 survive in different keys, both versions included here. It is possible that the versions in higher keys were either originals or transcriptions for bandora and those in lower keys for lute, leaving one wondering which instrument each was composed for and which is the transcription? The versions of n</w:t>
      </w:r>
      <w:r w:rsidRPr="003C1F6A">
        <w:rPr>
          <w:color w:val="000000"/>
          <w:vertAlign w:val="superscript"/>
        </w:rPr>
        <w:t>o</w:t>
      </w:r>
      <w:r w:rsidRPr="003C1F6A">
        <w:rPr>
          <w:color w:val="000000"/>
        </w:rPr>
        <w:t xml:space="preserve"> 1 in foreign prints</w:t>
      </w:r>
      <w:r w:rsidRPr="003C1F6A">
        <w:t xml:space="preserve"> of Mertel and Mylius are closely concordant with the English sources, and</w:t>
      </w:r>
      <w:r w:rsidRPr="00846C2C">
        <w:rPr>
          <w:color w:val="000000"/>
        </w:rPr>
        <w:t xml:space="preserve"> the multiple </w:t>
      </w:r>
      <w:r w:rsidRPr="003C1F6A">
        <w:rPr>
          <w:color w:val="000000"/>
        </w:rPr>
        <w:t>versions of n</w:t>
      </w:r>
      <w:r w:rsidRPr="003C1F6A">
        <w:rPr>
          <w:color w:val="000000"/>
          <w:vertAlign w:val="superscript"/>
        </w:rPr>
        <w:t>o</w:t>
      </w:r>
      <w:r w:rsidRPr="003C1F6A">
        <w:rPr>
          <w:color w:val="000000"/>
        </w:rPr>
        <w:t xml:space="preserve"> 4 are closely concordant, as are those of n</w:t>
      </w:r>
      <w:r w:rsidRPr="003C1F6A">
        <w:rPr>
          <w:color w:val="000000"/>
          <w:vertAlign w:val="superscript"/>
        </w:rPr>
        <w:t>o</w:t>
      </w:r>
      <w:r w:rsidRPr="003C1F6A">
        <w:rPr>
          <w:color w:val="000000"/>
        </w:rPr>
        <w:t xml:space="preserve"> 3, although the later printed version adds a 7th course and has some significant variants largely simplifying the fingering.</w:t>
      </w:r>
      <w:r w:rsidRPr="00846C2C">
        <w:rPr>
          <w:color w:val="000000"/>
        </w:rPr>
        <w:t xml:space="preserve"> The quite different versions of n</w:t>
      </w:r>
      <w:r w:rsidRPr="001C0E4F">
        <w:rPr>
          <w:color w:val="000000"/>
          <w:vertAlign w:val="superscript"/>
        </w:rPr>
        <w:t>o</w:t>
      </w:r>
      <w:r w:rsidRPr="00846C2C">
        <w:rPr>
          <w:color w:val="000000"/>
        </w:rPr>
        <w:t xml:space="preserve"> 3 and 5 in Besard </w:t>
      </w:r>
      <w:r w:rsidRPr="001C0E4F">
        <w:rPr>
          <w:i/>
          <w:color w:val="000000"/>
        </w:rPr>
        <w:t>Thesaurus Harmonicus</w:t>
      </w:r>
      <w:r w:rsidRPr="00846C2C">
        <w:rPr>
          <w:color w:val="000000"/>
        </w:rPr>
        <w:t xml:space="preserve"> of 1603 are the only other Alfonso fantasias known from continental sources. Additions to previous editions are the incomplete fantasia [n</w:t>
      </w:r>
      <w:r w:rsidRPr="003C1F6A">
        <w:rPr>
          <w:color w:val="000000"/>
          <w:vertAlign w:val="superscript"/>
        </w:rPr>
        <w:t>o</w:t>
      </w:r>
      <w:r w:rsidRPr="00846C2C">
        <w:rPr>
          <w:color w:val="000000"/>
        </w:rPr>
        <w:t xml:space="preserve"> 9] with one or more bars missing at the right hand end of each stave indicated as |:| and at the end, but not reconstructed here,</w:t>
      </w:r>
      <w:r w:rsidRPr="00846C2C">
        <w:rPr>
          <w:rStyle w:val="FootnoteReference"/>
          <w:color w:val="000000"/>
        </w:rPr>
        <w:footnoteReference w:id="8"/>
      </w:r>
      <w:r w:rsidRPr="00846C2C">
        <w:rPr>
          <w:color w:val="000000"/>
        </w:rPr>
        <w:t xml:space="preserve"> and a lute solo which John Ward thought ‘Resembles Ferrabosco’s fantasia Vt re mi fa sol</w:t>
      </w:r>
      <w:r>
        <w:rPr>
          <w:color w:val="000000"/>
        </w:rPr>
        <w:t>'</w:t>
      </w:r>
      <w:r w:rsidRPr="00846C2C">
        <w:rPr>
          <w:color w:val="000000"/>
        </w:rPr>
        <w:t xml:space="preserve"> [see n</w:t>
      </w:r>
      <w:r w:rsidRPr="003C1F6A">
        <w:rPr>
          <w:color w:val="000000"/>
          <w:vertAlign w:val="superscript"/>
        </w:rPr>
        <w:t>o</w:t>
      </w:r>
      <w:r w:rsidRPr="00846C2C">
        <w:rPr>
          <w:color w:val="000000"/>
        </w:rPr>
        <w:t xml:space="preserve"> 2] - although the similarity seems obscure.</w:t>
      </w:r>
      <w:r w:rsidRPr="00F02DE6">
        <w:rPr>
          <w:rStyle w:val="FootnoteReference"/>
          <w:sz w:val="18"/>
        </w:rPr>
        <w:footnoteReference w:id="9"/>
      </w:r>
      <w:r w:rsidRPr="00846C2C">
        <w:rPr>
          <w:color w:val="000000"/>
        </w:rPr>
        <w:t xml:space="preserve"> </w:t>
      </w:r>
    </w:p>
    <w:p w14:paraId="3A1EFFB6" w14:textId="2F7FD697" w:rsidR="00DC28FE" w:rsidRPr="005F346C" w:rsidRDefault="00DC28FE" w:rsidP="005F346C">
      <w:pPr>
        <w:tabs>
          <w:tab w:val="right" w:pos="4762"/>
          <w:tab w:val="right" w:pos="9923"/>
        </w:tabs>
        <w:ind w:hanging="23"/>
        <w:rPr>
          <w:i/>
          <w:color w:val="000000"/>
        </w:rPr>
      </w:pPr>
      <w:r w:rsidRPr="007320BF">
        <w:rPr>
          <w:color w:val="000000"/>
          <w:sz w:val="18"/>
        </w:rPr>
        <w:tab/>
      </w:r>
      <w:r w:rsidRPr="007320BF">
        <w:rPr>
          <w:color w:val="000000"/>
          <w:sz w:val="18"/>
        </w:rPr>
        <w:tab/>
      </w:r>
      <w:r w:rsidRPr="005F346C">
        <w:rPr>
          <w:i/>
          <w:color w:val="000000"/>
        </w:rPr>
        <w:t>John H. Robinson</w:t>
      </w:r>
      <w:r w:rsidR="00AA6102" w:rsidRPr="005F346C">
        <w:rPr>
          <w:i/>
          <w:color w:val="000000"/>
        </w:rPr>
        <w:t xml:space="preserve"> -</w:t>
      </w:r>
      <w:r w:rsidRPr="005F346C">
        <w:rPr>
          <w:i/>
          <w:color w:val="000000"/>
        </w:rPr>
        <w:t xml:space="preserve"> Newcastle University March 2009</w:t>
      </w:r>
    </w:p>
    <w:sectPr w:rsidR="00DC28FE" w:rsidRPr="005F346C" w:rsidSect="00AA6102">
      <w:footnotePr>
        <w:pos w:val="beneathText"/>
      </w:footnotePr>
      <w:type w:val="continuous"/>
      <w:pgSz w:w="11905" w:h="16837"/>
      <w:pgMar w:top="851" w:right="992" w:bottom="992" w:left="992" w:header="709" w:footer="709"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6174C" w14:textId="77777777" w:rsidR="00B656FC" w:rsidRDefault="00B656FC">
      <w:r>
        <w:separator/>
      </w:r>
    </w:p>
  </w:endnote>
  <w:endnote w:type="continuationSeparator" w:id="0">
    <w:p w14:paraId="1D4F5C53" w14:textId="77777777" w:rsidR="00B656FC" w:rsidRDefault="00B65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5BB47" w14:textId="77777777" w:rsidR="00DC28FE" w:rsidRDefault="00DC28FE" w:rsidP="00DC28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6E72ED" w14:textId="77777777" w:rsidR="00DC28FE" w:rsidRDefault="00DC2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9908D" w14:textId="77777777" w:rsidR="00B656FC" w:rsidRDefault="00B656FC">
      <w:r>
        <w:separator/>
      </w:r>
    </w:p>
  </w:footnote>
  <w:footnote w:type="continuationSeparator" w:id="0">
    <w:p w14:paraId="40EE5C82" w14:textId="77777777" w:rsidR="00B656FC" w:rsidRDefault="00B656FC">
      <w:r>
        <w:continuationSeparator/>
      </w:r>
    </w:p>
  </w:footnote>
  <w:footnote w:id="1">
    <w:p w14:paraId="22C43BE0" w14:textId="77777777" w:rsidR="00AA6102" w:rsidRPr="00AA6102" w:rsidRDefault="00AA6102" w:rsidP="00DC28FE">
      <w:pPr>
        <w:pStyle w:val="FootnoteText"/>
        <w:ind w:left="142" w:hanging="142"/>
        <w:rPr>
          <w:sz w:val="16"/>
          <w:szCs w:val="16"/>
        </w:rPr>
      </w:pPr>
      <w:r w:rsidRPr="00AA6102">
        <w:rPr>
          <w:rStyle w:val="FootnoteReference"/>
          <w:sz w:val="16"/>
          <w:szCs w:val="16"/>
        </w:rPr>
        <w:footnoteRef/>
      </w:r>
      <w:r w:rsidRPr="00AA6102">
        <w:rPr>
          <w:sz w:val="16"/>
          <w:szCs w:val="16"/>
        </w:rPr>
        <w:t xml:space="preserve"> AllisonR – </w:t>
      </w:r>
      <w:r w:rsidRPr="00AA6102">
        <w:rPr>
          <w:i/>
          <w:sz w:val="16"/>
          <w:szCs w:val="16"/>
        </w:rPr>
        <w:t>The Solo Lute Music of Richard Allison with Bandora and Cittern Arrangements</w:t>
      </w:r>
      <w:r w:rsidRPr="00AA6102">
        <w:rPr>
          <w:sz w:val="16"/>
          <w:szCs w:val="16"/>
        </w:rPr>
        <w:t xml:space="preserve"> (The Lute Society, 1995); N-L for </w:t>
      </w:r>
      <w:r w:rsidRPr="00AA6102">
        <w:rPr>
          <w:color w:val="000000"/>
          <w:sz w:val="16"/>
          <w:szCs w:val="16"/>
        </w:rPr>
        <w:t xml:space="preserve">lute </w:t>
      </w:r>
      <w:r w:rsidRPr="00AA6102">
        <w:rPr>
          <w:sz w:val="16"/>
          <w:szCs w:val="16"/>
        </w:rPr>
        <w:t xml:space="preserve">and N-B for bandora </w:t>
      </w:r>
      <w:r w:rsidRPr="00AA6102">
        <w:rPr>
          <w:color w:val="000000"/>
          <w:sz w:val="16"/>
          <w:szCs w:val="16"/>
        </w:rPr>
        <w:t>numbering</w:t>
      </w:r>
      <w:r w:rsidRPr="00AA6102">
        <w:rPr>
          <w:sz w:val="16"/>
          <w:szCs w:val="16"/>
        </w:rPr>
        <w:t xml:space="preserve"> from </w:t>
      </w:r>
      <w:r w:rsidRPr="00AA6102">
        <w:rPr>
          <w:color w:val="000000"/>
          <w:sz w:val="16"/>
          <w:szCs w:val="16"/>
        </w:rPr>
        <w:t xml:space="preserve">Nigel North, </w:t>
      </w:r>
      <w:r w:rsidRPr="00AA6102">
        <w:rPr>
          <w:i/>
          <w:color w:val="000000"/>
          <w:sz w:val="16"/>
          <w:szCs w:val="16"/>
        </w:rPr>
        <w:t>Alfonso Ferrabosco of Bologna. Collected Works for Lute and Bandora</w:t>
      </w:r>
      <w:r w:rsidRPr="00AA6102">
        <w:rPr>
          <w:color w:val="000000"/>
          <w:sz w:val="16"/>
          <w:szCs w:val="16"/>
        </w:rPr>
        <w:t xml:space="preserve"> (Oxford: OUP, 1974)</w:t>
      </w:r>
      <w:r w:rsidRPr="00AA6102">
        <w:rPr>
          <w:sz w:val="16"/>
          <w:szCs w:val="16"/>
        </w:rPr>
        <w:t xml:space="preserve">; C numbering from Richard Charteris, </w:t>
      </w:r>
      <w:r w:rsidRPr="00AA6102">
        <w:rPr>
          <w:i/>
          <w:sz w:val="16"/>
          <w:szCs w:val="16"/>
        </w:rPr>
        <w:t>Alfonso Ferrabosco the Elder: Collected Works IX: Instrumental Music</w:t>
      </w:r>
      <w:r w:rsidRPr="00AA6102">
        <w:rPr>
          <w:sz w:val="16"/>
          <w:szCs w:val="16"/>
        </w:rPr>
        <w:t>, Corpus Mensurabilis Musicae 96 (American Institute of Musicology, Hänssler-Verlag, 1988).</w:t>
      </w:r>
    </w:p>
  </w:footnote>
  <w:footnote w:id="2">
    <w:p w14:paraId="5D39B7D2" w14:textId="77777777" w:rsidR="00AA6102" w:rsidRPr="00AA6102" w:rsidRDefault="00AA6102" w:rsidP="00DC28FE">
      <w:pPr>
        <w:pStyle w:val="FootnoteText"/>
        <w:ind w:left="142" w:hanging="142"/>
        <w:rPr>
          <w:sz w:val="16"/>
          <w:szCs w:val="16"/>
        </w:rPr>
      </w:pPr>
      <w:r w:rsidRPr="00AA6102">
        <w:rPr>
          <w:rStyle w:val="FootnoteReference"/>
          <w:sz w:val="16"/>
          <w:szCs w:val="16"/>
        </w:rPr>
        <w:footnoteRef/>
      </w:r>
      <w:r w:rsidRPr="00AA6102">
        <w:rPr>
          <w:sz w:val="16"/>
          <w:szCs w:val="16"/>
        </w:rPr>
        <w:t xml:space="preserve"> Fragments of bars 11, 19, 30, 40, 48, 57 or 58, 61 and 70 at the left hand end of staves on the stub of a torn out page of the Trumbull lute book were identified as belonging to this Ferrabosco fantasia by Jan Burgers in 2001.</w:t>
      </w:r>
    </w:p>
  </w:footnote>
  <w:footnote w:id="3">
    <w:p w14:paraId="0A4DDD04" w14:textId="77777777" w:rsidR="00AA6102" w:rsidRPr="00AA6102" w:rsidRDefault="00AA6102" w:rsidP="00DC28FE">
      <w:pPr>
        <w:pStyle w:val="FootnoteText"/>
        <w:ind w:left="142" w:hanging="142"/>
        <w:rPr>
          <w:sz w:val="16"/>
          <w:szCs w:val="16"/>
        </w:rPr>
      </w:pPr>
      <w:r w:rsidRPr="00AA6102">
        <w:rPr>
          <w:rStyle w:val="FootnoteReference"/>
          <w:sz w:val="16"/>
          <w:szCs w:val="16"/>
        </w:rPr>
        <w:footnoteRef/>
      </w:r>
      <w:r w:rsidRPr="00AA6102">
        <w:rPr>
          <w:sz w:val="16"/>
          <w:szCs w:val="16"/>
        </w:rPr>
        <w:t xml:space="preserve"> See the tablature supplements to </w:t>
      </w:r>
      <w:r w:rsidRPr="00AA6102">
        <w:rPr>
          <w:i/>
          <w:sz w:val="16"/>
          <w:szCs w:val="16"/>
        </w:rPr>
        <w:t>Lute News</w:t>
      </w:r>
      <w:r w:rsidRPr="00AA6102">
        <w:rPr>
          <w:sz w:val="16"/>
          <w:szCs w:val="16"/>
        </w:rPr>
        <w:t xml:space="preserve"> 50 (June 1999) ‘Lute solos by Italian musicians at the English Court: Augustine Bassano, Lodwick, Ambrose, Anthony, Mark Anthony, Petro and Renaldo Paradiso’; and to </w:t>
      </w:r>
      <w:r w:rsidRPr="00AA6102">
        <w:rPr>
          <w:i/>
          <w:color w:val="000000"/>
          <w:sz w:val="16"/>
          <w:szCs w:val="16"/>
        </w:rPr>
        <w:t>Lute News</w:t>
      </w:r>
      <w:r w:rsidRPr="00AA6102">
        <w:rPr>
          <w:color w:val="000000"/>
          <w:sz w:val="16"/>
          <w:szCs w:val="16"/>
        </w:rPr>
        <w:t xml:space="preserve"> 60 (December 2001) ‘Music ascribed to A. F. in Basel F.IX.70’.</w:t>
      </w:r>
    </w:p>
  </w:footnote>
  <w:footnote w:id="4">
    <w:p w14:paraId="6824A13E" w14:textId="77777777" w:rsidR="00AA6102" w:rsidRPr="00AA6102" w:rsidRDefault="00AA6102" w:rsidP="00DC28FE">
      <w:pPr>
        <w:ind w:left="142" w:hanging="142"/>
        <w:rPr>
          <w:sz w:val="16"/>
          <w:szCs w:val="16"/>
        </w:rPr>
      </w:pPr>
      <w:r w:rsidRPr="00AA6102">
        <w:rPr>
          <w:rStyle w:val="FootnoteReference"/>
          <w:sz w:val="16"/>
          <w:szCs w:val="16"/>
        </w:rPr>
        <w:footnoteRef/>
      </w:r>
      <w:r w:rsidRPr="00AA6102">
        <w:rPr>
          <w:sz w:val="16"/>
          <w:szCs w:val="16"/>
        </w:rPr>
        <w:t xml:space="preserve"> A few compositions by Alfonso for viol consort and solo keyboard survive in manuscripts, listed in </w:t>
      </w:r>
      <w:r w:rsidRPr="00AA6102">
        <w:rPr>
          <w:color w:val="000000"/>
          <w:sz w:val="16"/>
          <w:szCs w:val="16"/>
        </w:rPr>
        <w:t xml:space="preserve">Marco Mangani, ‘Ferrabosco, Ferabosco/ 2. Alfonso (I oder d.Ä)’ </w:t>
      </w:r>
      <w:r w:rsidRPr="00AA6102">
        <w:rPr>
          <w:i/>
          <w:color w:val="000000"/>
          <w:sz w:val="16"/>
          <w:szCs w:val="16"/>
        </w:rPr>
        <w:t xml:space="preserve">Die Musik in Geschichte und Gegenwart - Personenteil </w:t>
      </w:r>
      <w:r w:rsidRPr="00AA6102">
        <w:rPr>
          <w:color w:val="000000"/>
          <w:sz w:val="16"/>
          <w:szCs w:val="16"/>
        </w:rPr>
        <w:t>(Kassel: Barenreiter, 2001</w:t>
      </w:r>
      <w:r w:rsidRPr="00AA6102">
        <w:rPr>
          <w:sz w:val="16"/>
          <w:szCs w:val="16"/>
        </w:rPr>
        <w:t xml:space="preserve">) 6: 1006-1014. He also composed over a hundred motets, lamentations, anthems, madrigals and chansons mostly published in Antwerp and Germany after 1583. All his music is listed in Richard Charteris </w:t>
      </w:r>
      <w:r w:rsidRPr="00AA6102">
        <w:rPr>
          <w:i/>
          <w:sz w:val="16"/>
          <w:szCs w:val="16"/>
        </w:rPr>
        <w:t>Alfonso Ferrabosco the Elder: Collected Works I-IX</w:t>
      </w:r>
      <w:r w:rsidRPr="00AA6102">
        <w:rPr>
          <w:sz w:val="16"/>
          <w:szCs w:val="16"/>
        </w:rPr>
        <w:t>, see footnote 1.</w:t>
      </w:r>
    </w:p>
  </w:footnote>
  <w:footnote w:id="5">
    <w:p w14:paraId="604AA99A" w14:textId="77777777" w:rsidR="00AA6102" w:rsidRPr="00AA6102" w:rsidRDefault="00AA6102" w:rsidP="00AA6102">
      <w:pPr>
        <w:pStyle w:val="FootnoteText"/>
        <w:ind w:left="142" w:hanging="142"/>
        <w:jc w:val="left"/>
        <w:rPr>
          <w:sz w:val="16"/>
          <w:szCs w:val="16"/>
        </w:rPr>
      </w:pPr>
      <w:r w:rsidRPr="00AA6102">
        <w:rPr>
          <w:rStyle w:val="FootnoteReference"/>
          <w:sz w:val="16"/>
          <w:szCs w:val="16"/>
        </w:rPr>
        <w:footnoteRef/>
      </w:r>
      <w:r w:rsidRPr="00AA6102">
        <w:rPr>
          <w:sz w:val="16"/>
          <w:szCs w:val="16"/>
        </w:rPr>
        <w:t xml:space="preserve"> His book of madrigals was published by Gardano in Venice in 1542, the best known of which is </w:t>
      </w:r>
      <w:r w:rsidRPr="00AA6102">
        <w:rPr>
          <w:i/>
          <w:sz w:val="16"/>
          <w:szCs w:val="16"/>
        </w:rPr>
        <w:t>Io mi son giovinetta</w:t>
      </w:r>
      <w:r w:rsidRPr="00AA6102">
        <w:rPr>
          <w:sz w:val="16"/>
          <w:szCs w:val="16"/>
        </w:rPr>
        <w:t xml:space="preserve">, see intabulations in the lute books of Galilei 1563, 1568 &amp; 1584, Melchior Neusidler 1566, Phalèse &amp; Bellère 1571, Jobin 1572, Fallamero 1584 and Adriaensen 1584. Domenico’s second cousins were also composers, Matthia Ferrabosco (1550-1616), eight madrigals intabulated for lute in Denss </w:t>
      </w:r>
      <w:r w:rsidRPr="00AA6102">
        <w:rPr>
          <w:i/>
          <w:sz w:val="16"/>
          <w:szCs w:val="16"/>
        </w:rPr>
        <w:t>Florilegium</w:t>
      </w:r>
      <w:r w:rsidRPr="00AA6102">
        <w:rPr>
          <w:sz w:val="16"/>
          <w:szCs w:val="16"/>
        </w:rPr>
        <w:t xml:space="preserve"> 1594, and Constantino Ferrabosco (</w:t>
      </w:r>
      <w:r w:rsidRPr="00AA6102">
        <w:rPr>
          <w:i/>
          <w:sz w:val="16"/>
          <w:szCs w:val="16"/>
        </w:rPr>
        <w:t>b</w:t>
      </w:r>
      <w:r w:rsidRPr="00AA6102">
        <w:rPr>
          <w:sz w:val="16"/>
          <w:szCs w:val="16"/>
        </w:rPr>
        <w:t xml:space="preserve">1550), three madrigals intabulated for lute in Rude </w:t>
      </w:r>
      <w:r w:rsidRPr="00AA6102">
        <w:rPr>
          <w:i/>
          <w:sz w:val="16"/>
          <w:szCs w:val="16"/>
        </w:rPr>
        <w:t xml:space="preserve">Flores Musicae </w:t>
      </w:r>
      <w:r w:rsidRPr="00AA6102">
        <w:rPr>
          <w:sz w:val="16"/>
          <w:szCs w:val="16"/>
        </w:rPr>
        <w:t>books I/II 1600.</w:t>
      </w:r>
    </w:p>
  </w:footnote>
  <w:footnote w:id="6">
    <w:p w14:paraId="2B59703C" w14:textId="77777777" w:rsidR="00AA6102" w:rsidRPr="00AA6102" w:rsidRDefault="00AA6102" w:rsidP="00AA6102">
      <w:pPr>
        <w:pStyle w:val="FootnoteText"/>
        <w:ind w:left="142" w:hanging="142"/>
        <w:jc w:val="left"/>
        <w:rPr>
          <w:sz w:val="16"/>
          <w:szCs w:val="16"/>
        </w:rPr>
      </w:pPr>
      <w:r w:rsidRPr="00AA6102">
        <w:rPr>
          <w:rStyle w:val="FootnoteReference"/>
          <w:sz w:val="16"/>
          <w:szCs w:val="16"/>
        </w:rPr>
        <w:footnoteRef/>
      </w:r>
      <w:r w:rsidRPr="00AA6102">
        <w:rPr>
          <w:sz w:val="16"/>
          <w:szCs w:val="16"/>
        </w:rPr>
        <w:t xml:space="preserve"> </w:t>
      </w:r>
      <w:r w:rsidRPr="00AA6102">
        <w:rPr>
          <w:color w:val="000000"/>
          <w:sz w:val="16"/>
          <w:szCs w:val="16"/>
        </w:rPr>
        <w:t xml:space="preserve">‘Ferrabosco, Alphonso [I]’ in Andrew Ashbee and David Lasocki, </w:t>
      </w:r>
      <w:r w:rsidRPr="00AA6102">
        <w:rPr>
          <w:i/>
          <w:color w:val="000000"/>
          <w:sz w:val="16"/>
          <w:szCs w:val="16"/>
        </w:rPr>
        <w:t>Biographical Dictionary of English Court Musicians</w:t>
      </w:r>
      <w:r w:rsidRPr="00AA6102">
        <w:rPr>
          <w:color w:val="000000"/>
          <w:sz w:val="16"/>
          <w:szCs w:val="16"/>
        </w:rPr>
        <w:t xml:space="preserve"> (Aldershot: Asghgate, 1998), pp. 407-9; John V. Cockshoot ‘Ferrabosco’ </w:t>
      </w:r>
      <w:r w:rsidRPr="00AA6102">
        <w:rPr>
          <w:i/>
          <w:color w:val="000000"/>
          <w:sz w:val="16"/>
          <w:szCs w:val="16"/>
        </w:rPr>
        <w:t>New Grove II</w:t>
      </w:r>
      <w:r w:rsidRPr="00AA6102">
        <w:rPr>
          <w:color w:val="000000"/>
          <w:sz w:val="16"/>
          <w:szCs w:val="16"/>
        </w:rPr>
        <w:t xml:space="preserve"> 8: 691-705.</w:t>
      </w:r>
    </w:p>
  </w:footnote>
  <w:footnote w:id="7">
    <w:p w14:paraId="74E9793A" w14:textId="7D7ABA2A" w:rsidR="00AA6102" w:rsidRPr="00AA6102" w:rsidRDefault="00AA6102" w:rsidP="00AA6102">
      <w:pPr>
        <w:pStyle w:val="FootnoteText"/>
        <w:ind w:left="142" w:hanging="142"/>
        <w:jc w:val="left"/>
        <w:rPr>
          <w:sz w:val="16"/>
          <w:szCs w:val="16"/>
        </w:rPr>
      </w:pPr>
      <w:r w:rsidRPr="00AA6102">
        <w:rPr>
          <w:rStyle w:val="FootnoteReference"/>
          <w:sz w:val="16"/>
          <w:szCs w:val="16"/>
        </w:rPr>
        <w:footnoteRef/>
      </w:r>
      <w:r w:rsidRPr="00AA6102">
        <w:rPr>
          <w:sz w:val="16"/>
          <w:szCs w:val="16"/>
        </w:rPr>
        <w:t xml:space="preserve"> The fantasia in GB-Lbl Hirsch 1353, ff. 68v-69r untitled is based on Ferrabosco's GB-Och 78-82, f. 15v </w:t>
      </w:r>
      <w:r w:rsidRPr="00AA6102">
        <w:rPr>
          <w:i/>
          <w:sz w:val="16"/>
          <w:szCs w:val="16"/>
        </w:rPr>
        <w:t xml:space="preserve">Quam magnificata sunt </w:t>
      </w:r>
      <w:r w:rsidRPr="00AA6102">
        <w:rPr>
          <w:sz w:val="16"/>
          <w:szCs w:val="16"/>
        </w:rPr>
        <w:t xml:space="preserve">from </w:t>
      </w:r>
      <w:r w:rsidRPr="00AA6102">
        <w:rPr>
          <w:i/>
          <w:sz w:val="16"/>
          <w:szCs w:val="16"/>
        </w:rPr>
        <w:t>Benedic anima mea</w:t>
      </w:r>
      <w:r w:rsidRPr="00AA6102">
        <w:rPr>
          <w:sz w:val="16"/>
          <w:szCs w:val="16"/>
        </w:rPr>
        <w:t xml:space="preserve">. </w:t>
      </w:r>
    </w:p>
  </w:footnote>
  <w:footnote w:id="8">
    <w:p w14:paraId="213367DE" w14:textId="77777777" w:rsidR="00AA6102" w:rsidRPr="00AA6102" w:rsidRDefault="00AA6102" w:rsidP="00AA6102">
      <w:pPr>
        <w:pStyle w:val="FootnoteText"/>
        <w:ind w:left="142" w:hanging="142"/>
        <w:jc w:val="left"/>
        <w:rPr>
          <w:sz w:val="16"/>
          <w:szCs w:val="16"/>
        </w:rPr>
      </w:pPr>
      <w:r w:rsidRPr="00AA6102">
        <w:rPr>
          <w:rStyle w:val="FootnoteReference"/>
          <w:sz w:val="16"/>
          <w:szCs w:val="16"/>
        </w:rPr>
        <w:footnoteRef/>
      </w:r>
      <w:r w:rsidRPr="00AA6102">
        <w:rPr>
          <w:sz w:val="16"/>
          <w:szCs w:val="16"/>
        </w:rPr>
        <w:t xml:space="preserve"> Julia Craig-McFeely ‘Fragments of English Lute Music II: Oxford Libraries’ </w:t>
      </w:r>
      <w:r w:rsidRPr="00AA6102">
        <w:rPr>
          <w:i/>
          <w:sz w:val="16"/>
          <w:szCs w:val="16"/>
        </w:rPr>
        <w:t>The Lute</w:t>
      </w:r>
      <w:r w:rsidRPr="00AA6102">
        <w:rPr>
          <w:sz w:val="16"/>
          <w:szCs w:val="16"/>
        </w:rPr>
        <w:t xml:space="preserve"> 33: 34-54 (1993).</w:t>
      </w:r>
    </w:p>
  </w:footnote>
  <w:footnote w:id="9">
    <w:p w14:paraId="4C2480B8" w14:textId="77777777" w:rsidR="00AA6102" w:rsidRPr="00AA6102" w:rsidRDefault="00AA6102" w:rsidP="00DC28FE">
      <w:pPr>
        <w:pStyle w:val="FootnoteText"/>
        <w:ind w:left="142" w:hanging="142"/>
        <w:rPr>
          <w:sz w:val="16"/>
          <w:szCs w:val="16"/>
        </w:rPr>
      </w:pPr>
      <w:r w:rsidRPr="00AA6102">
        <w:rPr>
          <w:rStyle w:val="FootnoteReference"/>
          <w:sz w:val="16"/>
          <w:szCs w:val="16"/>
        </w:rPr>
        <w:footnoteRef/>
      </w:r>
      <w:r w:rsidRPr="00AA6102">
        <w:rPr>
          <w:sz w:val="16"/>
          <w:szCs w:val="16"/>
        </w:rPr>
        <w:t xml:space="preserve"> </w:t>
      </w:r>
      <w:r w:rsidRPr="00AA6102">
        <w:rPr>
          <w:color w:val="000000"/>
          <w:sz w:val="16"/>
          <w:szCs w:val="16"/>
        </w:rPr>
        <w:t xml:space="preserve">John M. Ward, </w:t>
      </w:r>
      <w:r w:rsidRPr="00AA6102">
        <w:rPr>
          <w:i/>
          <w:color w:val="000000"/>
          <w:sz w:val="16"/>
          <w:szCs w:val="16"/>
        </w:rPr>
        <w:t>Music for Elizabethan Lutes</w:t>
      </w:r>
      <w:r w:rsidRPr="00AA6102">
        <w:rPr>
          <w:color w:val="000000"/>
          <w:sz w:val="16"/>
          <w:szCs w:val="16"/>
        </w:rPr>
        <w:t xml:space="preserve"> (Oxford: Clarendon Press, 1992), p. 64.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6F41" w14:textId="77777777" w:rsidR="00DC28FE" w:rsidRDefault="00DC28FE" w:rsidP="00DC28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0CC2AA" w14:textId="77777777" w:rsidR="00DC28FE" w:rsidRDefault="00DC28FE" w:rsidP="00DC28FE">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A216" w14:textId="77777777" w:rsidR="00DC28FE" w:rsidRPr="00174C96" w:rsidRDefault="00DC28FE" w:rsidP="00DC28FE">
    <w:pPr>
      <w:pStyle w:val="Header"/>
      <w:framePr w:wrap="around" w:vAnchor="text" w:hAnchor="page" w:x="10882" w:y="12"/>
      <w:rPr>
        <w:rStyle w:val="PageNumber"/>
        <w:sz w:val="24"/>
      </w:rPr>
    </w:pPr>
    <w:r w:rsidRPr="00174C96">
      <w:rPr>
        <w:rStyle w:val="PageNumber"/>
        <w:sz w:val="24"/>
      </w:rPr>
      <w:fldChar w:fldCharType="begin"/>
    </w:r>
    <w:r w:rsidRPr="00174C96">
      <w:rPr>
        <w:rStyle w:val="PageNumber"/>
        <w:sz w:val="24"/>
      </w:rPr>
      <w:instrText xml:space="preserve">PAGE  </w:instrText>
    </w:r>
    <w:r w:rsidRPr="00174C96">
      <w:rPr>
        <w:rStyle w:val="PageNumber"/>
        <w:sz w:val="24"/>
      </w:rPr>
      <w:fldChar w:fldCharType="separate"/>
    </w:r>
    <w:r w:rsidR="007F55C1">
      <w:rPr>
        <w:rStyle w:val="PageNumber"/>
        <w:noProof/>
        <w:sz w:val="24"/>
      </w:rPr>
      <w:t>1</w:t>
    </w:r>
    <w:r w:rsidRPr="00174C96">
      <w:rPr>
        <w:rStyle w:val="PageNumber"/>
        <w:sz w:val="24"/>
      </w:rPr>
      <w:fldChar w:fldCharType="end"/>
    </w:r>
  </w:p>
  <w:p w14:paraId="16ECF412" w14:textId="77777777" w:rsidR="00DC28FE" w:rsidRDefault="00DC28FE" w:rsidP="00DC28FE">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1D49AB"/>
    <w:rsid w:val="002D233D"/>
    <w:rsid w:val="005B389D"/>
    <w:rsid w:val="005F346C"/>
    <w:rsid w:val="007E1816"/>
    <w:rsid w:val="007F55C1"/>
    <w:rsid w:val="008B5D63"/>
    <w:rsid w:val="009D297C"/>
    <w:rsid w:val="00AA6102"/>
    <w:rsid w:val="00B656FC"/>
    <w:rsid w:val="00BB75EB"/>
    <w:rsid w:val="00D46A07"/>
    <w:rsid w:val="00DC28FE"/>
    <w:rsid w:val="00DD0EFC"/>
    <w:rsid w:val="00DD4EF7"/>
    <w:rsid w:val="00FF0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A73EB52"/>
  <w14:defaultImageDpi w14:val="300"/>
  <w15:chartTrackingRefBased/>
  <w15:docId w15:val="{8BD7C892-F21D-B141-B9B8-267BC0A7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8</cp:revision>
  <cp:lastPrinted>2009-03-01T15:17:00Z</cp:lastPrinted>
  <dcterms:created xsi:type="dcterms:W3CDTF">2018-10-27T16:19:00Z</dcterms:created>
  <dcterms:modified xsi:type="dcterms:W3CDTF">2022-01-29T22:40:00Z</dcterms:modified>
</cp:coreProperties>
</file>