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CB0EA" w14:textId="77777777" w:rsidR="00557788" w:rsidRPr="007B251D" w:rsidRDefault="00C3382F" w:rsidP="00557788">
      <w:pPr>
        <w:spacing w:after="120"/>
        <w:jc w:val="center"/>
        <w:rPr>
          <w:szCs w:val="48"/>
          <w:lang w:val="en-US"/>
        </w:rPr>
        <w:sectPr w:rsidR="00557788" w:rsidRPr="007B251D" w:rsidSect="00557788">
          <w:headerReference w:type="even" r:id="rId6"/>
          <w:headerReference w:type="default" r:id="rId7"/>
          <w:footerReference w:type="even" r:id="rId8"/>
          <w:pgSz w:w="11905" w:h="16837"/>
          <w:pgMar w:top="851" w:right="992" w:bottom="851" w:left="992" w:header="709" w:footer="709" w:gutter="0"/>
          <w:cols w:space="708"/>
        </w:sectPr>
      </w:pPr>
      <w:r w:rsidRPr="007B251D">
        <w:rPr>
          <w:b/>
          <w:smallCaps/>
          <w:sz w:val="24"/>
        </w:rPr>
        <w:t>Collected Lute Music of Diomedes Cato of Venice: Part III: Chorea, Balletti, Passamezi and Barriera</w:t>
      </w:r>
    </w:p>
    <w:p w14:paraId="4EFBC737" w14:textId="77777777" w:rsidR="00557788" w:rsidRPr="007B251D" w:rsidRDefault="00C3382F" w:rsidP="00557788">
      <w:pPr>
        <w:ind w:firstLine="284"/>
        <w:rPr>
          <w:szCs w:val="48"/>
          <w:lang w:val="en-US"/>
        </w:rPr>
      </w:pPr>
      <w:r w:rsidRPr="007B251D">
        <w:rPr>
          <w:szCs w:val="48"/>
          <w:lang w:val="en-US"/>
        </w:rPr>
        <w:t>This third part of the complete lute music of Diomedes includes all the song and dance settings ascribed to him, as well as some doubtful attributions, anon</w:t>
      </w:r>
      <w:r w:rsidRPr="007B251D">
        <w:rPr>
          <w:szCs w:val="48"/>
          <w:lang w:val="en-US"/>
        </w:rPr>
        <w:t>ymous settings and cognate versions.</w:t>
      </w:r>
      <w:r w:rsidRPr="007B251D">
        <w:rPr>
          <w:rStyle w:val="FootnoteReference"/>
          <w:szCs w:val="48"/>
          <w:lang w:val="en-US"/>
        </w:rPr>
        <w:footnoteReference w:id="1"/>
      </w:r>
      <w:r w:rsidRPr="007B251D">
        <w:rPr>
          <w:szCs w:val="48"/>
          <w:lang w:val="en-US"/>
        </w:rPr>
        <w:t xml:space="preserve"> All variant versions are included when more than one is known, and the music is arranged according to the lute required to play it, starting with 6-course and ending with 10-course compositions.</w:t>
      </w:r>
      <w:r w:rsidRPr="007B251D">
        <w:rPr>
          <w:rStyle w:val="FootnoteReference"/>
          <w:szCs w:val="48"/>
          <w:lang w:val="en-US"/>
        </w:rPr>
        <w:footnoteReference w:id="2"/>
      </w:r>
      <w:r w:rsidRPr="007B251D">
        <w:rPr>
          <w:szCs w:val="48"/>
          <w:lang w:val="en-US"/>
        </w:rPr>
        <w:t xml:space="preserve"> </w:t>
      </w:r>
    </w:p>
    <w:p w14:paraId="2C166A64" w14:textId="77777777" w:rsidR="00557788" w:rsidRPr="007B251D" w:rsidRDefault="00C3382F" w:rsidP="00557788">
      <w:pPr>
        <w:ind w:firstLine="284"/>
        <w:rPr>
          <w:szCs w:val="48"/>
          <w:lang w:val="en-US"/>
        </w:rPr>
      </w:pPr>
      <w:r w:rsidRPr="007B251D">
        <w:rPr>
          <w:szCs w:val="48"/>
          <w:lang w:val="en-US"/>
        </w:rPr>
        <w:t>Georg Leopold Fuhrman</w:t>
      </w:r>
      <w:r w:rsidRPr="007B251D">
        <w:rPr>
          <w:szCs w:val="48"/>
          <w:lang w:val="en-US"/>
        </w:rPr>
        <w:t>n included two elaborate sets of divisions on passomezi by Diomedes (n</w:t>
      </w:r>
      <w:r w:rsidRPr="00060238">
        <w:rPr>
          <w:szCs w:val="48"/>
          <w:vertAlign w:val="superscript"/>
          <w:lang w:val="en-US"/>
        </w:rPr>
        <w:t>o</w:t>
      </w:r>
      <w:r w:rsidRPr="007B251D">
        <w:rPr>
          <w:szCs w:val="48"/>
          <w:lang w:val="en-US"/>
        </w:rPr>
        <w:t xml:space="preserve"> 16 &amp; 17) in </w:t>
      </w:r>
      <w:r w:rsidRPr="00060238">
        <w:rPr>
          <w:i/>
          <w:szCs w:val="48"/>
          <w:lang w:val="en-US"/>
        </w:rPr>
        <w:t>Testudo Gallo Germanica</w:t>
      </w:r>
      <w:r w:rsidRPr="007B251D">
        <w:rPr>
          <w:szCs w:val="48"/>
          <w:lang w:val="en-US"/>
        </w:rPr>
        <w:t xml:space="preserve"> of 1615. A simpler single setting of a passomezo ascribed to Diomedes (n</w:t>
      </w:r>
      <w:r w:rsidRPr="00D72299">
        <w:rPr>
          <w:szCs w:val="48"/>
          <w:vertAlign w:val="superscript"/>
          <w:lang w:val="en-US"/>
        </w:rPr>
        <w:t>o</w:t>
      </w:r>
      <w:r w:rsidRPr="007B251D">
        <w:rPr>
          <w:szCs w:val="48"/>
          <w:lang w:val="en-US"/>
        </w:rPr>
        <w:t xml:space="preserve"> 1) was copied into the now lost MS owned by Oscar Chilesotti, who publishe</w:t>
      </w:r>
      <w:r w:rsidRPr="007B251D">
        <w:rPr>
          <w:szCs w:val="48"/>
          <w:lang w:val="en-US"/>
        </w:rPr>
        <w:t>d a selection of 99 items from it for guitar in staff notation</w:t>
      </w:r>
      <w:r w:rsidRPr="00761D20">
        <w:rPr>
          <w:color w:val="000000"/>
        </w:rPr>
        <w:t>.</w:t>
      </w:r>
      <w:r w:rsidRPr="007B251D">
        <w:rPr>
          <w:rStyle w:val="FootnoteReference"/>
          <w:szCs w:val="48"/>
          <w:lang w:val="en-US"/>
        </w:rPr>
        <w:footnoteReference w:id="3"/>
      </w:r>
      <w:r w:rsidRPr="00761D20">
        <w:rPr>
          <w:color w:val="000000"/>
        </w:rPr>
        <w:t xml:space="preserve"> The </w:t>
      </w:r>
      <w:r w:rsidRPr="007B251D">
        <w:rPr>
          <w:szCs w:val="48"/>
          <w:lang w:val="en-US"/>
        </w:rPr>
        <w:t>Barriera variations ascribed to Diomedes in the lute book of Philip Hainhofer is one of three that are adjacent, the others by Nicolo Legname, Hainhofer’s lute teacher, and Hortense Perla</w:t>
      </w:r>
      <w:r w:rsidRPr="007B251D">
        <w:rPr>
          <w:szCs w:val="48"/>
          <w:lang w:val="en-US"/>
        </w:rPr>
        <w:t>.</w:t>
      </w:r>
      <w:r w:rsidRPr="007B251D">
        <w:rPr>
          <w:rStyle w:val="FootnoteReference"/>
          <w:szCs w:val="48"/>
          <w:lang w:val="en-US"/>
        </w:rPr>
        <w:footnoteReference w:id="4"/>
      </w:r>
      <w:r w:rsidRPr="007B251D">
        <w:rPr>
          <w:szCs w:val="48"/>
          <w:lang w:val="en-US"/>
        </w:rPr>
        <w:t xml:space="preserve"> Diomedes’ setting has three different 4-bar sections in either common or triple time, using the chord progressions FCFC (A), FBflatCF (B) and FFFF (C), in the sequence ABBCC/AABBCC/ABBCC/ABB. </w:t>
      </w:r>
    </w:p>
    <w:p w14:paraId="72FC36E5" w14:textId="77777777" w:rsidR="00557788" w:rsidRPr="00892FC9" w:rsidRDefault="00C3382F" w:rsidP="00557788">
      <w:pPr>
        <w:ind w:firstLine="284"/>
      </w:pPr>
      <w:r w:rsidRPr="007B251D">
        <w:rPr>
          <w:szCs w:val="48"/>
          <w:lang w:val="en-US"/>
        </w:rPr>
        <w:t xml:space="preserve">Jean-Baptiste Besard included eight ‘Chorea Polonica’ in </w:t>
      </w:r>
      <w:r w:rsidRPr="00060238">
        <w:rPr>
          <w:i/>
          <w:szCs w:val="48"/>
          <w:lang w:val="en-US"/>
        </w:rPr>
        <w:t>The</w:t>
      </w:r>
      <w:r w:rsidRPr="00060238">
        <w:rPr>
          <w:i/>
          <w:szCs w:val="48"/>
          <w:lang w:val="en-US"/>
        </w:rPr>
        <w:t>saurus Harmonicus</w:t>
      </w:r>
      <w:r w:rsidRPr="007B251D">
        <w:rPr>
          <w:szCs w:val="48"/>
          <w:lang w:val="en-US"/>
        </w:rPr>
        <w:t xml:space="preserve"> in 1603, the first of which (n</w:t>
      </w:r>
      <w:r w:rsidRPr="00060238">
        <w:rPr>
          <w:szCs w:val="48"/>
          <w:vertAlign w:val="superscript"/>
          <w:lang w:val="en-US"/>
        </w:rPr>
        <w:t>o</w:t>
      </w:r>
      <w:r w:rsidRPr="007B251D">
        <w:rPr>
          <w:szCs w:val="48"/>
          <w:lang w:val="en-US"/>
        </w:rPr>
        <w:t xml:space="preserve"> 2) bears the plural title </w:t>
      </w:r>
      <w:r w:rsidRPr="00060238">
        <w:rPr>
          <w:i/>
          <w:color w:val="000000"/>
        </w:rPr>
        <w:t>Choreae Polonicae Diomedis</w:t>
      </w:r>
      <w:r w:rsidRPr="00060238">
        <w:rPr>
          <w:szCs w:val="48"/>
          <w:lang w:val="en-US"/>
        </w:rPr>
        <w:t>, suggesting the following choreae, at least on the same page (n</w:t>
      </w:r>
      <w:r w:rsidRPr="00060238">
        <w:rPr>
          <w:szCs w:val="48"/>
          <w:vertAlign w:val="superscript"/>
          <w:lang w:val="en-US"/>
        </w:rPr>
        <w:t>o</w:t>
      </w:r>
      <w:r w:rsidRPr="00060238">
        <w:rPr>
          <w:szCs w:val="48"/>
          <w:lang w:val="en-US"/>
        </w:rPr>
        <w:t xml:space="preserve"> 5 &amp; 10) if not the next two pages as well, are also by Diomedes. The three on the follow</w:t>
      </w:r>
      <w:r w:rsidRPr="00060238">
        <w:rPr>
          <w:szCs w:val="48"/>
          <w:lang w:val="en-US"/>
        </w:rPr>
        <w:t xml:space="preserve">ing page (no </w:t>
      </w:r>
      <w:r w:rsidRPr="007B251D">
        <w:rPr>
          <w:szCs w:val="48"/>
          <w:lang w:val="en-US"/>
        </w:rPr>
        <w:t>6, 7a and 8) are in fact all ascribed to him (n</w:t>
      </w:r>
      <w:r w:rsidRPr="00060238">
        <w:rPr>
          <w:szCs w:val="48"/>
          <w:vertAlign w:val="superscript"/>
          <w:lang w:val="en-US"/>
        </w:rPr>
        <w:t>o</w:t>
      </w:r>
      <w:r w:rsidRPr="007B251D">
        <w:rPr>
          <w:szCs w:val="48"/>
          <w:lang w:val="en-US"/>
        </w:rPr>
        <w:t xml:space="preserve"> 7a is also ascribed in a concordant source n</w:t>
      </w:r>
      <w:r w:rsidRPr="00060238">
        <w:rPr>
          <w:szCs w:val="48"/>
          <w:vertAlign w:val="superscript"/>
          <w:lang w:val="en-US"/>
        </w:rPr>
        <w:t>o</w:t>
      </w:r>
      <w:r w:rsidRPr="007B251D">
        <w:rPr>
          <w:szCs w:val="48"/>
          <w:lang w:val="en-US"/>
        </w:rPr>
        <w:t xml:space="preserve"> 7b), but the two on the next page (n</w:t>
      </w:r>
      <w:r w:rsidRPr="00060238">
        <w:rPr>
          <w:szCs w:val="48"/>
          <w:vertAlign w:val="superscript"/>
          <w:lang w:val="en-US"/>
        </w:rPr>
        <w:t>o</w:t>
      </w:r>
      <w:r w:rsidRPr="007B251D">
        <w:rPr>
          <w:szCs w:val="48"/>
          <w:lang w:val="en-US"/>
        </w:rPr>
        <w:t xml:space="preserve"> 13 &amp; 14) are not, so they remain doubtful ascriptions. Many anonymous Polish dances are found in lute sources,</w:t>
      </w:r>
      <w:r w:rsidRPr="007B251D">
        <w:rPr>
          <w:rStyle w:val="FootnoteReference"/>
          <w:szCs w:val="48"/>
          <w:lang w:val="en-US"/>
        </w:rPr>
        <w:footnoteReference w:id="5"/>
      </w:r>
      <w:r w:rsidRPr="007B251D">
        <w:rPr>
          <w:szCs w:val="48"/>
          <w:lang w:val="en-US"/>
        </w:rPr>
        <w:t xml:space="preserve"> which of course cannot all be assumed to have been composed or arranged by Diomedes. However, the copy of Besard at the University of G</w:t>
      </w:r>
      <w:r w:rsidRPr="00060238">
        <w:rPr>
          <w:szCs w:val="48"/>
          <w:lang w:val="en-US"/>
        </w:rPr>
        <w:t>enova includes manuscript additions (MS M.VIII.24), which include three further chorea Polonica copied on the same page</w:t>
      </w:r>
      <w:r w:rsidRPr="00060238">
        <w:rPr>
          <w:szCs w:val="48"/>
          <w:lang w:val="en-US"/>
        </w:rPr>
        <w:t>s as those by Diomedes in the print itself, and so have been included here. All three are unascribed, but one (n</w:t>
      </w:r>
      <w:r w:rsidRPr="00060238">
        <w:rPr>
          <w:szCs w:val="48"/>
          <w:vertAlign w:val="superscript"/>
          <w:lang w:val="en-US"/>
        </w:rPr>
        <w:t>o</w:t>
      </w:r>
      <w:r w:rsidRPr="00060238">
        <w:rPr>
          <w:szCs w:val="48"/>
          <w:lang w:val="en-US"/>
        </w:rPr>
        <w:t xml:space="preserve"> 3b) is known from a version by Diomedes (n</w:t>
      </w:r>
      <w:r w:rsidRPr="00060238">
        <w:rPr>
          <w:szCs w:val="48"/>
          <w:vertAlign w:val="superscript"/>
          <w:lang w:val="en-US"/>
        </w:rPr>
        <w:t>o</w:t>
      </w:r>
      <w:r w:rsidRPr="00060238">
        <w:rPr>
          <w:szCs w:val="48"/>
          <w:lang w:val="en-US"/>
        </w:rPr>
        <w:t xml:space="preserve"> 3c), whereas the other two must remain doubtful attributions </w:t>
      </w:r>
      <w:r w:rsidRPr="007B251D">
        <w:rPr>
          <w:szCs w:val="48"/>
          <w:lang w:val="en-US"/>
        </w:rPr>
        <w:t>(n</w:t>
      </w:r>
      <w:r w:rsidRPr="00060238">
        <w:rPr>
          <w:szCs w:val="48"/>
          <w:vertAlign w:val="superscript"/>
          <w:lang w:val="en-US"/>
        </w:rPr>
        <w:t>o</w:t>
      </w:r>
      <w:r w:rsidRPr="007B251D">
        <w:rPr>
          <w:szCs w:val="48"/>
          <w:lang w:val="en-US"/>
        </w:rPr>
        <w:t xml:space="preserve"> 9 &amp; 11). One anonymous item (n</w:t>
      </w:r>
      <w:r w:rsidRPr="00060238">
        <w:rPr>
          <w:szCs w:val="48"/>
          <w:vertAlign w:val="superscript"/>
          <w:lang w:val="en-US"/>
        </w:rPr>
        <w:t>o</w:t>
      </w:r>
      <w:r w:rsidRPr="007B251D">
        <w:rPr>
          <w:szCs w:val="48"/>
          <w:lang w:val="en-US"/>
        </w:rPr>
        <w:t xml:space="preserve"> 1</w:t>
      </w:r>
      <w:r w:rsidRPr="007B251D">
        <w:rPr>
          <w:szCs w:val="48"/>
          <w:lang w:val="en-US"/>
        </w:rPr>
        <w:t>5) was included here only to fill up the page and so has no known association with Diomedes. Two items are titled Balletto and ascribed to Diomedes in the Herholder lute book (</w:t>
      </w:r>
      <w:r w:rsidRPr="00060238">
        <w:rPr>
          <w:color w:val="000000"/>
        </w:rPr>
        <w:t xml:space="preserve">D-Hbusch) </w:t>
      </w:r>
      <w:r w:rsidRPr="00060238">
        <w:rPr>
          <w:szCs w:val="48"/>
          <w:lang w:val="en-US"/>
        </w:rPr>
        <w:t>(n</w:t>
      </w:r>
      <w:r w:rsidRPr="00060238">
        <w:rPr>
          <w:szCs w:val="48"/>
          <w:vertAlign w:val="superscript"/>
          <w:lang w:val="en-US"/>
        </w:rPr>
        <w:t>o</w:t>
      </w:r>
      <w:r w:rsidRPr="007B251D">
        <w:rPr>
          <w:szCs w:val="48"/>
          <w:lang w:val="en-US"/>
        </w:rPr>
        <w:t xml:space="preserve"> 3c &amp; 12a), one called Alamanda and the other Chorea in concordant </w:t>
      </w:r>
      <w:r w:rsidRPr="007B251D">
        <w:rPr>
          <w:szCs w:val="48"/>
          <w:lang w:val="en-US"/>
        </w:rPr>
        <w:t>versions. There are five arrangements of n</w:t>
      </w:r>
      <w:r w:rsidRPr="00060238">
        <w:rPr>
          <w:szCs w:val="48"/>
          <w:vertAlign w:val="superscript"/>
          <w:lang w:val="en-US"/>
        </w:rPr>
        <w:t>o</w:t>
      </w:r>
      <w:r w:rsidRPr="007B251D">
        <w:rPr>
          <w:szCs w:val="48"/>
          <w:lang w:val="en-US"/>
        </w:rPr>
        <w:t xml:space="preserve"> 3 in two different keys found in continental sources (no 3a-d), only one ascribed to Diomedes. He may have composed it or just made one of the arrangements. The same tune was used by two English lutenist-composer</w:t>
      </w:r>
      <w:r w:rsidRPr="007B251D">
        <w:rPr>
          <w:szCs w:val="48"/>
          <w:lang w:val="en-US"/>
        </w:rPr>
        <w:t xml:space="preserve">s, Anthony Holborne, who seems to have followed both strains fairly closely, and Daniel, presumably </w:t>
      </w:r>
      <w:r w:rsidRPr="007B251D">
        <w:rPr>
          <w:szCs w:val="48"/>
          <w:lang w:val="en-US"/>
        </w:rPr>
        <w:t>Daniel Bacheler, who just used the tune in the opening bars. All known versions for lutes with six to ten courses and one each for bandora and cittern are i</w:t>
      </w:r>
      <w:r w:rsidRPr="007B251D">
        <w:rPr>
          <w:szCs w:val="48"/>
          <w:lang w:val="en-US"/>
        </w:rPr>
        <w:t>ncluded here as an appendix (n</w:t>
      </w:r>
      <w:r w:rsidRPr="00060238">
        <w:rPr>
          <w:szCs w:val="48"/>
          <w:vertAlign w:val="superscript"/>
          <w:lang w:val="en-US"/>
        </w:rPr>
        <w:t>o</w:t>
      </w:r>
      <w:r w:rsidRPr="007B251D">
        <w:rPr>
          <w:szCs w:val="48"/>
          <w:lang w:val="en-US"/>
        </w:rPr>
        <w:t xml:space="preserve"> 3e-i). Minor changes to the tablature have been made without comment.</w:t>
      </w:r>
    </w:p>
    <w:p w14:paraId="50D2F4B7" w14:textId="77777777" w:rsidR="00557788" w:rsidRPr="001F3158" w:rsidRDefault="00C3382F" w:rsidP="00557788">
      <w:pPr>
        <w:tabs>
          <w:tab w:val="left" w:pos="567"/>
        </w:tabs>
        <w:spacing w:before="60"/>
        <w:ind w:left="142" w:hanging="142"/>
        <w:jc w:val="center"/>
      </w:pPr>
      <w:r w:rsidRPr="00DD3AF8">
        <w:rPr>
          <w:b/>
        </w:rPr>
        <w:t>Worklist</w:t>
      </w:r>
    </w:p>
    <w:p w14:paraId="4802DE55" w14:textId="77777777" w:rsidR="00557788" w:rsidRPr="00060238" w:rsidRDefault="00C3382F" w:rsidP="00557788">
      <w:pPr>
        <w:spacing w:after="60"/>
        <w:ind w:left="284" w:hanging="284"/>
        <w:jc w:val="center"/>
        <w:rPr>
          <w:b/>
          <w:color w:val="000000"/>
          <w:sz w:val="18"/>
        </w:rPr>
      </w:pPr>
      <w:r w:rsidRPr="00060238">
        <w:rPr>
          <w:b/>
          <w:color w:val="000000"/>
          <w:sz w:val="18"/>
        </w:rPr>
        <w:t>6-course</w:t>
      </w:r>
    </w:p>
    <w:p w14:paraId="31183227" w14:textId="77777777" w:rsidR="00557788" w:rsidRPr="00060238" w:rsidRDefault="00C3382F" w:rsidP="00557788">
      <w:pPr>
        <w:ind w:left="284" w:hanging="284"/>
        <w:jc w:val="left"/>
        <w:rPr>
          <w:color w:val="000000"/>
          <w:sz w:val="18"/>
        </w:rPr>
      </w:pPr>
      <w:r w:rsidRPr="00060238">
        <w:rPr>
          <w:b/>
          <w:color w:val="000000"/>
          <w:sz w:val="18"/>
        </w:rPr>
        <w:t>1.</w:t>
      </w:r>
      <w:r w:rsidRPr="00060238">
        <w:rPr>
          <w:color w:val="000000"/>
          <w:sz w:val="18"/>
        </w:rPr>
        <w:tab/>
        <w:t xml:space="preserve">I-BDGchilesotti, p. 80 </w:t>
      </w:r>
      <w:r w:rsidRPr="00060238">
        <w:rPr>
          <w:i/>
          <w:color w:val="000000"/>
          <w:sz w:val="18"/>
        </w:rPr>
        <w:t>Passo mezzo di Diomede</w:t>
      </w:r>
      <w:r w:rsidRPr="00060238">
        <w:rPr>
          <w:color w:val="000000"/>
          <w:sz w:val="18"/>
        </w:rPr>
        <w:t xml:space="preserve"> [WII/15]</w:t>
      </w:r>
      <w:r w:rsidRPr="00060238">
        <w:rPr>
          <w:rStyle w:val="FootnoteReference"/>
          <w:color w:val="000000"/>
          <w:sz w:val="18"/>
        </w:rPr>
        <w:footnoteReference w:id="6"/>
      </w:r>
    </w:p>
    <w:p w14:paraId="0848E2C1" w14:textId="77777777" w:rsidR="00557788" w:rsidRPr="00060238" w:rsidRDefault="00C3382F" w:rsidP="00557788">
      <w:pPr>
        <w:ind w:left="284" w:hanging="284"/>
        <w:jc w:val="left"/>
        <w:rPr>
          <w:color w:val="000000"/>
          <w:sz w:val="18"/>
        </w:rPr>
      </w:pPr>
      <w:r w:rsidRPr="00060238">
        <w:rPr>
          <w:b/>
          <w:color w:val="000000"/>
          <w:sz w:val="18"/>
        </w:rPr>
        <w:t>2.</w:t>
      </w:r>
      <w:r w:rsidRPr="00060238">
        <w:rPr>
          <w:color w:val="000000"/>
          <w:sz w:val="18"/>
        </w:rPr>
        <w:tab/>
        <w:t xml:space="preserve">Besard 1603, f. 138r i </w:t>
      </w:r>
      <w:r w:rsidRPr="00060238">
        <w:rPr>
          <w:i/>
          <w:color w:val="000000"/>
          <w:sz w:val="18"/>
        </w:rPr>
        <w:t>Choreae Polonicae Diomedis</w:t>
      </w:r>
      <w:r w:rsidRPr="00060238">
        <w:rPr>
          <w:color w:val="000000"/>
          <w:sz w:val="18"/>
        </w:rPr>
        <w:t xml:space="preserve"> [WI/21]</w:t>
      </w:r>
    </w:p>
    <w:p w14:paraId="6F2FBEC2" w14:textId="77777777" w:rsidR="00557788" w:rsidRPr="00060238" w:rsidRDefault="00C3382F" w:rsidP="00557788">
      <w:pPr>
        <w:tabs>
          <w:tab w:val="left" w:pos="5103"/>
        </w:tabs>
        <w:ind w:left="284" w:hanging="284"/>
        <w:jc w:val="left"/>
        <w:rPr>
          <w:color w:val="000000"/>
          <w:sz w:val="18"/>
        </w:rPr>
      </w:pPr>
      <w:r w:rsidRPr="00060238">
        <w:rPr>
          <w:b/>
          <w:sz w:val="18"/>
          <w:szCs w:val="48"/>
          <w:lang w:val="en-US"/>
        </w:rPr>
        <w:t>3a.</w:t>
      </w:r>
      <w:r w:rsidRPr="00060238">
        <w:rPr>
          <w:sz w:val="18"/>
          <w:szCs w:val="48"/>
          <w:lang w:val="en-US"/>
        </w:rPr>
        <w:tab/>
        <w:t>Waissel 1591</w:t>
      </w:r>
      <w:r w:rsidRPr="00060238">
        <w:rPr>
          <w:sz w:val="18"/>
          <w:szCs w:val="48"/>
          <w:lang w:val="en-US"/>
        </w:rPr>
        <w:t xml:space="preserve">, sig. E4v </w:t>
      </w:r>
      <w:r w:rsidRPr="00060238">
        <w:rPr>
          <w:i/>
          <w:sz w:val="18"/>
          <w:szCs w:val="48"/>
          <w:lang w:val="en-US"/>
        </w:rPr>
        <w:t>Polnische Tantz</w:t>
      </w:r>
    </w:p>
    <w:p w14:paraId="15B5FE9B" w14:textId="77777777" w:rsidR="00557788" w:rsidRPr="00060238" w:rsidRDefault="00C3382F" w:rsidP="00557788">
      <w:pPr>
        <w:spacing w:before="60" w:after="60"/>
        <w:ind w:left="284" w:hanging="284"/>
        <w:jc w:val="center"/>
        <w:rPr>
          <w:b/>
          <w:color w:val="000000"/>
          <w:sz w:val="18"/>
        </w:rPr>
      </w:pPr>
      <w:r w:rsidRPr="00060238">
        <w:rPr>
          <w:b/>
          <w:color w:val="000000"/>
          <w:sz w:val="18"/>
        </w:rPr>
        <w:t>7-course [a = F]</w:t>
      </w:r>
    </w:p>
    <w:p w14:paraId="01F549F8" w14:textId="77777777" w:rsidR="00557788" w:rsidRPr="00060238" w:rsidRDefault="00C3382F" w:rsidP="00557788">
      <w:pPr>
        <w:tabs>
          <w:tab w:val="left" w:pos="5103"/>
        </w:tabs>
        <w:ind w:left="284" w:hanging="284"/>
        <w:jc w:val="left"/>
        <w:rPr>
          <w:sz w:val="18"/>
          <w:szCs w:val="48"/>
          <w:lang w:val="en-US"/>
        </w:rPr>
      </w:pPr>
      <w:r w:rsidRPr="00060238">
        <w:rPr>
          <w:b/>
          <w:sz w:val="18"/>
          <w:szCs w:val="48"/>
          <w:lang w:val="en-US"/>
        </w:rPr>
        <w:t>3b.</w:t>
      </w:r>
      <w:r w:rsidRPr="00060238">
        <w:rPr>
          <w:sz w:val="18"/>
          <w:szCs w:val="48"/>
          <w:lang w:val="en-US"/>
        </w:rPr>
        <w:tab/>
        <w:t xml:space="preserve">I-Gu M.VIII.24, f. 138r </w:t>
      </w:r>
      <w:r w:rsidRPr="00060238">
        <w:rPr>
          <w:i/>
          <w:sz w:val="18"/>
          <w:szCs w:val="48"/>
          <w:lang w:val="en-US"/>
        </w:rPr>
        <w:t xml:space="preserve">Chorea Polonica </w:t>
      </w:r>
      <w:r w:rsidRPr="00060238">
        <w:rPr>
          <w:sz w:val="18"/>
          <w:szCs w:val="48"/>
          <w:lang w:val="en-US"/>
        </w:rPr>
        <w:t xml:space="preserve">= D-B 40141, f. 61v </w:t>
      </w:r>
      <w:r w:rsidRPr="00060238">
        <w:rPr>
          <w:i/>
          <w:sz w:val="18"/>
          <w:szCs w:val="48"/>
          <w:lang w:val="en-US"/>
        </w:rPr>
        <w:t>Tantz</w:t>
      </w:r>
      <w:r w:rsidRPr="00060238">
        <w:rPr>
          <w:sz w:val="18"/>
          <w:szCs w:val="48"/>
          <w:lang w:val="en-US"/>
        </w:rPr>
        <w:t xml:space="preserve"> </w:t>
      </w:r>
    </w:p>
    <w:p w14:paraId="3A235169" w14:textId="77777777" w:rsidR="00557788" w:rsidRPr="00060238" w:rsidRDefault="00C3382F" w:rsidP="00557788">
      <w:pPr>
        <w:ind w:left="284" w:hanging="284"/>
        <w:jc w:val="left"/>
        <w:rPr>
          <w:sz w:val="18"/>
          <w:szCs w:val="48"/>
          <w:lang w:val="en-US"/>
        </w:rPr>
      </w:pPr>
      <w:r w:rsidRPr="00060238">
        <w:rPr>
          <w:b/>
          <w:color w:val="000000"/>
          <w:sz w:val="18"/>
        </w:rPr>
        <w:t>4.</w:t>
      </w:r>
      <w:r w:rsidRPr="00060238">
        <w:rPr>
          <w:color w:val="000000"/>
          <w:sz w:val="18"/>
        </w:rPr>
        <w:tab/>
        <w:t>D-W Guelf. 18.8 VII, ff. 226v-228r [Barriera]</w:t>
      </w:r>
      <w:r w:rsidRPr="00060238">
        <w:rPr>
          <w:rStyle w:val="FootnoteReference"/>
          <w:color w:val="000000"/>
          <w:sz w:val="18"/>
        </w:rPr>
        <w:footnoteReference w:id="7"/>
      </w:r>
      <w:r w:rsidRPr="00060238">
        <w:rPr>
          <w:color w:val="000000"/>
          <w:sz w:val="18"/>
        </w:rPr>
        <w:t xml:space="preserve"> </w:t>
      </w:r>
      <w:r w:rsidRPr="00060238">
        <w:rPr>
          <w:i/>
          <w:color w:val="000000"/>
          <w:sz w:val="18"/>
        </w:rPr>
        <w:t>La medesima Diomedes</w:t>
      </w:r>
      <w:r w:rsidRPr="00060238">
        <w:rPr>
          <w:color w:val="000000"/>
          <w:sz w:val="18"/>
        </w:rPr>
        <w:t xml:space="preserve"> [WII/20]</w:t>
      </w:r>
    </w:p>
    <w:p w14:paraId="77F70A53" w14:textId="77777777" w:rsidR="00557788" w:rsidRPr="00060238" w:rsidRDefault="00C3382F" w:rsidP="00557788">
      <w:pPr>
        <w:ind w:left="284" w:hanging="284"/>
        <w:jc w:val="left"/>
        <w:rPr>
          <w:color w:val="000000"/>
          <w:sz w:val="18"/>
        </w:rPr>
      </w:pPr>
      <w:r w:rsidRPr="00060238">
        <w:rPr>
          <w:b/>
          <w:color w:val="000000"/>
          <w:sz w:val="18"/>
        </w:rPr>
        <w:t>3c.</w:t>
      </w:r>
      <w:r w:rsidRPr="00060238">
        <w:rPr>
          <w:color w:val="000000"/>
          <w:sz w:val="18"/>
        </w:rPr>
        <w:t xml:space="preserve"> </w:t>
      </w:r>
      <w:r w:rsidRPr="00060238">
        <w:rPr>
          <w:color w:val="000000"/>
          <w:sz w:val="18"/>
        </w:rPr>
        <w:tab/>
        <w:t xml:space="preserve">D-Hbusch, f. 41v </w:t>
      </w:r>
      <w:r w:rsidRPr="00060238">
        <w:rPr>
          <w:i/>
          <w:color w:val="000000"/>
          <w:sz w:val="18"/>
        </w:rPr>
        <w:t>Balletto Diomed:</w:t>
      </w:r>
    </w:p>
    <w:p w14:paraId="5B54198C" w14:textId="77777777" w:rsidR="00557788" w:rsidRPr="00060238" w:rsidRDefault="00C3382F" w:rsidP="00557788">
      <w:pPr>
        <w:tabs>
          <w:tab w:val="left" w:pos="5103"/>
        </w:tabs>
        <w:ind w:left="284" w:hanging="284"/>
        <w:jc w:val="left"/>
        <w:rPr>
          <w:sz w:val="18"/>
          <w:szCs w:val="48"/>
          <w:lang w:val="en-US"/>
        </w:rPr>
      </w:pPr>
      <w:r w:rsidRPr="00060238">
        <w:rPr>
          <w:b/>
          <w:sz w:val="18"/>
          <w:szCs w:val="48"/>
          <w:lang w:val="en-US"/>
        </w:rPr>
        <w:t>3d.</w:t>
      </w:r>
      <w:r w:rsidRPr="00060238">
        <w:rPr>
          <w:sz w:val="18"/>
          <w:szCs w:val="48"/>
          <w:lang w:val="en-US"/>
        </w:rPr>
        <w:tab/>
        <w:t xml:space="preserve">D-B 4022, f. 32r </w:t>
      </w:r>
      <w:r w:rsidRPr="00060238">
        <w:rPr>
          <w:i/>
          <w:sz w:val="18"/>
          <w:szCs w:val="48"/>
          <w:lang w:val="en-US"/>
        </w:rPr>
        <w:t>B</w:t>
      </w:r>
      <w:r w:rsidRPr="00060238">
        <w:rPr>
          <w:sz w:val="18"/>
          <w:szCs w:val="48"/>
          <w:lang w:val="en-US"/>
        </w:rPr>
        <w:t>[allo?]</w:t>
      </w:r>
      <w:r w:rsidRPr="00060238">
        <w:rPr>
          <w:i/>
          <w:sz w:val="18"/>
          <w:szCs w:val="48"/>
          <w:lang w:val="en-US"/>
        </w:rPr>
        <w:t>. P</w:t>
      </w:r>
      <w:r w:rsidRPr="00060238">
        <w:rPr>
          <w:sz w:val="18"/>
          <w:szCs w:val="48"/>
          <w:lang w:val="en-US"/>
        </w:rPr>
        <w:t>[olacho?]</w:t>
      </w:r>
      <w:r w:rsidRPr="00060238">
        <w:rPr>
          <w:i/>
          <w:sz w:val="18"/>
          <w:szCs w:val="48"/>
          <w:lang w:val="en-US"/>
        </w:rPr>
        <w:t>. K</w:t>
      </w:r>
      <w:r w:rsidRPr="00060238">
        <w:rPr>
          <w:sz w:val="18"/>
          <w:szCs w:val="48"/>
          <w:lang w:val="en-US"/>
        </w:rPr>
        <w:t>[önig?]</w:t>
      </w:r>
      <w:r w:rsidRPr="00060238">
        <w:rPr>
          <w:i/>
          <w:sz w:val="18"/>
          <w:szCs w:val="48"/>
          <w:lang w:val="en-US"/>
        </w:rPr>
        <w:t>. In Polen</w:t>
      </w:r>
    </w:p>
    <w:p w14:paraId="4464F264" w14:textId="77777777" w:rsidR="00557788" w:rsidRPr="00060238" w:rsidRDefault="00C3382F" w:rsidP="00557788">
      <w:pPr>
        <w:ind w:left="284" w:hanging="284"/>
        <w:jc w:val="left"/>
        <w:rPr>
          <w:color w:val="000000"/>
          <w:sz w:val="18"/>
        </w:rPr>
      </w:pPr>
      <w:r w:rsidRPr="00060238">
        <w:rPr>
          <w:b/>
          <w:color w:val="000000"/>
          <w:sz w:val="18"/>
        </w:rPr>
        <w:t>5.</w:t>
      </w:r>
      <w:r w:rsidRPr="00060238">
        <w:rPr>
          <w:color w:val="000000"/>
          <w:sz w:val="18"/>
        </w:rPr>
        <w:tab/>
        <w:t xml:space="preserve">Besard 1603, f. 138r iii </w:t>
      </w:r>
      <w:r w:rsidRPr="00060238">
        <w:rPr>
          <w:i/>
          <w:color w:val="000000"/>
          <w:sz w:val="18"/>
        </w:rPr>
        <w:t>Chorea Polon</w:t>
      </w:r>
      <w:r w:rsidRPr="00060238">
        <w:rPr>
          <w:color w:val="000000"/>
          <w:sz w:val="18"/>
        </w:rPr>
        <w:t xml:space="preserve"> [Diomedes?] [WI/23]</w:t>
      </w:r>
    </w:p>
    <w:p w14:paraId="6FB3BAB2" w14:textId="77777777" w:rsidR="00557788" w:rsidRPr="00060238" w:rsidRDefault="00C3382F" w:rsidP="00557788">
      <w:pPr>
        <w:ind w:left="284" w:hanging="284"/>
        <w:jc w:val="left"/>
        <w:rPr>
          <w:color w:val="000000"/>
          <w:sz w:val="18"/>
        </w:rPr>
      </w:pPr>
      <w:r w:rsidRPr="00060238">
        <w:rPr>
          <w:b/>
          <w:color w:val="000000"/>
          <w:sz w:val="18"/>
        </w:rPr>
        <w:t>6.</w:t>
      </w:r>
      <w:r w:rsidRPr="00060238">
        <w:rPr>
          <w:color w:val="000000"/>
          <w:sz w:val="18"/>
        </w:rPr>
        <w:tab/>
        <w:t xml:space="preserve">Besard 1603, f. 138v i </w:t>
      </w:r>
      <w:r w:rsidRPr="00060238">
        <w:rPr>
          <w:i/>
          <w:color w:val="000000"/>
          <w:sz w:val="18"/>
        </w:rPr>
        <w:t>Chorea Pol. Diom.</w:t>
      </w:r>
      <w:r w:rsidRPr="00060238">
        <w:rPr>
          <w:color w:val="000000"/>
          <w:sz w:val="18"/>
        </w:rPr>
        <w:t xml:space="preserve"> [WI/24]</w:t>
      </w:r>
    </w:p>
    <w:p w14:paraId="5D0E2CBB" w14:textId="77777777" w:rsidR="00557788" w:rsidRPr="00060238" w:rsidRDefault="00C3382F" w:rsidP="00557788">
      <w:pPr>
        <w:ind w:left="284" w:hanging="284"/>
        <w:jc w:val="left"/>
        <w:rPr>
          <w:color w:val="000000"/>
          <w:sz w:val="18"/>
        </w:rPr>
      </w:pPr>
      <w:r w:rsidRPr="00060238">
        <w:rPr>
          <w:b/>
          <w:color w:val="000000"/>
          <w:sz w:val="18"/>
        </w:rPr>
        <w:t>7a.</w:t>
      </w:r>
      <w:r w:rsidRPr="00060238">
        <w:rPr>
          <w:color w:val="000000"/>
          <w:sz w:val="18"/>
        </w:rPr>
        <w:tab/>
        <w:t xml:space="preserve">Besard 1603, f. 138v ii </w:t>
      </w:r>
      <w:r w:rsidRPr="00060238">
        <w:rPr>
          <w:i/>
          <w:color w:val="000000"/>
          <w:sz w:val="18"/>
        </w:rPr>
        <w:t>Cho. Pol. eiusd.</w:t>
      </w:r>
      <w:r w:rsidRPr="00060238">
        <w:rPr>
          <w:color w:val="000000"/>
          <w:sz w:val="18"/>
        </w:rPr>
        <w:t xml:space="preserve"> [</w:t>
      </w:r>
      <w:r w:rsidRPr="00060238">
        <w:rPr>
          <w:i/>
          <w:color w:val="000000"/>
          <w:sz w:val="18"/>
        </w:rPr>
        <w:t>Diom.</w:t>
      </w:r>
      <w:r w:rsidRPr="00060238">
        <w:rPr>
          <w:color w:val="000000"/>
          <w:sz w:val="18"/>
        </w:rPr>
        <w:t>] [WI/25]</w:t>
      </w:r>
    </w:p>
    <w:p w14:paraId="03D6FBB2" w14:textId="77777777" w:rsidR="00557788" w:rsidRPr="00060238" w:rsidRDefault="00C3382F" w:rsidP="00557788">
      <w:pPr>
        <w:ind w:left="284" w:hanging="284"/>
        <w:jc w:val="left"/>
        <w:rPr>
          <w:color w:val="000000"/>
          <w:sz w:val="18"/>
        </w:rPr>
      </w:pPr>
      <w:r w:rsidRPr="00060238">
        <w:rPr>
          <w:rFonts w:cs="Times-Roman"/>
          <w:b/>
          <w:sz w:val="18"/>
          <w:szCs w:val="22"/>
          <w:lang w:val="en-US" w:bidi="en-US"/>
        </w:rPr>
        <w:t>7b.</w:t>
      </w:r>
      <w:r w:rsidRPr="00060238">
        <w:rPr>
          <w:rFonts w:cs="Times-Roman"/>
          <w:sz w:val="18"/>
          <w:szCs w:val="22"/>
          <w:lang w:val="en-US" w:bidi="en-US"/>
        </w:rPr>
        <w:tab/>
        <w:t>CH-Bu F.IX.70, pp. 293-294</w:t>
      </w:r>
      <w:r w:rsidRPr="00060238">
        <w:rPr>
          <w:rFonts w:cs="Helvetica"/>
          <w:sz w:val="18"/>
          <w:lang w:val="en-US" w:bidi="en-US"/>
        </w:rPr>
        <w:t xml:space="preserve"> </w:t>
      </w:r>
      <w:r w:rsidRPr="00060238">
        <w:rPr>
          <w:rFonts w:cs="Times-Roman"/>
          <w:i/>
          <w:sz w:val="18"/>
          <w:szCs w:val="22"/>
          <w:lang w:val="en-US" w:bidi="en-US"/>
        </w:rPr>
        <w:t>Chorea Polo</w:t>
      </w:r>
      <w:r w:rsidRPr="00060238">
        <w:rPr>
          <w:rFonts w:cs="Times-Roman"/>
          <w:i/>
          <w:sz w:val="18"/>
          <w:szCs w:val="22"/>
          <w:lang w:val="en-US" w:bidi="en-US"/>
        </w:rPr>
        <w:t>nica Diomedes Poloni</w:t>
      </w:r>
    </w:p>
    <w:p w14:paraId="69829582" w14:textId="77777777" w:rsidR="00557788" w:rsidRPr="00060238" w:rsidRDefault="00C3382F" w:rsidP="00557788">
      <w:pPr>
        <w:ind w:left="284" w:hanging="284"/>
        <w:jc w:val="left"/>
        <w:rPr>
          <w:color w:val="000000"/>
          <w:sz w:val="18"/>
        </w:rPr>
      </w:pPr>
      <w:r w:rsidRPr="00060238">
        <w:rPr>
          <w:b/>
          <w:color w:val="000000"/>
          <w:sz w:val="18"/>
        </w:rPr>
        <w:t>8.</w:t>
      </w:r>
      <w:r w:rsidRPr="00060238">
        <w:rPr>
          <w:color w:val="000000"/>
          <w:sz w:val="18"/>
        </w:rPr>
        <w:tab/>
        <w:t xml:space="preserve">Besard 1603, f. 138v iii </w:t>
      </w:r>
      <w:r w:rsidRPr="00060238">
        <w:rPr>
          <w:i/>
          <w:color w:val="000000"/>
          <w:sz w:val="18"/>
        </w:rPr>
        <w:t>Chorea eiusd</w:t>
      </w:r>
      <w:r w:rsidRPr="00060238">
        <w:rPr>
          <w:color w:val="000000"/>
          <w:sz w:val="18"/>
        </w:rPr>
        <w:t xml:space="preserve"> [</w:t>
      </w:r>
      <w:r w:rsidRPr="00060238">
        <w:rPr>
          <w:i/>
          <w:color w:val="000000"/>
          <w:sz w:val="18"/>
        </w:rPr>
        <w:t>Diom.</w:t>
      </w:r>
      <w:r w:rsidRPr="00060238">
        <w:rPr>
          <w:color w:val="000000"/>
          <w:sz w:val="18"/>
        </w:rPr>
        <w:t>] [WI/26]</w:t>
      </w:r>
    </w:p>
    <w:p w14:paraId="51AE7EC2" w14:textId="77777777" w:rsidR="00557788" w:rsidRPr="00060238" w:rsidRDefault="00C3382F" w:rsidP="00557788">
      <w:pPr>
        <w:tabs>
          <w:tab w:val="left" w:pos="5103"/>
        </w:tabs>
        <w:ind w:left="284" w:hanging="284"/>
        <w:jc w:val="left"/>
        <w:rPr>
          <w:color w:val="000000"/>
          <w:sz w:val="18"/>
        </w:rPr>
      </w:pPr>
      <w:r w:rsidRPr="00060238">
        <w:rPr>
          <w:b/>
          <w:sz w:val="18"/>
          <w:szCs w:val="48"/>
          <w:lang w:val="en-US"/>
        </w:rPr>
        <w:t>9.</w:t>
      </w:r>
      <w:r w:rsidRPr="00060238">
        <w:rPr>
          <w:sz w:val="18"/>
          <w:szCs w:val="48"/>
          <w:lang w:val="en-US"/>
        </w:rPr>
        <w:tab/>
        <w:t xml:space="preserve">I-Gu M.VIII.24, f. 139r ii </w:t>
      </w:r>
      <w:r w:rsidRPr="00060238">
        <w:rPr>
          <w:i/>
          <w:sz w:val="18"/>
          <w:szCs w:val="48"/>
          <w:lang w:val="en-US"/>
        </w:rPr>
        <w:t>Chorea Polonica</w:t>
      </w:r>
    </w:p>
    <w:p w14:paraId="2E41ACD9" w14:textId="77777777" w:rsidR="00557788" w:rsidRPr="00060238" w:rsidRDefault="00C3382F" w:rsidP="00557788">
      <w:pPr>
        <w:spacing w:before="60" w:after="60"/>
        <w:ind w:left="284" w:hanging="284"/>
        <w:jc w:val="center"/>
        <w:rPr>
          <w:b/>
          <w:color w:val="000000"/>
          <w:sz w:val="18"/>
        </w:rPr>
      </w:pPr>
      <w:r w:rsidRPr="00060238">
        <w:rPr>
          <w:b/>
          <w:color w:val="000000"/>
          <w:sz w:val="18"/>
        </w:rPr>
        <w:t>7-course [/a = D]</w:t>
      </w:r>
    </w:p>
    <w:p w14:paraId="2890C88A" w14:textId="77777777" w:rsidR="00557788" w:rsidRPr="00060238" w:rsidRDefault="00C3382F" w:rsidP="00557788">
      <w:pPr>
        <w:ind w:left="284" w:hanging="284"/>
        <w:jc w:val="left"/>
        <w:rPr>
          <w:color w:val="000000"/>
          <w:sz w:val="18"/>
        </w:rPr>
      </w:pPr>
      <w:r w:rsidRPr="00060238">
        <w:rPr>
          <w:b/>
          <w:color w:val="000000"/>
          <w:sz w:val="18"/>
        </w:rPr>
        <w:t>10.</w:t>
      </w:r>
      <w:r w:rsidRPr="00060238">
        <w:rPr>
          <w:color w:val="000000"/>
          <w:sz w:val="18"/>
        </w:rPr>
        <w:tab/>
        <w:t xml:space="preserve">Besard 1603, f. 138r ii </w:t>
      </w:r>
      <w:r w:rsidRPr="00060238">
        <w:rPr>
          <w:i/>
          <w:color w:val="000000"/>
          <w:sz w:val="18"/>
        </w:rPr>
        <w:t>Chorea Polonica</w:t>
      </w:r>
      <w:r w:rsidRPr="00060238">
        <w:rPr>
          <w:color w:val="000000"/>
          <w:sz w:val="18"/>
        </w:rPr>
        <w:t xml:space="preserve"> [Diomedes?] [WI/22]</w:t>
      </w:r>
    </w:p>
    <w:p w14:paraId="556A2974" w14:textId="77777777" w:rsidR="00557788" w:rsidRPr="00060238" w:rsidRDefault="00C3382F" w:rsidP="00557788">
      <w:pPr>
        <w:tabs>
          <w:tab w:val="left" w:pos="5103"/>
        </w:tabs>
        <w:ind w:left="284" w:hanging="284"/>
        <w:jc w:val="left"/>
        <w:rPr>
          <w:color w:val="000000"/>
          <w:sz w:val="18"/>
        </w:rPr>
      </w:pPr>
      <w:r w:rsidRPr="00060238">
        <w:rPr>
          <w:b/>
          <w:sz w:val="18"/>
          <w:szCs w:val="48"/>
          <w:lang w:val="en-US"/>
        </w:rPr>
        <w:t>11.</w:t>
      </w:r>
      <w:r w:rsidRPr="00060238">
        <w:rPr>
          <w:sz w:val="18"/>
          <w:szCs w:val="48"/>
          <w:lang w:val="en-US"/>
        </w:rPr>
        <w:tab/>
        <w:t xml:space="preserve">I-Gu M.VIII.24, f. 139r i </w:t>
      </w:r>
      <w:r w:rsidRPr="00060238">
        <w:rPr>
          <w:i/>
          <w:sz w:val="18"/>
          <w:szCs w:val="48"/>
          <w:lang w:val="en-US"/>
        </w:rPr>
        <w:t>Chorea Polonica</w:t>
      </w:r>
    </w:p>
    <w:p w14:paraId="64C52061" w14:textId="77777777" w:rsidR="00557788" w:rsidRPr="00060238" w:rsidRDefault="00C3382F" w:rsidP="00557788">
      <w:pPr>
        <w:spacing w:before="60" w:after="60"/>
        <w:ind w:left="284" w:hanging="284"/>
        <w:jc w:val="center"/>
        <w:rPr>
          <w:b/>
          <w:color w:val="000000"/>
          <w:sz w:val="18"/>
        </w:rPr>
      </w:pPr>
      <w:r w:rsidRPr="00060238">
        <w:rPr>
          <w:b/>
          <w:color w:val="000000"/>
          <w:sz w:val="18"/>
        </w:rPr>
        <w:t>8-co</w:t>
      </w:r>
      <w:r w:rsidRPr="00060238">
        <w:rPr>
          <w:b/>
          <w:color w:val="000000"/>
          <w:sz w:val="18"/>
        </w:rPr>
        <w:t>urse [a = F, /a = D]</w:t>
      </w:r>
    </w:p>
    <w:p w14:paraId="79780FE3" w14:textId="77777777" w:rsidR="00557788" w:rsidRPr="00060238" w:rsidRDefault="00C3382F" w:rsidP="00557788">
      <w:pPr>
        <w:ind w:left="284" w:hanging="284"/>
        <w:jc w:val="left"/>
        <w:rPr>
          <w:color w:val="000000"/>
          <w:sz w:val="18"/>
        </w:rPr>
      </w:pPr>
      <w:r w:rsidRPr="00060238">
        <w:rPr>
          <w:b/>
          <w:color w:val="000000"/>
          <w:sz w:val="18"/>
        </w:rPr>
        <w:t xml:space="preserve">12a. </w:t>
      </w:r>
      <w:r w:rsidRPr="00060238">
        <w:rPr>
          <w:color w:val="000000"/>
          <w:sz w:val="18"/>
        </w:rPr>
        <w:t xml:space="preserve">D-Hbusch (Herholder), f. 41r </w:t>
      </w:r>
      <w:r w:rsidRPr="00060238">
        <w:rPr>
          <w:i/>
          <w:color w:val="000000"/>
          <w:sz w:val="18"/>
        </w:rPr>
        <w:t>Balletto Diomed:</w:t>
      </w:r>
    </w:p>
    <w:p w14:paraId="0E0671D3" w14:textId="77777777" w:rsidR="00557788" w:rsidRPr="00060238" w:rsidRDefault="00C3382F" w:rsidP="00557788">
      <w:pPr>
        <w:ind w:left="284" w:hanging="284"/>
        <w:jc w:val="left"/>
        <w:rPr>
          <w:color w:val="000000"/>
          <w:sz w:val="18"/>
        </w:rPr>
      </w:pPr>
      <w:r w:rsidRPr="00060238">
        <w:rPr>
          <w:b/>
          <w:color w:val="000000"/>
          <w:sz w:val="18"/>
        </w:rPr>
        <w:t>12b.</w:t>
      </w:r>
      <w:r w:rsidRPr="00060238">
        <w:rPr>
          <w:color w:val="000000"/>
          <w:sz w:val="18"/>
        </w:rPr>
        <w:t xml:space="preserve"> Fuhrmann 1615, p. 145 </w:t>
      </w:r>
      <w:r w:rsidRPr="00060238">
        <w:rPr>
          <w:i/>
          <w:color w:val="000000"/>
          <w:sz w:val="18"/>
        </w:rPr>
        <w:t>Alamanda</w:t>
      </w:r>
    </w:p>
    <w:p w14:paraId="284976F5" w14:textId="77777777" w:rsidR="00557788" w:rsidRPr="00060238" w:rsidRDefault="00C3382F" w:rsidP="00557788">
      <w:pPr>
        <w:ind w:left="284" w:hanging="284"/>
        <w:jc w:val="left"/>
        <w:rPr>
          <w:color w:val="000000"/>
          <w:sz w:val="18"/>
        </w:rPr>
      </w:pPr>
      <w:r w:rsidRPr="00060238">
        <w:rPr>
          <w:b/>
          <w:color w:val="000000"/>
          <w:sz w:val="18"/>
        </w:rPr>
        <w:t>13.</w:t>
      </w:r>
      <w:r w:rsidRPr="00060238">
        <w:rPr>
          <w:color w:val="000000"/>
          <w:sz w:val="18"/>
        </w:rPr>
        <w:tab/>
        <w:t xml:space="preserve">Besard 1603, f. 139r i </w:t>
      </w:r>
      <w:r w:rsidRPr="00060238">
        <w:rPr>
          <w:i/>
          <w:color w:val="000000"/>
          <w:sz w:val="18"/>
        </w:rPr>
        <w:t>Chorea Pol.</w:t>
      </w:r>
      <w:r w:rsidRPr="00060238">
        <w:rPr>
          <w:color w:val="000000"/>
          <w:sz w:val="18"/>
        </w:rPr>
        <w:t xml:space="preserve"> [WI/27]</w:t>
      </w:r>
    </w:p>
    <w:p w14:paraId="25655D89" w14:textId="77777777" w:rsidR="00557788" w:rsidRPr="00060238" w:rsidRDefault="00C3382F" w:rsidP="00557788">
      <w:pPr>
        <w:ind w:left="284" w:hanging="284"/>
        <w:jc w:val="left"/>
        <w:rPr>
          <w:color w:val="000000"/>
          <w:sz w:val="18"/>
        </w:rPr>
      </w:pPr>
      <w:r w:rsidRPr="00060238">
        <w:rPr>
          <w:b/>
          <w:color w:val="000000"/>
          <w:sz w:val="18"/>
        </w:rPr>
        <w:t>14.</w:t>
      </w:r>
      <w:r w:rsidRPr="00060238">
        <w:rPr>
          <w:color w:val="000000"/>
          <w:sz w:val="18"/>
        </w:rPr>
        <w:tab/>
        <w:t xml:space="preserve">Besard 1603, f. 139r ii </w:t>
      </w:r>
      <w:r w:rsidRPr="00060238">
        <w:rPr>
          <w:i/>
          <w:color w:val="000000"/>
          <w:sz w:val="18"/>
        </w:rPr>
        <w:t>Chorea Pol.</w:t>
      </w:r>
      <w:r w:rsidRPr="00060238">
        <w:rPr>
          <w:color w:val="000000"/>
          <w:sz w:val="18"/>
        </w:rPr>
        <w:t xml:space="preserve"> [WI/28]</w:t>
      </w:r>
    </w:p>
    <w:p w14:paraId="3CC22404" w14:textId="77777777" w:rsidR="00557788" w:rsidRPr="00060238" w:rsidRDefault="00C3382F" w:rsidP="00557788">
      <w:pPr>
        <w:ind w:left="284" w:hanging="284"/>
        <w:jc w:val="left"/>
        <w:rPr>
          <w:color w:val="000000"/>
          <w:sz w:val="18"/>
        </w:rPr>
      </w:pPr>
      <w:r w:rsidRPr="00060238">
        <w:rPr>
          <w:b/>
          <w:color w:val="000000"/>
          <w:sz w:val="18"/>
        </w:rPr>
        <w:t>15.</w:t>
      </w:r>
      <w:r w:rsidRPr="00060238">
        <w:rPr>
          <w:color w:val="000000"/>
          <w:sz w:val="18"/>
        </w:rPr>
        <w:tab/>
        <w:t xml:space="preserve">D-LEm II.6.15, p. 489 </w:t>
      </w:r>
      <w:r w:rsidRPr="00060238">
        <w:rPr>
          <w:i/>
          <w:color w:val="000000"/>
          <w:sz w:val="18"/>
        </w:rPr>
        <w:t>Cantio Polonica</w:t>
      </w:r>
      <w:r w:rsidRPr="00060238">
        <w:rPr>
          <w:color w:val="000000"/>
          <w:sz w:val="18"/>
        </w:rPr>
        <w:t xml:space="preserve"> [</w:t>
      </w:r>
      <w:r w:rsidRPr="00D72299">
        <w:rPr>
          <w:b/>
          <w:color w:val="000000"/>
          <w:sz w:val="18"/>
        </w:rPr>
        <w:t>6-course</w:t>
      </w:r>
      <w:r w:rsidRPr="00060238">
        <w:rPr>
          <w:color w:val="000000"/>
          <w:sz w:val="18"/>
        </w:rPr>
        <w:t>]</w:t>
      </w:r>
    </w:p>
    <w:p w14:paraId="7EEC7FB9" w14:textId="77777777" w:rsidR="00557788" w:rsidRPr="00060238" w:rsidRDefault="00C3382F" w:rsidP="00557788">
      <w:pPr>
        <w:ind w:left="284" w:hanging="284"/>
        <w:jc w:val="left"/>
        <w:rPr>
          <w:color w:val="000000"/>
          <w:sz w:val="18"/>
        </w:rPr>
      </w:pPr>
      <w:r w:rsidRPr="00060238">
        <w:rPr>
          <w:b/>
          <w:color w:val="000000"/>
          <w:sz w:val="18"/>
        </w:rPr>
        <w:t>16.</w:t>
      </w:r>
      <w:r w:rsidRPr="00060238">
        <w:rPr>
          <w:color w:val="000000"/>
          <w:sz w:val="18"/>
        </w:rPr>
        <w:tab/>
        <w:t xml:space="preserve">Fuhrmann 1615, pp. 87-89 </w:t>
      </w:r>
      <w:r w:rsidRPr="00060238">
        <w:rPr>
          <w:i/>
          <w:color w:val="000000"/>
          <w:sz w:val="18"/>
        </w:rPr>
        <w:t>Passomezo praecedentis toni, Diomedis.</w:t>
      </w:r>
      <w:r w:rsidRPr="00060238">
        <w:rPr>
          <w:color w:val="000000"/>
          <w:sz w:val="18"/>
        </w:rPr>
        <w:t xml:space="preserve"> [W I/12]</w:t>
      </w:r>
    </w:p>
    <w:p w14:paraId="51ECC6FB" w14:textId="77777777" w:rsidR="00557788" w:rsidRPr="00060238" w:rsidRDefault="00C3382F" w:rsidP="00557788">
      <w:pPr>
        <w:spacing w:before="60" w:after="60"/>
        <w:ind w:left="284" w:hanging="284"/>
        <w:jc w:val="center"/>
        <w:rPr>
          <w:b/>
          <w:color w:val="000000"/>
          <w:sz w:val="18"/>
        </w:rPr>
      </w:pPr>
      <w:r w:rsidRPr="00060238">
        <w:rPr>
          <w:b/>
          <w:color w:val="000000"/>
          <w:sz w:val="18"/>
        </w:rPr>
        <w:t>10-course [a = F, /a = E, //a =D, ///a = C]</w:t>
      </w:r>
    </w:p>
    <w:p w14:paraId="039A5EE2" w14:textId="77777777" w:rsidR="00557788" w:rsidRPr="00060238" w:rsidRDefault="00C3382F" w:rsidP="00557788">
      <w:pPr>
        <w:ind w:left="284" w:hanging="284"/>
        <w:jc w:val="left"/>
        <w:rPr>
          <w:sz w:val="18"/>
          <w:szCs w:val="48"/>
          <w:lang w:val="en-US"/>
        </w:rPr>
      </w:pPr>
      <w:r w:rsidRPr="00060238">
        <w:rPr>
          <w:b/>
          <w:color w:val="000000"/>
          <w:sz w:val="18"/>
        </w:rPr>
        <w:t>17.</w:t>
      </w:r>
      <w:r w:rsidRPr="00060238">
        <w:rPr>
          <w:color w:val="000000"/>
          <w:sz w:val="18"/>
        </w:rPr>
        <w:tab/>
        <w:t xml:space="preserve">Fuhrmann 1615, pp. 94-96 </w:t>
      </w:r>
      <w:r w:rsidRPr="00060238">
        <w:rPr>
          <w:i/>
          <w:color w:val="000000"/>
          <w:sz w:val="18"/>
        </w:rPr>
        <w:t>Passomezo in C sol fa ut b mol, Diomedis</w:t>
      </w:r>
      <w:r w:rsidRPr="00060238">
        <w:rPr>
          <w:color w:val="000000"/>
          <w:sz w:val="18"/>
        </w:rPr>
        <w:t xml:space="preserve"> [W I/13]</w:t>
      </w:r>
    </w:p>
    <w:p w14:paraId="5436B375" w14:textId="77777777" w:rsidR="00557788" w:rsidRPr="00060238" w:rsidRDefault="00C3382F" w:rsidP="00557788">
      <w:pPr>
        <w:spacing w:before="60" w:after="60"/>
        <w:ind w:left="284" w:hanging="284"/>
        <w:jc w:val="center"/>
        <w:rPr>
          <w:b/>
          <w:sz w:val="18"/>
          <w:szCs w:val="48"/>
          <w:lang w:val="en-US"/>
        </w:rPr>
      </w:pPr>
      <w:r w:rsidRPr="00060238">
        <w:rPr>
          <w:b/>
          <w:sz w:val="18"/>
          <w:szCs w:val="48"/>
          <w:lang w:val="en-US"/>
        </w:rPr>
        <w:t>Appendix</w:t>
      </w:r>
    </w:p>
    <w:p w14:paraId="518F618D" w14:textId="77777777" w:rsidR="00557788" w:rsidRPr="00060238" w:rsidRDefault="00C3382F" w:rsidP="00557788">
      <w:pPr>
        <w:tabs>
          <w:tab w:val="left" w:pos="5103"/>
        </w:tabs>
        <w:ind w:left="284" w:hanging="284"/>
        <w:jc w:val="left"/>
        <w:rPr>
          <w:sz w:val="18"/>
          <w:szCs w:val="48"/>
          <w:lang w:val="en-US"/>
        </w:rPr>
      </w:pPr>
      <w:r w:rsidRPr="00060238">
        <w:rPr>
          <w:b/>
          <w:sz w:val="18"/>
          <w:szCs w:val="48"/>
          <w:lang w:val="en-US"/>
        </w:rPr>
        <w:t>3e.</w:t>
      </w:r>
      <w:r w:rsidRPr="00060238">
        <w:rPr>
          <w:sz w:val="18"/>
          <w:szCs w:val="48"/>
          <w:lang w:val="en-US"/>
        </w:rPr>
        <w:tab/>
        <w:t>GB-Lbl 603 (Board), ff. 42r-42v untitled [</w:t>
      </w:r>
      <w:r w:rsidRPr="00060238">
        <w:rPr>
          <w:b/>
          <w:sz w:val="18"/>
          <w:szCs w:val="48"/>
          <w:lang w:val="en-US"/>
        </w:rPr>
        <w:t>1</w:t>
      </w:r>
      <w:r w:rsidRPr="00060238">
        <w:rPr>
          <w:b/>
          <w:sz w:val="18"/>
          <w:szCs w:val="48"/>
          <w:lang w:val="en-US"/>
        </w:rPr>
        <w:t>0</w:t>
      </w:r>
      <w:r w:rsidRPr="00060238">
        <w:rPr>
          <w:b/>
          <w:color w:val="000000"/>
          <w:sz w:val="18"/>
        </w:rPr>
        <w:t>-course</w:t>
      </w:r>
      <w:r w:rsidRPr="00060238">
        <w:rPr>
          <w:sz w:val="18"/>
          <w:szCs w:val="48"/>
          <w:lang w:val="en-US"/>
        </w:rPr>
        <w:t>]</w:t>
      </w:r>
    </w:p>
    <w:p w14:paraId="049E3418" w14:textId="77777777" w:rsidR="00557788" w:rsidRPr="00060238" w:rsidRDefault="00C3382F" w:rsidP="00557788">
      <w:pPr>
        <w:tabs>
          <w:tab w:val="left" w:pos="5103"/>
        </w:tabs>
        <w:ind w:left="284" w:hanging="284"/>
        <w:jc w:val="left"/>
        <w:rPr>
          <w:sz w:val="18"/>
          <w:szCs w:val="48"/>
          <w:lang w:val="en-US"/>
        </w:rPr>
      </w:pPr>
      <w:r w:rsidRPr="00060238">
        <w:rPr>
          <w:b/>
          <w:sz w:val="18"/>
          <w:szCs w:val="48"/>
          <w:lang w:val="en-US"/>
        </w:rPr>
        <w:t>3f.</w:t>
      </w:r>
      <w:r w:rsidRPr="00060238">
        <w:rPr>
          <w:sz w:val="18"/>
          <w:szCs w:val="48"/>
          <w:lang w:val="en-US"/>
        </w:rPr>
        <w:tab/>
        <w:t xml:space="preserve">GB-Cfm 689 (Herbert), f. 26r </w:t>
      </w:r>
      <w:r w:rsidRPr="00060238">
        <w:rPr>
          <w:i/>
          <w:sz w:val="18"/>
          <w:szCs w:val="48"/>
          <w:lang w:val="en-US"/>
        </w:rPr>
        <w:t>Almain Daniel</w:t>
      </w:r>
      <w:r w:rsidRPr="00060238">
        <w:rPr>
          <w:sz w:val="18"/>
          <w:szCs w:val="48"/>
          <w:lang w:val="en-US"/>
        </w:rPr>
        <w:t xml:space="preserve"> [BachelerL 35] [</w:t>
      </w:r>
      <w:r w:rsidRPr="00060238">
        <w:rPr>
          <w:b/>
          <w:color w:val="000000"/>
          <w:sz w:val="18"/>
        </w:rPr>
        <w:t>10-course</w:t>
      </w:r>
      <w:r w:rsidRPr="00060238">
        <w:rPr>
          <w:sz w:val="18"/>
          <w:szCs w:val="48"/>
          <w:lang w:val="en-US"/>
        </w:rPr>
        <w:t>]</w:t>
      </w:r>
    </w:p>
    <w:p w14:paraId="44413657" w14:textId="77777777" w:rsidR="00557788" w:rsidRPr="00060238" w:rsidRDefault="00C3382F" w:rsidP="00557788">
      <w:pPr>
        <w:tabs>
          <w:tab w:val="left" w:pos="5103"/>
        </w:tabs>
        <w:ind w:left="284" w:hanging="284"/>
        <w:jc w:val="left"/>
        <w:rPr>
          <w:sz w:val="18"/>
          <w:szCs w:val="48"/>
          <w:lang w:val="en-US"/>
        </w:rPr>
      </w:pPr>
      <w:r w:rsidRPr="00060238">
        <w:rPr>
          <w:b/>
          <w:sz w:val="18"/>
          <w:szCs w:val="48"/>
          <w:lang w:val="en-US"/>
        </w:rPr>
        <w:t>3g.</w:t>
      </w:r>
      <w:r w:rsidRPr="00060238">
        <w:rPr>
          <w:sz w:val="18"/>
          <w:szCs w:val="48"/>
          <w:lang w:val="en-US"/>
        </w:rPr>
        <w:tab/>
        <w:t xml:space="preserve">GB-WPforester welde, f. 6v </w:t>
      </w:r>
      <w:r w:rsidRPr="00060238">
        <w:rPr>
          <w:i/>
          <w:sz w:val="18"/>
          <w:szCs w:val="48"/>
          <w:lang w:val="en-US"/>
        </w:rPr>
        <w:t>Almaine Mr Holborne</w:t>
      </w:r>
      <w:r w:rsidRPr="00060238">
        <w:rPr>
          <w:sz w:val="18"/>
          <w:szCs w:val="48"/>
          <w:lang w:val="en-US"/>
        </w:rPr>
        <w:t xml:space="preserve"> [HolborneS 52]</w:t>
      </w:r>
      <w:r w:rsidRPr="00060238">
        <w:rPr>
          <w:rStyle w:val="FootnoteReference"/>
          <w:sz w:val="18"/>
          <w:szCs w:val="48"/>
          <w:lang w:val="en-US"/>
        </w:rPr>
        <w:footnoteReference w:id="8"/>
      </w:r>
      <w:r w:rsidRPr="00060238">
        <w:rPr>
          <w:sz w:val="18"/>
          <w:szCs w:val="48"/>
          <w:lang w:val="en-US"/>
        </w:rPr>
        <w:t xml:space="preserve"> [</w:t>
      </w:r>
      <w:r w:rsidRPr="00060238">
        <w:rPr>
          <w:b/>
          <w:color w:val="000000"/>
          <w:sz w:val="18"/>
        </w:rPr>
        <w:t>6-course</w:t>
      </w:r>
      <w:r w:rsidRPr="00060238">
        <w:rPr>
          <w:sz w:val="18"/>
          <w:szCs w:val="48"/>
          <w:lang w:val="en-US"/>
        </w:rPr>
        <w:t>]</w:t>
      </w:r>
    </w:p>
    <w:p w14:paraId="14CE753C" w14:textId="77777777" w:rsidR="00557788" w:rsidRPr="00060238" w:rsidRDefault="00C3382F" w:rsidP="00557788">
      <w:pPr>
        <w:tabs>
          <w:tab w:val="left" w:pos="5103"/>
        </w:tabs>
        <w:ind w:left="284" w:hanging="284"/>
        <w:jc w:val="left"/>
        <w:rPr>
          <w:sz w:val="18"/>
          <w:szCs w:val="48"/>
          <w:lang w:val="en-US"/>
        </w:rPr>
      </w:pPr>
      <w:r w:rsidRPr="00060238">
        <w:rPr>
          <w:b/>
          <w:sz w:val="18"/>
          <w:szCs w:val="48"/>
          <w:lang w:val="en-US"/>
        </w:rPr>
        <w:t>3h.</w:t>
      </w:r>
      <w:r w:rsidRPr="00060238">
        <w:rPr>
          <w:sz w:val="18"/>
          <w:szCs w:val="48"/>
          <w:lang w:val="en-US"/>
        </w:rPr>
        <w:tab/>
        <w:t>GB-Cu Dd.2.11, f. 36r untitled [</w:t>
      </w:r>
      <w:r w:rsidRPr="00060238">
        <w:rPr>
          <w:b/>
          <w:sz w:val="18"/>
          <w:szCs w:val="48"/>
          <w:lang w:val="en-US"/>
        </w:rPr>
        <w:t>7-course bandora</w:t>
      </w:r>
      <w:r w:rsidRPr="00060238">
        <w:rPr>
          <w:sz w:val="18"/>
          <w:szCs w:val="48"/>
          <w:lang w:val="en-US"/>
        </w:rPr>
        <w:t>] [HolborneS 74]</w:t>
      </w:r>
    </w:p>
    <w:p w14:paraId="4F74392A" w14:textId="77777777" w:rsidR="00557788" w:rsidRPr="00060238" w:rsidRDefault="00C3382F" w:rsidP="00557788">
      <w:pPr>
        <w:tabs>
          <w:tab w:val="left" w:pos="5103"/>
        </w:tabs>
        <w:ind w:left="284" w:hanging="284"/>
        <w:jc w:val="left"/>
        <w:rPr>
          <w:sz w:val="18"/>
          <w:szCs w:val="48"/>
          <w:lang w:val="en-US"/>
        </w:rPr>
      </w:pPr>
      <w:r w:rsidRPr="00060238">
        <w:rPr>
          <w:b/>
          <w:sz w:val="18"/>
          <w:szCs w:val="48"/>
          <w:lang w:val="en-US"/>
        </w:rPr>
        <w:t>3i.</w:t>
      </w:r>
      <w:r w:rsidRPr="00060238">
        <w:rPr>
          <w:sz w:val="18"/>
          <w:szCs w:val="48"/>
          <w:lang w:val="en-US"/>
        </w:rPr>
        <w:tab/>
        <w:t xml:space="preserve">GB-Cu Dd.4.23, f. 9r </w:t>
      </w:r>
      <w:r w:rsidRPr="00060238">
        <w:rPr>
          <w:i/>
          <w:sz w:val="18"/>
          <w:szCs w:val="48"/>
          <w:lang w:val="en-US"/>
        </w:rPr>
        <w:t>Allmayne Ant: Ho</w:t>
      </w:r>
      <w:r w:rsidRPr="00060238">
        <w:rPr>
          <w:sz w:val="18"/>
          <w:szCs w:val="48"/>
          <w:lang w:val="en-US"/>
        </w:rPr>
        <w:t xml:space="preserve"> [</w:t>
      </w:r>
      <w:r w:rsidRPr="00060238">
        <w:rPr>
          <w:b/>
          <w:sz w:val="18"/>
          <w:szCs w:val="48"/>
          <w:lang w:val="en-US"/>
        </w:rPr>
        <w:t>4-course cittern</w:t>
      </w:r>
      <w:r w:rsidRPr="00060238">
        <w:rPr>
          <w:sz w:val="18"/>
          <w:szCs w:val="48"/>
          <w:lang w:val="en-US"/>
        </w:rPr>
        <w:t>] [HolborneK 47]</w:t>
      </w:r>
      <w:r w:rsidRPr="00060238">
        <w:rPr>
          <w:rStyle w:val="FootnoteReference"/>
          <w:sz w:val="18"/>
          <w:szCs w:val="48"/>
          <w:lang w:val="en-US"/>
        </w:rPr>
        <w:footnoteReference w:id="9"/>
      </w:r>
    </w:p>
    <w:p w14:paraId="38C1ED34" w14:textId="77777777" w:rsidR="00557788" w:rsidRPr="00503943" w:rsidRDefault="00C3382F" w:rsidP="00557788">
      <w:pPr>
        <w:tabs>
          <w:tab w:val="right" w:pos="4678"/>
        </w:tabs>
        <w:jc w:val="left"/>
        <w:rPr>
          <w:color w:val="000000"/>
        </w:rPr>
        <w:sectPr w:rsidR="00557788" w:rsidRPr="00503943" w:rsidSect="00557788">
          <w:type w:val="continuous"/>
          <w:pgSz w:w="11905" w:h="16837"/>
          <w:pgMar w:top="851" w:right="992" w:bottom="851" w:left="992" w:header="709" w:footer="709" w:gutter="0"/>
          <w:pgNumType w:start="17"/>
          <w:cols w:num="2" w:space="509" w:equalWidth="0">
            <w:col w:w="4706" w:space="509"/>
            <w:col w:w="4706"/>
          </w:cols>
        </w:sectPr>
      </w:pPr>
      <w:r w:rsidRPr="00503943">
        <w:rPr>
          <w:color w:val="000000"/>
        </w:rPr>
        <w:tab/>
        <w:t>John H. Robinson, Newcastle University, May 2009</w:t>
      </w:r>
    </w:p>
    <w:p w14:paraId="02B5C1C8" w14:textId="77777777" w:rsidR="00557788" w:rsidRDefault="00C3382F" w:rsidP="00557788">
      <w:pPr>
        <w:autoSpaceDE w:val="0"/>
        <w:autoSpaceDN w:val="0"/>
        <w:adjustRightInd w:val="0"/>
        <w:rPr>
          <w:color w:val="000000"/>
        </w:rPr>
      </w:pPr>
    </w:p>
    <w:sectPr w:rsidR="00557788" w:rsidSect="00557788">
      <w:type w:val="continuous"/>
      <w:pgSz w:w="11905" w:h="16837"/>
      <w:pgMar w:top="851" w:right="992" w:bottom="851" w:left="992" w:header="709" w:footer="709" w:gutter="0"/>
      <w:pgNumType w:start="17"/>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C1495" w14:textId="77777777" w:rsidR="00C3382F" w:rsidRDefault="00C3382F">
      <w:r>
        <w:separator/>
      </w:r>
    </w:p>
  </w:endnote>
  <w:endnote w:type="continuationSeparator" w:id="0">
    <w:p w14:paraId="133F789F" w14:textId="77777777" w:rsidR="00C3382F" w:rsidRDefault="00C33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Roman">
    <w:panose1 w:val="020B0604020202020204"/>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9C23D" w14:textId="77777777" w:rsidR="00557788" w:rsidRDefault="00C3382F" w:rsidP="005577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8D88BF" w14:textId="77777777" w:rsidR="00557788" w:rsidRDefault="00C33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431A9" w14:textId="77777777" w:rsidR="00C3382F" w:rsidRDefault="00C3382F">
      <w:r>
        <w:separator/>
      </w:r>
    </w:p>
  </w:footnote>
  <w:footnote w:type="continuationSeparator" w:id="0">
    <w:p w14:paraId="0120A697" w14:textId="77777777" w:rsidR="00C3382F" w:rsidRDefault="00C3382F">
      <w:r>
        <w:continuationSeparator/>
      </w:r>
    </w:p>
  </w:footnote>
  <w:footnote w:id="1">
    <w:p w14:paraId="4CF3CDDD" w14:textId="77777777" w:rsidR="00557788" w:rsidRDefault="00C3382F" w:rsidP="00557788">
      <w:pPr>
        <w:pStyle w:val="FootnoteText"/>
        <w:ind w:left="142" w:hanging="142"/>
      </w:pPr>
      <w:r>
        <w:rPr>
          <w:rStyle w:val="FootnoteReference"/>
        </w:rPr>
        <w:footnoteRef/>
      </w:r>
      <w:r>
        <w:t xml:space="preserve"> For parts I: Galliards &amp; II: Preludes and Fugas see tablature supplements to </w:t>
      </w:r>
      <w:r w:rsidRPr="00060238">
        <w:rPr>
          <w:i/>
        </w:rPr>
        <w:t>Lute News</w:t>
      </w:r>
      <w:r>
        <w:t xml:space="preserve"> 85 (April 2008) and 87 (October 2008).</w:t>
      </w:r>
    </w:p>
  </w:footnote>
  <w:footnote w:id="2">
    <w:p w14:paraId="402D75C5" w14:textId="77777777" w:rsidR="00557788" w:rsidRDefault="00C3382F" w:rsidP="00557788">
      <w:pPr>
        <w:pStyle w:val="FootnoteText"/>
        <w:ind w:left="142" w:hanging="142"/>
      </w:pPr>
      <w:r>
        <w:rPr>
          <w:rStyle w:val="FootnoteReference"/>
        </w:rPr>
        <w:footnoteRef/>
      </w:r>
      <w:r>
        <w:t xml:space="preserve"> Thank you to Richard Co</w:t>
      </w:r>
      <w:r>
        <w:t xml:space="preserve">rran </w:t>
      </w:r>
      <w:r w:rsidRPr="00503943">
        <w:t>for sending me TAB files for most of the music used here</w:t>
      </w:r>
      <w:r>
        <w:t>.</w:t>
      </w:r>
    </w:p>
  </w:footnote>
  <w:footnote w:id="3">
    <w:p w14:paraId="2B0BE248" w14:textId="77777777" w:rsidR="00557788" w:rsidRDefault="00C3382F" w:rsidP="00557788">
      <w:pPr>
        <w:pStyle w:val="FootnoteText"/>
        <w:ind w:left="142" w:hanging="142"/>
      </w:pPr>
      <w:r>
        <w:rPr>
          <w:rStyle w:val="FootnoteReference"/>
        </w:rPr>
        <w:footnoteRef/>
      </w:r>
      <w:r>
        <w:t xml:space="preserve"> </w:t>
      </w:r>
      <w:r w:rsidRPr="00761D20">
        <w:rPr>
          <w:color w:val="000000"/>
        </w:rPr>
        <w:t xml:space="preserve">Oscar Chilesotti </w:t>
      </w:r>
      <w:r w:rsidRPr="00761D20">
        <w:rPr>
          <w:i/>
          <w:color w:val="000000"/>
        </w:rPr>
        <w:t>Da un Codice Lautenbuch del Cinquecento</w:t>
      </w:r>
      <w:r w:rsidRPr="00761D20">
        <w:rPr>
          <w:color w:val="000000"/>
        </w:rPr>
        <w:t xml:space="preserve"> (1891); tablature edition: Dick Hoban (ed.) </w:t>
      </w:r>
      <w:r w:rsidRPr="00761D20">
        <w:rPr>
          <w:i/>
          <w:color w:val="000000"/>
        </w:rPr>
        <w:t>Renaissance Lute Music. Oscar Chilesotti’s Da un Codice Lauten-buch in Lute Tablature</w:t>
      </w:r>
      <w:r w:rsidRPr="00761D20">
        <w:rPr>
          <w:color w:val="000000"/>
        </w:rPr>
        <w:t xml:space="preserve"> (For</w:t>
      </w:r>
      <w:r w:rsidRPr="00761D20">
        <w:rPr>
          <w:color w:val="000000"/>
        </w:rPr>
        <w:t>t Worth: Lyre Music, 1994).</w:t>
      </w:r>
    </w:p>
  </w:footnote>
  <w:footnote w:id="4">
    <w:p w14:paraId="01F4A439" w14:textId="77777777" w:rsidR="00557788" w:rsidRPr="00060238" w:rsidRDefault="00C3382F" w:rsidP="00557788">
      <w:pPr>
        <w:pStyle w:val="FootnoteText"/>
        <w:ind w:left="142" w:hanging="142"/>
      </w:pPr>
      <w:r w:rsidRPr="00060238">
        <w:rPr>
          <w:rStyle w:val="FootnoteReference"/>
        </w:rPr>
        <w:footnoteRef/>
      </w:r>
      <w:r w:rsidRPr="00060238">
        <w:t xml:space="preserve"> See John H. Robinson (ed.) </w:t>
      </w:r>
      <w:r w:rsidRPr="00060238">
        <w:rPr>
          <w:i/>
        </w:rPr>
        <w:t>Collected Lute Solos of Hortensio Perla of Padua and Pomponio of Bologna</w:t>
      </w:r>
      <w:r w:rsidRPr="00060238">
        <w:t xml:space="preserve">. </w:t>
      </w:r>
      <w:r w:rsidRPr="00060238">
        <w:rPr>
          <w:color w:val="000000"/>
        </w:rPr>
        <w:t>Tablature edition,</w:t>
      </w:r>
      <w:r w:rsidRPr="00060238">
        <w:t xml:space="preserve"> (Lübeck, Tree, 2000), for a list of cognate settings of the Barriera.</w:t>
      </w:r>
    </w:p>
  </w:footnote>
  <w:footnote w:id="5">
    <w:p w14:paraId="214CDDCD" w14:textId="77777777" w:rsidR="00557788" w:rsidRDefault="00C3382F" w:rsidP="00557788">
      <w:pPr>
        <w:pStyle w:val="FootnoteText"/>
        <w:ind w:left="142" w:hanging="142"/>
      </w:pPr>
      <w:r>
        <w:rPr>
          <w:rStyle w:val="FootnoteReference"/>
        </w:rPr>
        <w:footnoteRef/>
      </w:r>
      <w:r>
        <w:t xml:space="preserve"> The main sources are the lute prin</w:t>
      </w:r>
      <w:r>
        <w:t xml:space="preserve">ts of Mathäus Waissel of 1591 and 1592 </w:t>
      </w:r>
      <w:r w:rsidRPr="00060238">
        <w:t xml:space="preserve">with 36 </w:t>
      </w:r>
      <w:r w:rsidRPr="00060238">
        <w:rPr>
          <w:i/>
        </w:rPr>
        <w:t>Polnische Tantz</w:t>
      </w:r>
      <w:r w:rsidRPr="00060238">
        <w:t xml:space="preserve">, and D-B 4022, with 38 </w:t>
      </w:r>
      <w:r w:rsidRPr="00060238">
        <w:rPr>
          <w:i/>
        </w:rPr>
        <w:t>B</w:t>
      </w:r>
      <w:r w:rsidRPr="00060238">
        <w:t xml:space="preserve">[allo]. </w:t>
      </w:r>
      <w:r w:rsidRPr="00060238">
        <w:rPr>
          <w:i/>
        </w:rPr>
        <w:t>P</w:t>
      </w:r>
      <w:r w:rsidRPr="00060238">
        <w:t>[olacho].</w:t>
      </w:r>
    </w:p>
  </w:footnote>
  <w:footnote w:id="6">
    <w:p w14:paraId="1CE5B2B5" w14:textId="77777777" w:rsidR="00557788" w:rsidRDefault="00C3382F" w:rsidP="00557788">
      <w:pPr>
        <w:pStyle w:val="FootnoteText"/>
        <w:ind w:left="142" w:hanging="142"/>
      </w:pPr>
      <w:r>
        <w:rPr>
          <w:rStyle w:val="FootnoteReference"/>
        </w:rPr>
        <w:footnoteRef/>
      </w:r>
      <w:r>
        <w:t xml:space="preserve"> </w:t>
      </w:r>
      <w:r w:rsidRPr="00060238">
        <w:t xml:space="preserve">Piotr Pozniak (ed.) </w:t>
      </w:r>
      <w:r w:rsidRPr="00060238">
        <w:rPr>
          <w:i/>
        </w:rPr>
        <w:t>Wydawnictwo Dawnej Muzyki Polskiej</w:t>
      </w:r>
      <w:r w:rsidRPr="00060238">
        <w:t xml:space="preserve"> 24, 1953/1970 (WI) &amp; 67, 1973 (WII). Pozniak mentions a passamezzo in Berlin MS 59, and a dan</w:t>
      </w:r>
      <w:r w:rsidRPr="00060238">
        <w:t xml:space="preserve">ce dated 1595 in Stockholm, Academie de Musique, MS 32, which could not be traced. </w:t>
      </w:r>
      <w:r>
        <w:rPr>
          <w:color w:val="000000"/>
        </w:rPr>
        <w:t>Boetticher RISM Bvii, p. 290 lists ‘Cato’ as composer of music in CZ-Pnm MS XIII.B.237 (Jacobides), but nothing by him can be identified in the inventory in Christian Meyer,</w:t>
      </w:r>
      <w:r>
        <w:rPr>
          <w:color w:val="000000"/>
        </w:rPr>
        <w:t xml:space="preserve"> </w:t>
      </w:r>
      <w:r w:rsidRPr="00060238">
        <w:rPr>
          <w:i/>
          <w:color w:val="000000"/>
        </w:rPr>
        <w:t>Sources Manuscrites en Tablature</w:t>
      </w:r>
      <w:r>
        <w:rPr>
          <w:color w:val="000000"/>
        </w:rPr>
        <w:t>, III/2 (Koerner, 1999), pp. 36-39.</w:t>
      </w:r>
    </w:p>
  </w:footnote>
  <w:footnote w:id="7">
    <w:p w14:paraId="33057AD5" w14:textId="77777777" w:rsidR="00557788" w:rsidRPr="00060238" w:rsidRDefault="00C3382F" w:rsidP="00557788">
      <w:pPr>
        <w:pStyle w:val="FootnoteText"/>
        <w:ind w:left="142" w:hanging="142"/>
      </w:pPr>
      <w:r w:rsidRPr="00060238">
        <w:rPr>
          <w:rStyle w:val="FootnoteReference"/>
        </w:rPr>
        <w:footnoteRef/>
      </w:r>
      <w:r w:rsidRPr="00060238">
        <w:t xml:space="preserve"> Title may </w:t>
      </w:r>
      <w:r w:rsidRPr="00060238">
        <w:rPr>
          <w:color w:val="000000"/>
        </w:rPr>
        <w:t>refer to the barrier used in jousting.</w:t>
      </w:r>
    </w:p>
  </w:footnote>
  <w:footnote w:id="8">
    <w:p w14:paraId="7446163E" w14:textId="77777777" w:rsidR="00557788" w:rsidRPr="00060238" w:rsidRDefault="00C3382F" w:rsidP="00557788">
      <w:pPr>
        <w:pStyle w:val="FootnoteText"/>
        <w:ind w:left="142" w:hanging="142"/>
      </w:pPr>
      <w:r w:rsidRPr="00060238">
        <w:rPr>
          <w:rStyle w:val="FootnoteReference"/>
        </w:rPr>
        <w:footnoteRef/>
      </w:r>
      <w:r w:rsidRPr="00060238">
        <w:t xml:space="preserve"> Rainer aus dem Spring (ed.) </w:t>
      </w:r>
      <w:r w:rsidRPr="00060238">
        <w:rPr>
          <w:i/>
        </w:rPr>
        <w:t>Anthony Holborne: Music for Lute and Bandora</w:t>
      </w:r>
      <w:r w:rsidRPr="00060238">
        <w:t xml:space="preserve">. Vols. I &amp; II (Albury: The Lute Society, 2001). </w:t>
      </w:r>
    </w:p>
  </w:footnote>
  <w:footnote w:id="9">
    <w:p w14:paraId="3FD032B2" w14:textId="77777777" w:rsidR="00557788" w:rsidRDefault="00C3382F" w:rsidP="00557788">
      <w:pPr>
        <w:pStyle w:val="FootnoteText"/>
        <w:ind w:left="142" w:hanging="142"/>
      </w:pPr>
      <w:r w:rsidRPr="00060238">
        <w:rPr>
          <w:rStyle w:val="FootnoteReference"/>
        </w:rPr>
        <w:footnoteRef/>
      </w:r>
      <w:r w:rsidRPr="00060238">
        <w:t xml:space="preserve"> Masakata K</w:t>
      </w:r>
      <w:r w:rsidRPr="00060238">
        <w:t xml:space="preserve">anazawa </w:t>
      </w:r>
      <w:r w:rsidRPr="00060238">
        <w:rPr>
          <w:i/>
        </w:rPr>
        <w:t>The Complete Works of Anthony Holborne Volume II: Music for Cittern</w:t>
      </w:r>
      <w:r w:rsidRPr="00060238">
        <w:t>, Harvard Publications in Music 5 (Cambridge MA: Harvard University Press, 1973). Kanazawa made 32 seemingly unnecessary editorial changes and reconstructed the final 4 bars.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7E247" w14:textId="77777777" w:rsidR="00557788" w:rsidRDefault="00C3382F" w:rsidP="00557788">
    <w:pPr>
      <w:pStyle w:val="Header"/>
      <w:framePr w:wrap="around" w:vAnchor="text" w:hAnchor="margin" w:xAlign="right" w:y="1"/>
      <w:rPr>
        <w:rStyle w:val="PageNumber"/>
      </w:rPr>
    </w:pPr>
    <w:r>
      <w:rPr>
        <w:rStyle w:val="PageNumber"/>
      </w:rPr>
      <w:fldChar w:fldCharType="begin"/>
    </w:r>
    <w:r>
      <w:rPr>
        <w:rStyle w:val="PageNumber"/>
      </w:rPr>
      <w:instrText>PAGE</w:instrText>
    </w:r>
    <w:r>
      <w:rPr>
        <w:rStyle w:val="PageNumber"/>
      </w:rPr>
      <w:instrText xml:space="preserve">  </w:instrText>
    </w:r>
    <w:r>
      <w:rPr>
        <w:rStyle w:val="PageNumber"/>
      </w:rPr>
      <w:fldChar w:fldCharType="end"/>
    </w:r>
  </w:p>
  <w:p w14:paraId="1F909AA2" w14:textId="77777777" w:rsidR="00557788" w:rsidRDefault="00C3382F" w:rsidP="0055778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CC0B2" w14:textId="77777777" w:rsidR="00557788" w:rsidRDefault="00C3382F" w:rsidP="0055778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0E949E1" w14:textId="77777777" w:rsidR="00557788" w:rsidRDefault="00C3382F" w:rsidP="00557788">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C3382F"/>
    <w:rsid w:val="00F95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DD803B4"/>
  <w15:chartTrackingRefBased/>
  <w15:docId w15:val="{E5143529-2295-6D4E-9217-3BCEBB78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cp:revision>
  <dcterms:created xsi:type="dcterms:W3CDTF">2022-01-28T13:50:00Z</dcterms:created>
  <dcterms:modified xsi:type="dcterms:W3CDTF">2022-01-28T13:50:00Z</dcterms:modified>
</cp:coreProperties>
</file>