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D95B" w14:textId="73CFB9DD" w:rsidR="00C603F0" w:rsidRPr="00FD5A2E" w:rsidRDefault="009336DC" w:rsidP="00FD5A2E">
      <w:pPr>
        <w:spacing w:after="120"/>
        <w:jc w:val="center"/>
        <w:rPr>
          <w:b/>
          <w:smallCaps/>
          <w:szCs w:val="20"/>
        </w:rPr>
        <w:sectPr w:rsidR="00C603F0" w:rsidRPr="00FD5A2E" w:rsidSect="00AB73FD">
          <w:headerReference w:type="even" r:id="rId6"/>
          <w:headerReference w:type="default" r:id="rId7"/>
          <w:footerReference w:type="even" r:id="rId8"/>
          <w:footerReference w:type="default" r:id="rId9"/>
          <w:type w:val="continuous"/>
          <w:pgSz w:w="11905" w:h="16837"/>
          <w:pgMar w:top="851" w:right="992" w:bottom="658" w:left="851" w:header="709" w:footer="567" w:gutter="0"/>
          <w:cols w:space="708"/>
        </w:sectPr>
      </w:pPr>
      <w:r>
        <w:rPr>
          <w:b/>
          <w:smallCaps/>
          <w:sz w:val="24"/>
        </w:rPr>
        <w:t>Music supplement to Lute News 104</w:t>
      </w:r>
      <w:r w:rsidRPr="00480461">
        <w:rPr>
          <w:b/>
          <w:smallCaps/>
          <w:sz w:val="24"/>
        </w:rPr>
        <w:t xml:space="preserve"> (</w:t>
      </w:r>
      <w:r>
        <w:rPr>
          <w:b/>
          <w:smallCaps/>
          <w:sz w:val="24"/>
        </w:rPr>
        <w:t>December 2012</w:t>
      </w:r>
      <w:r w:rsidRPr="00480461">
        <w:rPr>
          <w:b/>
          <w:smallCaps/>
          <w:sz w:val="24"/>
        </w:rPr>
        <w:t xml:space="preserve">): </w:t>
      </w:r>
      <w:r>
        <w:rPr>
          <w:b/>
          <w:smallCaps/>
          <w:sz w:val="24"/>
        </w:rPr>
        <w:t xml:space="preserve">Recercars from </w:t>
      </w:r>
      <w:r w:rsidR="00F67279">
        <w:rPr>
          <w:b/>
          <w:smallCaps/>
          <w:sz w:val="24"/>
        </w:rPr>
        <w:t xml:space="preserve">Libro Secondo of </w:t>
      </w:r>
      <w:r w:rsidR="00FD5A2E">
        <w:rPr>
          <w:b/>
          <w:smallCaps/>
          <w:sz w:val="24"/>
        </w:rPr>
        <w:t xml:space="preserve">Francesco </w:t>
      </w:r>
      <w:r w:rsidR="00F67279">
        <w:rPr>
          <w:b/>
          <w:smallCaps/>
          <w:sz w:val="24"/>
        </w:rPr>
        <w:t>Spinacino</w:t>
      </w:r>
      <w:r>
        <w:rPr>
          <w:b/>
          <w:smallCaps/>
          <w:sz w:val="24"/>
        </w:rPr>
        <w:t xml:space="preserve"> and </w:t>
      </w:r>
      <w:r w:rsidR="00F67279">
        <w:rPr>
          <w:b/>
          <w:smallCaps/>
          <w:sz w:val="24"/>
        </w:rPr>
        <w:t xml:space="preserve">the </w:t>
      </w:r>
      <w:r>
        <w:rPr>
          <w:b/>
          <w:smallCaps/>
          <w:sz w:val="24"/>
        </w:rPr>
        <w:t>Thibault manuscript</w:t>
      </w:r>
    </w:p>
    <w:p w14:paraId="7408C8E3" w14:textId="7353C0D4" w:rsidR="00E7392D" w:rsidRPr="003B50EE" w:rsidRDefault="004C7ABE" w:rsidP="00C603F0">
      <w:pPr>
        <w:ind w:firstLine="426"/>
      </w:pPr>
      <w:r>
        <w:t xml:space="preserve">This tablature supplement is the first of two </w:t>
      </w:r>
      <w:r w:rsidR="00C634F1">
        <w:t>to reproduce</w:t>
      </w:r>
      <w:r w:rsidR="00430A99">
        <w:t xml:space="preserve"> the complete recercar</w:t>
      </w:r>
      <w:r>
        <w:t>s from the two prints of Francesco Spinacino</w:t>
      </w:r>
      <w:r w:rsidR="00C634F1">
        <w:t>,</w:t>
      </w:r>
      <w:r w:rsidR="00F83ED1">
        <w:t xml:space="preserve"> publis</w:t>
      </w:r>
      <w:r w:rsidR="00C634F1">
        <w:t xml:space="preserve">hed </w:t>
      </w:r>
      <w:r w:rsidR="00F83ED1">
        <w:t xml:space="preserve">in Venezia by </w:t>
      </w:r>
      <w:r w:rsidR="007976FE">
        <w:t xml:space="preserve">Octaviano </w:t>
      </w:r>
      <w:r w:rsidR="00F83ED1">
        <w:t>Petrucci in 1507</w:t>
      </w:r>
      <w:r>
        <w:t>.</w:t>
      </w:r>
      <w:r w:rsidR="00A54E5A">
        <w:rPr>
          <w:rStyle w:val="FootnoteReference"/>
        </w:rPr>
        <w:footnoteReference w:id="1"/>
      </w:r>
      <w:r w:rsidR="00A54E5A">
        <w:t xml:space="preserve"> </w:t>
      </w:r>
      <w:r w:rsidR="00E71AD5">
        <w:t xml:space="preserve">Nothing is known about Spinacino other than the scant information in the lute prints and his inclusion in a list of eminent late 15th century lutenists in the poem Monte Parnaso from </w:t>
      </w:r>
      <w:r w:rsidR="00E71AD5" w:rsidRPr="00500930">
        <w:rPr>
          <w:i/>
        </w:rPr>
        <w:t>c.</w:t>
      </w:r>
      <w:r w:rsidR="00E71AD5">
        <w:t>1520 by Philippo Oriolo da Bassano,</w:t>
      </w:r>
      <w:r w:rsidR="00E71AD5">
        <w:rPr>
          <w:rStyle w:val="FootnoteReference"/>
        </w:rPr>
        <w:footnoteReference w:id="2"/>
      </w:r>
      <w:r w:rsidR="00E71AD5">
        <w:rPr>
          <w:rStyle w:val="FootnoteReference"/>
        </w:rPr>
        <w:t xml:space="preserve"> </w:t>
      </w:r>
      <w:r w:rsidR="00E71AD5">
        <w:t>but interestingly both Spinacino and Petrucci</w:t>
      </w:r>
      <w:r w:rsidR="00E71AD5">
        <w:rPr>
          <w:rStyle w:val="FootnoteReference"/>
        </w:rPr>
        <w:t xml:space="preserve"> </w:t>
      </w:r>
      <w:r w:rsidR="00E71AD5">
        <w:t>were from Fossombrone in the Province of Pesaro and Urbino, about 200 km south of Venezia.</w:t>
      </w:r>
      <w:r w:rsidR="00E71AD5">
        <w:rPr>
          <w:rStyle w:val="FootnoteReference"/>
        </w:rPr>
        <w:footnoteReference w:id="3"/>
      </w:r>
      <w:r w:rsidR="00C536E6">
        <w:t xml:space="preserve"> </w:t>
      </w:r>
      <w:r w:rsidR="00430A99">
        <w:t xml:space="preserve">Here are the </w:t>
      </w:r>
      <w:r w:rsidR="004D3F10">
        <w:t xml:space="preserve">ten </w:t>
      </w:r>
      <w:r w:rsidR="00430A99">
        <w:t>recercars from libro secondo</w:t>
      </w:r>
      <w:r w:rsidR="004D3F10">
        <w:t>, all ascribed to Spinacino</w:t>
      </w:r>
      <w:r w:rsidR="00430A99">
        <w:t xml:space="preserve">, together with the six recercars from the Thibault manuscript. </w:t>
      </w:r>
      <w:r w:rsidR="00D13F46">
        <w:t>T</w:t>
      </w:r>
      <w:r w:rsidR="006E3278">
        <w:t>he music in Spinacino’s two prints have</w:t>
      </w:r>
      <w:r w:rsidR="00D13F46">
        <w:t xml:space="preserve"> few concordances with</w:t>
      </w:r>
      <w:r w:rsidR="00027645">
        <w:t xml:space="preserve"> other sources</w:t>
      </w:r>
      <w:r w:rsidR="0037584A">
        <w:t>,</w:t>
      </w:r>
      <w:r w:rsidR="0029385A">
        <w:rPr>
          <w:rStyle w:val="FootnoteReference"/>
        </w:rPr>
        <w:footnoteReference w:id="4"/>
      </w:r>
      <w:r w:rsidR="00D13F46">
        <w:t xml:space="preserve"> </w:t>
      </w:r>
      <w:r w:rsidR="00027645">
        <w:t>which include</w:t>
      </w:r>
      <w:r w:rsidR="0037584A">
        <w:t xml:space="preserve"> t</w:t>
      </w:r>
      <w:r w:rsidR="007F440C">
        <w:t xml:space="preserve">hree </w:t>
      </w:r>
      <w:r w:rsidR="00430A99">
        <w:t xml:space="preserve">recercars </w:t>
      </w:r>
      <w:r w:rsidR="007F440C">
        <w:t xml:space="preserve">in libro secondo </w:t>
      </w:r>
      <w:r w:rsidR="0037584A">
        <w:t xml:space="preserve">transposed to different keys </w:t>
      </w:r>
      <w:r w:rsidR="007F440C">
        <w:t>and on</w:t>
      </w:r>
      <w:r w:rsidR="0037584A">
        <w:t>e to a different tuning</w:t>
      </w:r>
      <w:r w:rsidR="0029385A">
        <w:t xml:space="preserve"> in </w:t>
      </w:r>
      <w:r w:rsidR="00DF064C">
        <w:rPr>
          <w:i/>
        </w:rPr>
        <w:t>D’Intabulatura</w:t>
      </w:r>
      <w:r w:rsidR="007F440C" w:rsidRPr="007F440C">
        <w:rPr>
          <w:i/>
        </w:rPr>
        <w:t xml:space="preserve"> da Leuto</w:t>
      </w:r>
      <w:r w:rsidR="007F440C">
        <w:t xml:space="preserve"> of Antonio Becchi Parmegiano</w:t>
      </w:r>
      <w:r w:rsidR="0029385A">
        <w:t>,</w:t>
      </w:r>
      <w:r w:rsidR="007F440C">
        <w:t xml:space="preserve"> published by </w:t>
      </w:r>
      <w:r w:rsidR="0029385A">
        <w:t xml:space="preserve">Girolamo </w:t>
      </w:r>
      <w:r w:rsidR="007F440C">
        <w:t>Scotto in 1568</w:t>
      </w:r>
      <w:r w:rsidR="00027645">
        <w:t xml:space="preserve"> [n</w:t>
      </w:r>
      <w:r w:rsidR="00027645" w:rsidRPr="00027645">
        <w:rPr>
          <w:vertAlign w:val="superscript"/>
        </w:rPr>
        <w:t>o</w:t>
      </w:r>
      <w:r w:rsidR="00027645">
        <w:t xml:space="preserve"> 5b</w:t>
      </w:r>
      <w:r w:rsidR="00A17DB1">
        <w:t xml:space="preserve"> a tone higher</w:t>
      </w:r>
      <w:r w:rsidR="00027645">
        <w:t>, 7b</w:t>
      </w:r>
      <w:r w:rsidR="00A17DB1" w:rsidRPr="00A17DB1">
        <w:rPr>
          <w:szCs w:val="20"/>
        </w:rPr>
        <w:t xml:space="preserve"> a tone lower</w:t>
      </w:r>
      <w:r w:rsidR="00027645" w:rsidRPr="00A17DB1">
        <w:rPr>
          <w:szCs w:val="20"/>
        </w:rPr>
        <w:t xml:space="preserve"> </w:t>
      </w:r>
      <w:r w:rsidR="00027645">
        <w:t>&amp; 11b</w:t>
      </w:r>
      <w:r w:rsidR="00A17DB1">
        <w:t xml:space="preserve"> a tone lower</w:t>
      </w:r>
      <w:r w:rsidR="00027645">
        <w:t>]</w:t>
      </w:r>
      <w:r w:rsidR="00B562EB">
        <w:rPr>
          <w:rStyle w:val="FootnoteReference"/>
        </w:rPr>
        <w:footnoteReference w:id="5"/>
      </w:r>
      <w:r w:rsidR="0029385A">
        <w:t xml:space="preserve">. </w:t>
      </w:r>
      <w:r w:rsidR="00857948">
        <w:t xml:space="preserve">The copies of </w:t>
      </w:r>
      <w:r w:rsidR="0037584A">
        <w:rPr>
          <w:szCs w:val="20"/>
        </w:rPr>
        <w:t xml:space="preserve">Spinacino’s prints </w:t>
      </w:r>
      <w:r w:rsidR="00857948">
        <w:rPr>
          <w:szCs w:val="20"/>
        </w:rPr>
        <w:t xml:space="preserve">from Berlin </w:t>
      </w:r>
      <w:r w:rsidR="0037584A">
        <w:rPr>
          <w:szCs w:val="20"/>
        </w:rPr>
        <w:t>were</w:t>
      </w:r>
      <w:r w:rsidR="0029385A">
        <w:rPr>
          <w:szCs w:val="20"/>
        </w:rPr>
        <w:t xml:space="preserve"> thought lost </w:t>
      </w:r>
      <w:r w:rsidR="007976FE">
        <w:rPr>
          <w:szCs w:val="20"/>
        </w:rPr>
        <w:t>and</w:t>
      </w:r>
      <w:r w:rsidR="0029385A">
        <w:rPr>
          <w:szCs w:val="20"/>
        </w:rPr>
        <w:t xml:space="preserve"> </w:t>
      </w:r>
      <w:r w:rsidR="007976FE">
        <w:rPr>
          <w:szCs w:val="20"/>
        </w:rPr>
        <w:t>we kne</w:t>
      </w:r>
      <w:r w:rsidR="0037584A">
        <w:rPr>
          <w:szCs w:val="20"/>
        </w:rPr>
        <w:t xml:space="preserve">w them from a </w:t>
      </w:r>
      <w:r w:rsidR="007976FE">
        <w:rPr>
          <w:szCs w:val="20"/>
        </w:rPr>
        <w:t xml:space="preserve">Minkoff </w:t>
      </w:r>
      <w:r w:rsidR="005D5D81">
        <w:rPr>
          <w:szCs w:val="20"/>
        </w:rPr>
        <w:t xml:space="preserve">black and white </w:t>
      </w:r>
      <w:r w:rsidR="0029385A">
        <w:rPr>
          <w:szCs w:val="20"/>
        </w:rPr>
        <w:t xml:space="preserve">facsimile </w:t>
      </w:r>
      <w:r w:rsidR="0037584A">
        <w:rPr>
          <w:szCs w:val="20"/>
        </w:rPr>
        <w:t xml:space="preserve">edition </w:t>
      </w:r>
      <w:r w:rsidR="00E7392D">
        <w:rPr>
          <w:szCs w:val="20"/>
        </w:rPr>
        <w:t>from photographs of the lost copies in 1978, reprinted in 1992</w:t>
      </w:r>
      <w:r w:rsidR="0037584A">
        <w:rPr>
          <w:szCs w:val="20"/>
        </w:rPr>
        <w:t>. However,</w:t>
      </w:r>
      <w:r w:rsidR="0029385A">
        <w:rPr>
          <w:szCs w:val="20"/>
        </w:rPr>
        <w:t xml:space="preserve"> </w:t>
      </w:r>
      <w:r w:rsidR="00857948">
        <w:rPr>
          <w:szCs w:val="20"/>
        </w:rPr>
        <w:t xml:space="preserve">these </w:t>
      </w:r>
      <w:r w:rsidR="0029385A">
        <w:rPr>
          <w:szCs w:val="20"/>
        </w:rPr>
        <w:t xml:space="preserve">copies </w:t>
      </w:r>
      <w:r w:rsidR="005D5D81">
        <w:rPr>
          <w:szCs w:val="20"/>
        </w:rPr>
        <w:t xml:space="preserve">were found in </w:t>
      </w:r>
      <w:r w:rsidR="0037584A">
        <w:rPr>
          <w:szCs w:val="20"/>
        </w:rPr>
        <w:t xml:space="preserve">the </w:t>
      </w:r>
      <w:r w:rsidR="005D5D81">
        <w:rPr>
          <w:szCs w:val="20"/>
          <w:lang w:val="en-US"/>
        </w:rPr>
        <w:t xml:space="preserve">Biblioteka Jagielloñska in </w:t>
      </w:r>
      <w:r w:rsidR="0029385A">
        <w:rPr>
          <w:szCs w:val="20"/>
        </w:rPr>
        <w:t>Kraków</w:t>
      </w:r>
      <w:r w:rsidR="00E7392D">
        <w:rPr>
          <w:szCs w:val="20"/>
        </w:rPr>
        <w:t>,</w:t>
      </w:r>
      <w:r w:rsidR="009412EA">
        <w:rPr>
          <w:szCs w:val="20"/>
        </w:rPr>
        <w:t xml:space="preserve"> now accessible in colour online</w:t>
      </w:r>
      <w:r w:rsidR="007976FE">
        <w:rPr>
          <w:szCs w:val="20"/>
        </w:rPr>
        <w:t>.</w:t>
      </w:r>
      <w:r w:rsidR="009E09B7">
        <w:rPr>
          <w:rStyle w:val="FootnoteReference"/>
        </w:rPr>
        <w:footnoteReference w:id="6"/>
      </w:r>
    </w:p>
    <w:p w14:paraId="63620ACA" w14:textId="728C0887" w:rsidR="00F42AE1" w:rsidRPr="00936B57" w:rsidRDefault="00EF5366" w:rsidP="00C603F0">
      <w:pPr>
        <w:ind w:firstLine="426"/>
        <w:rPr>
          <w:szCs w:val="20"/>
        </w:rPr>
      </w:pPr>
      <w:r>
        <w:rPr>
          <w:szCs w:val="20"/>
        </w:rPr>
        <w:t>Sp</w:t>
      </w:r>
      <w:r w:rsidR="00CF4917">
        <w:rPr>
          <w:szCs w:val="20"/>
        </w:rPr>
        <w:t>inacino’s</w:t>
      </w:r>
      <w:r w:rsidR="007976FE">
        <w:rPr>
          <w:szCs w:val="20"/>
        </w:rPr>
        <w:t xml:space="preserve"> </w:t>
      </w:r>
      <w:r w:rsidR="00CF4917">
        <w:rPr>
          <w:szCs w:val="20"/>
        </w:rPr>
        <w:t>music</w:t>
      </w:r>
      <w:r w:rsidR="00A54E5A" w:rsidRPr="002B04E9">
        <w:rPr>
          <w:szCs w:val="20"/>
        </w:rPr>
        <w:t xml:space="preserve">, </w:t>
      </w:r>
      <w:r w:rsidR="00D91E09">
        <w:t>particularly from libro secondo,</w:t>
      </w:r>
      <w:r w:rsidR="007976FE">
        <w:t xml:space="preserve"> </w:t>
      </w:r>
      <w:r w:rsidR="00CF4917">
        <w:t>is</w:t>
      </w:r>
      <w:r w:rsidR="00A54E5A">
        <w:t xml:space="preserve"> not well represented in </w:t>
      </w:r>
      <w:r w:rsidR="00CF4917">
        <w:t>modern</w:t>
      </w:r>
      <w:r w:rsidR="00A54E5A">
        <w:t xml:space="preserve"> editions</w:t>
      </w:r>
      <w:r w:rsidR="00430A99">
        <w:t>,</w:t>
      </w:r>
      <w:r w:rsidR="00A54E5A">
        <w:rPr>
          <w:rStyle w:val="FootnoteReference"/>
        </w:rPr>
        <w:footnoteReference w:id="7"/>
      </w:r>
      <w:r w:rsidR="00A54E5A">
        <w:t xml:space="preserve"> or </w:t>
      </w:r>
      <w:r w:rsidR="000E4309">
        <w:t>recordings</w:t>
      </w:r>
      <w:r>
        <w:t>,</w:t>
      </w:r>
      <w:r w:rsidR="001C227D">
        <w:rPr>
          <w:rStyle w:val="FootnoteReference"/>
        </w:rPr>
        <w:footnoteReference w:id="8"/>
      </w:r>
      <w:r w:rsidR="001C227D">
        <w:t xml:space="preserve"> </w:t>
      </w:r>
      <w:r w:rsidR="004A1731">
        <w:t>probably beca</w:t>
      </w:r>
      <w:r w:rsidR="000E4309">
        <w:t>u</w:t>
      </w:r>
      <w:r w:rsidR="004A1731">
        <w:t>s</w:t>
      </w:r>
      <w:r w:rsidR="000E4309">
        <w:t xml:space="preserve">e </w:t>
      </w:r>
      <w:r w:rsidR="004A1731">
        <w:t xml:space="preserve">the tablature abounds </w:t>
      </w:r>
      <w:r>
        <w:t>in</w:t>
      </w:r>
      <w:r w:rsidR="004A1731">
        <w:t xml:space="preserve"> what </w:t>
      </w:r>
      <w:r w:rsidR="00680963">
        <w:t>appear to be</w:t>
      </w:r>
      <w:r w:rsidR="004A1731">
        <w:t xml:space="preserve"> errors in the tablature, awkward rhythms and </w:t>
      </w:r>
      <w:r w:rsidR="0083379F">
        <w:t>irregular</w:t>
      </w:r>
      <w:r w:rsidR="004A1731">
        <w:t xml:space="preserve"> barring</w:t>
      </w:r>
      <w:r w:rsidR="00A54E5A">
        <w:t>.</w:t>
      </w:r>
      <w:r w:rsidR="004C7ABE">
        <w:t xml:space="preserve"> </w:t>
      </w:r>
      <w:r w:rsidR="001C227D">
        <w:t xml:space="preserve">This either reflects the </w:t>
      </w:r>
      <w:r w:rsidR="00E7392D">
        <w:t xml:space="preserve">accurate </w:t>
      </w:r>
      <w:r w:rsidR="001C227D">
        <w:t>printing of music that we now f</w:t>
      </w:r>
      <w:r>
        <w:t xml:space="preserve">ind </w:t>
      </w:r>
      <w:r>
        <w:t>difficult to interpret, or</w:t>
      </w:r>
      <w:r w:rsidR="00430A99">
        <w:t xml:space="preserve"> more likely </w:t>
      </w:r>
      <w:r w:rsidR="009E09B7">
        <w:t>because the editor, probably not Spinacino himself,</w:t>
      </w:r>
      <w:r w:rsidR="001C227D">
        <w:t xml:space="preserve"> or</w:t>
      </w:r>
      <w:r w:rsidR="009412EA">
        <w:t xml:space="preserve"> type</w:t>
      </w:r>
      <w:r w:rsidR="00235BC4">
        <w:t>setter</w:t>
      </w:r>
      <w:r w:rsidR="00957F66">
        <w:t>, introduced errors</w:t>
      </w:r>
      <w:r w:rsidR="00936B57">
        <w:t xml:space="preserve"> during the printing process</w:t>
      </w:r>
      <w:r w:rsidR="00957F66">
        <w:t xml:space="preserve">. In fact, </w:t>
      </w:r>
      <w:r w:rsidR="00235BC4">
        <w:t>the original proof copy w</w:t>
      </w:r>
      <w:r w:rsidR="00430A99">
        <w:t>a</w:t>
      </w:r>
      <w:r w:rsidR="00235BC4">
        <w:t xml:space="preserve">s </w:t>
      </w:r>
      <w:r w:rsidR="009412EA">
        <w:t xml:space="preserve">quite possibly </w:t>
      </w:r>
      <w:r w:rsidR="00235BC4">
        <w:t xml:space="preserve">unbarred </w:t>
      </w:r>
      <w:r w:rsidR="00957F66">
        <w:t>and</w:t>
      </w:r>
      <w:r w:rsidR="009E09B7">
        <w:t xml:space="preserve"> </w:t>
      </w:r>
      <w:r w:rsidR="00235BC4">
        <w:t xml:space="preserve">the printer attempted to introduce regular barring </w:t>
      </w:r>
      <w:r w:rsidR="00430A99">
        <w:t xml:space="preserve">to aid the </w:t>
      </w:r>
      <w:r w:rsidR="00235BC4">
        <w:t>amateur lutenist for whom the prints were presumably</w:t>
      </w:r>
      <w:r w:rsidR="00430A99">
        <w:t xml:space="preserve"> intended</w:t>
      </w:r>
      <w:r w:rsidR="00235BC4">
        <w:t>.</w:t>
      </w:r>
      <w:r w:rsidR="00430A99">
        <w:rPr>
          <w:rStyle w:val="FootnoteReference"/>
        </w:rPr>
        <w:footnoteReference w:id="9"/>
      </w:r>
      <w:r w:rsidR="00235BC4">
        <w:t xml:space="preserve"> </w:t>
      </w:r>
      <w:r w:rsidR="00F66C5A">
        <w:t xml:space="preserve">It is also assumed </w:t>
      </w:r>
      <w:r w:rsidR="00E7392D">
        <w:t xml:space="preserve">here </w:t>
      </w:r>
      <w:r w:rsidR="00F66C5A">
        <w:t>that the printers included misreads and omissions.</w:t>
      </w:r>
    </w:p>
    <w:p w14:paraId="6DCB4131" w14:textId="13579144" w:rsidR="00936B57" w:rsidRPr="003F1E76" w:rsidRDefault="00801F70" w:rsidP="00C603F0">
      <w:pPr>
        <w:ind w:firstLine="426"/>
        <w:rPr>
          <w:color w:val="000000"/>
          <w:szCs w:val="20"/>
        </w:rPr>
      </w:pPr>
      <w:r w:rsidRPr="00801F70">
        <w:t xml:space="preserve">The </w:t>
      </w:r>
      <w:r w:rsidR="00F42AE1" w:rsidRPr="00801F70">
        <w:t>Thibault</w:t>
      </w:r>
      <w:r w:rsidR="002F6564">
        <w:t xml:space="preserve"> manuscript </w:t>
      </w:r>
      <w:r w:rsidR="00E47BD0">
        <w:t xml:space="preserve">dating to </w:t>
      </w:r>
      <w:r w:rsidR="00E47BD0" w:rsidRPr="00E47BD0">
        <w:rPr>
          <w:i/>
        </w:rPr>
        <w:t>c.</w:t>
      </w:r>
      <w:r w:rsidR="00E47BD0">
        <w:t xml:space="preserve">1510 is of </w:t>
      </w:r>
      <w:r w:rsidR="00DE44AB">
        <w:t xml:space="preserve">probable </w:t>
      </w:r>
      <w:r w:rsidR="00E47BD0">
        <w:t xml:space="preserve">Venetian provenance and was bought </w:t>
      </w:r>
      <w:r w:rsidR="00DE44AB">
        <w:t>in 1956 by Genevieve Thibault de Chambure in Florence from the book dealer Leo Olchski</w:t>
      </w:r>
      <w:r w:rsidR="00E47BD0">
        <w:t xml:space="preserve">, and </w:t>
      </w:r>
      <w:r w:rsidR="00DE44AB">
        <w:t xml:space="preserve">was </w:t>
      </w:r>
      <w:r w:rsidR="00E47BD0">
        <w:t xml:space="preserve">then acquired </w:t>
      </w:r>
      <w:r w:rsidR="00DE44AB">
        <w:t xml:space="preserve">in 1979 by the </w:t>
      </w:r>
      <w:r w:rsidR="00E47BD0">
        <w:t>Bibliothèque nazionale, Pari</w:t>
      </w:r>
      <w:r w:rsidR="00E47BD0" w:rsidRPr="00E47BD0">
        <w:rPr>
          <w:szCs w:val="20"/>
        </w:rPr>
        <w:t>s [</w:t>
      </w:r>
      <w:r w:rsidR="00E47BD0" w:rsidRPr="00E47BD0">
        <w:rPr>
          <w:color w:val="000000"/>
          <w:szCs w:val="20"/>
        </w:rPr>
        <w:t>F-Pn Rés.Vmd.27]</w:t>
      </w:r>
      <w:r w:rsidR="00E47BD0">
        <w:rPr>
          <w:color w:val="000000"/>
          <w:szCs w:val="20"/>
        </w:rPr>
        <w:t xml:space="preserve">. </w:t>
      </w:r>
      <w:r w:rsidR="00DE44AB">
        <w:rPr>
          <w:color w:val="000000"/>
          <w:szCs w:val="20"/>
        </w:rPr>
        <w:t>The lute solos and frotoll</w:t>
      </w:r>
      <w:r w:rsidR="006C26F6">
        <w:rPr>
          <w:color w:val="000000"/>
          <w:szCs w:val="20"/>
        </w:rPr>
        <w:t>a</w:t>
      </w:r>
      <w:r w:rsidR="00DE44AB">
        <w:rPr>
          <w:color w:val="000000"/>
          <w:szCs w:val="20"/>
        </w:rPr>
        <w:t xml:space="preserve"> accompaniments </w:t>
      </w:r>
      <w:r w:rsidR="006C26F6">
        <w:rPr>
          <w:color w:val="000000"/>
          <w:szCs w:val="20"/>
        </w:rPr>
        <w:t xml:space="preserve">were </w:t>
      </w:r>
      <w:r w:rsidR="00936B57">
        <w:rPr>
          <w:color w:val="000000"/>
          <w:szCs w:val="20"/>
        </w:rPr>
        <w:t>copied by a single scribe and are</w:t>
      </w:r>
      <w:r w:rsidR="006C26F6">
        <w:rPr>
          <w:color w:val="000000"/>
          <w:szCs w:val="20"/>
        </w:rPr>
        <w:t xml:space="preserve"> almost entirely devoid of bar lines and rhythm signs, and so the tablature is unplayabe without reconstruction. The only guidelines are provided by the dots under tablature numbers indicating off beats</w:t>
      </w:r>
      <w:r w:rsidR="003F1E76">
        <w:rPr>
          <w:color w:val="000000"/>
          <w:szCs w:val="20"/>
        </w:rPr>
        <w:t>, vertical ties and a few slurs</w:t>
      </w:r>
      <w:r w:rsidR="006C26F6">
        <w:rPr>
          <w:color w:val="000000"/>
          <w:szCs w:val="20"/>
        </w:rPr>
        <w:t xml:space="preserve">. So the reconstructions of all the items titled recercar are of necessity highly conjectural. </w:t>
      </w:r>
      <w:r w:rsidR="001D53A7">
        <w:rPr>
          <w:color w:val="000000"/>
          <w:szCs w:val="20"/>
        </w:rPr>
        <w:t xml:space="preserve">So, for </w:t>
      </w:r>
      <w:r w:rsidR="00D5491E">
        <w:rPr>
          <w:color w:val="000000"/>
          <w:szCs w:val="20"/>
        </w:rPr>
        <w:t xml:space="preserve">the </w:t>
      </w:r>
      <w:r w:rsidR="001D53A7">
        <w:t>Thibault recercars</w:t>
      </w:r>
      <w:r w:rsidR="001D53A7">
        <w:rPr>
          <w:color w:val="000000"/>
          <w:szCs w:val="20"/>
        </w:rPr>
        <w:t xml:space="preserve"> </w:t>
      </w:r>
      <w:r w:rsidR="00BE51E1">
        <w:rPr>
          <w:color w:val="000000"/>
          <w:szCs w:val="20"/>
        </w:rPr>
        <w:t xml:space="preserve">rhythms and barring </w:t>
      </w:r>
      <w:r w:rsidR="00D5491E">
        <w:rPr>
          <w:color w:val="000000"/>
          <w:szCs w:val="20"/>
        </w:rPr>
        <w:t xml:space="preserve">have </w:t>
      </w:r>
      <w:r w:rsidR="00BE51E1">
        <w:rPr>
          <w:color w:val="000000"/>
          <w:szCs w:val="20"/>
        </w:rPr>
        <w:t xml:space="preserve">been </w:t>
      </w:r>
      <w:r w:rsidR="00D5491E">
        <w:rPr>
          <w:color w:val="000000"/>
          <w:szCs w:val="20"/>
        </w:rPr>
        <w:t xml:space="preserve">completely reconstructed to reflect phrasing, but otherwise </w:t>
      </w:r>
      <w:r w:rsidR="00BE51E1">
        <w:rPr>
          <w:color w:val="000000"/>
          <w:szCs w:val="20"/>
        </w:rPr>
        <w:t xml:space="preserve">the tablature itself has </w:t>
      </w:r>
      <w:r w:rsidR="00D5491E">
        <w:rPr>
          <w:color w:val="000000"/>
          <w:szCs w:val="20"/>
        </w:rPr>
        <w:t xml:space="preserve">largely </w:t>
      </w:r>
      <w:r w:rsidR="00BE51E1">
        <w:rPr>
          <w:color w:val="000000"/>
          <w:szCs w:val="20"/>
        </w:rPr>
        <w:t xml:space="preserve">been </w:t>
      </w:r>
      <w:r w:rsidR="00D5491E">
        <w:rPr>
          <w:color w:val="000000"/>
          <w:szCs w:val="20"/>
        </w:rPr>
        <w:t xml:space="preserve">adhered to apart from a few </w:t>
      </w:r>
      <w:r w:rsidR="003F1E76">
        <w:rPr>
          <w:color w:val="000000"/>
          <w:szCs w:val="20"/>
        </w:rPr>
        <w:t xml:space="preserve">alterations and </w:t>
      </w:r>
      <w:r w:rsidR="00D5491E">
        <w:rPr>
          <w:color w:val="000000"/>
          <w:szCs w:val="20"/>
        </w:rPr>
        <w:t>additions</w:t>
      </w:r>
      <w:r w:rsidR="003F1E76">
        <w:rPr>
          <w:color w:val="000000"/>
          <w:szCs w:val="20"/>
        </w:rPr>
        <w:t xml:space="preserve"> [in grey]</w:t>
      </w:r>
      <w:r w:rsidR="00D5491E">
        <w:rPr>
          <w:color w:val="000000"/>
          <w:szCs w:val="20"/>
        </w:rPr>
        <w:t xml:space="preserve">. For the </w:t>
      </w:r>
      <w:r w:rsidR="00D5491E">
        <w:t xml:space="preserve">Spinacino rececars </w:t>
      </w:r>
      <w:r w:rsidR="001D53A7">
        <w:rPr>
          <w:color w:val="000000"/>
          <w:szCs w:val="20"/>
        </w:rPr>
        <w:t xml:space="preserve">I have taken the liberty of </w:t>
      </w:r>
      <w:r w:rsidR="00D5491E">
        <w:rPr>
          <w:color w:val="000000"/>
          <w:szCs w:val="20"/>
        </w:rPr>
        <w:t>altering</w:t>
      </w:r>
      <w:r w:rsidR="001D53A7">
        <w:rPr>
          <w:color w:val="000000"/>
          <w:szCs w:val="20"/>
        </w:rPr>
        <w:t xml:space="preserve"> barring</w:t>
      </w:r>
      <w:r w:rsidR="003F1E76">
        <w:rPr>
          <w:color w:val="000000"/>
          <w:szCs w:val="20"/>
        </w:rPr>
        <w:t>,</w:t>
      </w:r>
      <w:r w:rsidR="003F1E76" w:rsidRPr="003F1E76">
        <w:rPr>
          <w:color w:val="000000"/>
          <w:szCs w:val="20"/>
        </w:rPr>
        <w:t xml:space="preserve"> </w:t>
      </w:r>
      <w:r w:rsidR="003F1E76">
        <w:rPr>
          <w:color w:val="000000"/>
          <w:szCs w:val="20"/>
        </w:rPr>
        <w:t xml:space="preserve">and occasionally rhythm signs, </w:t>
      </w:r>
      <w:r w:rsidR="00F66C5A">
        <w:t>to reflect phrasing, possible errors in tablature have been altered, and tablature has been added editorially when juxtaposed bars seem to lack continuity</w:t>
      </w:r>
      <w:r w:rsidR="001D53A7">
        <w:t>,</w:t>
      </w:r>
      <w:r w:rsidR="00F66C5A">
        <w:t xml:space="preserve"> to </w:t>
      </w:r>
      <w:r w:rsidR="001D53A7">
        <w:rPr>
          <w:color w:val="000000"/>
          <w:szCs w:val="20"/>
        </w:rPr>
        <w:t>aid the flow</w:t>
      </w:r>
      <w:r w:rsidR="000A22F0">
        <w:rPr>
          <w:color w:val="000000"/>
          <w:szCs w:val="20"/>
        </w:rPr>
        <w:t xml:space="preserve"> of the music</w:t>
      </w:r>
      <w:r w:rsidR="003F1E76">
        <w:rPr>
          <w:color w:val="000000"/>
          <w:szCs w:val="20"/>
        </w:rPr>
        <w:t>, [in grey]</w:t>
      </w:r>
      <w:r w:rsidR="001D53A7">
        <w:rPr>
          <w:color w:val="000000"/>
          <w:szCs w:val="20"/>
        </w:rPr>
        <w:t>.</w:t>
      </w:r>
      <w:r w:rsidR="001D53A7">
        <w:t xml:space="preserve"> </w:t>
      </w:r>
      <w:r w:rsidR="00936B57">
        <w:t xml:space="preserve">Although </w:t>
      </w:r>
      <w:r w:rsidR="000A22F0">
        <w:t xml:space="preserve">these </w:t>
      </w:r>
      <w:r w:rsidR="003F1E76">
        <w:t>are just one 21st century lutenist’s attempt at</w:t>
      </w:r>
      <w:r w:rsidR="00936B57">
        <w:t xml:space="preserve"> reconstructio</w:t>
      </w:r>
      <w:r w:rsidR="000A22F0">
        <w:t>n, they hopefully provide</w:t>
      </w:r>
      <w:r w:rsidR="00936B57">
        <w:t xml:space="preserve"> a starting </w:t>
      </w:r>
      <w:r w:rsidR="003F1E76">
        <w:t xml:space="preserve">point </w:t>
      </w:r>
      <w:r w:rsidR="00936B57">
        <w:t xml:space="preserve">to stimulate more interest in further reconstructions. A detailed commentary is not provided here, but comparison can be made with the online facsimile of the original Spinacino print or </w:t>
      </w:r>
      <w:r w:rsidR="000A22F0">
        <w:t xml:space="preserve">with </w:t>
      </w:r>
      <w:r w:rsidR="00936B57">
        <w:t>the Minkoff facsimile of the Thibault manuscript.</w:t>
      </w:r>
    </w:p>
    <w:p w14:paraId="1DF3DF5E" w14:textId="34C1B8C4" w:rsidR="00035284" w:rsidRPr="00E04AE1" w:rsidRDefault="00C603F0" w:rsidP="00A1526B">
      <w:pPr>
        <w:tabs>
          <w:tab w:val="left" w:pos="567"/>
        </w:tabs>
        <w:spacing w:before="60" w:after="60"/>
        <w:ind w:left="142" w:hanging="142"/>
        <w:jc w:val="center"/>
        <w:rPr>
          <w:b/>
          <w:sz w:val="18"/>
          <w:szCs w:val="18"/>
        </w:rPr>
      </w:pPr>
      <w:r w:rsidRPr="00E04AE1">
        <w:rPr>
          <w:b/>
          <w:sz w:val="18"/>
          <w:szCs w:val="18"/>
        </w:rPr>
        <w:t>Worklist</w:t>
      </w:r>
      <w:r w:rsidR="00801F70" w:rsidRPr="00E04AE1">
        <w:rPr>
          <w:rStyle w:val="FootnoteReference"/>
          <w:b/>
          <w:sz w:val="18"/>
          <w:szCs w:val="18"/>
        </w:rPr>
        <w:footnoteReference w:id="10"/>
      </w:r>
    </w:p>
    <w:p w14:paraId="5806138A" w14:textId="14FF342E" w:rsidR="00F869D5" w:rsidRPr="001E27B2" w:rsidRDefault="00F869D5" w:rsidP="00AC7104">
      <w:pPr>
        <w:tabs>
          <w:tab w:val="right" w:pos="4762"/>
        </w:tabs>
        <w:ind w:left="350" w:hanging="350"/>
        <w:jc w:val="left"/>
        <w:rPr>
          <w:color w:val="000000"/>
          <w:sz w:val="18"/>
          <w:szCs w:val="18"/>
        </w:rPr>
      </w:pPr>
      <w:r w:rsidRPr="001E27B2">
        <w:rPr>
          <w:color w:val="000000"/>
          <w:sz w:val="18"/>
          <w:szCs w:val="18"/>
        </w:rPr>
        <w:t>1.</w:t>
      </w:r>
      <w:r w:rsidR="00A1526B">
        <w:rPr>
          <w:color w:val="000000"/>
          <w:sz w:val="18"/>
          <w:szCs w:val="18"/>
        </w:rPr>
        <w:tab/>
      </w:r>
      <w:r w:rsidR="00AC7104" w:rsidRPr="001E27B2">
        <w:rPr>
          <w:i/>
          <w:sz w:val="18"/>
          <w:szCs w:val="18"/>
        </w:rPr>
        <w:t>Recercare</w:t>
      </w:r>
      <w:r w:rsidR="006A41E7" w:rsidRPr="001E27B2">
        <w:rPr>
          <w:color w:val="000000"/>
          <w:sz w:val="18"/>
          <w:szCs w:val="18"/>
        </w:rPr>
        <w:t xml:space="preserve"> [20]</w:t>
      </w:r>
      <w:r w:rsidR="00AC7104" w:rsidRPr="001E27B2">
        <w:rPr>
          <w:i/>
          <w:sz w:val="18"/>
          <w:szCs w:val="18"/>
        </w:rPr>
        <w:t xml:space="preserve"> - Francesco Spinacino</w:t>
      </w:r>
      <w:r w:rsidR="00AC7104">
        <w:rPr>
          <w:color w:val="000000"/>
          <w:sz w:val="18"/>
          <w:szCs w:val="18"/>
        </w:rPr>
        <w:tab/>
      </w:r>
      <w:r w:rsidR="00FA47D7" w:rsidRPr="001E27B2">
        <w:rPr>
          <w:color w:val="000000"/>
          <w:sz w:val="18"/>
          <w:szCs w:val="18"/>
        </w:rPr>
        <w:t xml:space="preserve">Spinacino </w:t>
      </w:r>
      <w:r w:rsidR="001E27B2" w:rsidRPr="001E27B2">
        <w:rPr>
          <w:color w:val="000000"/>
          <w:sz w:val="18"/>
          <w:szCs w:val="18"/>
        </w:rPr>
        <w:t>II</w:t>
      </w:r>
      <w:r w:rsidR="00AC7104">
        <w:rPr>
          <w:color w:val="000000"/>
          <w:sz w:val="18"/>
          <w:szCs w:val="18"/>
        </w:rPr>
        <w:t>, ff. 48r-49r</w:t>
      </w:r>
    </w:p>
    <w:p w14:paraId="7C2888AB" w14:textId="4C93F5A1" w:rsidR="00F869D5" w:rsidRPr="001E27B2" w:rsidRDefault="00A1526B" w:rsidP="00AC7104">
      <w:pPr>
        <w:tabs>
          <w:tab w:val="right" w:pos="4762"/>
        </w:tabs>
        <w:ind w:left="350" w:hanging="350"/>
        <w:jc w:val="left"/>
        <w:rPr>
          <w:color w:val="000000"/>
          <w:sz w:val="18"/>
          <w:szCs w:val="18"/>
        </w:rPr>
      </w:pPr>
      <w:r>
        <w:rPr>
          <w:color w:val="000000"/>
          <w:sz w:val="18"/>
          <w:szCs w:val="18"/>
        </w:rPr>
        <w:t>2.</w:t>
      </w:r>
      <w:r>
        <w:rPr>
          <w:color w:val="000000"/>
          <w:sz w:val="18"/>
          <w:szCs w:val="18"/>
        </w:rPr>
        <w:tab/>
      </w:r>
      <w:r w:rsidR="00AC7104" w:rsidRPr="001E27B2">
        <w:rPr>
          <w:i/>
          <w:sz w:val="18"/>
          <w:szCs w:val="18"/>
        </w:rPr>
        <w:t>Recercare</w:t>
      </w:r>
      <w:r w:rsidR="006A41E7" w:rsidRPr="001E27B2">
        <w:rPr>
          <w:color w:val="000000"/>
          <w:sz w:val="18"/>
          <w:szCs w:val="18"/>
        </w:rPr>
        <w:t xml:space="preserve"> [21]</w:t>
      </w:r>
      <w:r w:rsidR="00AC7104" w:rsidRPr="001E27B2">
        <w:rPr>
          <w:i/>
          <w:sz w:val="18"/>
          <w:szCs w:val="18"/>
        </w:rPr>
        <w:t xml:space="preserve"> - Francesco Spinacino</w:t>
      </w:r>
      <w:r w:rsidR="00AC7104">
        <w:rPr>
          <w:color w:val="000000"/>
          <w:sz w:val="18"/>
          <w:szCs w:val="18"/>
        </w:rPr>
        <w:tab/>
      </w:r>
      <w:r w:rsidR="001E27B2" w:rsidRPr="001E27B2">
        <w:rPr>
          <w:color w:val="000000"/>
          <w:sz w:val="18"/>
          <w:szCs w:val="18"/>
        </w:rPr>
        <w:t>Spinacino II</w:t>
      </w:r>
      <w:r w:rsidR="00AC7104">
        <w:rPr>
          <w:color w:val="000000"/>
          <w:sz w:val="18"/>
          <w:szCs w:val="18"/>
        </w:rPr>
        <w:t>, ff. 49v-50r</w:t>
      </w:r>
    </w:p>
    <w:p w14:paraId="3A100BC5" w14:textId="7DB27C43" w:rsidR="00F869D5" w:rsidRPr="00AC7104" w:rsidRDefault="00A1526B" w:rsidP="00AC7104">
      <w:pPr>
        <w:tabs>
          <w:tab w:val="right" w:pos="4762"/>
        </w:tabs>
        <w:ind w:left="350" w:hanging="350"/>
        <w:jc w:val="left"/>
        <w:rPr>
          <w:color w:val="000000"/>
          <w:sz w:val="18"/>
          <w:szCs w:val="18"/>
        </w:rPr>
      </w:pPr>
      <w:r>
        <w:rPr>
          <w:color w:val="000000"/>
          <w:sz w:val="18"/>
          <w:szCs w:val="18"/>
        </w:rPr>
        <w:t>3.</w:t>
      </w:r>
      <w:r>
        <w:rPr>
          <w:color w:val="000000"/>
          <w:sz w:val="18"/>
          <w:szCs w:val="18"/>
        </w:rPr>
        <w:tab/>
      </w:r>
      <w:r w:rsidR="00AC7104" w:rsidRPr="001E27B2">
        <w:rPr>
          <w:i/>
          <w:color w:val="000000"/>
          <w:sz w:val="18"/>
          <w:szCs w:val="18"/>
        </w:rPr>
        <w:t>Recerchar</w:t>
      </w:r>
      <w:r w:rsidR="00AC7104">
        <w:rPr>
          <w:color w:val="000000"/>
          <w:sz w:val="18"/>
          <w:szCs w:val="18"/>
        </w:rPr>
        <w:tab/>
      </w:r>
      <w:r w:rsidR="00F869D5" w:rsidRPr="001E27B2">
        <w:rPr>
          <w:color w:val="000000"/>
          <w:sz w:val="18"/>
          <w:szCs w:val="18"/>
        </w:rPr>
        <w:t>F-</w:t>
      </w:r>
      <w:r w:rsidR="001E27B2">
        <w:rPr>
          <w:color w:val="000000"/>
          <w:sz w:val="18"/>
          <w:szCs w:val="18"/>
        </w:rPr>
        <w:t>Pn Rés.Vmd.</w:t>
      </w:r>
      <w:r w:rsidR="00F869D5" w:rsidRPr="001E27B2">
        <w:rPr>
          <w:color w:val="000000"/>
          <w:sz w:val="18"/>
          <w:szCs w:val="18"/>
        </w:rPr>
        <w:t>27, ff. 12r-13r</w:t>
      </w:r>
    </w:p>
    <w:p w14:paraId="682743E1" w14:textId="062AC836" w:rsidR="00F869D5" w:rsidRDefault="00A1526B" w:rsidP="00AC7104">
      <w:pPr>
        <w:tabs>
          <w:tab w:val="right" w:pos="4762"/>
        </w:tabs>
        <w:ind w:left="350" w:hanging="350"/>
        <w:jc w:val="left"/>
        <w:rPr>
          <w:color w:val="000000"/>
          <w:sz w:val="18"/>
          <w:szCs w:val="18"/>
        </w:rPr>
      </w:pPr>
      <w:r>
        <w:rPr>
          <w:color w:val="000000"/>
          <w:sz w:val="18"/>
          <w:szCs w:val="18"/>
        </w:rPr>
        <w:t>4.</w:t>
      </w:r>
      <w:r>
        <w:rPr>
          <w:color w:val="000000"/>
          <w:sz w:val="18"/>
          <w:szCs w:val="18"/>
        </w:rPr>
        <w:tab/>
      </w:r>
      <w:r w:rsidR="00AC7104" w:rsidRPr="001E27B2">
        <w:rPr>
          <w:i/>
          <w:color w:val="000000"/>
          <w:sz w:val="18"/>
          <w:szCs w:val="18"/>
        </w:rPr>
        <w:t>Recerchar</w:t>
      </w:r>
      <w:r w:rsidR="00AC7104">
        <w:rPr>
          <w:color w:val="000000"/>
          <w:sz w:val="18"/>
          <w:szCs w:val="18"/>
        </w:rPr>
        <w:tab/>
      </w:r>
      <w:r w:rsidR="00F869D5" w:rsidRPr="001E27B2">
        <w:rPr>
          <w:color w:val="000000"/>
          <w:sz w:val="18"/>
          <w:szCs w:val="18"/>
        </w:rPr>
        <w:t>F-</w:t>
      </w:r>
      <w:r w:rsidR="001E27B2">
        <w:rPr>
          <w:color w:val="000000"/>
          <w:sz w:val="18"/>
          <w:szCs w:val="18"/>
        </w:rPr>
        <w:t>Pn Rés.</w:t>
      </w:r>
      <w:r w:rsidR="00F869D5" w:rsidRPr="001E27B2">
        <w:rPr>
          <w:color w:val="000000"/>
          <w:sz w:val="18"/>
          <w:szCs w:val="18"/>
        </w:rPr>
        <w:t>Vmd.27, ff. 19r-19v</w:t>
      </w:r>
    </w:p>
    <w:p w14:paraId="1677FADD" w14:textId="60FC6F87" w:rsidR="00BA4B57" w:rsidRPr="001E27B2" w:rsidRDefault="00BA4B57" w:rsidP="001279F5">
      <w:pPr>
        <w:tabs>
          <w:tab w:val="right" w:pos="4762"/>
        </w:tabs>
        <w:ind w:left="567" w:hanging="567"/>
        <w:jc w:val="left"/>
        <w:rPr>
          <w:color w:val="000000"/>
          <w:sz w:val="18"/>
          <w:szCs w:val="18"/>
        </w:rPr>
      </w:pPr>
      <w:r>
        <w:rPr>
          <w:sz w:val="16"/>
          <w:szCs w:val="16"/>
        </w:rPr>
        <w:tab/>
      </w:r>
      <w:r w:rsidRPr="0028355F">
        <w:rPr>
          <w:color w:val="000000"/>
          <w:sz w:val="16"/>
          <w:szCs w:val="16"/>
        </w:rPr>
        <w:t>I-PESo 1144 (Pesaro MS), pp. 71-74</w:t>
      </w:r>
      <w:r w:rsidRPr="0028355F">
        <w:rPr>
          <w:i/>
          <w:color w:val="000000"/>
          <w:sz w:val="16"/>
          <w:szCs w:val="16"/>
        </w:rPr>
        <w:t xml:space="preserve"> a recercar</w:t>
      </w:r>
      <w:r>
        <w:rPr>
          <w:i/>
          <w:color w:val="000000"/>
          <w:sz w:val="16"/>
          <w:szCs w:val="16"/>
        </w:rPr>
        <w:t xml:space="preserve"> </w:t>
      </w:r>
      <w:r>
        <w:rPr>
          <w:rStyle w:val="FootnoteReference"/>
          <w:color w:val="000000"/>
          <w:sz w:val="18"/>
          <w:szCs w:val="18"/>
        </w:rPr>
        <w:footnoteReference w:id="11"/>
      </w:r>
    </w:p>
    <w:p w14:paraId="45641070" w14:textId="324E8056" w:rsidR="00F869D5" w:rsidRPr="001E27B2" w:rsidRDefault="00A1526B" w:rsidP="00AC7104">
      <w:pPr>
        <w:tabs>
          <w:tab w:val="right" w:pos="4762"/>
        </w:tabs>
        <w:ind w:left="350" w:hanging="350"/>
        <w:jc w:val="left"/>
        <w:rPr>
          <w:color w:val="000000"/>
          <w:sz w:val="18"/>
          <w:szCs w:val="18"/>
        </w:rPr>
      </w:pPr>
      <w:r>
        <w:rPr>
          <w:color w:val="000000"/>
          <w:sz w:val="18"/>
          <w:szCs w:val="18"/>
        </w:rPr>
        <w:t>5a.</w:t>
      </w:r>
      <w:r>
        <w:rPr>
          <w:color w:val="000000"/>
          <w:sz w:val="18"/>
          <w:szCs w:val="18"/>
        </w:rPr>
        <w:tab/>
      </w:r>
      <w:r w:rsidR="00AC7104" w:rsidRPr="001E27B2">
        <w:rPr>
          <w:i/>
          <w:sz w:val="18"/>
          <w:szCs w:val="18"/>
        </w:rPr>
        <w:t>Recercare</w:t>
      </w:r>
      <w:r w:rsidR="006A41E7" w:rsidRPr="001E27B2">
        <w:rPr>
          <w:color w:val="000000"/>
          <w:sz w:val="18"/>
          <w:szCs w:val="18"/>
        </w:rPr>
        <w:t xml:space="preserve"> [26]</w:t>
      </w:r>
      <w:r w:rsidR="00AC7104" w:rsidRPr="001E27B2">
        <w:rPr>
          <w:i/>
          <w:sz w:val="18"/>
          <w:szCs w:val="18"/>
        </w:rPr>
        <w:t xml:space="preserve"> - Francesco Spinacino</w:t>
      </w:r>
      <w:r w:rsidR="00AC7104">
        <w:rPr>
          <w:color w:val="000000"/>
          <w:sz w:val="18"/>
          <w:szCs w:val="18"/>
        </w:rPr>
        <w:tab/>
        <w:t>Spinacino II, ff. 54v-55r</w:t>
      </w:r>
    </w:p>
    <w:p w14:paraId="2AD782A3" w14:textId="5824E7EB" w:rsidR="00F869D5" w:rsidRPr="00AC7104" w:rsidRDefault="00A1526B" w:rsidP="00AC7104">
      <w:pPr>
        <w:tabs>
          <w:tab w:val="right" w:pos="4762"/>
        </w:tabs>
        <w:ind w:left="350" w:hanging="350"/>
        <w:jc w:val="left"/>
        <w:rPr>
          <w:sz w:val="18"/>
          <w:szCs w:val="18"/>
        </w:rPr>
      </w:pPr>
      <w:r>
        <w:rPr>
          <w:sz w:val="18"/>
          <w:szCs w:val="18"/>
        </w:rPr>
        <w:t>5b.</w:t>
      </w:r>
      <w:r>
        <w:rPr>
          <w:sz w:val="18"/>
          <w:szCs w:val="18"/>
        </w:rPr>
        <w:tab/>
      </w:r>
      <w:r w:rsidR="00AC7104" w:rsidRPr="001E27B2">
        <w:rPr>
          <w:i/>
          <w:sz w:val="18"/>
          <w:szCs w:val="18"/>
        </w:rPr>
        <w:t>Recercare</w:t>
      </w:r>
      <w:r w:rsidR="00AC7104">
        <w:rPr>
          <w:sz w:val="18"/>
          <w:szCs w:val="18"/>
        </w:rPr>
        <w:tab/>
      </w:r>
      <w:r w:rsidR="00F869D5" w:rsidRPr="001E27B2">
        <w:rPr>
          <w:sz w:val="18"/>
          <w:szCs w:val="18"/>
        </w:rPr>
        <w:t>Becchi 1568, pp. 82</w:t>
      </w:r>
      <w:r w:rsidR="000B2BC8">
        <w:rPr>
          <w:sz w:val="18"/>
          <w:szCs w:val="18"/>
        </w:rPr>
        <w:t>-83</w:t>
      </w:r>
    </w:p>
    <w:p w14:paraId="28BB7AE9" w14:textId="6A8EA73B" w:rsidR="00F869D5" w:rsidRPr="00AC7104" w:rsidRDefault="00A1526B" w:rsidP="00AC7104">
      <w:pPr>
        <w:tabs>
          <w:tab w:val="right" w:pos="4762"/>
        </w:tabs>
        <w:autoSpaceDE w:val="0"/>
        <w:autoSpaceDN w:val="0"/>
        <w:adjustRightInd w:val="0"/>
        <w:ind w:left="350" w:hanging="350"/>
        <w:jc w:val="left"/>
        <w:rPr>
          <w:color w:val="000000"/>
          <w:sz w:val="18"/>
          <w:szCs w:val="18"/>
        </w:rPr>
      </w:pPr>
      <w:r>
        <w:rPr>
          <w:color w:val="000000"/>
          <w:sz w:val="18"/>
          <w:szCs w:val="18"/>
        </w:rPr>
        <w:t>6.</w:t>
      </w:r>
      <w:r>
        <w:rPr>
          <w:color w:val="000000"/>
          <w:sz w:val="18"/>
          <w:szCs w:val="18"/>
        </w:rPr>
        <w:tab/>
      </w:r>
      <w:r w:rsidR="00AC7104" w:rsidRPr="001E27B2">
        <w:rPr>
          <w:i/>
          <w:color w:val="000000"/>
          <w:sz w:val="18"/>
          <w:szCs w:val="18"/>
        </w:rPr>
        <w:t>Recerchar</w:t>
      </w:r>
      <w:r w:rsidR="00AC7104">
        <w:rPr>
          <w:color w:val="000000"/>
          <w:sz w:val="18"/>
          <w:szCs w:val="18"/>
        </w:rPr>
        <w:tab/>
      </w:r>
      <w:r w:rsidR="00F869D5" w:rsidRPr="001E27B2">
        <w:rPr>
          <w:color w:val="000000"/>
          <w:sz w:val="18"/>
          <w:szCs w:val="18"/>
        </w:rPr>
        <w:t>F-</w:t>
      </w:r>
      <w:r w:rsidR="001E27B2">
        <w:rPr>
          <w:color w:val="000000"/>
          <w:sz w:val="18"/>
          <w:szCs w:val="18"/>
        </w:rPr>
        <w:t>Pn Rés.Vmd.</w:t>
      </w:r>
      <w:r w:rsidR="00F869D5" w:rsidRPr="001E27B2">
        <w:rPr>
          <w:color w:val="000000"/>
          <w:sz w:val="18"/>
          <w:szCs w:val="18"/>
        </w:rPr>
        <w:t>27, ff. 22v-24r</w:t>
      </w:r>
    </w:p>
    <w:p w14:paraId="3B67125D" w14:textId="0447F3E0" w:rsidR="00F869D5" w:rsidRPr="001E27B2" w:rsidRDefault="00A1526B" w:rsidP="00AC7104">
      <w:pPr>
        <w:tabs>
          <w:tab w:val="right" w:pos="4762"/>
        </w:tabs>
        <w:ind w:left="350" w:hanging="350"/>
        <w:jc w:val="left"/>
        <w:rPr>
          <w:color w:val="000000"/>
          <w:sz w:val="18"/>
          <w:szCs w:val="18"/>
        </w:rPr>
      </w:pPr>
      <w:r>
        <w:rPr>
          <w:color w:val="000000"/>
          <w:sz w:val="18"/>
          <w:szCs w:val="18"/>
        </w:rPr>
        <w:t>7a.</w:t>
      </w:r>
      <w:r>
        <w:rPr>
          <w:color w:val="000000"/>
          <w:sz w:val="18"/>
          <w:szCs w:val="18"/>
        </w:rPr>
        <w:tab/>
      </w:r>
      <w:r w:rsidR="00AC7104" w:rsidRPr="001E27B2">
        <w:rPr>
          <w:i/>
          <w:sz w:val="18"/>
          <w:szCs w:val="18"/>
        </w:rPr>
        <w:t>Recercare</w:t>
      </w:r>
      <w:r w:rsidR="006A41E7" w:rsidRPr="001E27B2">
        <w:rPr>
          <w:color w:val="000000"/>
          <w:sz w:val="18"/>
          <w:szCs w:val="18"/>
        </w:rPr>
        <w:t xml:space="preserve"> [23]</w:t>
      </w:r>
      <w:r w:rsidR="00AC7104" w:rsidRPr="001E27B2">
        <w:rPr>
          <w:i/>
          <w:sz w:val="18"/>
          <w:szCs w:val="18"/>
        </w:rPr>
        <w:t xml:space="preserve"> - Francesco Spinacino</w:t>
      </w:r>
      <w:r w:rsidR="00AC7104">
        <w:rPr>
          <w:color w:val="000000"/>
          <w:sz w:val="18"/>
          <w:szCs w:val="18"/>
        </w:rPr>
        <w:tab/>
        <w:t>Spinacino II, ff. 51r-52r</w:t>
      </w:r>
    </w:p>
    <w:p w14:paraId="7C384BD4" w14:textId="5AC24F08" w:rsidR="00F869D5" w:rsidRPr="001E27B2" w:rsidRDefault="00A1526B" w:rsidP="00AC7104">
      <w:pPr>
        <w:tabs>
          <w:tab w:val="right" w:pos="4762"/>
        </w:tabs>
        <w:ind w:left="350" w:hanging="350"/>
        <w:jc w:val="left"/>
        <w:rPr>
          <w:sz w:val="18"/>
          <w:szCs w:val="18"/>
        </w:rPr>
      </w:pPr>
      <w:r>
        <w:rPr>
          <w:sz w:val="18"/>
          <w:szCs w:val="18"/>
        </w:rPr>
        <w:t>7b.</w:t>
      </w:r>
      <w:r>
        <w:rPr>
          <w:sz w:val="18"/>
          <w:szCs w:val="18"/>
        </w:rPr>
        <w:tab/>
      </w:r>
      <w:r w:rsidR="00AC7104" w:rsidRPr="001E27B2">
        <w:rPr>
          <w:i/>
          <w:sz w:val="18"/>
          <w:szCs w:val="18"/>
        </w:rPr>
        <w:t>Recercare</w:t>
      </w:r>
      <w:r w:rsidR="00AC7104" w:rsidRPr="004E252D">
        <w:rPr>
          <w:i/>
          <w:sz w:val="18"/>
          <w:szCs w:val="18"/>
        </w:rPr>
        <w:t xml:space="preserve"> </w:t>
      </w:r>
      <w:r w:rsidR="004E252D" w:rsidRPr="004E252D">
        <w:rPr>
          <w:i/>
          <w:sz w:val="18"/>
          <w:szCs w:val="18"/>
        </w:rPr>
        <w:t>accorda il lauto in altro modo</w:t>
      </w:r>
      <w:r w:rsidR="004E252D">
        <w:rPr>
          <w:sz w:val="18"/>
          <w:szCs w:val="18"/>
        </w:rPr>
        <w:t xml:space="preserve"> </w:t>
      </w:r>
      <w:r w:rsidR="00A17DB1">
        <w:rPr>
          <w:rStyle w:val="FootnoteReference"/>
          <w:sz w:val="18"/>
          <w:szCs w:val="18"/>
        </w:rPr>
        <w:footnoteReference w:id="12"/>
      </w:r>
      <w:r w:rsidR="00AC7104" w:rsidRPr="001E27B2">
        <w:rPr>
          <w:sz w:val="18"/>
          <w:szCs w:val="18"/>
        </w:rPr>
        <w:tab/>
      </w:r>
      <w:r w:rsidR="00AC2F34">
        <w:rPr>
          <w:sz w:val="18"/>
          <w:szCs w:val="18"/>
        </w:rPr>
        <w:t xml:space="preserve">Becchi 1568, </w:t>
      </w:r>
      <w:r w:rsidR="00F869D5" w:rsidRPr="001E27B2">
        <w:rPr>
          <w:sz w:val="18"/>
          <w:szCs w:val="18"/>
        </w:rPr>
        <w:t>p. 87</w:t>
      </w:r>
    </w:p>
    <w:p w14:paraId="55F89405" w14:textId="7BF94177" w:rsidR="000B2BC8" w:rsidRPr="001E27B2" w:rsidRDefault="000B2BC8" w:rsidP="000B2BC8">
      <w:pPr>
        <w:tabs>
          <w:tab w:val="right" w:pos="4762"/>
        </w:tabs>
        <w:ind w:left="350" w:hanging="350"/>
        <w:jc w:val="left"/>
        <w:rPr>
          <w:color w:val="000000"/>
          <w:sz w:val="18"/>
          <w:szCs w:val="18"/>
        </w:rPr>
      </w:pPr>
      <w:r>
        <w:rPr>
          <w:color w:val="000000"/>
          <w:sz w:val="18"/>
          <w:szCs w:val="18"/>
        </w:rPr>
        <w:t>8.</w:t>
      </w:r>
      <w:r>
        <w:rPr>
          <w:color w:val="000000"/>
          <w:sz w:val="18"/>
          <w:szCs w:val="18"/>
        </w:rPr>
        <w:tab/>
      </w:r>
      <w:r w:rsidRPr="001E27B2">
        <w:rPr>
          <w:i/>
          <w:color w:val="000000"/>
          <w:sz w:val="18"/>
          <w:szCs w:val="18"/>
        </w:rPr>
        <w:t>Recerchar</w:t>
      </w:r>
      <w:r>
        <w:rPr>
          <w:color w:val="000000"/>
          <w:sz w:val="18"/>
          <w:szCs w:val="18"/>
        </w:rPr>
        <w:tab/>
      </w:r>
      <w:r w:rsidRPr="001E27B2">
        <w:rPr>
          <w:color w:val="000000"/>
          <w:sz w:val="18"/>
          <w:szCs w:val="18"/>
        </w:rPr>
        <w:t>F-</w:t>
      </w:r>
      <w:r>
        <w:rPr>
          <w:color w:val="000000"/>
          <w:sz w:val="18"/>
          <w:szCs w:val="18"/>
        </w:rPr>
        <w:t>Pn Rés.Vmd.</w:t>
      </w:r>
      <w:r w:rsidRPr="001E27B2">
        <w:rPr>
          <w:color w:val="000000"/>
          <w:sz w:val="18"/>
          <w:szCs w:val="18"/>
        </w:rPr>
        <w:t>27, ff. 17v-18v</w:t>
      </w:r>
    </w:p>
    <w:p w14:paraId="6F3F723C" w14:textId="6ECD27AF" w:rsidR="000B2BC8" w:rsidRPr="001E27B2" w:rsidRDefault="00816E19" w:rsidP="000B2BC8">
      <w:pPr>
        <w:tabs>
          <w:tab w:val="right" w:pos="4762"/>
        </w:tabs>
        <w:ind w:left="350" w:hanging="350"/>
        <w:jc w:val="left"/>
        <w:rPr>
          <w:color w:val="000000"/>
          <w:sz w:val="18"/>
          <w:szCs w:val="18"/>
        </w:rPr>
      </w:pPr>
      <w:r>
        <w:rPr>
          <w:color w:val="000000"/>
          <w:sz w:val="18"/>
          <w:szCs w:val="18"/>
        </w:rPr>
        <w:t>9</w:t>
      </w:r>
      <w:r w:rsidR="000B2BC8">
        <w:rPr>
          <w:color w:val="000000"/>
          <w:sz w:val="18"/>
          <w:szCs w:val="18"/>
        </w:rPr>
        <w:t>.</w:t>
      </w:r>
      <w:r w:rsidR="000B2BC8">
        <w:rPr>
          <w:color w:val="000000"/>
          <w:sz w:val="18"/>
          <w:szCs w:val="18"/>
        </w:rPr>
        <w:tab/>
      </w:r>
      <w:r w:rsidR="000B2BC8" w:rsidRPr="001E27B2">
        <w:rPr>
          <w:i/>
          <w:sz w:val="18"/>
          <w:szCs w:val="18"/>
        </w:rPr>
        <w:t>Recercar</w:t>
      </w:r>
      <w:r w:rsidR="003417FD" w:rsidRPr="001E27B2">
        <w:rPr>
          <w:i/>
          <w:sz w:val="18"/>
          <w:szCs w:val="18"/>
        </w:rPr>
        <w:t>e</w:t>
      </w:r>
      <w:r w:rsidR="006A41E7" w:rsidRPr="001E27B2">
        <w:rPr>
          <w:color w:val="000000"/>
          <w:sz w:val="18"/>
          <w:szCs w:val="18"/>
        </w:rPr>
        <w:t xml:space="preserve"> [22]</w:t>
      </w:r>
      <w:r w:rsidR="000B2BC8" w:rsidRPr="001E27B2">
        <w:rPr>
          <w:i/>
          <w:sz w:val="18"/>
          <w:szCs w:val="18"/>
        </w:rPr>
        <w:t xml:space="preserve"> - Francesco Spinacino</w:t>
      </w:r>
      <w:r w:rsidR="000B2BC8">
        <w:rPr>
          <w:color w:val="000000"/>
          <w:sz w:val="18"/>
          <w:szCs w:val="18"/>
        </w:rPr>
        <w:tab/>
        <w:t>Spinacino II, ff. 50v-51v</w:t>
      </w:r>
    </w:p>
    <w:p w14:paraId="16C20040" w14:textId="2BF4CF0F" w:rsidR="00F869D5" w:rsidRPr="001E27B2" w:rsidRDefault="000B2BC8" w:rsidP="00AC7104">
      <w:pPr>
        <w:tabs>
          <w:tab w:val="right" w:pos="4762"/>
        </w:tabs>
        <w:ind w:left="350" w:hanging="350"/>
        <w:jc w:val="left"/>
        <w:rPr>
          <w:sz w:val="18"/>
          <w:szCs w:val="18"/>
        </w:rPr>
      </w:pPr>
      <w:r>
        <w:rPr>
          <w:color w:val="000000"/>
          <w:sz w:val="18"/>
          <w:szCs w:val="18"/>
        </w:rPr>
        <w:t>10</w:t>
      </w:r>
      <w:r w:rsidR="00A1526B">
        <w:rPr>
          <w:color w:val="000000"/>
          <w:sz w:val="18"/>
          <w:szCs w:val="18"/>
        </w:rPr>
        <w:t>.</w:t>
      </w:r>
      <w:r w:rsidR="00A1526B">
        <w:rPr>
          <w:color w:val="000000"/>
          <w:sz w:val="18"/>
          <w:szCs w:val="18"/>
        </w:rPr>
        <w:tab/>
      </w:r>
      <w:r w:rsidR="00AC7104" w:rsidRPr="001E27B2">
        <w:rPr>
          <w:i/>
          <w:sz w:val="18"/>
          <w:szCs w:val="18"/>
        </w:rPr>
        <w:t>Recercare</w:t>
      </w:r>
      <w:r w:rsidR="006A41E7" w:rsidRPr="001E27B2">
        <w:rPr>
          <w:color w:val="000000"/>
          <w:sz w:val="18"/>
          <w:szCs w:val="18"/>
        </w:rPr>
        <w:t xml:space="preserve"> [19]</w:t>
      </w:r>
      <w:r w:rsidR="00AC7104" w:rsidRPr="001E27B2">
        <w:rPr>
          <w:i/>
          <w:sz w:val="18"/>
          <w:szCs w:val="18"/>
        </w:rPr>
        <w:t xml:space="preserve"> - Francesco Spinacino</w:t>
      </w:r>
      <w:r w:rsidR="00AC7104">
        <w:rPr>
          <w:color w:val="000000"/>
          <w:sz w:val="18"/>
          <w:szCs w:val="18"/>
        </w:rPr>
        <w:tab/>
      </w:r>
      <w:r w:rsidR="00F869D5" w:rsidRPr="001E27B2">
        <w:rPr>
          <w:color w:val="000000"/>
          <w:sz w:val="18"/>
          <w:szCs w:val="18"/>
        </w:rPr>
        <w:t>Spinacino II, f. 48r</w:t>
      </w:r>
    </w:p>
    <w:p w14:paraId="232B49BB" w14:textId="1E407BE3" w:rsidR="00F869D5" w:rsidRPr="001E27B2" w:rsidRDefault="00816E19" w:rsidP="00AC7104">
      <w:pPr>
        <w:tabs>
          <w:tab w:val="right" w:pos="4762"/>
        </w:tabs>
        <w:ind w:left="350" w:hanging="350"/>
        <w:jc w:val="left"/>
        <w:rPr>
          <w:color w:val="000000"/>
          <w:sz w:val="18"/>
          <w:szCs w:val="18"/>
        </w:rPr>
      </w:pPr>
      <w:r>
        <w:rPr>
          <w:color w:val="000000"/>
          <w:sz w:val="18"/>
          <w:szCs w:val="18"/>
        </w:rPr>
        <w:t>11</w:t>
      </w:r>
      <w:r w:rsidR="00A1526B">
        <w:rPr>
          <w:color w:val="000000"/>
          <w:sz w:val="18"/>
          <w:szCs w:val="18"/>
        </w:rPr>
        <w:t>a.</w:t>
      </w:r>
      <w:r w:rsidR="00A1526B">
        <w:rPr>
          <w:color w:val="000000"/>
          <w:sz w:val="18"/>
          <w:szCs w:val="18"/>
        </w:rPr>
        <w:tab/>
      </w:r>
      <w:r w:rsidR="00AC7104" w:rsidRPr="001E27B2">
        <w:rPr>
          <w:i/>
          <w:sz w:val="18"/>
          <w:szCs w:val="18"/>
        </w:rPr>
        <w:t>Recercare</w:t>
      </w:r>
      <w:r w:rsidR="006A41E7" w:rsidRPr="001E27B2">
        <w:rPr>
          <w:color w:val="000000"/>
          <w:sz w:val="18"/>
          <w:szCs w:val="18"/>
        </w:rPr>
        <w:t xml:space="preserve"> [25]</w:t>
      </w:r>
      <w:r w:rsidR="00AC7104" w:rsidRPr="001E27B2">
        <w:rPr>
          <w:i/>
          <w:sz w:val="18"/>
          <w:szCs w:val="18"/>
        </w:rPr>
        <w:t xml:space="preserve"> - Francesco Spinacino</w:t>
      </w:r>
      <w:r w:rsidR="00AC7104">
        <w:rPr>
          <w:color w:val="000000"/>
          <w:sz w:val="18"/>
          <w:szCs w:val="18"/>
        </w:rPr>
        <w:tab/>
        <w:t>Spinacino II, ff. 53v-54r</w:t>
      </w:r>
    </w:p>
    <w:p w14:paraId="4EB85244" w14:textId="1AE2031B" w:rsidR="00F869D5" w:rsidRPr="00AC7104" w:rsidRDefault="00816E19" w:rsidP="00AC7104">
      <w:pPr>
        <w:tabs>
          <w:tab w:val="right" w:pos="4762"/>
        </w:tabs>
        <w:ind w:left="350" w:hanging="350"/>
        <w:jc w:val="left"/>
        <w:rPr>
          <w:sz w:val="18"/>
          <w:szCs w:val="18"/>
        </w:rPr>
      </w:pPr>
      <w:r>
        <w:rPr>
          <w:sz w:val="18"/>
          <w:szCs w:val="18"/>
        </w:rPr>
        <w:t>11</w:t>
      </w:r>
      <w:r w:rsidR="00AC7104">
        <w:rPr>
          <w:sz w:val="18"/>
          <w:szCs w:val="18"/>
        </w:rPr>
        <w:t>b.</w:t>
      </w:r>
      <w:r w:rsidR="00AC7104">
        <w:rPr>
          <w:sz w:val="18"/>
          <w:szCs w:val="18"/>
        </w:rPr>
        <w:tab/>
      </w:r>
      <w:r w:rsidR="00AC7104" w:rsidRPr="001E27B2">
        <w:rPr>
          <w:i/>
          <w:sz w:val="18"/>
          <w:szCs w:val="18"/>
        </w:rPr>
        <w:t>Fantasia</w:t>
      </w:r>
      <w:r w:rsidR="00AC7104">
        <w:rPr>
          <w:sz w:val="18"/>
          <w:szCs w:val="18"/>
        </w:rPr>
        <w:tab/>
      </w:r>
      <w:r w:rsidR="00F869D5" w:rsidRPr="001E27B2">
        <w:rPr>
          <w:sz w:val="18"/>
          <w:szCs w:val="18"/>
        </w:rPr>
        <w:t>Becchi 1568, pp. 84</w:t>
      </w:r>
    </w:p>
    <w:p w14:paraId="1038D18C" w14:textId="24517013" w:rsidR="00F869D5" w:rsidRPr="00AC7104" w:rsidRDefault="00A1526B" w:rsidP="00AC7104">
      <w:pPr>
        <w:tabs>
          <w:tab w:val="right" w:pos="4762"/>
        </w:tabs>
        <w:ind w:left="350" w:hanging="350"/>
        <w:jc w:val="left"/>
        <w:rPr>
          <w:color w:val="000000"/>
          <w:sz w:val="18"/>
          <w:szCs w:val="18"/>
        </w:rPr>
      </w:pPr>
      <w:r>
        <w:rPr>
          <w:color w:val="000000"/>
          <w:sz w:val="18"/>
          <w:szCs w:val="18"/>
        </w:rPr>
        <w:t>12.</w:t>
      </w:r>
      <w:r>
        <w:rPr>
          <w:color w:val="000000"/>
          <w:sz w:val="18"/>
          <w:szCs w:val="18"/>
        </w:rPr>
        <w:tab/>
      </w:r>
      <w:r w:rsidR="00AC7104" w:rsidRPr="001E27B2">
        <w:rPr>
          <w:i/>
          <w:color w:val="000000"/>
          <w:sz w:val="18"/>
          <w:szCs w:val="18"/>
        </w:rPr>
        <w:t>Recerchar</w:t>
      </w:r>
      <w:r w:rsidR="00AC7104">
        <w:rPr>
          <w:color w:val="000000"/>
          <w:sz w:val="18"/>
          <w:szCs w:val="18"/>
        </w:rPr>
        <w:tab/>
      </w:r>
      <w:r w:rsidR="00F869D5" w:rsidRPr="001E27B2">
        <w:rPr>
          <w:color w:val="000000"/>
          <w:sz w:val="18"/>
          <w:szCs w:val="18"/>
        </w:rPr>
        <w:t>F-</w:t>
      </w:r>
      <w:r w:rsidR="001E27B2">
        <w:rPr>
          <w:color w:val="000000"/>
          <w:sz w:val="18"/>
          <w:szCs w:val="18"/>
        </w:rPr>
        <w:t>Pn Rés.Vmd.</w:t>
      </w:r>
      <w:r w:rsidR="00F869D5" w:rsidRPr="001E27B2">
        <w:rPr>
          <w:color w:val="000000"/>
          <w:sz w:val="18"/>
          <w:szCs w:val="18"/>
        </w:rPr>
        <w:t>27, ff. 18v-19r</w:t>
      </w:r>
    </w:p>
    <w:p w14:paraId="6ECBAF57" w14:textId="3DB01B1A" w:rsidR="00F869D5" w:rsidRPr="001E27B2" w:rsidRDefault="00A1526B" w:rsidP="00AC7104">
      <w:pPr>
        <w:tabs>
          <w:tab w:val="right" w:pos="4762"/>
        </w:tabs>
        <w:ind w:left="350" w:hanging="350"/>
        <w:jc w:val="left"/>
        <w:rPr>
          <w:color w:val="000000"/>
          <w:sz w:val="18"/>
          <w:szCs w:val="18"/>
        </w:rPr>
      </w:pPr>
      <w:r>
        <w:rPr>
          <w:color w:val="000000"/>
          <w:sz w:val="18"/>
          <w:szCs w:val="18"/>
        </w:rPr>
        <w:t>13.</w:t>
      </w:r>
      <w:r>
        <w:rPr>
          <w:color w:val="000000"/>
          <w:sz w:val="18"/>
          <w:szCs w:val="18"/>
        </w:rPr>
        <w:tab/>
      </w:r>
      <w:r w:rsidR="00AC7104" w:rsidRPr="001E27B2">
        <w:rPr>
          <w:i/>
          <w:sz w:val="18"/>
          <w:szCs w:val="18"/>
        </w:rPr>
        <w:t>Recercare</w:t>
      </w:r>
      <w:r w:rsidR="006A41E7" w:rsidRPr="001E27B2">
        <w:rPr>
          <w:color w:val="000000"/>
          <w:sz w:val="18"/>
          <w:szCs w:val="18"/>
        </w:rPr>
        <w:t xml:space="preserve"> [24]</w:t>
      </w:r>
      <w:r w:rsidR="00AC7104" w:rsidRPr="001E27B2">
        <w:rPr>
          <w:i/>
          <w:sz w:val="18"/>
          <w:szCs w:val="18"/>
        </w:rPr>
        <w:t xml:space="preserve"> - Francesco Spinacino</w:t>
      </w:r>
      <w:r w:rsidR="00AC7104">
        <w:rPr>
          <w:color w:val="000000"/>
          <w:sz w:val="18"/>
          <w:szCs w:val="18"/>
        </w:rPr>
        <w:tab/>
        <w:t>Spinacino II, ff. 52v-53v</w:t>
      </w:r>
    </w:p>
    <w:p w14:paraId="17128163" w14:textId="3FB599FB" w:rsidR="00F869D5" w:rsidRPr="001E27B2" w:rsidRDefault="00F869D5" w:rsidP="00AC7104">
      <w:pPr>
        <w:tabs>
          <w:tab w:val="right" w:pos="4762"/>
        </w:tabs>
        <w:ind w:left="350" w:hanging="350"/>
        <w:jc w:val="left"/>
        <w:rPr>
          <w:color w:val="000000"/>
          <w:sz w:val="18"/>
          <w:szCs w:val="18"/>
        </w:rPr>
      </w:pPr>
      <w:r w:rsidRPr="001E27B2">
        <w:rPr>
          <w:color w:val="000000"/>
          <w:sz w:val="18"/>
          <w:szCs w:val="18"/>
        </w:rPr>
        <w:t>14</w:t>
      </w:r>
      <w:r w:rsidR="00A1526B">
        <w:rPr>
          <w:color w:val="000000"/>
          <w:sz w:val="18"/>
          <w:szCs w:val="18"/>
        </w:rPr>
        <w:t>.</w:t>
      </w:r>
      <w:r w:rsidR="00A1526B">
        <w:rPr>
          <w:color w:val="000000"/>
          <w:sz w:val="18"/>
          <w:szCs w:val="18"/>
        </w:rPr>
        <w:tab/>
      </w:r>
      <w:r w:rsidR="00AC7104" w:rsidRPr="001E27B2">
        <w:rPr>
          <w:i/>
          <w:sz w:val="18"/>
          <w:szCs w:val="18"/>
        </w:rPr>
        <w:t>Recercare</w:t>
      </w:r>
      <w:r w:rsidR="006A41E7" w:rsidRPr="001E27B2">
        <w:rPr>
          <w:color w:val="000000"/>
          <w:sz w:val="18"/>
          <w:szCs w:val="18"/>
        </w:rPr>
        <w:t xml:space="preserve"> [27]</w:t>
      </w:r>
      <w:r w:rsidR="00AC7104" w:rsidRPr="001E27B2">
        <w:rPr>
          <w:i/>
          <w:sz w:val="18"/>
          <w:szCs w:val="18"/>
        </w:rPr>
        <w:t xml:space="preserve"> - Francesco Spinacino</w:t>
      </w:r>
      <w:r w:rsidR="00AC7104">
        <w:rPr>
          <w:color w:val="000000"/>
          <w:sz w:val="18"/>
          <w:szCs w:val="18"/>
        </w:rPr>
        <w:tab/>
      </w:r>
      <w:r w:rsidR="001E27B2">
        <w:rPr>
          <w:color w:val="000000"/>
          <w:sz w:val="18"/>
          <w:szCs w:val="18"/>
        </w:rPr>
        <w:t>Spinacino</w:t>
      </w:r>
      <w:r w:rsidR="00AC7104">
        <w:rPr>
          <w:color w:val="000000"/>
          <w:sz w:val="18"/>
          <w:szCs w:val="18"/>
        </w:rPr>
        <w:t xml:space="preserve"> II, ff. 55v-56r</w:t>
      </w:r>
    </w:p>
    <w:p w14:paraId="552BCF33" w14:textId="58B1CCB4" w:rsidR="001E27B2" w:rsidRPr="00AC7104" w:rsidRDefault="00A1526B" w:rsidP="00AC7104">
      <w:pPr>
        <w:tabs>
          <w:tab w:val="right" w:pos="4762"/>
        </w:tabs>
        <w:ind w:left="350" w:hanging="350"/>
        <w:jc w:val="left"/>
        <w:rPr>
          <w:sz w:val="18"/>
          <w:szCs w:val="18"/>
        </w:rPr>
      </w:pPr>
      <w:r>
        <w:rPr>
          <w:sz w:val="18"/>
          <w:szCs w:val="18"/>
        </w:rPr>
        <w:tab/>
      </w:r>
      <w:r w:rsidR="00AC7104" w:rsidRPr="001E27B2">
        <w:rPr>
          <w:i/>
          <w:sz w:val="18"/>
          <w:szCs w:val="18"/>
        </w:rPr>
        <w:t>Recercare</w:t>
      </w:r>
      <w:r w:rsidR="00AC7104">
        <w:rPr>
          <w:sz w:val="18"/>
          <w:szCs w:val="18"/>
        </w:rPr>
        <w:tab/>
      </w:r>
      <w:r w:rsidR="001E27B2" w:rsidRPr="001E27B2">
        <w:rPr>
          <w:sz w:val="18"/>
          <w:szCs w:val="18"/>
        </w:rPr>
        <w:t>IRL-Dtc 410/I, pp. 102-103</w:t>
      </w:r>
    </w:p>
    <w:p w14:paraId="3BFA7248" w14:textId="1AB34CF6" w:rsidR="00F869D5" w:rsidRPr="001E27B2" w:rsidRDefault="00A1526B" w:rsidP="00AC7104">
      <w:pPr>
        <w:tabs>
          <w:tab w:val="right" w:pos="4762"/>
        </w:tabs>
        <w:ind w:left="350" w:hanging="350"/>
        <w:jc w:val="left"/>
        <w:rPr>
          <w:color w:val="000000"/>
          <w:sz w:val="18"/>
          <w:szCs w:val="18"/>
        </w:rPr>
      </w:pPr>
      <w:r>
        <w:rPr>
          <w:color w:val="000000"/>
          <w:sz w:val="18"/>
          <w:szCs w:val="18"/>
        </w:rPr>
        <w:t>15.</w:t>
      </w:r>
      <w:r>
        <w:rPr>
          <w:color w:val="000000"/>
          <w:sz w:val="18"/>
          <w:szCs w:val="18"/>
        </w:rPr>
        <w:tab/>
      </w:r>
      <w:r w:rsidR="00AC7104" w:rsidRPr="001E27B2">
        <w:rPr>
          <w:i/>
          <w:sz w:val="18"/>
          <w:szCs w:val="18"/>
        </w:rPr>
        <w:t>Recercar</w:t>
      </w:r>
      <w:r w:rsidR="003417FD" w:rsidRPr="001E27B2">
        <w:rPr>
          <w:i/>
          <w:sz w:val="18"/>
          <w:szCs w:val="18"/>
        </w:rPr>
        <w:t>e</w:t>
      </w:r>
      <w:r w:rsidR="006A41E7" w:rsidRPr="001E27B2">
        <w:rPr>
          <w:color w:val="000000"/>
          <w:sz w:val="18"/>
          <w:szCs w:val="18"/>
        </w:rPr>
        <w:t xml:space="preserve"> [18]</w:t>
      </w:r>
      <w:r w:rsidR="00AC7104" w:rsidRPr="001E27B2">
        <w:rPr>
          <w:i/>
          <w:sz w:val="18"/>
          <w:szCs w:val="18"/>
        </w:rPr>
        <w:t xml:space="preserve"> - Francesco Spinacino</w:t>
      </w:r>
      <w:r w:rsidR="00AC7104">
        <w:rPr>
          <w:color w:val="000000"/>
          <w:sz w:val="18"/>
          <w:szCs w:val="18"/>
        </w:rPr>
        <w:tab/>
        <w:t>Spinacino II, ff. 47r-47v</w:t>
      </w:r>
    </w:p>
    <w:p w14:paraId="2660AC72" w14:textId="6345521B" w:rsidR="00AC7104" w:rsidRDefault="00A1526B" w:rsidP="00AC7104">
      <w:pPr>
        <w:tabs>
          <w:tab w:val="right" w:pos="4762"/>
        </w:tabs>
        <w:ind w:left="350" w:hanging="350"/>
        <w:jc w:val="left"/>
        <w:rPr>
          <w:color w:val="000000"/>
          <w:sz w:val="18"/>
          <w:szCs w:val="18"/>
        </w:rPr>
      </w:pPr>
      <w:r>
        <w:rPr>
          <w:color w:val="000000"/>
          <w:sz w:val="18"/>
          <w:szCs w:val="18"/>
        </w:rPr>
        <w:t>16.</w:t>
      </w:r>
      <w:r>
        <w:rPr>
          <w:color w:val="000000"/>
          <w:sz w:val="18"/>
          <w:szCs w:val="18"/>
        </w:rPr>
        <w:tab/>
      </w:r>
      <w:r w:rsidR="00AC7104" w:rsidRPr="001E27B2">
        <w:rPr>
          <w:i/>
          <w:color w:val="000000"/>
          <w:sz w:val="18"/>
          <w:szCs w:val="18"/>
        </w:rPr>
        <w:t>Recerchar d</w:t>
      </w:r>
      <w:r w:rsidR="00AC7104" w:rsidRPr="001E27B2">
        <w:rPr>
          <w:color w:val="000000"/>
          <w:sz w:val="18"/>
          <w:szCs w:val="18"/>
        </w:rPr>
        <w:t xml:space="preserve">[i] </w:t>
      </w:r>
      <w:r w:rsidR="00AC7104" w:rsidRPr="001E27B2">
        <w:rPr>
          <w:i/>
          <w:color w:val="000000"/>
          <w:sz w:val="18"/>
          <w:szCs w:val="18"/>
        </w:rPr>
        <w:t>bendictus</w:t>
      </w:r>
      <w:r w:rsidR="00AC7104">
        <w:rPr>
          <w:color w:val="000000"/>
          <w:sz w:val="18"/>
          <w:szCs w:val="18"/>
        </w:rPr>
        <w:tab/>
      </w:r>
      <w:r w:rsidR="00F869D5" w:rsidRPr="001E27B2">
        <w:rPr>
          <w:color w:val="000000"/>
          <w:sz w:val="18"/>
          <w:szCs w:val="18"/>
        </w:rPr>
        <w:t>F-</w:t>
      </w:r>
      <w:r w:rsidR="001E27B2">
        <w:rPr>
          <w:color w:val="000000"/>
          <w:sz w:val="18"/>
          <w:szCs w:val="18"/>
        </w:rPr>
        <w:t>Pn Rés.Vmd.</w:t>
      </w:r>
      <w:r w:rsidR="00AC7104">
        <w:rPr>
          <w:color w:val="000000"/>
          <w:sz w:val="18"/>
          <w:szCs w:val="18"/>
        </w:rPr>
        <w:t>27, ff. 20v-21r</w:t>
      </w:r>
    </w:p>
    <w:p w14:paraId="5F7100AF" w14:textId="57610B45" w:rsidR="00035284" w:rsidRPr="00A1526B" w:rsidRDefault="00AC7104" w:rsidP="001279F5">
      <w:pPr>
        <w:tabs>
          <w:tab w:val="right" w:pos="4762"/>
        </w:tabs>
        <w:ind w:left="567" w:hanging="567"/>
        <w:jc w:val="left"/>
        <w:rPr>
          <w:sz w:val="18"/>
          <w:szCs w:val="18"/>
        </w:rPr>
      </w:pPr>
      <w:r>
        <w:rPr>
          <w:color w:val="000000"/>
          <w:sz w:val="18"/>
          <w:szCs w:val="18"/>
        </w:rPr>
        <w:tab/>
      </w:r>
      <w:r w:rsidR="00F869D5" w:rsidRPr="001E27B2">
        <w:rPr>
          <w:color w:val="000000"/>
          <w:sz w:val="18"/>
          <w:szCs w:val="18"/>
        </w:rPr>
        <w:t>Jones I,</w:t>
      </w:r>
      <w:r w:rsidR="0028355F">
        <w:rPr>
          <w:rStyle w:val="FootnoteReference"/>
          <w:color w:val="000000"/>
          <w:sz w:val="18"/>
          <w:szCs w:val="18"/>
        </w:rPr>
        <w:footnoteReference w:id="13"/>
      </w:r>
      <w:r w:rsidR="00F869D5" w:rsidRPr="001E27B2">
        <w:rPr>
          <w:color w:val="000000"/>
          <w:sz w:val="18"/>
          <w:szCs w:val="18"/>
        </w:rPr>
        <w:t xml:space="preserve"> no. 4</w:t>
      </w:r>
    </w:p>
    <w:p w14:paraId="065376A1" w14:textId="635B3345" w:rsidR="00635D13" w:rsidRDefault="00890A5C" w:rsidP="00890A5C">
      <w:pPr>
        <w:tabs>
          <w:tab w:val="left" w:pos="426"/>
          <w:tab w:val="left" w:pos="567"/>
          <w:tab w:val="right" w:pos="4762"/>
        </w:tabs>
        <w:ind w:left="142" w:hanging="142"/>
        <w:jc w:val="left"/>
        <w:rPr>
          <w:i/>
          <w:color w:val="000000"/>
        </w:rPr>
        <w:sectPr w:rsidR="00635D13" w:rsidSect="00AB73FD">
          <w:footnotePr>
            <w:pos w:val="beneathText"/>
          </w:footnotePr>
          <w:type w:val="continuous"/>
          <w:pgSz w:w="11905" w:h="16837"/>
          <w:pgMar w:top="851" w:right="992" w:bottom="658" w:left="851" w:header="709" w:footer="567" w:gutter="0"/>
          <w:cols w:num="2" w:space="397"/>
        </w:sectPr>
      </w:pPr>
      <w:r>
        <w:rPr>
          <w:color w:val="000000"/>
        </w:rPr>
        <w:tab/>
      </w:r>
      <w:r>
        <w:rPr>
          <w:color w:val="000000"/>
        </w:rPr>
        <w:tab/>
      </w:r>
      <w:r>
        <w:rPr>
          <w:color w:val="000000"/>
        </w:rPr>
        <w:tab/>
      </w:r>
      <w:r>
        <w:rPr>
          <w:color w:val="000000"/>
        </w:rPr>
        <w:tab/>
      </w:r>
      <w:r w:rsidRPr="00890A5C">
        <w:rPr>
          <w:i/>
          <w:color w:val="000000"/>
        </w:rPr>
        <w:t xml:space="preserve">John H Robinson, </w:t>
      </w:r>
      <w:r w:rsidR="009336DC">
        <w:rPr>
          <w:i/>
          <w:color w:val="000000"/>
        </w:rPr>
        <w:t>August 2012</w:t>
      </w:r>
    </w:p>
    <w:p w14:paraId="5870D5FF" w14:textId="098A0409" w:rsidR="00635D13" w:rsidRPr="00635D13" w:rsidRDefault="00635D13" w:rsidP="00275B0D">
      <w:pPr>
        <w:widowControl/>
        <w:jc w:val="left"/>
        <w:rPr>
          <w:color w:val="000000"/>
        </w:rPr>
        <w:sectPr w:rsidR="00635D13" w:rsidRPr="00635D13" w:rsidSect="00AB73FD">
          <w:footnotePr>
            <w:pos w:val="beneathText"/>
          </w:footnotePr>
          <w:type w:val="continuous"/>
          <w:pgSz w:w="11905" w:h="16837"/>
          <w:pgMar w:top="851" w:right="992" w:bottom="658" w:left="851" w:header="709" w:footer="567" w:gutter="0"/>
          <w:cols w:num="2" w:space="397"/>
        </w:sectPr>
      </w:pPr>
    </w:p>
    <w:p w14:paraId="6CA5669D" w14:textId="77777777" w:rsidR="00684AE2" w:rsidRPr="004D6E5E" w:rsidRDefault="00684AE2" w:rsidP="00684AE2">
      <w:pPr>
        <w:spacing w:after="120"/>
        <w:jc w:val="center"/>
        <w:rPr>
          <w:smallCaps/>
        </w:rPr>
        <w:sectPr w:rsidR="00684AE2" w:rsidRPr="004D6E5E" w:rsidSect="00684AE2">
          <w:headerReference w:type="even" r:id="rId10"/>
          <w:headerReference w:type="default" r:id="rId11"/>
          <w:footerReference w:type="even" r:id="rId12"/>
          <w:footerReference w:type="default" r:id="rId13"/>
          <w:headerReference w:type="first" r:id="rId14"/>
          <w:footerReference w:type="first" r:id="rId15"/>
          <w:footnotePr>
            <w:pos w:val="beneathText"/>
          </w:footnotePr>
          <w:endnotePr>
            <w:numFmt w:val="decimal"/>
          </w:endnotePr>
          <w:type w:val="continuous"/>
          <w:pgSz w:w="11905" w:h="16837"/>
          <w:pgMar w:top="851" w:right="992" w:bottom="851" w:left="992" w:header="709" w:footer="709" w:gutter="0"/>
          <w:pgNumType w:start="37"/>
          <w:cols w:space="708"/>
        </w:sectPr>
      </w:pPr>
      <w:r>
        <w:rPr>
          <w:b/>
          <w:smallCaps/>
          <w:sz w:val="24"/>
        </w:rPr>
        <w:lastRenderedPageBreak/>
        <w:t>C</w:t>
      </w:r>
      <w:r w:rsidRPr="004D6E5E">
        <w:rPr>
          <w:b/>
          <w:smallCaps/>
          <w:sz w:val="24"/>
        </w:rPr>
        <w:t>omplete settings of lute solos by John Dowland</w:t>
      </w:r>
      <w:r>
        <w:rPr>
          <w:b/>
          <w:smallCaps/>
          <w:sz w:val="24"/>
        </w:rPr>
        <w:t xml:space="preserve"> Part 5</w:t>
      </w:r>
      <w:r w:rsidRPr="004D6E5E">
        <w:rPr>
          <w:b/>
          <w:smallCaps/>
          <w:sz w:val="24"/>
        </w:rPr>
        <w:t xml:space="preserve">: </w:t>
      </w:r>
      <w:r w:rsidRPr="00585FD7">
        <w:rPr>
          <w:b/>
          <w:bCs/>
          <w:sz w:val="24"/>
        </w:rPr>
        <w:t>N</w:t>
      </w:r>
      <w:r w:rsidRPr="00585FD7">
        <w:rPr>
          <w:b/>
          <w:bCs/>
          <w:sz w:val="24"/>
          <w:vertAlign w:val="superscript"/>
        </w:rPr>
        <w:t>o</w:t>
      </w:r>
      <w:r w:rsidRPr="00585FD7">
        <w:rPr>
          <w:b/>
          <w:smallCaps/>
          <w:sz w:val="24"/>
        </w:rPr>
        <w:t xml:space="preserve"> </w:t>
      </w:r>
      <w:r>
        <w:rPr>
          <w:b/>
          <w:sz w:val="24"/>
        </w:rPr>
        <w:t>43 Lady Rich’s Galliard</w:t>
      </w:r>
    </w:p>
    <w:p w14:paraId="205E7492" w14:textId="77777777" w:rsidR="00684AE2" w:rsidRPr="00CE773F" w:rsidRDefault="00684AE2" w:rsidP="00684AE2">
      <w:pPr>
        <w:ind w:firstLine="426"/>
        <w:rPr>
          <w:szCs w:val="20"/>
        </w:rPr>
      </w:pPr>
      <w:r w:rsidRPr="00647A88">
        <w:rPr>
          <w:szCs w:val="20"/>
        </w:rPr>
        <w:t xml:space="preserve">The next in the Dowland series is </w:t>
      </w:r>
      <w:r>
        <w:rPr>
          <w:szCs w:val="20"/>
        </w:rPr>
        <w:t xml:space="preserve">tablature for </w:t>
      </w:r>
      <w:r w:rsidRPr="00647A88">
        <w:rPr>
          <w:szCs w:val="20"/>
        </w:rPr>
        <w:t>the complete settings of the G</w:t>
      </w:r>
      <w:r>
        <w:rPr>
          <w:szCs w:val="20"/>
        </w:rPr>
        <w:t>alliard dedicated to Lady Rich (</w:t>
      </w:r>
      <w:r w:rsidRPr="00647A88">
        <w:rPr>
          <w:szCs w:val="20"/>
        </w:rPr>
        <w:t>Dowland CLM n</w:t>
      </w:r>
      <w:r w:rsidRPr="00647A88">
        <w:rPr>
          <w:szCs w:val="20"/>
          <w:vertAlign w:val="superscript"/>
        </w:rPr>
        <w:t>o</w:t>
      </w:r>
      <w:r w:rsidRPr="00647A88">
        <w:rPr>
          <w:szCs w:val="20"/>
        </w:rPr>
        <w:t xml:space="preserve"> 43</w:t>
      </w:r>
      <w:r>
        <w:rPr>
          <w:szCs w:val="20"/>
        </w:rPr>
        <w:t>),</w:t>
      </w:r>
      <w:r>
        <w:rPr>
          <w:rStyle w:val="EndnoteReference"/>
        </w:rPr>
        <w:endnoteReference w:id="1"/>
      </w:r>
      <w:r>
        <w:rPr>
          <w:szCs w:val="20"/>
        </w:rPr>
        <w:t xml:space="preserve"> p</w:t>
      </w:r>
      <w:r w:rsidRPr="00647A88">
        <w:rPr>
          <w:szCs w:val="20"/>
        </w:rPr>
        <w:t>robably Penelope Devereux (1562/3-</w:t>
      </w:r>
      <w:r w:rsidRPr="009F2D24">
        <w:t xml:space="preserve">1607), </w:t>
      </w:r>
      <w:r>
        <w:t xml:space="preserve">daughter of Walter Devereux (1541-1576) 1st Earl of Essex, and elder sister of Robert </w:t>
      </w:r>
      <w:r>
        <w:rPr>
          <w:szCs w:val="20"/>
        </w:rPr>
        <w:t xml:space="preserve">Devereux (1567-1601) 2nd Earl of Essex. </w:t>
      </w:r>
      <w:r>
        <w:t>I</w:t>
      </w:r>
      <w:r w:rsidRPr="009F2D24">
        <w:t>n 1581</w:t>
      </w:r>
      <w:r>
        <w:t xml:space="preserve"> </w:t>
      </w:r>
      <w:r>
        <w:rPr>
          <w:szCs w:val="20"/>
        </w:rPr>
        <w:t>her guardians forced her to</w:t>
      </w:r>
      <w:r>
        <w:t xml:space="preserve"> marry</w:t>
      </w:r>
      <w:r w:rsidRPr="009F2D24">
        <w:t xml:space="preserve"> Lord </w:t>
      </w:r>
      <w:r>
        <w:t xml:space="preserve">Robert </w:t>
      </w:r>
      <w:r w:rsidRPr="009F2D24">
        <w:t>Rich</w:t>
      </w:r>
      <w:r>
        <w:t xml:space="preserve"> (1559-1618), 1st Earl of Warwick, but the marriage ended in divorce in 1605 and she married Charles Blount (1563-1606), 8th Baron Mountjoy from 1594. </w:t>
      </w:r>
      <w:r>
        <w:rPr>
          <w:szCs w:val="20"/>
        </w:rPr>
        <w:t>She was also the ‘Stella’ of Sir Philip Sidney’s (1554-1586) sonnet ‘Astrophel and Stella’.</w:t>
      </w:r>
      <w:r>
        <w:rPr>
          <w:rStyle w:val="EndnoteReference"/>
          <w:szCs w:val="20"/>
        </w:rPr>
        <w:endnoteReference w:id="2"/>
      </w:r>
      <w:r>
        <w:rPr>
          <w:szCs w:val="20"/>
        </w:rPr>
        <w:t xml:space="preserve"> </w:t>
      </w:r>
    </w:p>
    <w:p w14:paraId="62AACF4B" w14:textId="77777777" w:rsidR="00684AE2" w:rsidRPr="00117007" w:rsidRDefault="00684AE2" w:rsidP="00684AE2">
      <w:pPr>
        <w:ind w:firstLine="426"/>
      </w:pPr>
      <w:r>
        <w:t>Nineteen versions of Lady Rich’s Galliard for lute</w:t>
      </w:r>
      <w:r w:rsidRPr="00E61567">
        <w:t xml:space="preserve"> </w:t>
      </w:r>
      <w:r>
        <w:t>are known, 8 in English and 11 in continental manuscripts, in addition to settings for lyra viol (n</w:t>
      </w:r>
      <w:r w:rsidRPr="0085202E">
        <w:rPr>
          <w:vertAlign w:val="superscript"/>
        </w:rPr>
        <w:t>o</w:t>
      </w:r>
      <w:r>
        <w:t xml:space="preserve"> 43l), treble and bass, and keyboard. One of the lute settings is a duet for lutes a fifth apart (n</w:t>
      </w:r>
      <w:r w:rsidRPr="000413AA">
        <w:rPr>
          <w:vertAlign w:val="superscript"/>
        </w:rPr>
        <w:t>o</w:t>
      </w:r>
      <w:r>
        <w:t xml:space="preserve"> 43r lute I in G and lute II in D).</w:t>
      </w:r>
      <w:r>
        <w:rPr>
          <w:rStyle w:val="EndnoteReference"/>
        </w:rPr>
        <w:endnoteReference w:id="3"/>
      </w:r>
      <w:r>
        <w:t xml:space="preserve"> The lute settings all have three strains of 8 bars</w:t>
      </w:r>
      <w:r w:rsidRPr="00E10EDB">
        <w:t xml:space="preserve"> </w:t>
      </w:r>
      <w:r>
        <w:t>and all but two are in the key of G major (assuming a lute in nominal G pitch), and n</w:t>
      </w:r>
      <w:r w:rsidRPr="00155794">
        <w:rPr>
          <w:vertAlign w:val="superscript"/>
        </w:rPr>
        <w:t>o</w:t>
      </w:r>
      <w:r>
        <w:t xml:space="preserve"> 43s and the fragment n</w:t>
      </w:r>
      <w:r w:rsidRPr="00155794">
        <w:rPr>
          <w:vertAlign w:val="superscript"/>
        </w:rPr>
        <w:t>o</w:t>
      </w:r>
      <w:r>
        <w:t xml:space="preserve"> 43t are in F major. All the versions are quite closely concordant, and largely devoid of ornaments;</w:t>
      </w:r>
      <w:r>
        <w:rPr>
          <w:rStyle w:val="EndnoteReference"/>
        </w:rPr>
        <w:endnoteReference w:id="4"/>
      </w:r>
      <w:r>
        <w:t xml:space="preserve"> only n</w:t>
      </w:r>
      <w:r w:rsidRPr="00EB42EF">
        <w:rPr>
          <w:vertAlign w:val="superscript"/>
        </w:rPr>
        <w:t>o</w:t>
      </w:r>
      <w:r>
        <w:t xml:space="preserve"> 43g adds right hand fingering indications in the form of dots under tablature letters to indicate off beats to strike with the index finger. Nine versions are for 6 course lute, the remainder adding one diapason, a D on either a 7th, 8th or 9th course for those in G major, and an F on the 7th course for one in F major (n</w:t>
      </w:r>
      <w:r w:rsidRPr="00EB42EF">
        <w:rPr>
          <w:vertAlign w:val="superscript"/>
        </w:rPr>
        <w:t>o</w:t>
      </w:r>
      <w:r>
        <w:t xml:space="preserve"> 43s) and the bass part of the duet (n</w:t>
      </w:r>
      <w:r w:rsidRPr="00EB42EF">
        <w:rPr>
          <w:vertAlign w:val="superscript"/>
        </w:rPr>
        <w:t>o</w:t>
      </w:r>
      <w:r>
        <w:t xml:space="preserve"> 43rii). Only five (n</w:t>
      </w:r>
      <w:r w:rsidRPr="009A4D5A">
        <w:rPr>
          <w:vertAlign w:val="superscript"/>
        </w:rPr>
        <w:t>o</w:t>
      </w:r>
      <w:r>
        <w:t xml:space="preserve"> 43m-q) have divisions to the strains, three closely related although differing in the extent of elaboration especially in the first strain (n</w:t>
      </w:r>
      <w:r w:rsidRPr="00C61444">
        <w:rPr>
          <w:vertAlign w:val="superscript"/>
        </w:rPr>
        <w:t>o</w:t>
      </w:r>
      <w:r>
        <w:t xml:space="preserve"> 43m, n &amp; q), presumably by Dowland himself as this setting is included in his son Robert’s </w:t>
      </w:r>
      <w:r w:rsidRPr="003A18A6">
        <w:rPr>
          <w:i/>
        </w:rPr>
        <w:t>Varietie of Lute Lessons</w:t>
      </w:r>
      <w:r>
        <w:t>. The two exceptions are n</w:t>
      </w:r>
      <w:r w:rsidRPr="00C61444">
        <w:rPr>
          <w:vertAlign w:val="superscript"/>
        </w:rPr>
        <w:t>o</w:t>
      </w:r>
      <w:r>
        <w:t xml:space="preserve"> 43o &amp; p which are quite distinct from the rest and from each other, and these divisions are either not by Dowland or could possibly represent his own reworkings at different times. Diana Poulton included music for two versions (n</w:t>
      </w:r>
      <w:r w:rsidRPr="00950158">
        <w:rPr>
          <w:vertAlign w:val="superscript"/>
        </w:rPr>
        <w:t>o</w:t>
      </w:r>
      <w:r>
        <w:t xml:space="preserve"> 43n and q) in the collected works, and suggested a progression from simpler early versions in the Marsh MS (n</w:t>
      </w:r>
      <w:r w:rsidRPr="00EB42EF">
        <w:rPr>
          <w:vertAlign w:val="superscript"/>
        </w:rPr>
        <w:t>o</w:t>
      </w:r>
      <w:r>
        <w:t xml:space="preserve"> 43p) and Dd.9.33 (n</w:t>
      </w:r>
      <w:r w:rsidRPr="00EB42EF">
        <w:rPr>
          <w:vertAlign w:val="superscript"/>
        </w:rPr>
        <w:t>o</w:t>
      </w:r>
      <w:r>
        <w:t xml:space="preserve"> 43n) to ‘the full elaboration’ by Dowland for his son’s </w:t>
      </w:r>
      <w:r w:rsidRPr="0085397F">
        <w:rPr>
          <w:i/>
        </w:rPr>
        <w:t>Varie</w:t>
      </w:r>
      <w:r w:rsidRPr="002E302A">
        <w:rPr>
          <w:i/>
        </w:rPr>
        <w:t>tie of Lute Lessons</w:t>
      </w:r>
      <w:r>
        <w:t xml:space="preserve"> published in 1610 (n</w:t>
      </w:r>
      <w:r w:rsidRPr="00EB42EF">
        <w:rPr>
          <w:vertAlign w:val="superscript"/>
        </w:rPr>
        <w:t>o</w:t>
      </w:r>
      <w:r>
        <w:t xml:space="preserve"> 43q). However, all versions are quite closely concordant with relatively subtle differences in the divisions (see above), and the sources mostly date to 1600 or after.</w:t>
      </w:r>
      <w:r>
        <w:rPr>
          <w:rStyle w:val="EndnoteReference"/>
        </w:rPr>
        <w:endnoteReference w:id="5"/>
      </w:r>
      <w:r>
        <w:t xml:space="preserve"> So the Galliard may have been composed, or dedicated, nearer to Lady Rich’s divorce in 1605 than to her marriage in 1581.</w:t>
      </w:r>
    </w:p>
    <w:p w14:paraId="4DDF4A4F" w14:textId="77777777" w:rsidR="00684AE2" w:rsidRPr="00503943" w:rsidRDefault="00684AE2" w:rsidP="00684AE2">
      <w:pPr>
        <w:tabs>
          <w:tab w:val="right" w:pos="360"/>
          <w:tab w:val="left" w:pos="720"/>
          <w:tab w:val="left" w:pos="1080"/>
          <w:tab w:val="left" w:pos="5040"/>
        </w:tabs>
        <w:spacing w:before="60" w:after="60"/>
        <w:jc w:val="center"/>
        <w:rPr>
          <w:color w:val="000000"/>
          <w:sz w:val="18"/>
        </w:rPr>
      </w:pPr>
      <w:r w:rsidRPr="00503943">
        <w:rPr>
          <w:b/>
          <w:sz w:val="18"/>
        </w:rPr>
        <w:t>Worklist</w:t>
      </w:r>
      <w:r>
        <w:rPr>
          <w:rStyle w:val="EndnoteReference"/>
          <w:b/>
          <w:sz w:val="18"/>
        </w:rPr>
        <w:endnoteReference w:id="6"/>
      </w:r>
    </w:p>
    <w:p w14:paraId="0A329F48" w14:textId="77777777" w:rsidR="00684AE2" w:rsidRPr="00D00E5B" w:rsidRDefault="00684AE2" w:rsidP="00684AE2">
      <w:pPr>
        <w:tabs>
          <w:tab w:val="right" w:pos="4820"/>
        </w:tabs>
        <w:ind w:left="426" w:hanging="426"/>
      </w:pPr>
      <w:r>
        <w:t>43a.</w:t>
      </w:r>
      <w:r>
        <w:tab/>
        <w:t>*</w:t>
      </w:r>
      <w:r w:rsidRPr="00711801">
        <w:t>D-Dl M 297</w:t>
      </w:r>
      <w:r w:rsidRPr="0030542A">
        <w:t xml:space="preserve">, p. 88 </w:t>
      </w:r>
      <w:r w:rsidRPr="0030542A">
        <w:rPr>
          <w:i/>
        </w:rPr>
        <w:t>Galliard</w:t>
      </w:r>
      <w:r>
        <w:t xml:space="preserve"> [G/9D/ABC]</w:t>
      </w:r>
    </w:p>
    <w:p w14:paraId="531533D2" w14:textId="77777777" w:rsidR="00684AE2" w:rsidRPr="0030542A" w:rsidRDefault="00684AE2" w:rsidP="00684AE2">
      <w:pPr>
        <w:tabs>
          <w:tab w:val="right" w:pos="4820"/>
        </w:tabs>
        <w:ind w:left="426" w:hanging="426"/>
      </w:pPr>
      <w:r>
        <w:t>43b.</w:t>
      </w:r>
      <w:r>
        <w:tab/>
      </w:r>
      <w:r w:rsidRPr="0030542A">
        <w:t xml:space="preserve">D-LEm II.6.15, p. 190 </w:t>
      </w:r>
      <w:r w:rsidRPr="0030542A">
        <w:rPr>
          <w:i/>
        </w:rPr>
        <w:t>Gallarda 2</w:t>
      </w:r>
      <w:r>
        <w:t xml:space="preserve"> [G/8D/ABC]</w:t>
      </w:r>
    </w:p>
    <w:p w14:paraId="6F71CEA3" w14:textId="77777777" w:rsidR="00684AE2" w:rsidRPr="0030542A" w:rsidRDefault="00684AE2" w:rsidP="00684AE2">
      <w:pPr>
        <w:tabs>
          <w:tab w:val="right" w:pos="4820"/>
        </w:tabs>
        <w:ind w:left="426" w:hanging="426"/>
      </w:pPr>
      <w:r>
        <w:t>43c.</w:t>
      </w:r>
      <w:r>
        <w:tab/>
        <w:t xml:space="preserve">D-Ngm 33748/I, f. </w:t>
      </w:r>
      <w:r w:rsidRPr="001277F5">
        <w:t>3r</w:t>
      </w:r>
      <w:r>
        <w:t xml:space="preserve"> </w:t>
      </w:r>
      <w:r w:rsidRPr="0030542A">
        <w:rPr>
          <w:i/>
        </w:rPr>
        <w:t>Galliarda Anglica</w:t>
      </w:r>
      <w:r w:rsidRPr="0030542A">
        <w:t xml:space="preserve"> </w:t>
      </w:r>
      <w:r>
        <w:t>[G/8D/ABC]</w:t>
      </w:r>
    </w:p>
    <w:p w14:paraId="7C112AC3" w14:textId="77777777" w:rsidR="00684AE2" w:rsidRPr="00211958" w:rsidRDefault="00684AE2" w:rsidP="00684AE2">
      <w:pPr>
        <w:tabs>
          <w:tab w:val="right" w:pos="4820"/>
        </w:tabs>
        <w:ind w:left="426" w:hanging="426"/>
      </w:pPr>
      <w:r>
        <w:t>43d.</w:t>
      </w:r>
      <w:r>
        <w:tab/>
        <w:t>*</w:t>
      </w:r>
      <w:r w:rsidRPr="003C2962">
        <w:t>IRL-Dm Z.3.2.13</w:t>
      </w:r>
      <w:r>
        <w:t xml:space="preserve"> (Marsh)</w:t>
      </w:r>
      <w:r w:rsidRPr="00211958">
        <w:t>, p. 190 [untitled]</w:t>
      </w:r>
      <w:r>
        <w:t xml:space="preserve"> [G/6c/6 bars of A]</w:t>
      </w:r>
    </w:p>
    <w:p w14:paraId="39A27C3E" w14:textId="77777777" w:rsidR="00684AE2" w:rsidRPr="00211958" w:rsidRDefault="00684AE2" w:rsidP="00684AE2">
      <w:pPr>
        <w:tabs>
          <w:tab w:val="right" w:pos="4820"/>
        </w:tabs>
        <w:ind w:left="426" w:hanging="426"/>
      </w:pPr>
      <w:r>
        <w:t>43e.</w:t>
      </w:r>
      <w:r>
        <w:tab/>
      </w:r>
      <w:r w:rsidRPr="00211958">
        <w:t xml:space="preserve">GB-Cu Dd.5.78.3, f. 9r </w:t>
      </w:r>
      <w:r w:rsidRPr="00211958">
        <w:rPr>
          <w:i/>
        </w:rPr>
        <w:t>J.D.</w:t>
      </w:r>
      <w:r>
        <w:t xml:space="preserve"> [G/6c/ABC]</w:t>
      </w:r>
    </w:p>
    <w:p w14:paraId="298524AD" w14:textId="77777777" w:rsidR="00684AE2" w:rsidRPr="00211958" w:rsidRDefault="00684AE2" w:rsidP="00684AE2">
      <w:pPr>
        <w:tabs>
          <w:tab w:val="right" w:pos="4820"/>
        </w:tabs>
        <w:ind w:left="426" w:hanging="426"/>
      </w:pPr>
      <w:r>
        <w:t>43f.</w:t>
      </w:r>
      <w:r>
        <w:tab/>
      </w:r>
      <w:r w:rsidRPr="003C2962">
        <w:t>GB-Lam 601</w:t>
      </w:r>
      <w:r>
        <w:t xml:space="preserve"> (Mynshall), f. 8r </w:t>
      </w:r>
      <w:r w:rsidRPr="00211958">
        <w:rPr>
          <w:i/>
        </w:rPr>
        <w:t>Doulands Bells</w:t>
      </w:r>
      <w:r>
        <w:t xml:space="preserve"> [G/6c/ABC]</w:t>
      </w:r>
    </w:p>
    <w:p w14:paraId="73DCC5A1" w14:textId="77777777" w:rsidR="00684AE2" w:rsidRPr="00211958" w:rsidRDefault="00684AE2" w:rsidP="00684AE2">
      <w:pPr>
        <w:tabs>
          <w:tab w:val="right" w:pos="4820"/>
        </w:tabs>
        <w:ind w:left="426" w:hanging="426"/>
      </w:pPr>
      <w:r>
        <w:rPr>
          <w:szCs w:val="18"/>
        </w:rPr>
        <w:t>43g.</w:t>
      </w:r>
      <w:r>
        <w:rPr>
          <w:szCs w:val="18"/>
        </w:rPr>
        <w:tab/>
      </w:r>
      <w:r w:rsidRPr="003C2962">
        <w:rPr>
          <w:szCs w:val="18"/>
        </w:rPr>
        <w:t>GB-WPforester welde</w:t>
      </w:r>
      <w:r w:rsidRPr="00211958">
        <w:t>, f. 5r</w:t>
      </w:r>
      <w:r w:rsidRPr="00211958">
        <w:rPr>
          <w:i/>
        </w:rPr>
        <w:t xml:space="preserve"> Galliard M</w:t>
      </w:r>
      <w:r w:rsidRPr="00211958">
        <w:rPr>
          <w:i/>
          <w:vertAlign w:val="superscript"/>
        </w:rPr>
        <w:t>r</w:t>
      </w:r>
      <w:r w:rsidRPr="00211958">
        <w:rPr>
          <w:i/>
        </w:rPr>
        <w:t xml:space="preserve"> Dowland</w:t>
      </w:r>
      <w:r>
        <w:t xml:space="preserve"> [G/6c/ABC]</w:t>
      </w:r>
    </w:p>
    <w:p w14:paraId="7796A7F2" w14:textId="77777777" w:rsidR="00684AE2" w:rsidRPr="0030542A" w:rsidRDefault="00684AE2" w:rsidP="00684AE2">
      <w:pPr>
        <w:tabs>
          <w:tab w:val="right" w:pos="4820"/>
        </w:tabs>
        <w:ind w:left="426" w:hanging="426"/>
      </w:pPr>
      <w:r>
        <w:t>43h.</w:t>
      </w:r>
      <w:r>
        <w:tab/>
        <w:t>*</w:t>
      </w:r>
      <w:r w:rsidRPr="0030542A">
        <w:t>LT-Va 285-MF-LXXIX</w:t>
      </w:r>
      <w:r>
        <w:t xml:space="preserve"> (Königsberg)</w:t>
      </w:r>
      <w:r w:rsidRPr="0030542A">
        <w:t xml:space="preserve">, f. 56v </w:t>
      </w:r>
      <w:r w:rsidRPr="0030542A">
        <w:rPr>
          <w:i/>
        </w:rPr>
        <w:t>Galliarda Dulandi</w:t>
      </w:r>
      <w:r>
        <w:t xml:space="preserve"> [G/8D/ABC]</w:t>
      </w:r>
    </w:p>
    <w:p w14:paraId="69B5F5DC" w14:textId="77777777" w:rsidR="00684AE2" w:rsidRPr="0030542A" w:rsidRDefault="00684AE2" w:rsidP="00684AE2">
      <w:pPr>
        <w:tabs>
          <w:tab w:val="right" w:pos="4820"/>
        </w:tabs>
        <w:ind w:left="426" w:hanging="426"/>
      </w:pPr>
      <w:r>
        <w:t>43i.</w:t>
      </w:r>
      <w:r>
        <w:tab/>
      </w:r>
      <w:r w:rsidRPr="0030542A">
        <w:t>NL-Lu 1666</w:t>
      </w:r>
      <w:r>
        <w:t xml:space="preserve"> (Thysius)</w:t>
      </w:r>
      <w:r w:rsidRPr="0030542A">
        <w:t xml:space="preserve">, f. 21v </w:t>
      </w:r>
      <w:r w:rsidRPr="00B46A6F">
        <w:rPr>
          <w:i/>
        </w:rPr>
        <w:t>The Lady Rich hir Gaillard Johy Douland</w:t>
      </w:r>
      <w:r>
        <w:t xml:space="preserve"> [G/6c/ABC]</w:t>
      </w:r>
    </w:p>
    <w:p w14:paraId="04A5D803" w14:textId="77777777" w:rsidR="00684AE2" w:rsidRPr="0030542A" w:rsidRDefault="00684AE2" w:rsidP="00684AE2">
      <w:pPr>
        <w:tabs>
          <w:tab w:val="right" w:pos="4820"/>
        </w:tabs>
        <w:ind w:left="426" w:hanging="426"/>
      </w:pPr>
      <w:r>
        <w:t>43j.</w:t>
      </w:r>
      <w:r>
        <w:tab/>
        <w:t>*</w:t>
      </w:r>
      <w:r w:rsidRPr="0030542A">
        <w:t>NL-Lu 1666, f. 392v [untitled]</w:t>
      </w:r>
      <w:r>
        <w:t xml:space="preserve"> [G/6c/ABC]</w:t>
      </w:r>
    </w:p>
    <w:p w14:paraId="695C8B75" w14:textId="77777777" w:rsidR="00684AE2" w:rsidRPr="0030542A" w:rsidRDefault="00684AE2" w:rsidP="00684AE2">
      <w:pPr>
        <w:tabs>
          <w:tab w:val="right" w:pos="4820"/>
        </w:tabs>
        <w:ind w:left="426" w:hanging="426"/>
      </w:pPr>
      <w:r>
        <w:t>43k.</w:t>
      </w:r>
      <w:r>
        <w:tab/>
      </w:r>
      <w:r w:rsidRPr="0030542A">
        <w:t>S-</w:t>
      </w:r>
      <w:r w:rsidRPr="00342889">
        <w:t>B</w:t>
      </w:r>
      <w:r w:rsidRPr="0030542A">
        <w:t xml:space="preserve"> PB fil.172</w:t>
      </w:r>
      <w:r>
        <w:t xml:space="preserve"> (Per Brahes)</w:t>
      </w:r>
      <w:r w:rsidRPr="0030542A">
        <w:t xml:space="preserve">, ff. 25v-26r </w:t>
      </w:r>
      <w:r w:rsidRPr="0030542A">
        <w:rPr>
          <w:i/>
        </w:rPr>
        <w:t>Galliarda Englese</w:t>
      </w:r>
      <w:r>
        <w:t xml:space="preserve"> [G/9D/ABC]</w:t>
      </w:r>
    </w:p>
    <w:p w14:paraId="1E5EF354" w14:textId="77777777" w:rsidR="00684AE2" w:rsidRPr="0030542A" w:rsidRDefault="00684AE2" w:rsidP="00684AE2">
      <w:pPr>
        <w:tabs>
          <w:tab w:val="right" w:pos="4820"/>
        </w:tabs>
        <w:ind w:left="426" w:hanging="426"/>
      </w:pPr>
      <w:r>
        <w:t>43m.</w:t>
      </w:r>
      <w:r>
        <w:tab/>
      </w:r>
      <w:r w:rsidRPr="0030542A">
        <w:t xml:space="preserve">D-Hs </w:t>
      </w:r>
      <w:r>
        <w:t>ND VI 3238 (Schele)</w:t>
      </w:r>
      <w:r w:rsidRPr="0030542A">
        <w:t xml:space="preserve">, pp. 146-7 </w:t>
      </w:r>
      <w:r>
        <w:rPr>
          <w:i/>
        </w:rPr>
        <w:t>Mÿ Ladÿ</w:t>
      </w:r>
      <w:r w:rsidRPr="0030542A">
        <w:rPr>
          <w:i/>
        </w:rPr>
        <w:t xml:space="preserve"> Riches Galliard</w:t>
      </w:r>
      <w:r>
        <w:t xml:space="preserve"> [G/8D/AA’BB’CC’]</w:t>
      </w:r>
    </w:p>
    <w:p w14:paraId="3BA99F9A" w14:textId="77777777" w:rsidR="00684AE2" w:rsidRDefault="00684AE2" w:rsidP="00684AE2">
      <w:pPr>
        <w:tabs>
          <w:tab w:val="right" w:pos="4820"/>
        </w:tabs>
        <w:ind w:left="426" w:hanging="426"/>
      </w:pPr>
      <w:r>
        <w:t>43n.</w:t>
      </w:r>
      <w:r>
        <w:tab/>
        <w:t>GB-Cu Dd.9.33, f. 91v untitled</w:t>
      </w:r>
    </w:p>
    <w:p w14:paraId="755CB8B9" w14:textId="77777777" w:rsidR="00684AE2" w:rsidRPr="00211958" w:rsidRDefault="00684AE2" w:rsidP="00684AE2">
      <w:pPr>
        <w:tabs>
          <w:tab w:val="right" w:pos="4820"/>
        </w:tabs>
        <w:ind w:left="426" w:hanging="426"/>
      </w:pPr>
      <w:r>
        <w:tab/>
        <w:t>[G/7D/AA’BB’CC’]</w:t>
      </w:r>
      <w:r>
        <w:tab/>
        <w:t>CLMJD43</w:t>
      </w:r>
    </w:p>
    <w:p w14:paraId="012792FD" w14:textId="77777777" w:rsidR="00684AE2" w:rsidRPr="00211958" w:rsidRDefault="00684AE2" w:rsidP="00684AE2">
      <w:pPr>
        <w:tabs>
          <w:tab w:val="right" w:pos="4820"/>
        </w:tabs>
        <w:ind w:left="426" w:hanging="426"/>
      </w:pPr>
      <w:r>
        <w:t>43o.</w:t>
      </w:r>
      <w:r>
        <w:tab/>
      </w:r>
      <w:r w:rsidRPr="003C2962">
        <w:t>GB-Lbl Eg.2046</w:t>
      </w:r>
      <w:r>
        <w:t xml:space="preserve"> (Pickeringe)</w:t>
      </w:r>
      <w:r w:rsidRPr="00211958">
        <w:t xml:space="preserve">, f. 18r </w:t>
      </w:r>
      <w:r w:rsidRPr="00211958">
        <w:rPr>
          <w:i/>
        </w:rPr>
        <w:t>My Ladie Riches galyerd</w:t>
      </w:r>
      <w:r>
        <w:t xml:space="preserve"> [G/6c/AA’BB’CC’]</w:t>
      </w:r>
    </w:p>
    <w:p w14:paraId="663E9819" w14:textId="77777777" w:rsidR="00684AE2" w:rsidRPr="00211958" w:rsidRDefault="00684AE2" w:rsidP="00684AE2">
      <w:pPr>
        <w:tabs>
          <w:tab w:val="right" w:pos="4820"/>
        </w:tabs>
        <w:ind w:left="426" w:hanging="426"/>
      </w:pPr>
      <w:r>
        <w:t>43p.</w:t>
      </w:r>
      <w:r>
        <w:tab/>
      </w:r>
      <w:r w:rsidRPr="003C2962">
        <w:t>IRL-Dm Z.3.2.13</w:t>
      </w:r>
      <w:r w:rsidRPr="00211958">
        <w:t xml:space="preserve">, p. 381 </w:t>
      </w:r>
      <w:r w:rsidRPr="00211958">
        <w:rPr>
          <w:i/>
        </w:rPr>
        <w:t>my ladie Riches galliard</w:t>
      </w:r>
      <w:r>
        <w:t xml:space="preserve"> [G/6c/AA’BB’CC’]</w:t>
      </w:r>
    </w:p>
    <w:p w14:paraId="0A5DED06" w14:textId="77777777" w:rsidR="00684AE2" w:rsidRPr="00211958" w:rsidRDefault="00684AE2" w:rsidP="00684AE2">
      <w:pPr>
        <w:tabs>
          <w:tab w:val="right" w:pos="4820"/>
        </w:tabs>
        <w:ind w:left="426" w:hanging="426"/>
      </w:pPr>
      <w:r>
        <w:t>43q.</w:t>
      </w:r>
      <w:r>
        <w:tab/>
      </w:r>
      <w:r w:rsidRPr="00211958">
        <w:t xml:space="preserve">Dowland </w:t>
      </w:r>
      <w:r w:rsidRPr="0024799E">
        <w:rPr>
          <w:i/>
        </w:rPr>
        <w:t>Varietie</w:t>
      </w:r>
      <w:r>
        <w:t xml:space="preserve"> </w:t>
      </w:r>
      <w:r w:rsidRPr="00211958">
        <w:t xml:space="preserve">1610, sig. N1 </w:t>
      </w:r>
      <w:r w:rsidRPr="00B46A6F">
        <w:rPr>
          <w:i/>
        </w:rPr>
        <w:t xml:space="preserve">The Right Honourable the Lady Rich, her Galliard </w:t>
      </w:r>
      <w:r>
        <w:t>[G/8D/AA’BB’CC’]</w:t>
      </w:r>
      <w:r>
        <w:tab/>
        <w:t>CLMJD</w:t>
      </w:r>
      <w:r w:rsidRPr="00211958">
        <w:t>43a</w:t>
      </w:r>
    </w:p>
    <w:p w14:paraId="505ABA5F" w14:textId="77777777" w:rsidR="00684AE2" w:rsidRPr="0030542A" w:rsidRDefault="00684AE2" w:rsidP="00684AE2">
      <w:pPr>
        <w:tabs>
          <w:tab w:val="right" w:pos="4820"/>
        </w:tabs>
        <w:ind w:left="426" w:hanging="426"/>
      </w:pPr>
      <w:r>
        <w:t>43ri.</w:t>
      </w:r>
      <w:r>
        <w:tab/>
        <w:t>*</w:t>
      </w:r>
      <w:r w:rsidRPr="0030542A">
        <w:t xml:space="preserve">LT-Va 285-MF-LXXIX, f. 21r </w:t>
      </w:r>
      <w:r w:rsidRPr="0030542A">
        <w:rPr>
          <w:i/>
        </w:rPr>
        <w:t>Galliarda Doulandij. Disc</w:t>
      </w:r>
      <w:r w:rsidRPr="0030542A">
        <w:t xml:space="preserve"> </w:t>
      </w:r>
      <w:r>
        <w:t xml:space="preserve">[G/6c/ABC]: duet - </w:t>
      </w:r>
      <w:r w:rsidRPr="0030542A">
        <w:t>lute I</w:t>
      </w:r>
      <w:r>
        <w:t xml:space="preserve"> in G</w:t>
      </w:r>
      <w:r w:rsidRPr="0030542A">
        <w:t>]</w:t>
      </w:r>
    </w:p>
    <w:p w14:paraId="43ACBB62" w14:textId="77777777" w:rsidR="00684AE2" w:rsidRPr="0030542A" w:rsidRDefault="00684AE2" w:rsidP="00684AE2">
      <w:pPr>
        <w:tabs>
          <w:tab w:val="right" w:pos="4820"/>
        </w:tabs>
        <w:ind w:left="426" w:hanging="426"/>
      </w:pPr>
      <w:r>
        <w:t>43rii.</w:t>
      </w:r>
      <w:r>
        <w:tab/>
        <w:t>*</w:t>
      </w:r>
      <w:r w:rsidRPr="0030542A">
        <w:t xml:space="preserve">LT-Va 285-MF-LXXIX, f. 21r </w:t>
      </w:r>
      <w:r w:rsidRPr="0030542A">
        <w:rPr>
          <w:i/>
        </w:rPr>
        <w:t>Galliarda Doulandi. Bass</w:t>
      </w:r>
      <w:r>
        <w:t xml:space="preserve"> [G/7F/ABC: duet - </w:t>
      </w:r>
      <w:r w:rsidRPr="0030542A">
        <w:t>lute II</w:t>
      </w:r>
      <w:r>
        <w:t xml:space="preserve"> in D</w:t>
      </w:r>
      <w:r w:rsidRPr="0030542A">
        <w:t>]</w:t>
      </w:r>
    </w:p>
    <w:p w14:paraId="549D7584" w14:textId="77777777" w:rsidR="00684AE2" w:rsidRPr="0030542A" w:rsidRDefault="00684AE2" w:rsidP="00684AE2">
      <w:pPr>
        <w:tabs>
          <w:tab w:val="right" w:pos="4820"/>
        </w:tabs>
        <w:ind w:left="426" w:hanging="426"/>
      </w:pPr>
      <w:r>
        <w:t>43s.</w:t>
      </w:r>
      <w:r>
        <w:tab/>
      </w:r>
      <w:r w:rsidRPr="0030542A">
        <w:t xml:space="preserve">D-LEm II.6.15, p. 145 </w:t>
      </w:r>
      <w:r w:rsidRPr="0030542A">
        <w:rPr>
          <w:i/>
        </w:rPr>
        <w:t>Intrada 6</w:t>
      </w:r>
      <w:r>
        <w:t xml:space="preserve"> [F/7F/ABC]</w:t>
      </w:r>
    </w:p>
    <w:p w14:paraId="37B23DC4" w14:textId="77777777" w:rsidR="00684AE2" w:rsidRDefault="00684AE2" w:rsidP="00684AE2">
      <w:pPr>
        <w:tabs>
          <w:tab w:val="right" w:pos="4820"/>
        </w:tabs>
        <w:ind w:left="426" w:hanging="426"/>
      </w:pPr>
      <w:r>
        <w:t>43t.</w:t>
      </w:r>
      <w:r>
        <w:tab/>
        <w:t>*</w:t>
      </w:r>
      <w:r w:rsidRPr="0030542A">
        <w:t xml:space="preserve">LT-Va 285-MF-LXXIX, f. 21v </w:t>
      </w:r>
      <w:r w:rsidRPr="0030542A">
        <w:rPr>
          <w:i/>
        </w:rPr>
        <w:t>Galliard Dolland. Alius</w:t>
      </w:r>
      <w:r w:rsidRPr="0030542A">
        <w:t xml:space="preserve"> </w:t>
      </w:r>
      <w:r>
        <w:t>[F/6c/2 bars of A]</w:t>
      </w:r>
    </w:p>
    <w:p w14:paraId="4BF868DC" w14:textId="77777777" w:rsidR="00684AE2" w:rsidRPr="005517D6" w:rsidRDefault="00684AE2" w:rsidP="00684AE2">
      <w:pPr>
        <w:tabs>
          <w:tab w:val="right" w:pos="4820"/>
        </w:tabs>
        <w:ind w:left="426" w:hanging="426"/>
        <w:rPr>
          <w:b/>
        </w:rPr>
      </w:pPr>
      <w:r w:rsidRPr="005517D6">
        <w:rPr>
          <w:b/>
        </w:rPr>
        <w:t>Settings for other instruments:</w:t>
      </w:r>
    </w:p>
    <w:p w14:paraId="13DBA5E7" w14:textId="77777777" w:rsidR="00684AE2" w:rsidRPr="0030542A" w:rsidRDefault="00684AE2" w:rsidP="00684AE2">
      <w:pPr>
        <w:tabs>
          <w:tab w:val="right" w:pos="4820"/>
        </w:tabs>
        <w:ind w:left="426" w:hanging="426"/>
      </w:pPr>
      <w:r>
        <w:t>43l.</w:t>
      </w:r>
      <w:r>
        <w:tab/>
        <w:t>*</w:t>
      </w:r>
      <w:r w:rsidRPr="0030542A">
        <w:t>IRL-Dtc 408/I</w:t>
      </w:r>
      <w:r>
        <w:t xml:space="preserve"> (Ballet)</w:t>
      </w:r>
      <w:r w:rsidRPr="0030542A">
        <w:t xml:space="preserve">, p. 37 </w:t>
      </w:r>
      <w:r w:rsidRPr="0030542A">
        <w:rPr>
          <w:i/>
        </w:rPr>
        <w:t>my Ladie richis galliard</w:t>
      </w:r>
      <w:r w:rsidRPr="00D3404C">
        <w:t xml:space="preserve"> </w:t>
      </w:r>
      <w:r>
        <w:t>[</w:t>
      </w:r>
      <w:r w:rsidRPr="0030542A">
        <w:t>lyra viol</w:t>
      </w:r>
      <w:r>
        <w:t xml:space="preserve"> tuned fhfcf]</w:t>
      </w:r>
    </w:p>
    <w:p w14:paraId="6C784A8F" w14:textId="77777777" w:rsidR="00684AE2" w:rsidRPr="0030542A" w:rsidRDefault="00684AE2" w:rsidP="00684AE2">
      <w:pPr>
        <w:tabs>
          <w:tab w:val="right" w:pos="4820"/>
        </w:tabs>
        <w:ind w:left="426" w:hanging="426"/>
      </w:pPr>
      <w:r>
        <w:tab/>
        <w:t>*</w:t>
      </w:r>
      <w:r w:rsidRPr="0030542A">
        <w:t xml:space="preserve">GB-Lbl Add.15118, f. 30v </w:t>
      </w:r>
      <w:r w:rsidRPr="0030542A">
        <w:rPr>
          <w:i/>
        </w:rPr>
        <w:t>Ladye Ritchis Galliard</w:t>
      </w:r>
      <w:r w:rsidRPr="00CB6005">
        <w:t xml:space="preserve"> </w:t>
      </w:r>
      <w:r>
        <w:t>[</w:t>
      </w:r>
      <w:r w:rsidRPr="0030542A">
        <w:t>treble and bass</w:t>
      </w:r>
      <w:r>
        <w:t>]; *</w:t>
      </w:r>
      <w:r w:rsidRPr="0030542A">
        <w:t>PL-Kj Mus.40098</w:t>
      </w:r>
      <w:r>
        <w:t xml:space="preserve"> (Normiger)</w:t>
      </w:r>
      <w:r w:rsidRPr="0030542A">
        <w:t xml:space="preserve">, p. 43 </w:t>
      </w:r>
      <w:r w:rsidRPr="00B46A6F">
        <w:rPr>
          <w:i/>
        </w:rPr>
        <w:t>Ihrer Churf. Gnaden dritter mummerey Tantz</w:t>
      </w:r>
      <w:r w:rsidRPr="00CB6005">
        <w:t xml:space="preserve"> </w:t>
      </w:r>
      <w:r>
        <w:t>[</w:t>
      </w:r>
      <w:r w:rsidRPr="0030542A">
        <w:t>keyboard</w:t>
      </w:r>
      <w:r>
        <w:t>]</w:t>
      </w:r>
    </w:p>
    <w:p w14:paraId="50F9AC1E" w14:textId="2E8992F7" w:rsidR="000B54E3" w:rsidRDefault="00684AE2" w:rsidP="00684AE2">
      <w:pPr>
        <w:tabs>
          <w:tab w:val="right" w:pos="4820"/>
          <w:tab w:val="left" w:pos="5103"/>
        </w:tabs>
        <w:rPr>
          <w:i/>
          <w:color w:val="000000"/>
          <w:szCs w:val="20"/>
        </w:rPr>
        <w:sectPr w:rsidR="000B54E3" w:rsidSect="00684AE2">
          <w:footnotePr>
            <w:pos w:val="beneathText"/>
          </w:footnotePr>
          <w:endnotePr>
            <w:numFmt w:val="decimal"/>
          </w:endnotePr>
          <w:type w:val="continuous"/>
          <w:pgSz w:w="11905" w:h="16837"/>
          <w:pgMar w:top="851" w:right="992" w:bottom="658" w:left="851" w:header="709" w:footer="567" w:gutter="0"/>
          <w:cols w:num="2" w:space="340"/>
        </w:sectPr>
      </w:pPr>
      <w:r w:rsidRPr="00A341BF">
        <w:rPr>
          <w:color w:val="000000"/>
          <w:sz w:val="18"/>
          <w:szCs w:val="18"/>
        </w:rPr>
        <w:tab/>
      </w:r>
      <w:r w:rsidRPr="0029081B">
        <w:rPr>
          <w:i/>
          <w:color w:val="000000"/>
          <w:szCs w:val="20"/>
        </w:rPr>
        <w:t xml:space="preserve">John H. Robinson, </w:t>
      </w:r>
      <w:r>
        <w:rPr>
          <w:i/>
          <w:color w:val="000000"/>
          <w:szCs w:val="20"/>
        </w:rPr>
        <w:t>October 2012</w:t>
      </w:r>
    </w:p>
    <w:p w14:paraId="6591E3DA" w14:textId="3DC88741" w:rsidR="00BF1C5A" w:rsidRDefault="00BF1C5A" w:rsidP="00684AE2">
      <w:pPr>
        <w:tabs>
          <w:tab w:val="left" w:pos="1134"/>
          <w:tab w:val="left" w:pos="2835"/>
          <w:tab w:val="left" w:pos="3969"/>
          <w:tab w:val="left" w:pos="5103"/>
        </w:tabs>
        <w:rPr>
          <w:color w:val="000000"/>
        </w:rPr>
      </w:pPr>
    </w:p>
    <w:sectPr w:rsidR="00BF1C5A" w:rsidSect="00AB73FD">
      <w:type w:val="continuous"/>
      <w:pgSz w:w="11905" w:h="16837"/>
      <w:pgMar w:top="851" w:right="992" w:bottom="658" w:left="851" w:header="709"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B190" w14:textId="77777777" w:rsidR="007855E6" w:rsidRDefault="007855E6">
      <w:r>
        <w:separator/>
      </w:r>
    </w:p>
  </w:endnote>
  <w:endnote w:type="continuationSeparator" w:id="0">
    <w:p w14:paraId="5D6AD8FC" w14:textId="77777777" w:rsidR="007855E6" w:rsidRDefault="007855E6">
      <w:r>
        <w:continuationSeparator/>
      </w:r>
    </w:p>
  </w:endnote>
  <w:endnote w:id="1">
    <w:p w14:paraId="3F9B5555" w14:textId="77777777" w:rsidR="00684AE2" w:rsidRPr="001B6F51" w:rsidRDefault="00684AE2" w:rsidP="00684AE2">
      <w:pPr>
        <w:pStyle w:val="EndnoteText"/>
        <w:ind w:left="142" w:hanging="142"/>
        <w:rPr>
          <w:sz w:val="16"/>
          <w:szCs w:val="16"/>
          <w:lang w:val="en-US"/>
        </w:rPr>
      </w:pPr>
      <w:r w:rsidRPr="001B6F51">
        <w:rPr>
          <w:rStyle w:val="EndnoteReference"/>
          <w:sz w:val="16"/>
          <w:szCs w:val="16"/>
        </w:rPr>
        <w:endnoteRef/>
      </w:r>
      <w:r w:rsidRPr="001B6F51">
        <w:rPr>
          <w:sz w:val="16"/>
          <w:szCs w:val="16"/>
        </w:rPr>
        <w:t xml:space="preserve"> DowlandCLM - </w:t>
      </w:r>
      <w:r w:rsidRPr="001B6F51">
        <w:rPr>
          <w:sz w:val="16"/>
          <w:szCs w:val="16"/>
          <w:lang w:val="en-US"/>
        </w:rPr>
        <w:t xml:space="preserve">Diana Poulton and Basil Lam (eds.) </w:t>
      </w:r>
      <w:r w:rsidRPr="001B6F51">
        <w:rPr>
          <w:i/>
          <w:sz w:val="16"/>
          <w:szCs w:val="16"/>
          <w:lang w:val="en-US"/>
        </w:rPr>
        <w:t>The Collected Lute Music of John Dowland</w:t>
      </w:r>
      <w:r w:rsidRPr="001B6F51">
        <w:rPr>
          <w:sz w:val="16"/>
          <w:szCs w:val="16"/>
          <w:lang w:val="en-US"/>
        </w:rPr>
        <w:t xml:space="preserve"> (London, Faber, 1974, reprinted 1978 &amp; 1981), pp. 328-329</w:t>
      </w:r>
      <w:r w:rsidRPr="001B6F51">
        <w:rPr>
          <w:sz w:val="16"/>
          <w:szCs w:val="16"/>
        </w:rPr>
        <w:t xml:space="preserve"> - versions marked * not listed</w:t>
      </w:r>
      <w:r w:rsidRPr="001B6F51">
        <w:rPr>
          <w:sz w:val="16"/>
          <w:szCs w:val="16"/>
          <w:lang w:val="en-US"/>
        </w:rPr>
        <w:t xml:space="preserve">; Diana Poulton </w:t>
      </w:r>
      <w:r w:rsidRPr="001B6F51">
        <w:rPr>
          <w:i/>
          <w:sz w:val="16"/>
          <w:szCs w:val="16"/>
          <w:lang w:val="en-US"/>
        </w:rPr>
        <w:t>John Dowland</w:t>
      </w:r>
      <w:r w:rsidRPr="001B6F51">
        <w:rPr>
          <w:sz w:val="16"/>
          <w:szCs w:val="16"/>
          <w:lang w:val="en-US"/>
        </w:rPr>
        <w:t xml:space="preserve"> (London, Faber, 1972/R1982), pp. xiv &amp; 157. </w:t>
      </w:r>
      <w:r w:rsidRPr="001B6F51">
        <w:rPr>
          <w:sz w:val="16"/>
          <w:szCs w:val="16"/>
        </w:rPr>
        <w:t>Cognates n</w:t>
      </w:r>
      <w:r w:rsidRPr="001B6F51">
        <w:rPr>
          <w:sz w:val="16"/>
          <w:szCs w:val="16"/>
          <w:vertAlign w:val="superscript"/>
        </w:rPr>
        <w:t>o</w:t>
      </w:r>
      <w:r w:rsidRPr="001B6F51">
        <w:rPr>
          <w:sz w:val="16"/>
          <w:szCs w:val="16"/>
        </w:rPr>
        <w:t xml:space="preserve"> 43a and the keyboard setting identified by </w:t>
      </w:r>
      <w:r w:rsidRPr="001B6F51">
        <w:rPr>
          <w:sz w:val="16"/>
          <w:szCs w:val="16"/>
          <w:lang w:val="en-US"/>
        </w:rPr>
        <w:t xml:space="preserve">John M. Ward 'A Dowland Miscellany' </w:t>
      </w:r>
      <w:r w:rsidRPr="001B6F51">
        <w:rPr>
          <w:i/>
          <w:sz w:val="16"/>
          <w:szCs w:val="16"/>
          <w:lang w:val="en-US"/>
        </w:rPr>
        <w:t>Journal of the Lute Society of America</w:t>
      </w:r>
      <w:r w:rsidRPr="001B6F51">
        <w:rPr>
          <w:sz w:val="16"/>
          <w:szCs w:val="16"/>
          <w:lang w:val="en-US"/>
        </w:rPr>
        <w:t xml:space="preserve"> x (1977), p. 68.</w:t>
      </w:r>
    </w:p>
  </w:endnote>
  <w:endnote w:id="2">
    <w:p w14:paraId="4525758C" w14:textId="77777777" w:rsidR="00684AE2" w:rsidRPr="001B6F51" w:rsidRDefault="00684AE2" w:rsidP="00684AE2">
      <w:pPr>
        <w:pStyle w:val="EndnoteText"/>
        <w:ind w:left="142" w:hanging="142"/>
        <w:rPr>
          <w:sz w:val="16"/>
          <w:szCs w:val="16"/>
        </w:rPr>
      </w:pPr>
      <w:r w:rsidRPr="001B6F51">
        <w:rPr>
          <w:rStyle w:val="EndnoteReference"/>
          <w:sz w:val="16"/>
          <w:szCs w:val="16"/>
        </w:rPr>
        <w:endnoteRef/>
      </w:r>
      <w:r w:rsidRPr="001B6F51">
        <w:rPr>
          <w:sz w:val="16"/>
          <w:szCs w:val="16"/>
        </w:rPr>
        <w:t xml:space="preserve"> For the complete text of Philip Sidney’s sonnet Astrophel and Stella see: </w:t>
      </w:r>
    </w:p>
    <w:p w14:paraId="491B4344" w14:textId="77777777" w:rsidR="00684AE2" w:rsidRPr="001B6F51" w:rsidRDefault="00684AE2" w:rsidP="00684AE2">
      <w:pPr>
        <w:pStyle w:val="EndnoteText"/>
        <w:ind w:left="142" w:hanging="142"/>
        <w:rPr>
          <w:sz w:val="16"/>
          <w:szCs w:val="16"/>
          <w:lang w:val="en-US"/>
        </w:rPr>
      </w:pPr>
      <w:r w:rsidRPr="001B6F51">
        <w:rPr>
          <w:sz w:val="16"/>
          <w:szCs w:val="16"/>
        </w:rPr>
        <w:tab/>
        <w:t>http://www.luminarium.org/renascence-editions/stella.html</w:t>
      </w:r>
    </w:p>
  </w:endnote>
  <w:endnote w:id="3">
    <w:p w14:paraId="35F06584" w14:textId="77777777" w:rsidR="00684AE2" w:rsidRPr="001B6F51" w:rsidRDefault="00684AE2" w:rsidP="00684AE2">
      <w:pPr>
        <w:pStyle w:val="EndnoteText"/>
        <w:ind w:left="142" w:hanging="142"/>
        <w:rPr>
          <w:sz w:val="16"/>
          <w:szCs w:val="16"/>
          <w:lang w:val="en-US"/>
        </w:rPr>
      </w:pPr>
      <w:r w:rsidRPr="001B6F51">
        <w:rPr>
          <w:rStyle w:val="EndnoteReference"/>
          <w:sz w:val="16"/>
          <w:szCs w:val="16"/>
        </w:rPr>
        <w:endnoteRef/>
      </w:r>
      <w:r w:rsidRPr="001B6F51">
        <w:rPr>
          <w:sz w:val="16"/>
          <w:szCs w:val="16"/>
        </w:rPr>
        <w:t xml:space="preserve"> Thank you to Stewart McCoy for reconstructing the duet (n</w:t>
      </w:r>
      <w:r w:rsidRPr="001B6F51">
        <w:rPr>
          <w:sz w:val="16"/>
          <w:szCs w:val="16"/>
          <w:vertAlign w:val="superscript"/>
        </w:rPr>
        <w:t>o</w:t>
      </w:r>
      <w:r w:rsidRPr="001B6F51">
        <w:rPr>
          <w:sz w:val="16"/>
          <w:szCs w:val="16"/>
        </w:rPr>
        <w:t xml:space="preserve"> 43r).</w:t>
      </w:r>
    </w:p>
  </w:endnote>
  <w:endnote w:id="4">
    <w:p w14:paraId="62733C50" w14:textId="77777777" w:rsidR="00684AE2" w:rsidRPr="001B6F51" w:rsidRDefault="00684AE2" w:rsidP="00684AE2">
      <w:pPr>
        <w:pStyle w:val="EndnoteText"/>
        <w:ind w:left="142" w:hanging="142"/>
        <w:rPr>
          <w:sz w:val="16"/>
          <w:szCs w:val="16"/>
          <w:lang w:val="en-US"/>
        </w:rPr>
      </w:pPr>
      <w:r w:rsidRPr="001B6F51">
        <w:rPr>
          <w:rStyle w:val="EndnoteReference"/>
          <w:sz w:val="16"/>
          <w:szCs w:val="16"/>
        </w:rPr>
        <w:endnoteRef/>
      </w:r>
      <w:r w:rsidRPr="001B6F51">
        <w:rPr>
          <w:sz w:val="16"/>
          <w:szCs w:val="16"/>
        </w:rPr>
        <w:t xml:space="preserve"> N</w:t>
      </w:r>
      <w:r w:rsidRPr="001B6F51">
        <w:rPr>
          <w:sz w:val="16"/>
          <w:szCs w:val="16"/>
          <w:vertAlign w:val="superscript"/>
        </w:rPr>
        <w:t>o</w:t>
      </w:r>
      <w:r w:rsidRPr="001B6F51">
        <w:rPr>
          <w:sz w:val="16"/>
          <w:szCs w:val="16"/>
        </w:rPr>
        <w:t xml:space="preserve"> 43f (11 #), g (4 #), k (2 #) and m (4 +) all but one in different places.</w:t>
      </w:r>
    </w:p>
  </w:endnote>
  <w:endnote w:id="5">
    <w:p w14:paraId="79DDAE36" w14:textId="77777777" w:rsidR="00684AE2" w:rsidRPr="001B6F51" w:rsidRDefault="00684AE2" w:rsidP="00684AE2">
      <w:pPr>
        <w:pStyle w:val="EndnoteText"/>
        <w:ind w:left="142" w:hanging="142"/>
        <w:rPr>
          <w:sz w:val="16"/>
          <w:szCs w:val="16"/>
          <w:lang w:val="en-US"/>
        </w:rPr>
      </w:pPr>
      <w:r w:rsidRPr="001B6F51">
        <w:rPr>
          <w:rStyle w:val="EndnoteReference"/>
          <w:sz w:val="16"/>
          <w:szCs w:val="16"/>
        </w:rPr>
        <w:endnoteRef/>
      </w:r>
      <w:r w:rsidRPr="001B6F51">
        <w:rPr>
          <w:sz w:val="16"/>
          <w:szCs w:val="16"/>
        </w:rPr>
        <w:t xml:space="preserve"> </w:t>
      </w:r>
      <w:r>
        <w:rPr>
          <w:sz w:val="16"/>
          <w:szCs w:val="16"/>
        </w:rPr>
        <w:t xml:space="preserve">The earliest sources are </w:t>
      </w:r>
      <w:r w:rsidRPr="001B6F51">
        <w:rPr>
          <w:sz w:val="16"/>
          <w:szCs w:val="16"/>
          <w:lang w:val="en-US"/>
        </w:rPr>
        <w:t>Mynshall</w:t>
      </w:r>
      <w:r>
        <w:rPr>
          <w:sz w:val="16"/>
          <w:szCs w:val="16"/>
          <w:lang w:val="en-US"/>
        </w:rPr>
        <w:t xml:space="preserve"> (</w:t>
      </w:r>
      <w:r w:rsidRPr="00B40B2D">
        <w:rPr>
          <w:i/>
          <w:sz w:val="16"/>
          <w:szCs w:val="16"/>
          <w:lang w:val="en-US"/>
        </w:rPr>
        <w:t>c.</w:t>
      </w:r>
      <w:r>
        <w:rPr>
          <w:sz w:val="16"/>
          <w:szCs w:val="16"/>
          <w:lang w:val="en-US"/>
        </w:rPr>
        <w:t>1597-9), Dd.5.78.3 (</w:t>
      </w:r>
      <w:r w:rsidRPr="00B40B2D">
        <w:rPr>
          <w:i/>
          <w:sz w:val="16"/>
          <w:szCs w:val="16"/>
          <w:lang w:val="en-US"/>
        </w:rPr>
        <w:t>c.</w:t>
      </w:r>
      <w:r>
        <w:rPr>
          <w:sz w:val="16"/>
          <w:szCs w:val="16"/>
          <w:lang w:val="en-US"/>
        </w:rPr>
        <w:t>1595) and Marsh</w:t>
      </w:r>
      <w:r w:rsidRPr="001B6F51">
        <w:rPr>
          <w:sz w:val="16"/>
          <w:szCs w:val="16"/>
          <w:lang w:val="en-US"/>
        </w:rPr>
        <w:t xml:space="preserve"> </w:t>
      </w:r>
      <w:r>
        <w:rPr>
          <w:sz w:val="16"/>
          <w:szCs w:val="16"/>
          <w:lang w:val="en-US"/>
        </w:rPr>
        <w:t>(</w:t>
      </w:r>
      <w:r w:rsidRPr="00B40B2D">
        <w:rPr>
          <w:i/>
          <w:sz w:val="16"/>
          <w:szCs w:val="16"/>
          <w:lang w:val="en-US"/>
        </w:rPr>
        <w:t>c.</w:t>
      </w:r>
      <w:r w:rsidRPr="001B6F51">
        <w:rPr>
          <w:sz w:val="16"/>
          <w:szCs w:val="16"/>
          <w:lang w:val="en-US"/>
        </w:rPr>
        <w:t>1595</w:t>
      </w:r>
      <w:r>
        <w:rPr>
          <w:sz w:val="16"/>
          <w:szCs w:val="16"/>
          <w:lang w:val="en-US"/>
        </w:rPr>
        <w:t>) although</w:t>
      </w:r>
      <w:r w:rsidRPr="001B6F51">
        <w:rPr>
          <w:sz w:val="16"/>
          <w:szCs w:val="16"/>
          <w:lang w:val="en-US"/>
        </w:rPr>
        <w:t xml:space="preserve"> </w:t>
      </w:r>
      <w:r>
        <w:rPr>
          <w:sz w:val="16"/>
          <w:szCs w:val="16"/>
          <w:lang w:val="en-US"/>
        </w:rPr>
        <w:t>copied in the latter</w:t>
      </w:r>
      <w:r w:rsidRPr="001B6F51">
        <w:rPr>
          <w:sz w:val="16"/>
          <w:szCs w:val="16"/>
          <w:lang w:val="en-US"/>
        </w:rPr>
        <w:t xml:space="preserve"> in a section in a separ</w:t>
      </w:r>
      <w:r>
        <w:rPr>
          <w:sz w:val="16"/>
          <w:szCs w:val="16"/>
          <w:lang w:val="en-US"/>
        </w:rPr>
        <w:t xml:space="preserve">ate hand probably added later. </w:t>
      </w:r>
    </w:p>
  </w:endnote>
  <w:endnote w:id="6">
    <w:p w14:paraId="48715610" w14:textId="77777777" w:rsidR="00684AE2" w:rsidRPr="00A34E9A" w:rsidRDefault="00684AE2" w:rsidP="00684AE2">
      <w:pPr>
        <w:ind w:left="142" w:hanging="142"/>
        <w:rPr>
          <w:sz w:val="16"/>
          <w:szCs w:val="16"/>
        </w:rPr>
      </w:pPr>
      <w:r w:rsidRPr="001B6F51">
        <w:rPr>
          <w:rStyle w:val="EndnoteReference"/>
          <w:sz w:val="16"/>
          <w:szCs w:val="16"/>
        </w:rPr>
        <w:endnoteRef/>
      </w:r>
      <w:r w:rsidRPr="001B6F51">
        <w:rPr>
          <w:sz w:val="16"/>
          <w:szCs w:val="16"/>
        </w:rPr>
        <w:t xml:space="preserve"> Commentary [changes in grey]: </w:t>
      </w:r>
      <w:r w:rsidRPr="001B6F51">
        <w:rPr>
          <w:b/>
          <w:sz w:val="16"/>
          <w:szCs w:val="16"/>
        </w:rPr>
        <w:t>43a</w:t>
      </w:r>
      <w:r w:rsidRPr="001B6F51">
        <w:rPr>
          <w:sz w:val="16"/>
          <w:szCs w:val="16"/>
        </w:rPr>
        <w:t xml:space="preserve">. 6/2-3 rhythm signs absent; 22-23 bar line absent; 23/3-4 crotchet minim instead of 2 minims. </w:t>
      </w:r>
      <w:r w:rsidRPr="001B6F51">
        <w:rPr>
          <w:b/>
          <w:sz w:val="16"/>
          <w:szCs w:val="16"/>
        </w:rPr>
        <w:t>43b</w:t>
      </w:r>
      <w:r w:rsidRPr="001B6F51">
        <w:rPr>
          <w:sz w:val="16"/>
          <w:szCs w:val="16"/>
        </w:rPr>
        <w:t xml:space="preserve">. 4/3 c6 absent; 16/2 semibreve absent. </w:t>
      </w:r>
      <w:r w:rsidRPr="001B6F51">
        <w:rPr>
          <w:b/>
          <w:sz w:val="16"/>
          <w:szCs w:val="16"/>
        </w:rPr>
        <w:t>43c</w:t>
      </w:r>
      <w:r w:rsidRPr="001B6F51">
        <w:rPr>
          <w:sz w:val="16"/>
          <w:szCs w:val="16"/>
        </w:rPr>
        <w:t>. 7/2 crotchet a note to the left; 11/1 dotted minim absent; 11/2 quaver changed to crotchet12/1-3 crotchets changed to minims; 19/1-6 quavers changed to crotchets; 21/3 minim a note to the right; 24/2 semibreve absent; 26 rhythm signs absent.</w:t>
      </w:r>
      <w:r w:rsidRPr="001B6F51">
        <w:rPr>
          <w:b/>
          <w:sz w:val="16"/>
          <w:szCs w:val="16"/>
        </w:rPr>
        <w:t>43d</w:t>
      </w:r>
      <w:r w:rsidRPr="001B6F51">
        <w:rPr>
          <w:sz w:val="16"/>
          <w:szCs w:val="16"/>
        </w:rPr>
        <w:t xml:space="preserve">. fragment crossed out and left unfinished. </w:t>
      </w:r>
      <w:r w:rsidRPr="001B6F51">
        <w:rPr>
          <w:b/>
          <w:sz w:val="16"/>
          <w:szCs w:val="16"/>
        </w:rPr>
        <w:t>43e</w:t>
      </w:r>
      <w:r w:rsidRPr="001B6F51">
        <w:rPr>
          <w:sz w:val="16"/>
          <w:szCs w:val="16"/>
        </w:rPr>
        <w:t xml:space="preserve">. none. </w:t>
      </w:r>
      <w:r w:rsidRPr="001B6F51">
        <w:rPr>
          <w:b/>
          <w:sz w:val="16"/>
          <w:szCs w:val="16"/>
        </w:rPr>
        <w:t>43f</w:t>
      </w:r>
      <w:r w:rsidRPr="001B6F51">
        <w:rPr>
          <w:sz w:val="16"/>
          <w:szCs w:val="16"/>
        </w:rPr>
        <w:t xml:space="preserve">. 3/1 and 13/1 dotted minim instead of minim [Poulton read rhythm as dotted minim crotchet minim]; 11/1-2 2 minims changed to dotted minim crotchet; 19/1 crotchet changed to dotted crotchet; 20-21 bar line absent. </w:t>
      </w:r>
      <w:r w:rsidRPr="001B6F51">
        <w:rPr>
          <w:b/>
          <w:sz w:val="16"/>
          <w:szCs w:val="16"/>
        </w:rPr>
        <w:t>43g</w:t>
      </w:r>
      <w:r w:rsidRPr="001B6F51">
        <w:rPr>
          <w:sz w:val="16"/>
          <w:szCs w:val="16"/>
        </w:rPr>
        <w:t xml:space="preserve">. none. </w:t>
      </w:r>
      <w:r w:rsidRPr="001B6F51">
        <w:rPr>
          <w:b/>
          <w:sz w:val="16"/>
          <w:szCs w:val="16"/>
        </w:rPr>
        <w:t>43h</w:t>
      </w:r>
      <w:r w:rsidRPr="001B6F51">
        <w:rPr>
          <w:sz w:val="16"/>
          <w:szCs w:val="16"/>
        </w:rPr>
        <w:t xml:space="preserve">. none. </w:t>
      </w:r>
      <w:r w:rsidRPr="001B6F51">
        <w:rPr>
          <w:b/>
          <w:sz w:val="16"/>
          <w:szCs w:val="16"/>
        </w:rPr>
        <w:t>43i</w:t>
      </w:r>
      <w:r w:rsidRPr="001B6F51">
        <w:rPr>
          <w:sz w:val="16"/>
          <w:szCs w:val="16"/>
        </w:rPr>
        <w:t xml:space="preserve">. 6/2 semibreve cinstead of dotted minim; 10/7 a4 instead of a5. </w:t>
      </w:r>
      <w:r w:rsidRPr="001B6F51">
        <w:rPr>
          <w:b/>
          <w:sz w:val="16"/>
          <w:szCs w:val="16"/>
        </w:rPr>
        <w:t>43j</w:t>
      </w:r>
      <w:r w:rsidRPr="001B6F51">
        <w:rPr>
          <w:sz w:val="16"/>
          <w:szCs w:val="16"/>
        </w:rPr>
        <w:t xml:space="preserve">. 6/1 f4c6 instead of f3c5; 7/2 c4 instead of c5; 11/3 crotchet 2 notes to the right; </w:t>
      </w:r>
      <w:r w:rsidRPr="001B6F51">
        <w:rPr>
          <w:b/>
          <w:sz w:val="16"/>
          <w:szCs w:val="16"/>
        </w:rPr>
        <w:t>43k</w:t>
      </w:r>
      <w:r w:rsidRPr="001B6F51">
        <w:rPr>
          <w:sz w:val="16"/>
          <w:szCs w:val="16"/>
        </w:rPr>
        <w:t xml:space="preserve">. 1/1 &amp; 2/1 minims instead of dotted minims; 4/2 diapason 10C instead of 9D; 6/3 semibreve instead of minim; between 6 and 7 e1a2a6-c1a2a3c5-h1e6-f1a5 crossed out; 7/1 to 8/4 rhythm signs absent; 16/1 minim absent; 22/1 minim instead of dotted crotchet and 4 dots to left of e2 and one dot to left of c5 to indicate left hand fingering; 22/3-4 bar line inserted; between 23 and 24 e2a3c5-a2-a9 crossed </w:t>
      </w:r>
      <w:r>
        <w:rPr>
          <w:sz w:val="16"/>
          <w:szCs w:val="16"/>
        </w:rPr>
        <w:t xml:space="preserve">out; 24/1 minim instead of </w:t>
      </w:r>
      <w:r w:rsidRPr="00DA1DDD">
        <w:rPr>
          <w:sz w:val="16"/>
          <w:szCs w:val="16"/>
        </w:rPr>
        <w:t xml:space="preserve">dotted crotchet; 25/5 minim absent. </w:t>
      </w:r>
      <w:r w:rsidRPr="00DA1DDD">
        <w:rPr>
          <w:b/>
          <w:sz w:val="16"/>
          <w:szCs w:val="16"/>
        </w:rPr>
        <w:t>43l</w:t>
      </w:r>
      <w:r w:rsidRPr="00DA1DDD">
        <w:rPr>
          <w:sz w:val="16"/>
          <w:szCs w:val="16"/>
        </w:rPr>
        <w:t>. 11/4 crotchet absent; 23/1 minim instead of crotchet; 23-24 bar line absent; 24/1 semibreve absent</w:t>
      </w:r>
      <w:r>
        <w:rPr>
          <w:sz w:val="16"/>
          <w:szCs w:val="16"/>
        </w:rPr>
        <w:t>; 24/2 minim instead of semibreve</w:t>
      </w:r>
      <w:r w:rsidRPr="00DA1DDD">
        <w:rPr>
          <w:sz w:val="16"/>
          <w:szCs w:val="16"/>
        </w:rPr>
        <w:t xml:space="preserve">. </w:t>
      </w:r>
      <w:r w:rsidRPr="00DA1DDD">
        <w:rPr>
          <w:b/>
          <w:sz w:val="16"/>
          <w:szCs w:val="16"/>
        </w:rPr>
        <w:t>43m</w:t>
      </w:r>
      <w:r w:rsidRPr="00DA1DDD">
        <w:rPr>
          <w:sz w:val="16"/>
          <w:szCs w:val="16"/>
        </w:rPr>
        <w:t xml:space="preserve">. 9/4 a6 not clear; 10/4 crotchet 2 notes to the right; 24/1 a3 instead of c3; 40/1 c6 instead of a6; 42 bar repeated. </w:t>
      </w:r>
      <w:r w:rsidRPr="00DA1DDD">
        <w:rPr>
          <w:b/>
          <w:sz w:val="16"/>
          <w:szCs w:val="16"/>
        </w:rPr>
        <w:t>43n</w:t>
      </w:r>
      <w:r w:rsidRPr="00DA1DDD">
        <w:rPr>
          <w:sz w:val="16"/>
          <w:szCs w:val="16"/>
        </w:rPr>
        <w:t>. rhythms in bars 2, 5, 6 indicated in Holmes abbreviated style with no rhythm signs except for a dot over the second note; 8/1 dotted minim instead of minim;</w:t>
      </w:r>
      <w:r>
        <w:rPr>
          <w:sz w:val="16"/>
          <w:szCs w:val="16"/>
        </w:rPr>
        <w:t xml:space="preserve"> </w:t>
      </w:r>
      <w:r w:rsidRPr="00DA1DDD">
        <w:rPr>
          <w:sz w:val="16"/>
          <w:szCs w:val="16"/>
        </w:rPr>
        <w:t xml:space="preserve">17/2 &amp; 18/2 a7 added probably as an alternative to c6; 47/7 a7 not clear due to damage to the manuscript. </w:t>
      </w:r>
      <w:r w:rsidRPr="00DA1DDD">
        <w:rPr>
          <w:b/>
          <w:sz w:val="16"/>
          <w:szCs w:val="16"/>
        </w:rPr>
        <w:t>43o</w:t>
      </w:r>
      <w:r w:rsidRPr="00DA1DDD">
        <w:rPr>
          <w:sz w:val="16"/>
          <w:szCs w:val="16"/>
        </w:rPr>
        <w:t xml:space="preserve">. double bar lines absent; 42/after 10 minim a2 inserted; 47/7-8 bar line inserted. </w:t>
      </w:r>
      <w:r w:rsidRPr="00DA1DDD">
        <w:rPr>
          <w:b/>
          <w:sz w:val="16"/>
          <w:szCs w:val="16"/>
        </w:rPr>
        <w:t>43p</w:t>
      </w:r>
      <w:r w:rsidRPr="00DA1DDD">
        <w:rPr>
          <w:sz w:val="16"/>
          <w:szCs w:val="16"/>
        </w:rPr>
        <w:t xml:space="preserve">. 15/1 a6 instead of e6; 42/1 minim instead of crotchet. </w:t>
      </w:r>
      <w:r w:rsidRPr="00DA1DDD">
        <w:rPr>
          <w:b/>
          <w:sz w:val="16"/>
          <w:szCs w:val="16"/>
        </w:rPr>
        <w:t>43q</w:t>
      </w:r>
      <w:r w:rsidRPr="00DA1DDD">
        <w:rPr>
          <w:sz w:val="16"/>
          <w:szCs w:val="16"/>
        </w:rPr>
        <w:t xml:space="preserve">.double bar lines absent; 4/1 f4 instead of f3; </w:t>
      </w:r>
      <w:r>
        <w:rPr>
          <w:sz w:val="16"/>
          <w:szCs w:val="16"/>
        </w:rPr>
        <w:t xml:space="preserve">27/6 f1 probably in error for h1; </w:t>
      </w:r>
      <w:r w:rsidRPr="00DA1DDD">
        <w:rPr>
          <w:sz w:val="16"/>
          <w:szCs w:val="16"/>
        </w:rPr>
        <w:t xml:space="preserve">38/3 a9 instead of a8. </w:t>
      </w:r>
      <w:r w:rsidRPr="00DA1DDD">
        <w:rPr>
          <w:b/>
          <w:sz w:val="16"/>
          <w:szCs w:val="16"/>
        </w:rPr>
        <w:t>43ri.</w:t>
      </w:r>
      <w:r w:rsidRPr="00DA1DDD">
        <w:rPr>
          <w:sz w:val="16"/>
          <w:szCs w:val="16"/>
        </w:rPr>
        <w:t xml:space="preserve"> </w:t>
      </w:r>
      <w:r w:rsidRPr="00DA1DDD">
        <w:rPr>
          <w:sz w:val="16"/>
          <w:szCs w:val="16"/>
          <w:lang w:val="en-US"/>
        </w:rPr>
        <w:t>2/3 a6 instead of e6; 7/2 d2 altered to c3; 8/after 2 a6 added; 13/1 d2 added and c6 absent; 22/1-2 dotted crotchet and quaver struck through. 43</w:t>
      </w:r>
      <w:r w:rsidRPr="00DA1DDD">
        <w:rPr>
          <w:b/>
          <w:sz w:val="16"/>
          <w:szCs w:val="16"/>
        </w:rPr>
        <w:t>rii.</w:t>
      </w:r>
      <w:r w:rsidRPr="00DA1DDD">
        <w:rPr>
          <w:sz w:val="16"/>
          <w:szCs w:val="16"/>
        </w:rPr>
        <w:t xml:space="preserve"> all rhythm signs absent; </w:t>
      </w:r>
      <w:r w:rsidRPr="00DA1DDD">
        <w:rPr>
          <w:sz w:val="16"/>
          <w:szCs w:val="16"/>
          <w:lang w:val="en-US"/>
        </w:rPr>
        <w:t xml:space="preserve">2/3 a1a2c3e5; 7/2-4 a1a2c4-a6-d3; 11/1 a1-c2-c3-e5; 13/1-3 absent; 14/2 a2a3b4; 15/1 a2a3c4; 20/1 d2-d3-a4-a6-a7; 21/3 d6; 22/1 d1a2b3c4. </w:t>
      </w:r>
      <w:r w:rsidRPr="00DA1DDD">
        <w:rPr>
          <w:b/>
          <w:sz w:val="16"/>
          <w:szCs w:val="16"/>
        </w:rPr>
        <w:t>43s.</w:t>
      </w:r>
      <w:r w:rsidRPr="00DA1DDD">
        <w:rPr>
          <w:sz w:val="16"/>
          <w:szCs w:val="16"/>
        </w:rPr>
        <w:t xml:space="preserve"> 4/1 minim instead of dotted minim; 6/3 c3 instead of c4; 7-8 bar line absent; 8/2 minim instead of semibreve; 11/3 c3 instead of c4; 15-16 bar line absent; 16/2 fermata instead of semibreve; 19/56 quavers instead of criochets. </w:t>
      </w:r>
      <w:r w:rsidRPr="00DA1DDD">
        <w:rPr>
          <w:b/>
          <w:sz w:val="16"/>
          <w:szCs w:val="16"/>
        </w:rPr>
        <w:t>43t</w:t>
      </w:r>
      <w:r w:rsidRPr="00DA1DDD">
        <w:rPr>
          <w:sz w:val="16"/>
          <w:szCs w:val="16"/>
        </w:rPr>
        <w:t>. 1/1 rhythm signs absent throughout.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3C5D2F" w:rsidRDefault="003C5D2F"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3C5D2F" w:rsidRDefault="003C5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15E55" w14:textId="203D352B" w:rsidR="003C5D2F" w:rsidRDefault="003C5D2F" w:rsidP="00C603F0">
    <w:pPr>
      <w:pStyle w:val="Footer"/>
      <w:framePr w:wrap="around" w:vAnchor="text" w:hAnchor="margin" w:xAlign="center" w:y="1"/>
      <w:rPr>
        <w:rStyle w:val="PageNumber"/>
      </w:rPr>
    </w:pPr>
  </w:p>
  <w:p w14:paraId="6DFCD418" w14:textId="77777777" w:rsidR="003C5D2F" w:rsidRDefault="003C5D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6B55" w14:textId="77777777" w:rsidR="00684AE2" w:rsidRDefault="00684AE2" w:rsidP="00253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F2502E" w14:textId="77777777" w:rsidR="00684AE2" w:rsidRDefault="00684A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971E" w14:textId="77777777" w:rsidR="00684AE2" w:rsidRDefault="00684A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63B8" w14:textId="77777777" w:rsidR="00684AE2" w:rsidRDefault="00684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8C806" w14:textId="77777777" w:rsidR="007855E6" w:rsidRDefault="007855E6">
      <w:r>
        <w:separator/>
      </w:r>
    </w:p>
  </w:footnote>
  <w:footnote w:type="continuationSeparator" w:id="0">
    <w:p w14:paraId="211028B2" w14:textId="77777777" w:rsidR="007855E6" w:rsidRDefault="007855E6">
      <w:r>
        <w:continuationSeparator/>
      </w:r>
    </w:p>
  </w:footnote>
  <w:footnote w:id="1">
    <w:p w14:paraId="2DA5BA14" w14:textId="61B6D095" w:rsidR="003C5D2F" w:rsidRPr="003C2D32" w:rsidRDefault="003C5D2F" w:rsidP="003C2D32">
      <w:pPr>
        <w:pStyle w:val="FootnoteText"/>
        <w:ind w:left="142" w:hanging="142"/>
        <w:rPr>
          <w:sz w:val="16"/>
          <w:szCs w:val="16"/>
          <w:lang w:val="en-US"/>
        </w:rPr>
      </w:pPr>
      <w:r w:rsidRPr="003C2D32">
        <w:rPr>
          <w:rStyle w:val="FootnoteReference"/>
          <w:sz w:val="16"/>
          <w:szCs w:val="16"/>
        </w:rPr>
        <w:footnoteRef/>
      </w:r>
      <w:r w:rsidRPr="003C2D32">
        <w:rPr>
          <w:sz w:val="16"/>
          <w:szCs w:val="16"/>
        </w:rPr>
        <w:t xml:space="preserve"> Four volumes of lute tablature were published by Octaviano Petrucci: </w:t>
      </w:r>
      <w:r w:rsidRPr="003C2D32">
        <w:rPr>
          <w:i/>
          <w:sz w:val="16"/>
          <w:szCs w:val="16"/>
        </w:rPr>
        <w:t>Intabolatura de Lauto Libro primo</w:t>
      </w:r>
      <w:r w:rsidRPr="003C2D32">
        <w:rPr>
          <w:sz w:val="16"/>
          <w:szCs w:val="16"/>
        </w:rPr>
        <w:t xml:space="preserve"> and </w:t>
      </w:r>
      <w:r w:rsidRPr="003C2D32">
        <w:rPr>
          <w:i/>
          <w:sz w:val="16"/>
          <w:szCs w:val="16"/>
        </w:rPr>
        <w:t>Libro secondo</w:t>
      </w:r>
      <w:r w:rsidRPr="003C2D32">
        <w:rPr>
          <w:sz w:val="16"/>
          <w:szCs w:val="16"/>
        </w:rPr>
        <w:t xml:space="preserve"> comprising t</w:t>
      </w:r>
      <w:r>
        <w:rPr>
          <w:sz w:val="16"/>
          <w:szCs w:val="16"/>
        </w:rPr>
        <w:t xml:space="preserve">he music of Francesco Spinacino </w:t>
      </w:r>
      <w:r w:rsidRPr="004D3F10">
        <w:rPr>
          <w:sz w:val="16"/>
          <w:szCs w:val="16"/>
        </w:rPr>
        <w:t>[81 items in total of which 54 are intabulations 27 are recercars]</w:t>
      </w:r>
      <w:r>
        <w:rPr>
          <w:sz w:val="16"/>
          <w:szCs w:val="16"/>
        </w:rPr>
        <w:t>,</w:t>
      </w:r>
      <w:r w:rsidRPr="003C2D32">
        <w:rPr>
          <w:sz w:val="16"/>
          <w:szCs w:val="16"/>
        </w:rPr>
        <w:t xml:space="preserve"> </w:t>
      </w:r>
      <w:r w:rsidRPr="003C2D32">
        <w:rPr>
          <w:i/>
          <w:sz w:val="16"/>
          <w:szCs w:val="16"/>
        </w:rPr>
        <w:t>Intabolatura de lauto libro tertio, et opera quae continet s</w:t>
      </w:r>
      <w:r>
        <w:rPr>
          <w:i/>
          <w:sz w:val="16"/>
          <w:szCs w:val="16"/>
        </w:rPr>
        <w:t>unt Joannis marie alemani cuius</w:t>
      </w:r>
      <w:r w:rsidRPr="003C2D32">
        <w:rPr>
          <w:i/>
          <w:sz w:val="16"/>
          <w:szCs w:val="16"/>
        </w:rPr>
        <w:t xml:space="preserve"> ... Imp. nenetiis anno 1508 </w:t>
      </w:r>
      <w:r w:rsidRPr="003C2D32">
        <w:rPr>
          <w:sz w:val="16"/>
          <w:szCs w:val="16"/>
        </w:rPr>
        <w:t>[</w:t>
      </w:r>
      <w:r>
        <w:rPr>
          <w:sz w:val="16"/>
          <w:szCs w:val="16"/>
        </w:rPr>
        <w:t>lost</w:t>
      </w:r>
      <w:r w:rsidRPr="003C2D32">
        <w:rPr>
          <w:sz w:val="16"/>
          <w:szCs w:val="16"/>
        </w:rPr>
        <w:t xml:space="preserve">] and </w:t>
      </w:r>
      <w:r w:rsidRPr="003C2D32">
        <w:rPr>
          <w:i/>
          <w:sz w:val="16"/>
          <w:szCs w:val="16"/>
        </w:rPr>
        <w:t>Intabulatura de Lauto Libro Quarto ... Joanambrosio</w:t>
      </w:r>
      <w:r w:rsidRPr="003C2D32">
        <w:rPr>
          <w:sz w:val="16"/>
          <w:szCs w:val="16"/>
        </w:rPr>
        <w:t xml:space="preserve"> [</w:t>
      </w:r>
      <w:r w:rsidRPr="003C2D32">
        <w:rPr>
          <w:i/>
          <w:sz w:val="16"/>
          <w:szCs w:val="16"/>
        </w:rPr>
        <w:t>dalza milanese</w:t>
      </w:r>
      <w:r w:rsidRPr="003C2D32">
        <w:rPr>
          <w:sz w:val="16"/>
          <w:szCs w:val="16"/>
        </w:rPr>
        <w:t xml:space="preserve">] ... </w:t>
      </w:r>
      <w:r w:rsidRPr="003C2D32">
        <w:rPr>
          <w:i/>
          <w:sz w:val="16"/>
          <w:szCs w:val="16"/>
        </w:rPr>
        <w:t>Decembris 1508</w:t>
      </w:r>
      <w:r>
        <w:rPr>
          <w:sz w:val="16"/>
          <w:szCs w:val="16"/>
        </w:rPr>
        <w:t>.</w:t>
      </w:r>
    </w:p>
  </w:footnote>
  <w:footnote w:id="2">
    <w:p w14:paraId="53E2AB31" w14:textId="77777777" w:rsidR="003C5D2F" w:rsidRPr="00AC1BBE" w:rsidRDefault="003C5D2F" w:rsidP="00E71AD5">
      <w:pPr>
        <w:pStyle w:val="FootnoteText"/>
        <w:ind w:left="142" w:hanging="142"/>
        <w:rPr>
          <w:sz w:val="16"/>
          <w:szCs w:val="16"/>
          <w:lang w:val="en-US"/>
        </w:rPr>
      </w:pPr>
      <w:r w:rsidRPr="003C2D32">
        <w:rPr>
          <w:rStyle w:val="FootnoteReference"/>
          <w:sz w:val="16"/>
          <w:szCs w:val="16"/>
        </w:rPr>
        <w:footnoteRef/>
      </w:r>
      <w:r w:rsidRPr="003C2D32">
        <w:rPr>
          <w:sz w:val="16"/>
          <w:szCs w:val="16"/>
        </w:rPr>
        <w:t xml:space="preserve"> Henry Louis S</w:t>
      </w:r>
      <w:r>
        <w:rPr>
          <w:sz w:val="16"/>
          <w:szCs w:val="16"/>
        </w:rPr>
        <w:t>chmidt</w:t>
      </w:r>
      <w:r w:rsidRPr="003C2D32">
        <w:rPr>
          <w:sz w:val="16"/>
          <w:szCs w:val="16"/>
        </w:rPr>
        <w:t xml:space="preserve"> </w:t>
      </w:r>
      <w:r>
        <w:rPr>
          <w:sz w:val="16"/>
          <w:szCs w:val="16"/>
        </w:rPr>
        <w:t>‘</w:t>
      </w:r>
      <w:r w:rsidRPr="003C2D32">
        <w:rPr>
          <w:sz w:val="16"/>
          <w:szCs w:val="16"/>
        </w:rPr>
        <w:t>The first printed lute books: F. Spinacino's Intabul</w:t>
      </w:r>
      <w:r w:rsidRPr="007D65A2">
        <w:rPr>
          <w:sz w:val="16"/>
          <w:szCs w:val="16"/>
        </w:rPr>
        <w:t>atura de la</w:t>
      </w:r>
      <w:r w:rsidRPr="00AC1BBE">
        <w:rPr>
          <w:sz w:val="16"/>
          <w:szCs w:val="16"/>
        </w:rPr>
        <w:t>uto. Libro 1</w:t>
      </w:r>
      <w:r w:rsidRPr="00AC1BBE">
        <w:rPr>
          <w:sz w:val="16"/>
          <w:szCs w:val="16"/>
          <w:vertAlign w:val="superscript"/>
        </w:rPr>
        <w:t>o</w:t>
      </w:r>
      <w:r w:rsidRPr="00AC1BBE">
        <w:rPr>
          <w:sz w:val="16"/>
          <w:szCs w:val="16"/>
        </w:rPr>
        <w:t xml:space="preserve"> and 2</w:t>
      </w:r>
      <w:r w:rsidRPr="00AC1BBE">
        <w:rPr>
          <w:sz w:val="16"/>
          <w:szCs w:val="16"/>
          <w:vertAlign w:val="superscript"/>
        </w:rPr>
        <w:t>o</w:t>
      </w:r>
      <w:r w:rsidRPr="00AC1BBE">
        <w:rPr>
          <w:sz w:val="16"/>
          <w:szCs w:val="16"/>
        </w:rPr>
        <w:t>’ (PhD, North Carolina, 1969, summarised in RILM Abstracts, 1-2, no. 733);</w:t>
      </w:r>
      <w:r w:rsidRPr="00AC1BBE">
        <w:rPr>
          <w:sz w:val="16"/>
          <w:szCs w:val="16"/>
          <w:lang w:val="en-US"/>
        </w:rPr>
        <w:t xml:space="preserve"> Douglas Alton-Smith </w:t>
      </w:r>
      <w:r w:rsidRPr="00AC1BBE">
        <w:rPr>
          <w:i/>
          <w:sz w:val="16"/>
          <w:szCs w:val="16"/>
          <w:lang w:val="en-US"/>
        </w:rPr>
        <w:t>A History of the Lute from Antiquity to the Renaissance</w:t>
      </w:r>
      <w:r w:rsidRPr="00AC1BBE">
        <w:rPr>
          <w:sz w:val="16"/>
          <w:szCs w:val="16"/>
          <w:lang w:val="en-US"/>
        </w:rPr>
        <w:t xml:space="preserve"> (The Lute Society of America, 2002), pp. 111-113, 155 fn39.</w:t>
      </w:r>
    </w:p>
  </w:footnote>
  <w:footnote w:id="3">
    <w:p w14:paraId="39CE5DC1" w14:textId="1A4CC2D5" w:rsidR="003C5D2F" w:rsidRPr="003F537F" w:rsidRDefault="003C5D2F" w:rsidP="00AC1BBE">
      <w:pPr>
        <w:pStyle w:val="FootnoteText"/>
        <w:ind w:left="142" w:hanging="142"/>
        <w:rPr>
          <w:sz w:val="16"/>
          <w:szCs w:val="16"/>
          <w:lang w:val="en-US"/>
        </w:rPr>
      </w:pPr>
      <w:r w:rsidRPr="00AC1BBE">
        <w:rPr>
          <w:rStyle w:val="FootnoteReference"/>
          <w:sz w:val="16"/>
          <w:szCs w:val="16"/>
        </w:rPr>
        <w:footnoteRef/>
      </w:r>
      <w:r w:rsidRPr="00AC1BBE">
        <w:rPr>
          <w:sz w:val="16"/>
          <w:szCs w:val="16"/>
        </w:rPr>
        <w:t xml:space="preserve"> The printers mark</w:t>
      </w:r>
      <w:r>
        <w:rPr>
          <w:sz w:val="16"/>
          <w:szCs w:val="16"/>
        </w:rPr>
        <w:t>s</w:t>
      </w:r>
      <w:r w:rsidRPr="00AC1BBE">
        <w:rPr>
          <w:sz w:val="16"/>
          <w:szCs w:val="16"/>
        </w:rPr>
        <w:t xml:space="preserve"> in libro primo f. 56r and libro secondo f. 56r read </w:t>
      </w:r>
      <w:r w:rsidRPr="00AC1BBE">
        <w:rPr>
          <w:i/>
          <w:sz w:val="16"/>
          <w:szCs w:val="16"/>
        </w:rPr>
        <w:t>Impressum Venetijs: Per Octauia</w:t>
      </w:r>
      <w:r w:rsidRPr="003F537F">
        <w:rPr>
          <w:i/>
          <w:sz w:val="16"/>
          <w:szCs w:val="16"/>
        </w:rPr>
        <w:t>nus / Petruttum Forosemproniensem</w:t>
      </w:r>
      <w:r w:rsidRPr="003F537F">
        <w:rPr>
          <w:sz w:val="16"/>
          <w:szCs w:val="16"/>
        </w:rPr>
        <w:t xml:space="preserve">. </w:t>
      </w:r>
    </w:p>
  </w:footnote>
  <w:footnote w:id="4">
    <w:p w14:paraId="4B67CB7D" w14:textId="47A2BA99" w:rsidR="003C5D2F" w:rsidRPr="003F537F" w:rsidRDefault="003C5D2F" w:rsidP="003C2D32">
      <w:pPr>
        <w:pStyle w:val="FootnoteText"/>
        <w:ind w:left="142" w:hanging="142"/>
        <w:rPr>
          <w:sz w:val="16"/>
          <w:szCs w:val="16"/>
          <w:lang w:val="en-US"/>
        </w:rPr>
      </w:pPr>
      <w:r w:rsidRPr="003F537F">
        <w:rPr>
          <w:rStyle w:val="FootnoteReference"/>
          <w:sz w:val="16"/>
          <w:szCs w:val="16"/>
        </w:rPr>
        <w:footnoteRef/>
      </w:r>
      <w:r w:rsidRPr="003F537F">
        <w:rPr>
          <w:sz w:val="16"/>
          <w:szCs w:val="16"/>
        </w:rPr>
        <w:t xml:space="preserve"> An exact concordance for n</w:t>
      </w:r>
      <w:r w:rsidRPr="003F537F">
        <w:rPr>
          <w:sz w:val="16"/>
          <w:szCs w:val="16"/>
          <w:vertAlign w:val="superscript"/>
        </w:rPr>
        <w:t>o</w:t>
      </w:r>
      <w:r w:rsidRPr="003F537F">
        <w:rPr>
          <w:sz w:val="16"/>
          <w:szCs w:val="16"/>
        </w:rPr>
        <w:t xml:space="preserve"> 14 is in the Dallis lute book [IRL-Dtc 410/I]; and bars 35-57 and 66-82 of recercar 16 from libro primo are quoted in Capirola’s recercars 1 (bars 38-61) and 7 (bars 52-70), see colour facsimile: </w:t>
      </w:r>
      <w:hyperlink r:id="rId1" w:history="1">
        <w:r w:rsidRPr="003F537F">
          <w:rPr>
            <w:rStyle w:val="Hyperlink"/>
            <w:sz w:val="16"/>
            <w:szCs w:val="16"/>
            <w:u w:val="none"/>
          </w:rPr>
          <w:t>http://ricercar.cesr.univ-tours.fr/3programmes/EMN/luth/pages/</w:t>
        </w:r>
      </w:hyperlink>
      <w:r w:rsidRPr="003F537F">
        <w:rPr>
          <w:sz w:val="16"/>
          <w:szCs w:val="16"/>
        </w:rPr>
        <w:t xml:space="preserve"> notice.asp?numnotice=4</w:t>
      </w:r>
    </w:p>
  </w:footnote>
  <w:footnote w:id="5">
    <w:p w14:paraId="01A94A7A" w14:textId="2ACDEA4A" w:rsidR="003C5D2F" w:rsidRPr="003F537F" w:rsidRDefault="003C5D2F" w:rsidP="00B562EB">
      <w:pPr>
        <w:pStyle w:val="FootnoteText"/>
        <w:ind w:left="142" w:hanging="142"/>
        <w:rPr>
          <w:sz w:val="16"/>
          <w:szCs w:val="16"/>
          <w:lang w:val="en-US"/>
        </w:rPr>
      </w:pPr>
      <w:r w:rsidRPr="003F537F">
        <w:rPr>
          <w:rStyle w:val="FootnoteReference"/>
          <w:sz w:val="16"/>
          <w:szCs w:val="16"/>
        </w:rPr>
        <w:footnoteRef/>
      </w:r>
      <w:r w:rsidRPr="003F537F">
        <w:rPr>
          <w:sz w:val="16"/>
          <w:szCs w:val="16"/>
        </w:rPr>
        <w:t xml:space="preserve"> </w:t>
      </w:r>
      <w:r w:rsidRPr="003F537F">
        <w:rPr>
          <w:sz w:val="16"/>
          <w:szCs w:val="16"/>
          <w:lang w:val="en-US"/>
        </w:rPr>
        <w:t xml:space="preserve">Becchi’s have been edited to match my reconstructions of Spinacino. </w:t>
      </w:r>
    </w:p>
  </w:footnote>
  <w:footnote w:id="6">
    <w:p w14:paraId="1E46B477" w14:textId="429623C2" w:rsidR="003C5D2F" w:rsidRPr="003F537F" w:rsidRDefault="003C5D2F" w:rsidP="00B562EB">
      <w:pPr>
        <w:pStyle w:val="FootnoteText"/>
        <w:ind w:left="142" w:hanging="142"/>
        <w:rPr>
          <w:sz w:val="16"/>
          <w:szCs w:val="16"/>
        </w:rPr>
      </w:pPr>
      <w:r w:rsidRPr="003F537F">
        <w:rPr>
          <w:rStyle w:val="FootnoteReference"/>
          <w:sz w:val="16"/>
          <w:szCs w:val="16"/>
        </w:rPr>
        <w:footnoteRef/>
      </w:r>
      <w:r w:rsidRPr="003F537F">
        <w:rPr>
          <w:sz w:val="16"/>
          <w:szCs w:val="16"/>
        </w:rPr>
        <w:t xml:space="preserve"> Shelf mark [PL-Kj] Mus.ant.pract. P 680, colour facsimile: </w:t>
      </w:r>
      <w:hyperlink r:id="rId2" w:history="1">
        <w:r w:rsidRPr="003F537F">
          <w:rPr>
            <w:rStyle w:val="Hyperlink"/>
            <w:sz w:val="16"/>
            <w:szCs w:val="16"/>
            <w:u w:val="none"/>
          </w:rPr>
          <w:t>http://ricercar.cesr.univ-tours.fr/3-programmes/EMN/luth/pages/ notice.asp?numnotice=2</w:t>
        </w:r>
      </w:hyperlink>
      <w:r w:rsidRPr="003F537F">
        <w:rPr>
          <w:rStyle w:val="Hyperlink"/>
          <w:sz w:val="16"/>
          <w:szCs w:val="16"/>
          <w:u w:val="none"/>
        </w:rPr>
        <w:t xml:space="preserve"> </w:t>
      </w:r>
      <w:r w:rsidRPr="003F537F">
        <w:rPr>
          <w:sz w:val="16"/>
          <w:szCs w:val="16"/>
        </w:rPr>
        <w:t>for book I and</w:t>
      </w:r>
      <w:r w:rsidRPr="003F537F">
        <w:rPr>
          <w:rStyle w:val="Hyperlink"/>
          <w:sz w:val="16"/>
          <w:szCs w:val="16"/>
          <w:u w:val="none"/>
        </w:rPr>
        <w:t xml:space="preserve"> =1 </w:t>
      </w:r>
      <w:r w:rsidRPr="003F537F">
        <w:rPr>
          <w:sz w:val="16"/>
          <w:szCs w:val="16"/>
        </w:rPr>
        <w:t>for book II.</w:t>
      </w:r>
    </w:p>
  </w:footnote>
  <w:footnote w:id="7">
    <w:p w14:paraId="4E2BF5FA" w14:textId="7D5AB64C" w:rsidR="003C5D2F" w:rsidRPr="003F537F" w:rsidRDefault="003C5D2F" w:rsidP="003C2D32">
      <w:pPr>
        <w:pStyle w:val="FootnoteText"/>
        <w:ind w:left="142" w:hanging="142"/>
        <w:rPr>
          <w:sz w:val="16"/>
          <w:szCs w:val="16"/>
          <w:lang w:val="en-US"/>
        </w:rPr>
      </w:pPr>
      <w:r w:rsidRPr="003F537F">
        <w:rPr>
          <w:rStyle w:val="FootnoteReference"/>
          <w:sz w:val="16"/>
          <w:szCs w:val="16"/>
        </w:rPr>
        <w:footnoteRef/>
      </w:r>
      <w:r w:rsidRPr="003F537F">
        <w:rPr>
          <w:sz w:val="16"/>
          <w:szCs w:val="16"/>
        </w:rPr>
        <w:t xml:space="preserve"> Modern editions: </w:t>
      </w:r>
      <w:r w:rsidRPr="003F537F">
        <w:rPr>
          <w:sz w:val="16"/>
          <w:szCs w:val="16"/>
          <w:lang w:val="en-US"/>
        </w:rPr>
        <w:t xml:space="preserve">Stanley Buetons (ed.) </w:t>
      </w:r>
      <w:r w:rsidRPr="003F537F">
        <w:rPr>
          <w:i/>
          <w:sz w:val="16"/>
          <w:szCs w:val="16"/>
          <w:lang w:val="en-US"/>
        </w:rPr>
        <w:t>Lute Recercars by Dalza, Spinacino, Bossinesis &amp; Capirola</w:t>
      </w:r>
      <w:r w:rsidRPr="003F537F">
        <w:rPr>
          <w:sz w:val="16"/>
          <w:szCs w:val="16"/>
          <w:lang w:val="en-US"/>
        </w:rPr>
        <w:t xml:space="preserve"> (Instrumenta Antiqua, 1968), recercars 4, 5 &amp; 6 from libro primo; Pascale Boquet </w:t>
      </w:r>
      <w:r w:rsidRPr="003F537F">
        <w:rPr>
          <w:i/>
          <w:sz w:val="16"/>
          <w:szCs w:val="16"/>
          <w:lang w:val="en-US"/>
        </w:rPr>
        <w:t xml:space="preserve">Approche du Luth Renaissance </w:t>
      </w:r>
      <w:r w:rsidRPr="003F537F">
        <w:rPr>
          <w:sz w:val="16"/>
          <w:szCs w:val="16"/>
          <w:lang w:val="en-US"/>
        </w:rPr>
        <w:t xml:space="preserve">(Société Français de Luth, undated), p. 170, recercar 15 from libro primo; Dick Hoban and Richard Darsie (eds.) </w:t>
      </w:r>
      <w:r w:rsidRPr="003F537F">
        <w:rPr>
          <w:i/>
          <w:sz w:val="16"/>
          <w:szCs w:val="16"/>
          <w:lang w:val="en-US"/>
        </w:rPr>
        <w:t>The Art of the Lute in Renaissance Italy, Volume I: Ricercars</w:t>
      </w:r>
      <w:r w:rsidRPr="003F537F">
        <w:rPr>
          <w:sz w:val="16"/>
          <w:szCs w:val="16"/>
          <w:lang w:val="en-US"/>
        </w:rPr>
        <w:t xml:space="preserve"> (Fort Worth: Lyre Music, 1997), recercars 6-9, 11, 13, 15 &amp; 16 from libro primo, and 25 &amp; 27 (my n</w:t>
      </w:r>
      <w:r w:rsidRPr="003F537F">
        <w:rPr>
          <w:sz w:val="16"/>
          <w:szCs w:val="16"/>
          <w:vertAlign w:val="superscript"/>
          <w:lang w:val="en-US"/>
        </w:rPr>
        <w:t>o</w:t>
      </w:r>
      <w:r w:rsidRPr="003F537F">
        <w:rPr>
          <w:sz w:val="16"/>
          <w:szCs w:val="16"/>
          <w:lang w:val="en-US"/>
        </w:rPr>
        <w:t xml:space="preserve"> 11a and 14) from libro secondo, and 14 items including recercars 1, 2 and 4 from libro primo, see colour facsimile: </w:t>
      </w:r>
      <w:hyperlink r:id="rId3" w:history="1">
        <w:r w:rsidRPr="003F537F">
          <w:rPr>
            <w:rStyle w:val="Hyperlink"/>
            <w:sz w:val="16"/>
            <w:szCs w:val="16"/>
            <w:u w:val="none"/>
            <w:lang w:val="en-US"/>
          </w:rPr>
          <w:t>http://www.gerbode.net/ft2/composers/</w:t>
        </w:r>
      </w:hyperlink>
      <w:r w:rsidRPr="003F537F">
        <w:rPr>
          <w:sz w:val="16"/>
          <w:szCs w:val="16"/>
          <w:lang w:val="en-US"/>
        </w:rPr>
        <w:t>Spinacino/pdf/</w:t>
      </w:r>
    </w:p>
  </w:footnote>
  <w:footnote w:id="8">
    <w:p w14:paraId="239715B2" w14:textId="0E4AC03F" w:rsidR="003C5D2F" w:rsidRPr="009E19DD" w:rsidRDefault="003C5D2F" w:rsidP="003C2D32">
      <w:pPr>
        <w:ind w:left="142" w:hanging="142"/>
        <w:rPr>
          <w:sz w:val="16"/>
          <w:szCs w:val="16"/>
        </w:rPr>
      </w:pPr>
      <w:r w:rsidRPr="003F537F">
        <w:rPr>
          <w:rStyle w:val="FootnoteReference"/>
          <w:sz w:val="16"/>
          <w:szCs w:val="16"/>
        </w:rPr>
        <w:footnoteRef/>
      </w:r>
      <w:r w:rsidRPr="003F537F">
        <w:rPr>
          <w:sz w:val="16"/>
          <w:szCs w:val="16"/>
        </w:rPr>
        <w:t xml:space="preserve"> Of the 27 recercars, 16 have been recorded from recercars n</w:t>
      </w:r>
      <w:r w:rsidRPr="003F537F">
        <w:rPr>
          <w:sz w:val="16"/>
          <w:szCs w:val="16"/>
          <w:vertAlign w:val="superscript"/>
        </w:rPr>
        <w:t>o</w:t>
      </w:r>
      <w:r w:rsidRPr="003F537F">
        <w:rPr>
          <w:sz w:val="16"/>
          <w:szCs w:val="16"/>
        </w:rPr>
        <w:t xml:space="preserve"> 1-17 in libro primo, and 5 from recercars n</w:t>
      </w:r>
      <w:r w:rsidRPr="003F537F">
        <w:rPr>
          <w:sz w:val="16"/>
          <w:szCs w:val="16"/>
          <w:vertAlign w:val="superscript"/>
        </w:rPr>
        <w:t>o</w:t>
      </w:r>
      <w:r w:rsidRPr="003F537F">
        <w:rPr>
          <w:sz w:val="16"/>
          <w:szCs w:val="16"/>
        </w:rPr>
        <w:t xml:space="preserve"> 18-27 in libro s</w:t>
      </w:r>
      <w:r w:rsidRPr="003C2D32">
        <w:rPr>
          <w:sz w:val="16"/>
          <w:szCs w:val="16"/>
        </w:rPr>
        <w:t xml:space="preserve">econdo: Anthony Rooley </w:t>
      </w:r>
      <w:r w:rsidRPr="003C2D32">
        <w:rPr>
          <w:i/>
          <w:sz w:val="16"/>
          <w:szCs w:val="16"/>
        </w:rPr>
        <w:t>Renaissance Fantasias</w:t>
      </w:r>
      <w:r>
        <w:rPr>
          <w:sz w:val="16"/>
          <w:szCs w:val="16"/>
        </w:rPr>
        <w:t xml:space="preserve"> (Hyperion CDA 66089, 1988), recercars 10, 15 &amp; 27</w:t>
      </w:r>
      <w:r w:rsidRPr="003C2D32">
        <w:rPr>
          <w:sz w:val="16"/>
          <w:szCs w:val="16"/>
        </w:rPr>
        <w:t xml:space="preserve">; Jacob Lindberg </w:t>
      </w:r>
      <w:r w:rsidRPr="003C2D32">
        <w:rPr>
          <w:i/>
          <w:sz w:val="16"/>
          <w:szCs w:val="16"/>
        </w:rPr>
        <w:t>La Serenissima I: Lute Music in Venice 1500-1550</w:t>
      </w:r>
      <w:r w:rsidRPr="003C2D32">
        <w:rPr>
          <w:sz w:val="16"/>
          <w:szCs w:val="16"/>
        </w:rPr>
        <w:t xml:space="preserve"> (BIS CD-2</w:t>
      </w:r>
      <w:r>
        <w:rPr>
          <w:sz w:val="16"/>
          <w:szCs w:val="16"/>
        </w:rPr>
        <w:t>99, 1988 &amp; 1989), recercar 9</w:t>
      </w:r>
      <w:r w:rsidRPr="003C2D32">
        <w:rPr>
          <w:sz w:val="16"/>
          <w:szCs w:val="16"/>
        </w:rPr>
        <w:t>; Shirley Rumsey</w:t>
      </w:r>
      <w:r w:rsidRPr="003C2D32">
        <w:rPr>
          <w:i/>
          <w:sz w:val="16"/>
          <w:szCs w:val="16"/>
        </w:rPr>
        <w:t xml:space="preserve"> Music of the Italian Renaissance</w:t>
      </w:r>
      <w:r>
        <w:rPr>
          <w:sz w:val="16"/>
          <w:szCs w:val="16"/>
        </w:rPr>
        <w:t xml:space="preserve"> (NAXOS 8.550615), recercar 8</w:t>
      </w:r>
      <w:r w:rsidRPr="003C2D32">
        <w:rPr>
          <w:sz w:val="16"/>
          <w:szCs w:val="16"/>
        </w:rPr>
        <w:t xml:space="preserve">; Christopher Wilson/Shirley Rumsey </w:t>
      </w:r>
      <w:r w:rsidRPr="003C2D32">
        <w:rPr>
          <w:i/>
          <w:sz w:val="16"/>
          <w:szCs w:val="16"/>
        </w:rPr>
        <w:t>Early Venetian Lute Music</w:t>
      </w:r>
      <w:r>
        <w:rPr>
          <w:sz w:val="16"/>
          <w:szCs w:val="16"/>
        </w:rPr>
        <w:t xml:space="preserve"> (NAXOS 8.553694, 1999), recercars 9 &amp; 13</w:t>
      </w:r>
      <w:r w:rsidRPr="003C2D32">
        <w:rPr>
          <w:sz w:val="16"/>
          <w:szCs w:val="16"/>
        </w:rPr>
        <w:t xml:space="preserve">; Paul O'Dette </w:t>
      </w:r>
      <w:r w:rsidRPr="003C2D32">
        <w:rPr>
          <w:i/>
          <w:sz w:val="16"/>
          <w:szCs w:val="16"/>
        </w:rPr>
        <w:t xml:space="preserve">Alla Venetiana: Early 16th Century Venetian Lute Music </w:t>
      </w:r>
      <w:r w:rsidRPr="003C2D32">
        <w:rPr>
          <w:sz w:val="16"/>
          <w:szCs w:val="16"/>
        </w:rPr>
        <w:t>(Har</w:t>
      </w:r>
      <w:r>
        <w:rPr>
          <w:sz w:val="16"/>
          <w:szCs w:val="16"/>
        </w:rPr>
        <w:t>monia Mundi HMU 907215, 1999), recercars 4, 9 &amp; 12</w:t>
      </w:r>
      <w:r w:rsidRPr="003C2D32">
        <w:rPr>
          <w:sz w:val="16"/>
          <w:szCs w:val="16"/>
        </w:rPr>
        <w:t xml:space="preserve">; Paolo Cherici </w:t>
      </w:r>
      <w:r w:rsidRPr="003C2D32">
        <w:rPr>
          <w:i/>
          <w:sz w:val="16"/>
          <w:szCs w:val="16"/>
        </w:rPr>
        <w:t>Adieu mes Amours: O</w:t>
      </w:r>
      <w:r>
        <w:rPr>
          <w:i/>
          <w:sz w:val="16"/>
          <w:szCs w:val="16"/>
        </w:rPr>
        <w:t>t</w:t>
      </w:r>
      <w:r w:rsidRPr="003C2D32">
        <w:rPr>
          <w:i/>
          <w:sz w:val="16"/>
          <w:szCs w:val="16"/>
        </w:rPr>
        <w:t>taviano Petrucci Intabulatura de Lauto Venezia, 1507-8</w:t>
      </w:r>
      <w:r>
        <w:rPr>
          <w:sz w:val="16"/>
          <w:szCs w:val="16"/>
        </w:rPr>
        <w:t xml:space="preserve"> (Symphonia SY99173, 2000), r</w:t>
      </w:r>
      <w:r w:rsidRPr="003C2D32">
        <w:rPr>
          <w:sz w:val="16"/>
          <w:szCs w:val="16"/>
        </w:rPr>
        <w:t>ece</w:t>
      </w:r>
      <w:r>
        <w:rPr>
          <w:sz w:val="16"/>
          <w:szCs w:val="16"/>
        </w:rPr>
        <w:t>rcars 8, 9, 10, 13, 15, 16 &amp; 25</w:t>
      </w:r>
      <w:r w:rsidRPr="003C2D32">
        <w:rPr>
          <w:sz w:val="16"/>
          <w:szCs w:val="16"/>
        </w:rPr>
        <w:t xml:space="preserve">; Massima Marchese </w:t>
      </w:r>
      <w:r w:rsidRPr="003C2D32">
        <w:rPr>
          <w:i/>
          <w:sz w:val="16"/>
          <w:szCs w:val="16"/>
        </w:rPr>
        <w:t>Frances</w:t>
      </w:r>
      <w:r w:rsidRPr="009E19DD">
        <w:rPr>
          <w:i/>
          <w:sz w:val="16"/>
          <w:szCs w:val="16"/>
        </w:rPr>
        <w:t xml:space="preserve">co Spinacino: Intabulatura de lauto </w:t>
      </w:r>
      <w:r w:rsidRPr="009E19DD">
        <w:rPr>
          <w:sz w:val="16"/>
          <w:szCs w:val="16"/>
        </w:rPr>
        <w:t>(Tactus TC 451901, 2006), recercars 2-16, 20, 23 &amp; 25-27.</w:t>
      </w:r>
    </w:p>
  </w:footnote>
  <w:footnote w:id="9">
    <w:p w14:paraId="034DC55F" w14:textId="740F83BA" w:rsidR="003C5D2F" w:rsidRPr="003C2D32" w:rsidRDefault="003C5D2F" w:rsidP="003C2D32">
      <w:pPr>
        <w:pStyle w:val="FootnoteText"/>
        <w:ind w:left="142" w:hanging="142"/>
        <w:rPr>
          <w:sz w:val="16"/>
          <w:szCs w:val="16"/>
          <w:lang w:val="en-US"/>
        </w:rPr>
      </w:pPr>
      <w:r w:rsidRPr="009E19DD">
        <w:rPr>
          <w:rStyle w:val="FootnoteReference"/>
          <w:sz w:val="16"/>
          <w:szCs w:val="16"/>
        </w:rPr>
        <w:footnoteRef/>
      </w:r>
      <w:r>
        <w:rPr>
          <w:sz w:val="16"/>
          <w:szCs w:val="16"/>
        </w:rPr>
        <w:t xml:space="preserve"> The stave</w:t>
      </w:r>
      <w:r w:rsidRPr="009E19DD">
        <w:rPr>
          <w:sz w:val="16"/>
          <w:szCs w:val="16"/>
        </w:rPr>
        <w:t xml:space="preserve"> ends </w:t>
      </w:r>
      <w:r>
        <w:rPr>
          <w:sz w:val="16"/>
          <w:szCs w:val="16"/>
        </w:rPr>
        <w:t xml:space="preserve">often </w:t>
      </w:r>
      <w:r w:rsidRPr="009E19DD">
        <w:rPr>
          <w:sz w:val="16"/>
          <w:szCs w:val="16"/>
        </w:rPr>
        <w:t>make n</w:t>
      </w:r>
      <w:r>
        <w:rPr>
          <w:sz w:val="16"/>
          <w:szCs w:val="16"/>
        </w:rPr>
        <w:t xml:space="preserve">o musical sense - </w:t>
      </w:r>
      <w:r w:rsidRPr="003C2D32">
        <w:rPr>
          <w:sz w:val="16"/>
          <w:szCs w:val="16"/>
        </w:rPr>
        <w:t xml:space="preserve">not the work of a </w:t>
      </w:r>
      <w:r>
        <w:rPr>
          <w:sz w:val="16"/>
          <w:szCs w:val="16"/>
        </w:rPr>
        <w:t>musician</w:t>
      </w:r>
      <w:r w:rsidRPr="003C2D32">
        <w:rPr>
          <w:sz w:val="16"/>
          <w:szCs w:val="16"/>
        </w:rPr>
        <w:t>.</w:t>
      </w:r>
    </w:p>
  </w:footnote>
  <w:footnote w:id="10">
    <w:p w14:paraId="06DA0C40" w14:textId="0DB0CB15" w:rsidR="003C5D2F" w:rsidRPr="00801F70" w:rsidRDefault="003C5D2F" w:rsidP="00801F70">
      <w:pPr>
        <w:pStyle w:val="FootnoteText"/>
        <w:ind w:left="142" w:hanging="142"/>
        <w:rPr>
          <w:sz w:val="16"/>
          <w:szCs w:val="16"/>
          <w:lang w:val="en-US"/>
        </w:rPr>
      </w:pPr>
      <w:r w:rsidRPr="00801F70">
        <w:rPr>
          <w:rStyle w:val="FootnoteReference"/>
          <w:sz w:val="16"/>
          <w:szCs w:val="16"/>
        </w:rPr>
        <w:footnoteRef/>
      </w:r>
      <w:r w:rsidRPr="00801F70">
        <w:rPr>
          <w:sz w:val="16"/>
          <w:szCs w:val="16"/>
        </w:rPr>
        <w:t xml:space="preserve"> </w:t>
      </w:r>
      <w:r>
        <w:rPr>
          <w:sz w:val="16"/>
          <w:szCs w:val="16"/>
        </w:rPr>
        <w:t xml:space="preserve">All the music has been transcribed from Italian into French tablature, and dots are reproduced as in both sources, to indicate off beats to be plucked with the index finger of the right hand. </w:t>
      </w:r>
    </w:p>
  </w:footnote>
  <w:footnote w:id="11">
    <w:p w14:paraId="2C80B715" w14:textId="29906B56" w:rsidR="003C5D2F" w:rsidRPr="0028355F" w:rsidRDefault="003C5D2F" w:rsidP="00BA4B57">
      <w:pPr>
        <w:pStyle w:val="FootnoteText"/>
        <w:ind w:left="142" w:hanging="142"/>
        <w:rPr>
          <w:sz w:val="16"/>
          <w:szCs w:val="16"/>
          <w:lang w:val="en-US"/>
        </w:rPr>
      </w:pPr>
      <w:r w:rsidRPr="007D65A2">
        <w:rPr>
          <w:rStyle w:val="FootnoteReference"/>
          <w:sz w:val="16"/>
          <w:szCs w:val="16"/>
        </w:rPr>
        <w:footnoteRef/>
      </w:r>
      <w:r w:rsidRPr="007D65A2">
        <w:rPr>
          <w:sz w:val="16"/>
          <w:szCs w:val="16"/>
        </w:rPr>
        <w:t xml:space="preserve"> </w:t>
      </w:r>
      <w:r>
        <w:rPr>
          <w:color w:val="000000"/>
          <w:sz w:val="16"/>
          <w:szCs w:val="16"/>
        </w:rPr>
        <w:t>Edited</w:t>
      </w:r>
      <w:r w:rsidRPr="0028355F">
        <w:rPr>
          <w:color w:val="000000"/>
          <w:sz w:val="16"/>
          <w:szCs w:val="16"/>
        </w:rPr>
        <w:t xml:space="preserve"> in </w:t>
      </w:r>
      <w:r>
        <w:rPr>
          <w:color w:val="000000"/>
          <w:sz w:val="16"/>
          <w:szCs w:val="16"/>
        </w:rPr>
        <w:t xml:space="preserve">the tablature supplement to </w:t>
      </w:r>
      <w:r w:rsidRPr="0028355F">
        <w:rPr>
          <w:i/>
          <w:color w:val="000000"/>
          <w:sz w:val="16"/>
          <w:szCs w:val="16"/>
        </w:rPr>
        <w:t>Lute News</w:t>
      </w:r>
      <w:r w:rsidRPr="0028355F">
        <w:rPr>
          <w:color w:val="000000"/>
          <w:sz w:val="16"/>
          <w:szCs w:val="16"/>
        </w:rPr>
        <w:t xml:space="preserve"> 68, n</w:t>
      </w:r>
      <w:r w:rsidRPr="0028355F">
        <w:rPr>
          <w:color w:val="000000"/>
          <w:sz w:val="16"/>
          <w:szCs w:val="16"/>
          <w:vertAlign w:val="superscript"/>
        </w:rPr>
        <w:t>o</w:t>
      </w:r>
      <w:r w:rsidRPr="0028355F">
        <w:rPr>
          <w:color w:val="000000"/>
          <w:sz w:val="16"/>
          <w:szCs w:val="16"/>
        </w:rPr>
        <w:t xml:space="preserve"> 16.</w:t>
      </w:r>
    </w:p>
  </w:footnote>
  <w:footnote w:id="12">
    <w:p w14:paraId="6B5EC656" w14:textId="216C8C03" w:rsidR="003C5D2F" w:rsidRPr="00A17DB1" w:rsidRDefault="003C5D2F" w:rsidP="00A17DB1">
      <w:pPr>
        <w:pStyle w:val="FootnoteText"/>
        <w:ind w:left="142" w:hanging="142"/>
        <w:rPr>
          <w:sz w:val="16"/>
          <w:szCs w:val="16"/>
          <w:lang w:val="en-US"/>
        </w:rPr>
      </w:pPr>
      <w:r w:rsidRPr="00A17DB1">
        <w:rPr>
          <w:rStyle w:val="FootnoteReference"/>
          <w:sz w:val="16"/>
          <w:szCs w:val="16"/>
        </w:rPr>
        <w:footnoteRef/>
      </w:r>
      <w:r w:rsidRPr="00A17DB1">
        <w:rPr>
          <w:sz w:val="16"/>
          <w:szCs w:val="16"/>
        </w:rPr>
        <w:t xml:space="preserve"> </w:t>
      </w:r>
      <w:r>
        <w:rPr>
          <w:sz w:val="16"/>
          <w:szCs w:val="16"/>
        </w:rPr>
        <w:t>Tuned in intervals of ffedh starting at the first course</w:t>
      </w:r>
      <w:r w:rsidRPr="00A17DB1">
        <w:rPr>
          <w:sz w:val="16"/>
          <w:szCs w:val="16"/>
        </w:rPr>
        <w:t xml:space="preserve">, </w:t>
      </w:r>
      <w:r>
        <w:rPr>
          <w:sz w:val="16"/>
          <w:szCs w:val="16"/>
        </w:rPr>
        <w:t xml:space="preserve">i.e. </w:t>
      </w:r>
      <w:r w:rsidRPr="00A17DB1">
        <w:rPr>
          <w:sz w:val="16"/>
          <w:szCs w:val="16"/>
        </w:rPr>
        <w:t>5th</w:t>
      </w:r>
      <w:r>
        <w:rPr>
          <w:sz w:val="16"/>
          <w:szCs w:val="16"/>
        </w:rPr>
        <w:t xml:space="preserve"> course</w:t>
      </w:r>
      <w:r w:rsidRPr="00A17DB1">
        <w:rPr>
          <w:sz w:val="16"/>
          <w:szCs w:val="16"/>
        </w:rPr>
        <w:t xml:space="preserve"> up a tone,</w:t>
      </w:r>
      <w:r>
        <w:rPr>
          <w:sz w:val="16"/>
          <w:szCs w:val="16"/>
        </w:rPr>
        <w:t xml:space="preserve"> but transposed for vieil ton tuning here.</w:t>
      </w:r>
    </w:p>
  </w:footnote>
  <w:footnote w:id="13">
    <w:p w14:paraId="40FA353A" w14:textId="43FEE283" w:rsidR="003C5D2F" w:rsidRPr="0028355F" w:rsidRDefault="003C5D2F" w:rsidP="0028355F">
      <w:pPr>
        <w:pStyle w:val="FootnoteText"/>
        <w:ind w:left="142" w:hanging="142"/>
        <w:rPr>
          <w:sz w:val="16"/>
          <w:szCs w:val="16"/>
        </w:rPr>
      </w:pPr>
      <w:r w:rsidRPr="0028355F">
        <w:rPr>
          <w:rStyle w:val="FootnoteReference"/>
          <w:sz w:val="16"/>
          <w:szCs w:val="16"/>
        </w:rPr>
        <w:footnoteRef/>
      </w:r>
      <w:r>
        <w:rPr>
          <w:sz w:val="16"/>
          <w:szCs w:val="16"/>
        </w:rPr>
        <w:t xml:space="preserve"> Lewis Jones</w:t>
      </w:r>
      <w:r w:rsidRPr="0028355F">
        <w:rPr>
          <w:sz w:val="16"/>
          <w:szCs w:val="16"/>
        </w:rPr>
        <w:t xml:space="preserve"> ‘The Thibault Lute Manuscript: an introduction’ part</w:t>
      </w:r>
      <w:r>
        <w:rPr>
          <w:sz w:val="16"/>
          <w:szCs w:val="16"/>
        </w:rPr>
        <w:t xml:space="preserve"> I </w:t>
      </w:r>
      <w:r w:rsidRPr="0028355F">
        <w:rPr>
          <w:i/>
          <w:sz w:val="16"/>
          <w:szCs w:val="16"/>
        </w:rPr>
        <w:t>The Lute</w:t>
      </w:r>
      <w:r>
        <w:rPr>
          <w:sz w:val="16"/>
          <w:szCs w:val="16"/>
        </w:rPr>
        <w:t xml:space="preserve"> xxii: 69-87 (1982); </w:t>
      </w:r>
      <w:r w:rsidRPr="0028355F">
        <w:rPr>
          <w:sz w:val="16"/>
          <w:szCs w:val="16"/>
        </w:rPr>
        <w:t xml:space="preserve">part II, </w:t>
      </w:r>
      <w:r w:rsidRPr="0028355F">
        <w:rPr>
          <w:i/>
          <w:sz w:val="16"/>
          <w:szCs w:val="16"/>
        </w:rPr>
        <w:t>The Lute</w:t>
      </w:r>
      <w:r>
        <w:rPr>
          <w:sz w:val="16"/>
          <w:szCs w:val="16"/>
        </w:rPr>
        <w:t xml:space="preserve"> xxiii</w:t>
      </w:r>
      <w:r w:rsidRPr="0028355F">
        <w:rPr>
          <w:sz w:val="16"/>
          <w:szCs w:val="16"/>
        </w:rPr>
        <w:t xml:space="preserve"> 21-26 (1983)</w:t>
      </w:r>
      <w:r>
        <w:rPr>
          <w:sz w:val="16"/>
          <w:szCs w:val="16"/>
        </w:rPr>
        <w:t xml:space="preserve"> [Jones I &amp; II]</w:t>
      </w:r>
      <w:r w:rsidRPr="0028355F">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652C" w14:textId="77777777" w:rsidR="003C5D2F" w:rsidRDefault="003C5D2F" w:rsidP="003C5D2F">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6A12EA0" w14:textId="77777777" w:rsidR="003C5D2F" w:rsidRDefault="003C5D2F" w:rsidP="00AB73F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0F1D0" w14:textId="77777777" w:rsidR="003C5D2F" w:rsidRDefault="003C5D2F" w:rsidP="003C5D2F">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041D1">
      <w:rPr>
        <w:rStyle w:val="PageNumber"/>
        <w:noProof/>
      </w:rPr>
      <w:t>1</w:t>
    </w:r>
    <w:r>
      <w:rPr>
        <w:rStyle w:val="PageNumber"/>
      </w:rPr>
      <w:fldChar w:fldCharType="end"/>
    </w:r>
  </w:p>
  <w:p w14:paraId="448E2291" w14:textId="77777777" w:rsidR="003C5D2F" w:rsidRDefault="003C5D2F" w:rsidP="00AB73F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F74CF" w14:textId="77777777" w:rsidR="00684AE2" w:rsidRDefault="00684AE2" w:rsidP="00253FA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9311099" w14:textId="77777777" w:rsidR="00684AE2" w:rsidRDefault="00684AE2" w:rsidP="00253FA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2FF0" w14:textId="77777777" w:rsidR="00684AE2" w:rsidRPr="00E22393" w:rsidRDefault="00684AE2" w:rsidP="00253FA0">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Pr>
        <w:rStyle w:val="PageNumber"/>
        <w:noProof/>
        <w:sz w:val="24"/>
      </w:rPr>
      <w:t>37</w:t>
    </w:r>
    <w:r w:rsidRPr="00E22393">
      <w:rPr>
        <w:rStyle w:val="PageNumber"/>
        <w:sz w:val="24"/>
      </w:rPr>
      <w:fldChar w:fldCharType="end"/>
    </w:r>
  </w:p>
  <w:p w14:paraId="7CB4CF7E" w14:textId="77777777" w:rsidR="00684AE2" w:rsidRDefault="00684AE2" w:rsidP="00253FA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F620" w14:textId="77777777" w:rsidR="00684AE2" w:rsidRDefault="00684A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A07"/>
    <w:rsid w:val="00007B5C"/>
    <w:rsid w:val="00027645"/>
    <w:rsid w:val="00035284"/>
    <w:rsid w:val="0004165B"/>
    <w:rsid w:val="000916A4"/>
    <w:rsid w:val="000919A4"/>
    <w:rsid w:val="000925C3"/>
    <w:rsid w:val="000A22F0"/>
    <w:rsid w:val="000B2BC8"/>
    <w:rsid w:val="000B54E3"/>
    <w:rsid w:val="000D51D9"/>
    <w:rsid w:val="000E4309"/>
    <w:rsid w:val="000F5BC5"/>
    <w:rsid w:val="001041D1"/>
    <w:rsid w:val="00107906"/>
    <w:rsid w:val="00126F29"/>
    <w:rsid w:val="001279F5"/>
    <w:rsid w:val="001527C1"/>
    <w:rsid w:val="0016681D"/>
    <w:rsid w:val="001C227D"/>
    <w:rsid w:val="001C2C72"/>
    <w:rsid w:val="001D33BA"/>
    <w:rsid w:val="001D53A7"/>
    <w:rsid w:val="001E08E5"/>
    <w:rsid w:val="001E27B2"/>
    <w:rsid w:val="001E790F"/>
    <w:rsid w:val="001F1D02"/>
    <w:rsid w:val="00203AF7"/>
    <w:rsid w:val="002069B9"/>
    <w:rsid w:val="00220750"/>
    <w:rsid w:val="0022568B"/>
    <w:rsid w:val="00231DB2"/>
    <w:rsid w:val="00233546"/>
    <w:rsid w:val="00235BC4"/>
    <w:rsid w:val="00275B0D"/>
    <w:rsid w:val="0028355F"/>
    <w:rsid w:val="0029385A"/>
    <w:rsid w:val="002B04E9"/>
    <w:rsid w:val="002B66FE"/>
    <w:rsid w:val="002D7164"/>
    <w:rsid w:val="002F6564"/>
    <w:rsid w:val="003107F7"/>
    <w:rsid w:val="0033595D"/>
    <w:rsid w:val="003417FD"/>
    <w:rsid w:val="00347112"/>
    <w:rsid w:val="0037584A"/>
    <w:rsid w:val="00380355"/>
    <w:rsid w:val="0038192D"/>
    <w:rsid w:val="003A0680"/>
    <w:rsid w:val="003A0E03"/>
    <w:rsid w:val="003B31B5"/>
    <w:rsid w:val="003B50EE"/>
    <w:rsid w:val="003C2D32"/>
    <w:rsid w:val="003C5D2F"/>
    <w:rsid w:val="003D08C6"/>
    <w:rsid w:val="003F1E76"/>
    <w:rsid w:val="003F537F"/>
    <w:rsid w:val="003F5B48"/>
    <w:rsid w:val="004125B2"/>
    <w:rsid w:val="00430A99"/>
    <w:rsid w:val="00434FF1"/>
    <w:rsid w:val="00437126"/>
    <w:rsid w:val="004552C6"/>
    <w:rsid w:val="0047613B"/>
    <w:rsid w:val="004A1731"/>
    <w:rsid w:val="004B0C40"/>
    <w:rsid w:val="004C5E66"/>
    <w:rsid w:val="004C7ABE"/>
    <w:rsid w:val="004D0958"/>
    <w:rsid w:val="004D3A11"/>
    <w:rsid w:val="004D3F10"/>
    <w:rsid w:val="004D7E2A"/>
    <w:rsid w:val="004E252D"/>
    <w:rsid w:val="004E4A3C"/>
    <w:rsid w:val="00500930"/>
    <w:rsid w:val="00532B9C"/>
    <w:rsid w:val="00547AA4"/>
    <w:rsid w:val="005500D7"/>
    <w:rsid w:val="005754D8"/>
    <w:rsid w:val="005D5D81"/>
    <w:rsid w:val="006123A0"/>
    <w:rsid w:val="006137EC"/>
    <w:rsid w:val="00620DDE"/>
    <w:rsid w:val="00635D13"/>
    <w:rsid w:val="0066020B"/>
    <w:rsid w:val="00663F53"/>
    <w:rsid w:val="00680963"/>
    <w:rsid w:val="00684AE2"/>
    <w:rsid w:val="006A41E7"/>
    <w:rsid w:val="006B1053"/>
    <w:rsid w:val="006B6DC6"/>
    <w:rsid w:val="006C26F6"/>
    <w:rsid w:val="006D3910"/>
    <w:rsid w:val="006E3278"/>
    <w:rsid w:val="006F2F09"/>
    <w:rsid w:val="007244C9"/>
    <w:rsid w:val="00726BB4"/>
    <w:rsid w:val="007537DD"/>
    <w:rsid w:val="007855E6"/>
    <w:rsid w:val="007948ED"/>
    <w:rsid w:val="007976FE"/>
    <w:rsid w:val="007D65A2"/>
    <w:rsid w:val="007F440C"/>
    <w:rsid w:val="007F6089"/>
    <w:rsid w:val="00801F70"/>
    <w:rsid w:val="00816E19"/>
    <w:rsid w:val="008213C4"/>
    <w:rsid w:val="0083379F"/>
    <w:rsid w:val="00857948"/>
    <w:rsid w:val="00877460"/>
    <w:rsid w:val="00890A5C"/>
    <w:rsid w:val="0089417B"/>
    <w:rsid w:val="008A1D3B"/>
    <w:rsid w:val="008B3622"/>
    <w:rsid w:val="008C4B41"/>
    <w:rsid w:val="008C5910"/>
    <w:rsid w:val="00907C1E"/>
    <w:rsid w:val="00920610"/>
    <w:rsid w:val="0092773A"/>
    <w:rsid w:val="0093210B"/>
    <w:rsid w:val="009336DC"/>
    <w:rsid w:val="00936B57"/>
    <w:rsid w:val="009412EA"/>
    <w:rsid w:val="0094599A"/>
    <w:rsid w:val="00957F66"/>
    <w:rsid w:val="009669FB"/>
    <w:rsid w:val="00995E85"/>
    <w:rsid w:val="009C41CA"/>
    <w:rsid w:val="009D240F"/>
    <w:rsid w:val="009E09B7"/>
    <w:rsid w:val="009E19DD"/>
    <w:rsid w:val="009E4D1E"/>
    <w:rsid w:val="00A04031"/>
    <w:rsid w:val="00A12C7C"/>
    <w:rsid w:val="00A1526B"/>
    <w:rsid w:val="00A17DB1"/>
    <w:rsid w:val="00A42AA0"/>
    <w:rsid w:val="00A54E5A"/>
    <w:rsid w:val="00A61C95"/>
    <w:rsid w:val="00A64743"/>
    <w:rsid w:val="00A75ADF"/>
    <w:rsid w:val="00A8297E"/>
    <w:rsid w:val="00A86024"/>
    <w:rsid w:val="00AA6A07"/>
    <w:rsid w:val="00AB73FD"/>
    <w:rsid w:val="00AC1BBE"/>
    <w:rsid w:val="00AC2F34"/>
    <w:rsid w:val="00AC7104"/>
    <w:rsid w:val="00AD3CE7"/>
    <w:rsid w:val="00AF6ACE"/>
    <w:rsid w:val="00B2422E"/>
    <w:rsid w:val="00B25F67"/>
    <w:rsid w:val="00B562EB"/>
    <w:rsid w:val="00B71416"/>
    <w:rsid w:val="00B7593F"/>
    <w:rsid w:val="00B94BD1"/>
    <w:rsid w:val="00BA41EF"/>
    <w:rsid w:val="00BA4B57"/>
    <w:rsid w:val="00BC3650"/>
    <w:rsid w:val="00BD2967"/>
    <w:rsid w:val="00BE51E1"/>
    <w:rsid w:val="00BF17A3"/>
    <w:rsid w:val="00BF1C5A"/>
    <w:rsid w:val="00C15B2B"/>
    <w:rsid w:val="00C373AC"/>
    <w:rsid w:val="00C536E6"/>
    <w:rsid w:val="00C56989"/>
    <w:rsid w:val="00C603F0"/>
    <w:rsid w:val="00C62778"/>
    <w:rsid w:val="00C634F1"/>
    <w:rsid w:val="00C64573"/>
    <w:rsid w:val="00C64D16"/>
    <w:rsid w:val="00C66BC4"/>
    <w:rsid w:val="00C97CBC"/>
    <w:rsid w:val="00CA2189"/>
    <w:rsid w:val="00CA478C"/>
    <w:rsid w:val="00CC2013"/>
    <w:rsid w:val="00CC2366"/>
    <w:rsid w:val="00CC64F1"/>
    <w:rsid w:val="00CD1676"/>
    <w:rsid w:val="00CD3BA0"/>
    <w:rsid w:val="00CD667F"/>
    <w:rsid w:val="00CE4766"/>
    <w:rsid w:val="00CF2B4F"/>
    <w:rsid w:val="00CF4917"/>
    <w:rsid w:val="00D0348B"/>
    <w:rsid w:val="00D04307"/>
    <w:rsid w:val="00D05C64"/>
    <w:rsid w:val="00D13F46"/>
    <w:rsid w:val="00D22E57"/>
    <w:rsid w:val="00D46A07"/>
    <w:rsid w:val="00D5491E"/>
    <w:rsid w:val="00D87740"/>
    <w:rsid w:val="00D91E09"/>
    <w:rsid w:val="00DC0AF6"/>
    <w:rsid w:val="00DE0C2E"/>
    <w:rsid w:val="00DE18DC"/>
    <w:rsid w:val="00DE44AB"/>
    <w:rsid w:val="00DE79BE"/>
    <w:rsid w:val="00DF064C"/>
    <w:rsid w:val="00E04AE1"/>
    <w:rsid w:val="00E47BD0"/>
    <w:rsid w:val="00E62346"/>
    <w:rsid w:val="00E71AD5"/>
    <w:rsid w:val="00E7392D"/>
    <w:rsid w:val="00E97769"/>
    <w:rsid w:val="00EB1D18"/>
    <w:rsid w:val="00EB75BC"/>
    <w:rsid w:val="00ED0B1B"/>
    <w:rsid w:val="00ED1CA7"/>
    <w:rsid w:val="00ED6F28"/>
    <w:rsid w:val="00EE7F37"/>
    <w:rsid w:val="00EF5366"/>
    <w:rsid w:val="00F05897"/>
    <w:rsid w:val="00F246A9"/>
    <w:rsid w:val="00F42AE1"/>
    <w:rsid w:val="00F66C5A"/>
    <w:rsid w:val="00F6720E"/>
    <w:rsid w:val="00F67279"/>
    <w:rsid w:val="00F80676"/>
    <w:rsid w:val="00F816AF"/>
    <w:rsid w:val="00F83ED1"/>
    <w:rsid w:val="00F869D5"/>
    <w:rsid w:val="00F911EA"/>
    <w:rsid w:val="00F93B85"/>
    <w:rsid w:val="00F94F0D"/>
    <w:rsid w:val="00FA0DB9"/>
    <w:rsid w:val="00FA3F88"/>
    <w:rsid w:val="00FA47D7"/>
    <w:rsid w:val="00FB65C0"/>
    <w:rsid w:val="00FD24FE"/>
    <w:rsid w:val="00FD49B4"/>
    <w:rsid w:val="00FD5A2E"/>
    <w:rsid w:val="00FE0287"/>
    <w:rsid w:val="00FE59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D3850FF3-6F5F-8645-B699-7F7909F0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B735C"/>
    <w:pPr>
      <w:tabs>
        <w:tab w:val="center" w:pos="4320"/>
        <w:tab w:val="right" w:pos="8640"/>
      </w:tabs>
    </w:pPr>
  </w:style>
  <w:style w:type="paragraph" w:styleId="Footer">
    <w:name w:val="footer"/>
    <w:basedOn w:val="Normal"/>
    <w:link w:val="FooterChar"/>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link w:val="EndnoteTextChar"/>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BA41EF"/>
    <w:rPr>
      <w:color w:val="0000FF" w:themeColor="hyperlink"/>
      <w:u w:val="single"/>
    </w:rPr>
  </w:style>
  <w:style w:type="character" w:styleId="FollowedHyperlink">
    <w:name w:val="FollowedHyperlink"/>
    <w:basedOn w:val="DefaultParagraphFont"/>
    <w:uiPriority w:val="99"/>
    <w:semiHidden/>
    <w:unhideWhenUsed/>
    <w:rsid w:val="00BA41EF"/>
    <w:rPr>
      <w:color w:val="800080" w:themeColor="followedHyperlink"/>
      <w:u w:val="single"/>
    </w:rPr>
  </w:style>
  <w:style w:type="character" w:customStyle="1" w:styleId="HeaderChar">
    <w:name w:val="Header Char"/>
    <w:link w:val="Header"/>
    <w:rsid w:val="00684AE2"/>
    <w:rPr>
      <w:rFonts w:ascii="Garamond" w:hAnsi="Garamond"/>
      <w:szCs w:val="24"/>
    </w:rPr>
  </w:style>
  <w:style w:type="character" w:customStyle="1" w:styleId="FooterChar">
    <w:name w:val="Footer Char"/>
    <w:link w:val="Footer"/>
    <w:semiHidden/>
    <w:rsid w:val="00684AE2"/>
    <w:rPr>
      <w:rFonts w:ascii="Garamond" w:hAnsi="Garamond"/>
      <w:szCs w:val="24"/>
    </w:rPr>
  </w:style>
  <w:style w:type="character" w:customStyle="1" w:styleId="EndnoteTextChar">
    <w:name w:val="Endnote Text Char"/>
    <w:link w:val="EndnoteText"/>
    <w:semiHidden/>
    <w:rsid w:val="00684AE2"/>
    <w:rPr>
      <w:rFonts w:ascii="Garamond" w:hAnsi="Garamond"/>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gerbode.net/ft2/composers/" TargetMode="External"/><Relationship Id="rId2" Type="http://schemas.openxmlformats.org/officeDocument/2006/relationships/hyperlink" Target="http://ricercar.cesr.univ-tours.fr/3-programmes/EMN/luth/pages/notice.asp?numnotice=2" TargetMode="External"/><Relationship Id="rId1" Type="http://schemas.openxmlformats.org/officeDocument/2006/relationships/hyperlink" Target="http://ricercar.cesr.univ-tours.fr/3programmes/EMN/luth/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3</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143</cp:revision>
  <cp:lastPrinted>2012-10-21T12:25:00Z</cp:lastPrinted>
  <dcterms:created xsi:type="dcterms:W3CDTF">2011-12-25T10:22:00Z</dcterms:created>
  <dcterms:modified xsi:type="dcterms:W3CDTF">2022-01-23T21:06:00Z</dcterms:modified>
</cp:coreProperties>
</file>