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120"/>
      </w:pPr>
      <w:r>
        <w:rPr>
          <w:b/>
          <w:bCs/>
          <w:sz w:val="32"/>
          <w:szCs w:val="32"/>
        </w:rPr>
        <w:t>State Machines and the LCD Display</w:t>
      </w:r>
    </w:p>
    <w:tbl>
      <w:tblPr>
        <w:tblW w:w="42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700"/>
      </w:tblGrid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ET4047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28/10/2026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Lab No.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Lab 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Luke Griffin</w:t>
            </w:r>
          </w:p>
        </w:tc>
      </w:tr>
    </w:tbl>
    <w:p>
      <w:pPr>
        <w:spacing w:after="80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854850" cy="2250205"/>
                  <wp:effectExtent l="0" t="0" r="0" b="0"/>
                  <wp:docPr id="501" name="Fig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" name="fig00_rgb_shield_wiring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850" cy="2250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1: </w:t>
            </w:r>
            <w:r>
              <w:rPr>
                <w:color w:val="595959"/>
                <w:sz w:val="18"/>
                <w:szCs w:val="18"/>
              </w:rPr>
              <w:t xml:space="preserve">Adafruit RGB LCD shield wiring: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5V</w:t>
            </w:r>
            <w:r>
              <w:rPr>
                <w:color w:val="595959"/>
                <w:sz w:val="18"/>
                <w:szCs w:val="18"/>
              </w:rPr>
              <w:t xml:space="preserve">,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GND</w:t>
            </w:r>
            <w:r>
              <w:rPr>
                <w:color w:val="595959"/>
                <w:sz w:val="18"/>
                <w:szCs w:val="18"/>
              </w:rPr>
              <w:t xml:space="preserve">,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SDA → A4</w:t>
            </w:r>
            <w:r>
              <w:rPr>
                <w:color w:val="595959"/>
                <w:sz w:val="18"/>
                <w:szCs w:val="18"/>
              </w:rPr>
              <w:t xml:space="preserve"> and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SCL → A5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1  Task 1: A traffic light on the LCD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run a three-state traffic light (RED → GREEN → YELLOW) and change the state machine.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I2C LCD connections (used in every task)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Ground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VCC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5V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Power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SDA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A4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data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SCL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A5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clock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3224019"/>
                  <wp:effectExtent l="0" t="0" r="0" b="0"/>
                  <wp:docPr id="502" name="Fig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" name="fig01_lcd_wiring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322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2: </w:t>
            </w:r>
            <w:r>
              <w:rPr>
                <w:color w:val="595959"/>
                <w:sz w:val="18"/>
                <w:szCs w:val="18"/>
              </w:rPr>
              <w:t xml:space="preserve">I2C backpack LCD wiring. For the RGB LCD shield, see Figure 1.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622250" cy="2689309"/>
                  <wp:effectExtent l="0" t="0" r="0" b="0"/>
                  <wp:docPr id="503" name="Fig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" name="fig02_fsm_traffic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50" cy="2689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3: </w:t>
            </w:r>
            <w:r>
              <w:rPr>
                <w:color w:val="595959"/>
                <w:sz w:val="18"/>
                <w:szCs w:val="18"/>
              </w:rPr>
              <w:t xml:space="preserve">Task 1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Task1_Traffic_Light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the LCD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GREEN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YELLOW</w:t>
      </w:r>
      <w:r>
        <w:rPr/>
        <w:t xml:space="preserve"> for 2 s, and repeats.</w:t>
      </w: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622250" cy="4299051"/>
                  <wp:effectExtent l="0" t="0" r="0" b="0"/>
                  <wp:docPr id="504" name="Fig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" name="fig03_wokwi_task1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50" cy="4299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4: </w:t>
            </w:r>
            <w:r>
              <w:rPr>
                <w:color w:val="595959"/>
                <w:sz w:val="18"/>
                <w:szCs w:val="18"/>
              </w:rPr>
              <w:t xml:space="preserve">Task 1 running in the Wokwi simulator, with the Serial Monitor underneath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1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1a  Run it</w:t>
      </w:r>
    </w:p>
    <w:p>
      <w:pPr>
        <w:spacing w:after="120" w:line="264" w:lineRule="auto"/>
      </w:pPr>
      <w:r>
        <w:rPr/>
        <w:t xml:space="preserve">Upload the code and check the states change in the right order. </w:t>
      </w:r>
      <w:r>
        <w:rPr>
          <w:b/>
          <w:bCs/>
        </w:rPr>
        <w:t xml:space="preserve">(record)</w:t>
      </w:r>
      <w:r>
        <w:rPr/>
        <w:t xml:space="preserve"> Take a photo of the LCD.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1b  The transition table</w:t>
      </w:r>
    </w:p>
    <w:p>
      <w:pPr>
        <w:spacing w:after="120" w:line="264" w:lineRule="auto"/>
      </w:pPr>
      <w:r>
        <w:rPr/>
        <w:t xml:space="preserve">Fill in the table from the code.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506"/>
      </w:tblGrid>
      <w:tr>
        <w:trPr>
          <w:cantSplit/>
          <w:tblHeader/>
        </w:trPr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Current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 in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Next state</w:t>
            </w:r>
          </w:p>
        </w:tc>
        <w:tc>
          <w:tcPr>
            <w:tcW w:w="25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LCD shows</w:t>
            </w: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</w:t>
            </w: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spacing w:after="120" w:line="264" w:lineRule="auto"/>
      </w:pPr>
      <w:r>
        <w:rPr/>
        <w:t xml:space="preserve">How long does one full cycle take?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1c  Change the timing</w:t>
      </w:r>
    </w:p>
    <w:p>
      <w:pPr>
        <w:spacing w:after="120" w:line="264" w:lineRule="auto"/>
      </w:pPr>
      <w:r>
        <w:rPr/>
        <w:t xml:space="preserve">Make YELLOW last 3 seconds instead of 2. Which line did you change? How long is one full cycle now?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1d  Add a state</w:t>
      </w:r>
    </w:p>
    <w:p>
      <w:pPr>
        <w:spacing w:after="120" w:line="264" w:lineRule="auto"/>
      </w:pPr>
      <w:r>
        <w:rPr/>
        <w:t xml:space="preserve">Add a fourth state,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RED_AMBER</w:t>
      </w:r>
      <w:r>
        <w:rPr/>
        <w:t xml:space="preserve">, which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RED+AMBER</w:t>
      </w:r>
      <w:r>
        <w:rPr/>
        <w:t xml:space="preserve"> for 2 s, so the cycle becomes RED → RED_AMBER → GREEN → YELLOW → RED. Which three places in the code did you change? </w:t>
      </w:r>
      <w:r>
        <w:rPr>
          <w:b/>
          <w:bCs/>
        </w:rPr>
        <w:t xml:space="preserve">(record)</w:t>
      </w:r>
      <w:r>
        <w:rPr/>
        <w:t xml:space="preserve"> Draw your new state diagram.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2  Task 2: Traffic light with real LEDs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drive a red, a yellow and a green LED from the state machine, with exactly one LED on at a time.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LED connections (keep the LCD wiring from Task 1)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D5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red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D6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yellow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 light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green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Each LED short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 → 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Common ground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026696"/>
                  <wp:effectExtent l="0" t="0" r="0" b="0"/>
                  <wp:docPr id="505" name="Fig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" name="fig04_task2_wiring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02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5: </w:t>
            </w:r>
            <w:r>
              <w:rPr>
                <w:color w:val="595959"/>
                <w:sz w:val="18"/>
                <w:szCs w:val="18"/>
              </w:rPr>
              <w:t xml:space="preserve">Task 2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930400" cy="1931073"/>
                  <wp:effectExtent l="0" t="0" r="0" b="0"/>
                  <wp:docPr id="506" name="Fig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" name="fig05_task2_timing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400" cy="1931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6: </w:t>
            </w:r>
            <w:r>
              <w:rPr>
                <w:color w:val="595959"/>
                <w:sz w:val="18"/>
                <w:szCs w:val="18"/>
              </w:rPr>
              <w:t xml:space="preserve">Task 2 LED outputs over two cycles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Task2_Traffic_Light_LEDs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one LED at a time, in step with the LCD.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2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2a  Run it</w:t>
      </w:r>
    </w:p>
    <w:p>
      <w:pPr>
        <w:spacing w:after="120" w:line="264" w:lineRule="auto"/>
      </w:pPr>
      <w:r>
        <w:rPr>
          <w:b/>
          <w:bCs/>
        </w:rPr>
        <w:t xml:space="preserve">(record)</w:t>
      </w:r>
      <w:r>
        <w:rPr/>
        <w:t xml:space="preserve"> Paste a few lines from the Serial Monitor. They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RED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YELLOW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2b  Forget to switch an LED off</w:t>
      </w:r>
    </w:p>
    <w:p>
      <w:pPr>
        <w:spacing w:after="120" w:line="264" w:lineRule="auto"/>
      </w:pPr>
      <w:r>
        <w:rPr/>
        <w:t xml:space="preserve">In every case, delete the two lines that switch the other LEDs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LOW</w:t>
      </w:r>
      <w:r>
        <w:rPr/>
        <w:t xml:space="preserve">. Run it for two cycles. What do the LEDs show, and why? Compare with Figure 6. Then put the lines back.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2c  The resistor</w:t>
      </w:r>
    </w:p>
    <w:p>
      <w:pPr>
        <w:spacing w:after="120" w:line="264" w:lineRule="auto"/>
      </w:pPr>
      <w:r>
        <w:rPr/>
        <w:t xml:space="preserve">A red LED drops about 2 V and the pin gives 5 V. Roughly how much current flows through the 220 Ω resistor?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3  Task 3: A pedestrian crossing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make a transition happen because of an </w:t>
      </w:r>
      <w:r>
        <w:rPr>
          <w:b/>
          <w:bCs/>
        </w:rPr>
        <w:t xml:space="preserve">input</w:t>
      </w:r>
      <w:r>
        <w:rPr/>
        <w:t xml:space="preserve">. The light now stays GREEN until a pedestrian presses the button, then goes YELLOW → RED as before.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Add the button (keep the LEDs and LCD from Task 2)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D2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one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Pedestrian button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other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Pressing pulls D2 to 0 V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165364"/>
                  <wp:effectExtent l="0" t="0" r="0" b="0"/>
                  <wp:docPr id="507" name="Fig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" name="fig06_task3_wiring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165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7: </w:t>
            </w:r>
            <w:r>
              <w:rPr>
                <w:color w:val="595959"/>
                <w:sz w:val="18"/>
                <w:szCs w:val="18"/>
              </w:rPr>
              <w:t xml:space="preserve">Task 3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622250" cy="2773350"/>
                  <wp:effectExtent l="0" t="0" r="0" b="0"/>
                  <wp:docPr id="508" name="Fig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" name="fig08_fsm_crossing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50" cy="277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8: </w:t>
            </w:r>
            <w:r>
              <w:rPr>
                <w:color w:val="595959"/>
                <w:sz w:val="18"/>
                <w:szCs w:val="18"/>
              </w:rPr>
              <w:t xml:space="preserve">Task 3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Task3_Pedestrian_Crossing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RED for 5 s, then GREEN with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Press button</w:t>
      </w:r>
      <w:r>
        <w:rPr/>
        <w:t xml:space="preserve"> on the LCD until you press the button, then YELLOW for 2 s and back to RED.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3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3a  Run it</w:t>
      </w:r>
    </w:p>
    <w:p>
      <w:pPr>
        <w:spacing w:after="120" w:line="264" w:lineRule="auto"/>
      </w:pPr>
      <w:r>
        <w:rPr>
          <w:b/>
          <w:bCs/>
        </w:rPr>
        <w:t xml:space="preserve">(record)</w:t>
      </w:r>
      <w:r>
        <w:rPr/>
        <w:t xml:space="preserve"> Paste the Serial Monitor output for one cycle. It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RED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Button pressed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State: YELLOW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3b  Press it at different times</w:t>
      </w:r>
    </w:p>
    <w:p>
      <w:pPr>
        <w:spacing w:after="120" w:line="264" w:lineRule="auto"/>
      </w:pPr>
      <w:r>
        <w:rPr/>
        <w:t xml:space="preserve">Press the button during RED, during GREEN and during YELLOW. What happens each time, and why?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3c  Waiting in a state</w:t>
      </w:r>
    </w:p>
    <w:p>
      <w:pPr>
        <w:spacing w:after="120" w:line="264" w:lineRule="auto"/>
      </w:pPr>
      <w:r>
        <w:rPr/>
        <w:t xml:space="preserve">In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case GREEN:</w:t>
      </w:r>
      <w:r>
        <w:rPr/>
        <w:t xml:space="preserve"> the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while</w:t>
      </w:r>
      <w:r>
        <w:rPr/>
        <w:t xml:space="preserve"> loop waits for the button. Could the board flash an LED or check a second button while it waits there? Why not?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sectPr w:rsidR="00706A4C">
      <w:headerReference w:type="default" r:id="rId14"/>
      <w:footerReference w:type="default" r:id="rId15"/>
      <w:pgSz w:w="11906" w:h="16838"/>
      <w:pgMar w:top="1900" w:right="1100" w:bottom="14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3C886" w14:textId="77777777" w:rsidR="002A54C6" w:rsidRDefault="002A54C6">
      <w:r>
        <w:separator/>
      </w:r>
    </w:p>
  </w:endnote>
  <w:endnote w:type="continuationSeparator" w:id="0">
    <w:p w14:paraId="6538A495" w14:textId="77777777" w:rsidR="002A54C6" w:rsidRDefault="002A5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AB250" w14:textId="77777777" w:rsidR="00C21AEE" w:rsidRDefault="006F3B7C">
    <w:pPr>
      <w:pBdr>
        <w:top w:val="single" w:sz="4" w:space="2" w:color="000000"/>
        <w:left w:val="single" w:sz="4" w:space="2" w:color="000000"/>
        <w:bottom w:val="single" w:sz="4" w:space="2" w:color="000000"/>
        <w:right w:val="single" w:sz="4" w:space="2" w:color="000000"/>
      </w:pBdr>
      <w:tabs>
        <w:tab w:val="right" w:pos="9700"/>
      </w:tabs>
    </w:pPr>
    <w:r>
      <w:rPr>
        <w:sz w:val="18"/>
        <w:szCs w:val="18"/>
      </w:rPr>
      <w:t>© 202</w:t>
    </w:r>
    <w:r w:rsidR="00071550">
      <w:rPr>
        <w:sz w:val="18"/>
        <w:szCs w:val="18"/>
      </w:rPr>
      <w:t>6</w:t>
    </w:r>
    <w:r>
      <w:rPr>
        <w:sz w:val="18"/>
        <w:szCs w:val="18"/>
      </w:rPr>
      <w:t xml:space="preserve"> by University of Limerick. Author: Luke Griffin</w:t>
    </w:r>
    <w:r>
      <w:tab/>
    </w: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EF2A2" w14:textId="77777777" w:rsidR="002A54C6" w:rsidRDefault="002A54C6">
      <w:r>
        <w:separator/>
      </w:r>
    </w:p>
  </w:footnote>
  <w:footnote w:type="continuationSeparator" w:id="0">
    <w:p w14:paraId="075DB17F" w14:textId="77777777" w:rsidR="002A54C6" w:rsidRDefault="002A54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06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000"/>
      <w:gridCol w:w="4106"/>
      <w:gridCol w:w="1600"/>
    </w:tblGrid>
    <w:tr w:rsidR="00C21AEE" w14:paraId="4E2677FC" w14:textId="77777777">
      <w:tc>
        <w:tcPr>
          <w:tcW w:w="4000" w:type="dxa"/>
          <w:tcMar>
            <w:top w:w="20" w:type="dxa"/>
            <w:left w:w="20" w:type="dxa"/>
            <w:bottom w:w="20" w:type="dxa"/>
            <w:right w:w="60" w:type="dxa"/>
          </w:tcMar>
          <w:vAlign w:val="center"/>
        </w:tcPr>
        <w:p w14:paraId="21A2AC03" w14:textId="243F62F8" w:rsidR="00C21AEE" w:rsidRDefault="006F3B7C">
          <w:r>
            <w:rPr>
              <w:sz w:val="16"/>
              <w:szCs w:val="16"/>
            </w:rPr>
            <w:t>Title: State Machines and the LCD Display</w:t>
          </w:r>
        </w:p>
        <w:p w14:paraId="78ADBFC9" w14:textId="77777777" w:rsidR="00C21AEE" w:rsidRDefault="006F3B7C">
          <w:r>
            <w:rPr>
              <w:sz w:val="16"/>
              <w:szCs w:val="16"/>
            </w:rPr>
            <w:t>University of Limerick, Dept. ECE</w:t>
          </w:r>
        </w:p>
        <w:p w14:paraId="3CA373E9" w14:textId="77777777" w:rsidR="00C21AEE" w:rsidRDefault="006F3B7C">
          <w:r>
            <w:rPr>
              <w:sz w:val="16"/>
              <w:szCs w:val="16"/>
            </w:rPr>
            <w:t xml:space="preserve">Luke Griffin </w:t>
          </w:r>
          <w:hyperlink r:id="rId1" w:history="1">
            <w:r w:rsidR="00C21AEE">
              <w:rPr>
                <w:rStyle w:val="Hyperlink"/>
                <w:sz w:val="16"/>
                <w:szCs w:val="16"/>
              </w:rPr>
              <w:t>griffin.luke@ul.ie</w:t>
            </w:r>
          </w:hyperlink>
        </w:p>
      </w:tc>
      <w:tc>
        <w:tcPr>
          <w:tcW w:w="4106" w:type="dxa"/>
          <w:tcMar>
            <w:top w:w="20" w:type="dxa"/>
            <w:left w:w="40" w:type="dxa"/>
            <w:bottom w:w="20" w:type="dxa"/>
            <w:right w:w="40" w:type="dxa"/>
          </w:tcMar>
          <w:vAlign w:val="center"/>
        </w:tcPr>
        <w:p w14:paraId="65A28F14" w14:textId="77777777" w:rsidR="00C21AEE" w:rsidRDefault="006F3B7C">
          <w:pPr>
            <w:jc w:val="center"/>
          </w:pPr>
          <w:r>
            <w:rPr>
              <w:noProof/>
            </w:rPr>
            <w:drawing>
              <wp:inline distT="0" distB="0" distL="0" distR="0" wp14:anchorId="44A2287D" wp14:editId="1BF80C9E">
                <wp:extent cx="2514600" cy="361950"/>
                <wp:effectExtent l="0" t="0" r="0" b="0"/>
                <wp:docPr id="1931174920" name="Picture 19311749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146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0" w:type="dxa"/>
          <w:tcMar>
            <w:top w:w="20" w:type="dxa"/>
            <w:left w:w="40" w:type="dxa"/>
            <w:bottom w:w="20" w:type="dxa"/>
            <w:right w:w="20" w:type="dxa"/>
          </w:tcMar>
          <w:vAlign w:val="center"/>
        </w:tcPr>
        <w:p w14:paraId="2857DF83" w14:textId="77777777" w:rsidR="00C21AEE" w:rsidRDefault="006F3B7C">
          <w:pPr>
            <w:jc w:val="right"/>
          </w:pPr>
          <w:r>
            <w:rPr>
              <w:noProof/>
            </w:rPr>
            <w:drawing>
              <wp:inline distT="0" distB="0" distL="0" distR="0" wp14:anchorId="1608CEA3" wp14:editId="6AEBF065">
                <wp:extent cx="866775" cy="400050"/>
                <wp:effectExtent l="0" t="0" r="0" b="0"/>
                <wp:docPr id="1167854208" name="Picture 11678542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6775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D5DEC1" w14:textId="77777777" w:rsidR="00C21AEE" w:rsidRDefault="00C21A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A7E61"/>
    <w:multiLevelType w:val="hybridMultilevel"/>
    <w:tmpl w:val="3814DE54"/>
    <w:lvl w:ilvl="0" w:tplc="DD42E75C">
      <w:start w:val="1"/>
      <w:numFmt w:val="bullet"/>
      <w:lvlText w:val="•"/>
      <w:lvlJc w:val="left"/>
      <w:pPr>
        <w:ind w:left="360" w:hanging="180"/>
      </w:pPr>
    </w:lvl>
    <w:lvl w:ilvl="1" w:tplc="57F602BE">
      <w:numFmt w:val="decimal"/>
      <w:lvlText w:val=""/>
      <w:lvlJc w:val="left"/>
    </w:lvl>
    <w:lvl w:ilvl="2" w:tplc="B3EAA3F2">
      <w:numFmt w:val="decimal"/>
      <w:lvlText w:val=""/>
      <w:lvlJc w:val="left"/>
    </w:lvl>
    <w:lvl w:ilvl="3" w:tplc="F280E230">
      <w:numFmt w:val="decimal"/>
      <w:lvlText w:val=""/>
      <w:lvlJc w:val="left"/>
    </w:lvl>
    <w:lvl w:ilvl="4" w:tplc="07CC61CC">
      <w:numFmt w:val="decimal"/>
      <w:lvlText w:val=""/>
      <w:lvlJc w:val="left"/>
    </w:lvl>
    <w:lvl w:ilvl="5" w:tplc="2FD41F10">
      <w:numFmt w:val="decimal"/>
      <w:lvlText w:val=""/>
      <w:lvlJc w:val="left"/>
    </w:lvl>
    <w:lvl w:ilvl="6" w:tplc="0946303C">
      <w:numFmt w:val="decimal"/>
      <w:lvlText w:val=""/>
      <w:lvlJc w:val="left"/>
    </w:lvl>
    <w:lvl w:ilvl="7" w:tplc="C1AC6DB2">
      <w:numFmt w:val="decimal"/>
      <w:lvlText w:val=""/>
      <w:lvlJc w:val="left"/>
    </w:lvl>
    <w:lvl w:ilvl="8" w:tplc="CE6ECFFE">
      <w:numFmt w:val="decimal"/>
      <w:lvlText w:val=""/>
      <w:lvlJc w:val="left"/>
    </w:lvl>
  </w:abstractNum>
  <w:abstractNum w:abstractNumId="1" w15:restartNumberingAfterBreak="0">
    <w:nsid w:val="3F8C28F2"/>
    <w:multiLevelType w:val="hybridMultilevel"/>
    <w:tmpl w:val="F74A70EE"/>
    <w:lvl w:ilvl="0" w:tplc="C6DC7026">
      <w:start w:val="1"/>
      <w:numFmt w:val="decimal"/>
      <w:lvlText w:val="%1."/>
      <w:lvlJc w:val="left"/>
      <w:pPr>
        <w:ind w:left="720" w:hanging="360"/>
      </w:pPr>
    </w:lvl>
    <w:lvl w:ilvl="1" w:tplc="C2525B04">
      <w:numFmt w:val="decimal"/>
      <w:lvlText w:val=""/>
      <w:lvlJc w:val="left"/>
    </w:lvl>
    <w:lvl w:ilvl="2" w:tplc="3E663F4E">
      <w:numFmt w:val="decimal"/>
      <w:lvlText w:val=""/>
      <w:lvlJc w:val="left"/>
    </w:lvl>
    <w:lvl w:ilvl="3" w:tplc="065E900A">
      <w:numFmt w:val="decimal"/>
      <w:lvlText w:val=""/>
      <w:lvlJc w:val="left"/>
    </w:lvl>
    <w:lvl w:ilvl="4" w:tplc="45CE5F22">
      <w:numFmt w:val="decimal"/>
      <w:lvlText w:val=""/>
      <w:lvlJc w:val="left"/>
    </w:lvl>
    <w:lvl w:ilvl="5" w:tplc="205A7F00">
      <w:numFmt w:val="decimal"/>
      <w:lvlText w:val=""/>
      <w:lvlJc w:val="left"/>
    </w:lvl>
    <w:lvl w:ilvl="6" w:tplc="B29A60D2">
      <w:numFmt w:val="decimal"/>
      <w:lvlText w:val=""/>
      <w:lvlJc w:val="left"/>
    </w:lvl>
    <w:lvl w:ilvl="7" w:tplc="F13C3C24">
      <w:numFmt w:val="decimal"/>
      <w:lvlText w:val=""/>
      <w:lvlJc w:val="left"/>
    </w:lvl>
    <w:lvl w:ilvl="8" w:tplc="879AB95C">
      <w:numFmt w:val="decimal"/>
      <w:lvlText w:val=""/>
      <w:lvlJc w:val="left"/>
    </w:lvl>
  </w:abstractNum>
  <w:abstractNum w:abstractNumId="2" w15:restartNumberingAfterBreak="0">
    <w:nsid w:val="609C78C3"/>
    <w:multiLevelType w:val="hybridMultilevel"/>
    <w:tmpl w:val="23F24BE4"/>
    <w:lvl w:ilvl="0" w:tplc="BF083E42">
      <w:start w:val="1"/>
      <w:numFmt w:val="bullet"/>
      <w:lvlText w:val="●"/>
      <w:lvlJc w:val="left"/>
      <w:pPr>
        <w:ind w:left="720" w:hanging="360"/>
      </w:pPr>
    </w:lvl>
    <w:lvl w:ilvl="1" w:tplc="C4EC40EE">
      <w:start w:val="1"/>
      <w:numFmt w:val="bullet"/>
      <w:lvlText w:val="○"/>
      <w:lvlJc w:val="left"/>
      <w:pPr>
        <w:ind w:left="1440" w:hanging="360"/>
      </w:pPr>
    </w:lvl>
    <w:lvl w:ilvl="2" w:tplc="449C6780">
      <w:start w:val="1"/>
      <w:numFmt w:val="bullet"/>
      <w:lvlText w:val="■"/>
      <w:lvlJc w:val="left"/>
      <w:pPr>
        <w:ind w:left="2160" w:hanging="360"/>
      </w:pPr>
    </w:lvl>
    <w:lvl w:ilvl="3" w:tplc="371A6714">
      <w:start w:val="1"/>
      <w:numFmt w:val="bullet"/>
      <w:lvlText w:val="●"/>
      <w:lvlJc w:val="left"/>
      <w:pPr>
        <w:ind w:left="2880" w:hanging="360"/>
      </w:pPr>
    </w:lvl>
    <w:lvl w:ilvl="4" w:tplc="D5522302">
      <w:start w:val="1"/>
      <w:numFmt w:val="bullet"/>
      <w:lvlText w:val="○"/>
      <w:lvlJc w:val="left"/>
      <w:pPr>
        <w:ind w:left="3600" w:hanging="360"/>
      </w:pPr>
    </w:lvl>
    <w:lvl w:ilvl="5" w:tplc="83082F66">
      <w:start w:val="1"/>
      <w:numFmt w:val="bullet"/>
      <w:lvlText w:val="■"/>
      <w:lvlJc w:val="left"/>
      <w:pPr>
        <w:ind w:left="4320" w:hanging="360"/>
      </w:pPr>
    </w:lvl>
    <w:lvl w:ilvl="6" w:tplc="ACAAA8D0">
      <w:start w:val="1"/>
      <w:numFmt w:val="bullet"/>
      <w:lvlText w:val="●"/>
      <w:lvlJc w:val="left"/>
      <w:pPr>
        <w:ind w:left="5040" w:hanging="360"/>
      </w:pPr>
    </w:lvl>
    <w:lvl w:ilvl="7" w:tplc="E64EE6BA">
      <w:start w:val="1"/>
      <w:numFmt w:val="bullet"/>
      <w:lvlText w:val="●"/>
      <w:lvlJc w:val="left"/>
      <w:pPr>
        <w:ind w:left="5760" w:hanging="360"/>
      </w:pPr>
    </w:lvl>
    <w:lvl w:ilvl="8" w:tplc="0E1EFB90">
      <w:start w:val="1"/>
      <w:numFmt w:val="bullet"/>
      <w:lvlText w:val="●"/>
      <w:lvlJc w:val="left"/>
      <w:pPr>
        <w:ind w:left="6480" w:hanging="360"/>
      </w:pPr>
    </w:lvl>
  </w:abstractNum>
  <w:num w:numId="1" w16cid:durableId="480970225">
    <w:abstractNumId w:val="2"/>
    <w:lvlOverride w:ilvl="0">
      <w:startOverride w:val="1"/>
    </w:lvlOverride>
  </w:num>
  <w:num w:numId="2" w16cid:durableId="423456507">
    <w:abstractNumId w:val="0"/>
    <w:lvlOverride w:ilvl="0">
      <w:startOverride w:val="1"/>
    </w:lvlOverride>
  </w:num>
  <w:num w:numId="3" w16cid:durableId="1121681092">
    <w:abstractNumId w:val="1"/>
    <w:lvlOverride w:ilvl="0">
      <w:startOverride w:val="1"/>
    </w:lvlOverride>
  </w:num>
  <w:num w:numId="4" w16cid:durableId="685331047">
    <w:abstractNumId w:val="1"/>
    <w:lvlOverride w:ilvl="0">
      <w:startOverride w:val="1"/>
    </w:lvlOverride>
  </w:num>
  <w:num w:numId="5" w16cid:durableId="1277174843">
    <w:abstractNumId w:val="1"/>
    <w:lvlOverride w:ilvl="0">
      <w:startOverride w:val="1"/>
    </w:lvlOverride>
  </w:num>
  <w:num w:numId="6" w16cid:durableId="5086398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AEE"/>
    <w:rsid w:val="00062730"/>
    <w:rsid w:val="00071550"/>
    <w:rsid w:val="000D34F4"/>
    <w:rsid w:val="00101A7A"/>
    <w:rsid w:val="001165C7"/>
    <w:rsid w:val="00141C84"/>
    <w:rsid w:val="00166149"/>
    <w:rsid w:val="00190D3A"/>
    <w:rsid w:val="001D77FF"/>
    <w:rsid w:val="001E10AC"/>
    <w:rsid w:val="0024140B"/>
    <w:rsid w:val="002A54C6"/>
    <w:rsid w:val="002B273E"/>
    <w:rsid w:val="00327131"/>
    <w:rsid w:val="00332F51"/>
    <w:rsid w:val="003626CF"/>
    <w:rsid w:val="00367BF7"/>
    <w:rsid w:val="00612883"/>
    <w:rsid w:val="006F3B7C"/>
    <w:rsid w:val="00706A4C"/>
    <w:rsid w:val="007F6E2C"/>
    <w:rsid w:val="008B019A"/>
    <w:rsid w:val="008E0CE1"/>
    <w:rsid w:val="008F0E09"/>
    <w:rsid w:val="00A06EF6"/>
    <w:rsid w:val="00B97AF4"/>
    <w:rsid w:val="00BC3862"/>
    <w:rsid w:val="00C21AEE"/>
    <w:rsid w:val="00D25D24"/>
    <w:rsid w:val="00DA0592"/>
    <w:rsid w:val="00DB7843"/>
    <w:rsid w:val="00EB45EA"/>
    <w:rsid w:val="00EE363E"/>
    <w:rsid w:val="00F07943"/>
    <w:rsid w:val="00FD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AF80"/>
  <w15:docId w15:val="{B913A57D-3D2A-4B4D-B7F6-FFF80A9E5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1550"/>
  </w:style>
  <w:style w:type="paragraph" w:styleId="Footer">
    <w:name w:val="footer"/>
    <w:basedOn w:val="Normal"/>
    <w:link w:val="Foot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1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Img1" Type="http://schemas.openxmlformats.org/officeDocument/2006/relationships/image" Target="media/fig00_rgb_shield_wiring.png"/><Relationship Id="rIdImg2" Type="http://schemas.openxmlformats.org/officeDocument/2006/relationships/image" Target="media/fig01_lcd_wiring.png"/><Relationship Id="rIdImg3" Type="http://schemas.openxmlformats.org/officeDocument/2006/relationships/image" Target="media/fig02_fsm_traffic.png"/><Relationship Id="rIdImg4" Type="http://schemas.openxmlformats.org/officeDocument/2006/relationships/image" Target="media/fig03_wokwi_task1.png"/><Relationship Id="rIdImg5" Type="http://schemas.openxmlformats.org/officeDocument/2006/relationships/image" Target="media/fig04_task2_wiring.png"/><Relationship Id="rIdImg6" Type="http://schemas.openxmlformats.org/officeDocument/2006/relationships/image" Target="media/fig05_task2_timing.png"/><Relationship Id="rIdImg7" Type="http://schemas.openxmlformats.org/officeDocument/2006/relationships/image" Target="media/fig06_task3_wiring.png"/><Relationship Id="rIdImg8" Type="http://schemas.openxmlformats.org/officeDocument/2006/relationships/image" Target="media/fig08_fsm_crossing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hyperlink" Target="mailto:griffin.luke@ul.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6443</Words>
  <Characters>36731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E&amp;CE Department</dc:creator>
  <cp:lastModifiedBy>Luke Griffin</cp:lastModifiedBy>
  <cp:revision>1</cp:revision>
  <cp:lastPrinted>2026-10-27T12:00:00Z</cp:lastPrinted>
  <dcterms:created xsi:type="dcterms:W3CDTF">2026-10-27T12:00:00Z</dcterms:created>
  <dcterms:modified xsi:type="dcterms:W3CDTF">2026-10-27T12:00:00Z</dcterms:modified>
</cp:coreProperties>
</file>