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0FA0" w14:textId="5092B60D" w:rsidR="00F17074" w:rsidRDefault="0061751C" w:rsidP="00394897">
      <w:pPr>
        <w:pStyle w:val="RTOWorksTitleRTOInfo"/>
        <w:rPr>
          <w:noProof w:val="0"/>
        </w:rPr>
      </w:pPr>
      <w:r w:rsidRPr="0051564C">
        <w:rPr>
          <w:highlight w:val="cy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1B3EB" wp14:editId="1754575C">
                <wp:simplePos x="0" y="0"/>
                <wp:positionH relativeFrom="page">
                  <wp:posOffset>-26894</wp:posOffset>
                </wp:positionH>
                <wp:positionV relativeFrom="paragraph">
                  <wp:posOffset>-1098064</wp:posOffset>
                </wp:positionV>
                <wp:extent cx="7667625" cy="7108675"/>
                <wp:effectExtent l="0" t="0" r="3175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7108675"/>
                        </a:xfrm>
                        <a:prstGeom prst="rect">
                          <a:avLst/>
                        </a:prstGeom>
                        <a:solidFill>
                          <a:srgbClr val="0032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89C22" w14:textId="77777777" w:rsidR="005D4AAC" w:rsidRDefault="005D4AAC" w:rsidP="0061751C">
                            <w:pPr>
                              <w:pStyle w:val="RTOWorksTitlePage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14:paraId="4BE1C176" w14:textId="7483906D" w:rsidR="0061751C" w:rsidRPr="0061751C" w:rsidRDefault="0061751C" w:rsidP="0061751C">
                            <w:pPr>
                              <w:pStyle w:val="RTOWorksTitlePage"/>
                              <w:rPr>
                                <w:sz w:val="56"/>
                                <w:szCs w:val="56"/>
                              </w:rPr>
                            </w:pPr>
                            <w:r w:rsidRPr="0061751C">
                              <w:rPr>
                                <w:sz w:val="56"/>
                                <w:szCs w:val="56"/>
                              </w:rPr>
                              <w:t>Self-Study Guide</w:t>
                            </w:r>
                          </w:p>
                          <w:p w14:paraId="01337791" w14:textId="77777777" w:rsidR="00D53EA6" w:rsidRDefault="00D53EA6" w:rsidP="0061751C">
                            <w:pPr>
                              <w:pStyle w:val="RTOWorksTitlePage"/>
                            </w:pPr>
                            <w:r w:rsidRPr="00D53EA6">
                              <w:t>ICTWEB452 Create a markup language document</w:t>
                            </w:r>
                          </w:p>
                          <w:p w14:paraId="56CE7CF8" w14:textId="715C68F5" w:rsidR="00403A5E" w:rsidRPr="00394897" w:rsidRDefault="00D841D0" w:rsidP="0061751C">
                            <w:pPr>
                              <w:pStyle w:val="RTOWorksTitlePag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3662D0" wp14:editId="1890A44E">
                                  <wp:extent cx="1738648" cy="1738648"/>
                                  <wp:effectExtent l="0" t="0" r="1270" b="0"/>
                                  <wp:docPr id="6" name="Graphic 6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Internet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4180" cy="1764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1B3EB" id="Rectangle 1" o:spid="_x0000_s1026" style="position:absolute;left:0;text-align:left;margin-left:-2.1pt;margin-top:-86.45pt;width:603.75pt;height:5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uZpnQIAAJEFAAAOAAAAZHJzL2Uyb0RvYy54bWysVN9P2zAQfp+0/8Hy+0haaAsVKapATJMQ&#13;&#10;VMDEs+vYTSTH59luk+6v39lOAmNoD9P64J593333I3d3edU1ihyEdTXogk5OckqE5lDWelfQ78+3&#13;&#10;X84pcZ7pkinQoqBH4ejV6vOny9YsxRQqUKWwBEm0W7amoJX3ZplljleiYe4EjNColGAb5vFqd1lp&#13;&#10;WYvsjcqmeT7PWrClscCFc/h6k5R0FfmlFNw/SOmEJ6qgGJuPp43nNpzZ6pItd5aZquZ9GOwfomhY&#13;&#10;rdHpSHXDPCN7W/9B1dTcggPpTzg0GUhZcxFzwGwm+btsnipmRMwFi+PMWCb3/2j5/WFjSV3it6NE&#13;&#10;swY/0SMWjemdEmQSytMat0TUk9nY/uZQDLl20jbhH7MgXSzpcSyp6Dzh+LiYzxfz6YwSjrrFJD+f&#13;&#10;L2aBNXs1N9b5rwIaEoSCWnQfS8kOd84n6AAJ3hyourytlYoXu9teK0sOLHzf/HR6etGz/wZTOoA1&#13;&#10;BLPEGF6ykFpKJkr+qETAKf0oJNYEw5/GSGI3itEP41xoP0mqipUiuZ/l+Bu8h/4NFjHTSBiYJfof&#13;&#10;uXuCAZlIBu4UZY8PpiI282ic/y2wZDxaRM+g/Wjc1BrsRwQKs+o9J/xQpFSaUCXfbTuEBHEL5RGb&#13;&#10;x0KaKmf4bY2f8I45v2EWxwgHDleDf8BDKmgLCr1ESQX250fvAY/djVpKWhzLgrofe2YFJeqbxr6/&#13;&#10;mJydhTmOl7PZYooX+1azfavR++YasDOwtzG6KAa8V4MoLTQvuEHWwSuqmObou6Dc2+Fy7dO6wB3E&#13;&#10;xXodYTi7hvk7/WR4IA8FDi363L0wa/o+9jgC9zCMMFu+a+eEDZYa1nsPso69/lrXvvQ497GH+h0V&#13;&#10;Fsvbe0S9btLVLwAAAP//AwBQSwMEFAAGAAgAAAAhALODu1vlAAAAEQEAAA8AAABkcnMvZG93bnJl&#13;&#10;di54bWxMT01vgkAQvTfpf9iMSS+NLoLBgizGaJr2ZkpNel3ZEYjsLGEXwX/f9dReZjJ5b95Htp10&#13;&#10;y27Y28aQgOUiAIZUGtVQJeD0/T5/A2adJCVbQyjgjha2+fNTJlNlRvrCW+Eq5kXIplJA7VyXcm7L&#13;&#10;GrW0C9Mheexiei2dP/uKq16OXly3PAyCmGvZkHeoZYf7GstrMWgB0fqz/ZnM9eOwv3cFJqfx+Drs&#13;&#10;hHiZTYeNH7sNMIeT+/uARwefH3If7GwGUpa1Auar0DP9Xq7DBNiDEQZRBOwsIFnFMfA84/+b5L8A&#13;&#10;AAD//wMAUEsBAi0AFAAGAAgAAAAhALaDOJL+AAAA4QEAABMAAAAAAAAAAAAAAAAAAAAAAFtDb250&#13;&#10;ZW50X1R5cGVzXS54bWxQSwECLQAUAAYACAAAACEAOP0h/9YAAACUAQAACwAAAAAAAAAAAAAAAAAv&#13;&#10;AQAAX3JlbHMvLnJlbHNQSwECLQAUAAYACAAAACEAFfrmaZ0CAACRBQAADgAAAAAAAAAAAAAAAAAu&#13;&#10;AgAAZHJzL2Uyb0RvYy54bWxQSwECLQAUAAYACAAAACEAs4O7W+UAAAARAQAADwAAAAAAAAAAAAAA&#13;&#10;AAD3BAAAZHJzL2Rvd25yZXYueG1sUEsFBgAAAAAEAAQA8wAAAAkGAAAAAA==&#13;&#10;" fillcolor="#003239" stroked="f" strokeweight="1pt">
                <v:textbox>
                  <w:txbxContent>
                    <w:p w14:paraId="76489C22" w14:textId="77777777" w:rsidR="005D4AAC" w:rsidRDefault="005D4AAC" w:rsidP="0061751C">
                      <w:pPr>
                        <w:pStyle w:val="RTOWorksTitlePage"/>
                        <w:rPr>
                          <w:sz w:val="56"/>
                          <w:szCs w:val="56"/>
                        </w:rPr>
                      </w:pPr>
                    </w:p>
                    <w:p w14:paraId="4BE1C176" w14:textId="7483906D" w:rsidR="0061751C" w:rsidRPr="0061751C" w:rsidRDefault="0061751C" w:rsidP="0061751C">
                      <w:pPr>
                        <w:pStyle w:val="RTOWorksTitlePage"/>
                        <w:rPr>
                          <w:sz w:val="56"/>
                          <w:szCs w:val="56"/>
                        </w:rPr>
                      </w:pPr>
                      <w:r w:rsidRPr="0061751C">
                        <w:rPr>
                          <w:sz w:val="56"/>
                          <w:szCs w:val="56"/>
                        </w:rPr>
                        <w:t>Self-Study Guide</w:t>
                      </w:r>
                    </w:p>
                    <w:p w14:paraId="01337791" w14:textId="77777777" w:rsidR="00D53EA6" w:rsidRDefault="00D53EA6" w:rsidP="0061751C">
                      <w:pPr>
                        <w:pStyle w:val="RTOWorksTitlePage"/>
                      </w:pPr>
                      <w:r w:rsidRPr="00D53EA6">
                        <w:t>ICTWEB452 Create a markup language document</w:t>
                      </w:r>
                    </w:p>
                    <w:p w14:paraId="56CE7CF8" w14:textId="715C68F5" w:rsidR="00403A5E" w:rsidRPr="00394897" w:rsidRDefault="00D841D0" w:rsidP="0061751C">
                      <w:pPr>
                        <w:pStyle w:val="RTOWorksTitlePag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3662D0" wp14:editId="1890A44E">
                            <wp:extent cx="1738648" cy="1738648"/>
                            <wp:effectExtent l="0" t="0" r="1270" b="0"/>
                            <wp:docPr id="6" name="Graphic 6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Internet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4180" cy="1764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144D8B" w14:textId="77777777" w:rsidR="00F17074" w:rsidRDefault="00F17074" w:rsidP="00394897">
      <w:pPr>
        <w:pStyle w:val="RTOWorksTitleRTOInfo"/>
        <w:rPr>
          <w:noProof w:val="0"/>
        </w:rPr>
        <w:sectPr w:rsidR="00F17074" w:rsidSect="0051564C">
          <w:headerReference w:type="default" r:id="rId12"/>
          <w:footerReference w:type="default" r:id="rId13"/>
          <w:pgSz w:w="11906" w:h="16838"/>
          <w:pgMar w:top="1701" w:right="1559" w:bottom="1701" w:left="1559" w:header="709" w:footer="709" w:gutter="0"/>
          <w:cols w:space="708"/>
          <w:titlePg/>
          <w:docGrid w:linePitch="360"/>
        </w:sectPr>
      </w:pPr>
    </w:p>
    <w:p w14:paraId="32BAF4A9" w14:textId="33C6114E" w:rsidR="00F17074" w:rsidRPr="0051564C" w:rsidRDefault="00F17074" w:rsidP="00394897">
      <w:pPr>
        <w:pStyle w:val="RTOWorksTitleRTOInfo"/>
        <w:rPr>
          <w:noProof w:val="0"/>
        </w:rPr>
      </w:pPr>
    </w:p>
    <w:p w14:paraId="78C096C1" w14:textId="2E671AC7" w:rsidR="0061751C" w:rsidRDefault="0061751C">
      <w:pPr>
        <w:rPr>
          <w:noProof/>
        </w:rPr>
      </w:pPr>
    </w:p>
    <w:p w14:paraId="19190524" w14:textId="27A54A39" w:rsidR="0061751C" w:rsidRDefault="0061751C">
      <w:pPr>
        <w:rPr>
          <w:noProof/>
        </w:rPr>
      </w:pPr>
    </w:p>
    <w:p w14:paraId="0D0A2B2D" w14:textId="6FE220DB" w:rsidR="0061751C" w:rsidRDefault="0061751C">
      <w:pPr>
        <w:rPr>
          <w:noProof/>
        </w:rPr>
      </w:pPr>
    </w:p>
    <w:p w14:paraId="28D7B614" w14:textId="5BBDD577" w:rsidR="0061751C" w:rsidRDefault="0061751C">
      <w:pPr>
        <w:rPr>
          <w:noProof/>
        </w:rPr>
      </w:pPr>
    </w:p>
    <w:p w14:paraId="5B963858" w14:textId="79B1A029" w:rsidR="0061751C" w:rsidRDefault="0061751C">
      <w:pPr>
        <w:rPr>
          <w:noProof/>
        </w:rPr>
      </w:pPr>
    </w:p>
    <w:p w14:paraId="68A01B1C" w14:textId="597A20DA" w:rsidR="0061751C" w:rsidRDefault="0061751C">
      <w:pPr>
        <w:rPr>
          <w:noProof/>
        </w:rPr>
      </w:pPr>
    </w:p>
    <w:p w14:paraId="7C705149" w14:textId="4461D7F0" w:rsidR="0061751C" w:rsidRDefault="0061751C">
      <w:pPr>
        <w:rPr>
          <w:noProof/>
        </w:rPr>
      </w:pPr>
    </w:p>
    <w:p w14:paraId="0E29E2F5" w14:textId="43D0F057" w:rsidR="0061751C" w:rsidRDefault="0061751C">
      <w:pPr>
        <w:rPr>
          <w:noProof/>
        </w:rPr>
      </w:pPr>
    </w:p>
    <w:p w14:paraId="7E2E8A73" w14:textId="585F8A19" w:rsidR="0061751C" w:rsidRDefault="0061751C">
      <w:pPr>
        <w:rPr>
          <w:noProof/>
        </w:rPr>
      </w:pPr>
    </w:p>
    <w:p w14:paraId="57702B84" w14:textId="4BFCC882" w:rsidR="0061751C" w:rsidRDefault="0061751C">
      <w:pPr>
        <w:rPr>
          <w:noProof/>
        </w:rPr>
      </w:pPr>
    </w:p>
    <w:p w14:paraId="58EAA6DC" w14:textId="7E2F61BA" w:rsidR="0061751C" w:rsidRDefault="0061751C">
      <w:pPr>
        <w:rPr>
          <w:noProof/>
        </w:rPr>
      </w:pPr>
    </w:p>
    <w:p w14:paraId="2DA538C4" w14:textId="53E41DF4" w:rsidR="0061751C" w:rsidRDefault="0061751C">
      <w:pPr>
        <w:rPr>
          <w:noProof/>
        </w:rPr>
      </w:pPr>
    </w:p>
    <w:p w14:paraId="2AF35B57" w14:textId="59411A0E" w:rsidR="0061751C" w:rsidRDefault="0061751C">
      <w:pPr>
        <w:rPr>
          <w:noProof/>
        </w:rPr>
      </w:pPr>
    </w:p>
    <w:p w14:paraId="0F4001B7" w14:textId="146B0B59" w:rsidR="0061751C" w:rsidRDefault="0061751C">
      <w:pPr>
        <w:rPr>
          <w:noProof/>
        </w:rPr>
      </w:pPr>
    </w:p>
    <w:p w14:paraId="1C1DC4EA" w14:textId="6F112495" w:rsidR="0061751C" w:rsidRDefault="0061751C"/>
    <w:p w14:paraId="0B54C1A8" w14:textId="04AE96FB" w:rsidR="0061751C" w:rsidRDefault="0061751C"/>
    <w:p w14:paraId="0C902865" w14:textId="55AD8816" w:rsidR="0061751C" w:rsidRDefault="0061751C"/>
    <w:p w14:paraId="6B93135F" w14:textId="5C83ECD6" w:rsidR="0061751C" w:rsidRDefault="0061751C"/>
    <w:p w14:paraId="32E6E9BC" w14:textId="16382CB0" w:rsidR="0061751C" w:rsidRDefault="0061751C"/>
    <w:p w14:paraId="56F01DBE" w14:textId="16A3A985" w:rsidR="0061751C" w:rsidRDefault="0061751C"/>
    <w:p w14:paraId="34FC7466" w14:textId="742C5C33" w:rsidR="0061751C" w:rsidRDefault="0061751C"/>
    <w:p w14:paraId="58CE4130" w14:textId="22AED683" w:rsidR="0061751C" w:rsidRDefault="006175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61751C" w14:paraId="282B31E4" w14:textId="77777777" w:rsidTr="0061751C">
        <w:trPr>
          <w:trHeight w:val="2330"/>
        </w:trPr>
        <w:tc>
          <w:tcPr>
            <w:tcW w:w="4389" w:type="dxa"/>
          </w:tcPr>
          <w:p w14:paraId="336E4D2F" w14:textId="77777777" w:rsidR="0061751C" w:rsidRDefault="0061751C">
            <w:r w:rsidRPr="0051564C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8C6EAA3" wp14:editId="72B55F84">
                  <wp:simplePos x="0" y="0"/>
                  <wp:positionH relativeFrom="page">
                    <wp:posOffset>130063</wp:posOffset>
                  </wp:positionH>
                  <wp:positionV relativeFrom="page">
                    <wp:posOffset>374389</wp:posOffset>
                  </wp:positionV>
                  <wp:extent cx="2339340" cy="746125"/>
                  <wp:effectExtent l="0" t="0" r="381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89" w:type="dxa"/>
          </w:tcPr>
          <w:p w14:paraId="2993DA52" w14:textId="349F3281" w:rsidR="0061751C" w:rsidRDefault="007B1FEF">
            <w:r>
              <w:rPr>
                <w:noProof/>
              </w:rPr>
              <w:drawing>
                <wp:inline distT="0" distB="0" distL="0" distR="0" wp14:anchorId="00670339" wp14:editId="77B7FB89">
                  <wp:extent cx="2506604" cy="1381701"/>
                  <wp:effectExtent l="0" t="0" r="0" b="0"/>
                  <wp:docPr id="11" name="Picture 1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con&#10;&#10;Description automatically generated"/>
                          <pic:cNvPicPr/>
                        </pic:nvPicPr>
                        <pic:blipFill rotWithShape="1">
                          <a:blip r:embed="rId15"/>
                          <a:srcRect l="9313"/>
                          <a:stretch/>
                        </pic:blipFill>
                        <pic:spPr bwMode="auto">
                          <a:xfrm>
                            <a:off x="0" y="0"/>
                            <a:ext cx="2506604" cy="1381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B24C7" w14:textId="77777777" w:rsidR="0061751C" w:rsidRDefault="0061751C"/>
    <w:p w14:paraId="6F742CAE" w14:textId="402A4877" w:rsidR="00380783" w:rsidRPr="00380783" w:rsidRDefault="00380783" w:rsidP="00380783">
      <w:pPr>
        <w:pStyle w:val="RTOWorksHeading1"/>
      </w:pPr>
      <w:bookmarkStart w:id="0" w:name="_Toc31128785"/>
      <w:r>
        <w:lastRenderedPageBreak/>
        <w:t>About this document</w:t>
      </w:r>
    </w:p>
    <w:p w14:paraId="7EE95EBD" w14:textId="77777777" w:rsidR="00380783" w:rsidRPr="00380783" w:rsidRDefault="00380783" w:rsidP="00380783">
      <w:pPr>
        <w:pStyle w:val="RTOWorksBodyText"/>
      </w:pPr>
    </w:p>
    <w:bookmarkEnd w:id="0"/>
    <w:p w14:paraId="6AAE10CC" w14:textId="77777777" w:rsidR="003C34FD" w:rsidRDefault="0033116E" w:rsidP="0033116E">
      <w:pPr>
        <w:pStyle w:val="RTOWorksBodyText"/>
      </w:pPr>
      <w:r>
        <w:t>This document is to be used as a self-study guide at home</w:t>
      </w:r>
      <w:r w:rsidR="00860A08">
        <w:t>/</w:t>
      </w:r>
      <w:r>
        <w:t xml:space="preserve">in your own time to complement the </w:t>
      </w:r>
      <w:r w:rsidR="005D4AAC">
        <w:t xml:space="preserve">formal </w:t>
      </w:r>
      <w:r>
        <w:t xml:space="preserve">learning you are doing </w:t>
      </w:r>
      <w:r w:rsidR="005D4AAC">
        <w:t>as part of your classroom or online studies</w:t>
      </w:r>
      <w:r>
        <w:t>. It is a requirement of your course that you complete the activities in this guide</w:t>
      </w:r>
      <w:r w:rsidR="003C34FD">
        <w:t>.</w:t>
      </w:r>
    </w:p>
    <w:p w14:paraId="47954CA9" w14:textId="77777777" w:rsidR="00A0089E" w:rsidRDefault="00A0089E" w:rsidP="00A0089E">
      <w:pPr>
        <w:pStyle w:val="RTOWorksBodyText"/>
      </w:pPr>
      <w:r>
        <w:t xml:space="preserve">You will need to take your notes/completed activities to </w:t>
      </w:r>
      <w:proofErr w:type="gramStart"/>
      <w:r>
        <w:t>class, or</w:t>
      </w:r>
      <w:proofErr w:type="gramEnd"/>
      <w:r>
        <w:t xml:space="preserve"> follow your trainer’s direction about how to complete activities. </w:t>
      </w:r>
    </w:p>
    <w:p w14:paraId="6378D3E6" w14:textId="3780CF55" w:rsidR="0033116E" w:rsidRDefault="0033116E" w:rsidP="0033116E">
      <w:pPr>
        <w:pStyle w:val="RTOWorksBodyText"/>
      </w:pPr>
      <w:r>
        <w:t xml:space="preserve">If you are unsure about anything, talk to your trainer/assessor.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373"/>
      </w:tblGrid>
      <w:tr w:rsidR="003D6BF8" w:rsidRPr="0051564C" w14:paraId="10D076A9" w14:textId="77777777" w:rsidTr="003E4958">
        <w:trPr>
          <w:tblHeader/>
        </w:trPr>
        <w:tc>
          <w:tcPr>
            <w:tcW w:w="8778" w:type="dxa"/>
            <w:gridSpan w:val="2"/>
          </w:tcPr>
          <w:p w14:paraId="5BB6D9DA" w14:textId="6B82068E" w:rsidR="003D6BF8" w:rsidRPr="0051564C" w:rsidRDefault="003D6BF8" w:rsidP="00382F1D">
            <w:pPr>
              <w:pStyle w:val="RTOWorksBodyText"/>
              <w:rPr>
                <w:b/>
                <w:bCs/>
              </w:rPr>
            </w:pPr>
            <w:r>
              <w:rPr>
                <w:b/>
                <w:bCs/>
              </w:rPr>
              <w:t>Self-study Guide</w:t>
            </w:r>
          </w:p>
        </w:tc>
      </w:tr>
      <w:tr w:rsidR="0033116E" w:rsidRPr="0051564C" w14:paraId="01C8D15E" w14:textId="77777777" w:rsidTr="003D6BF8">
        <w:trPr>
          <w:tblHeader/>
        </w:trPr>
        <w:tc>
          <w:tcPr>
            <w:tcW w:w="2405" w:type="dxa"/>
          </w:tcPr>
          <w:p w14:paraId="42AC2480" w14:textId="4EA32F4E" w:rsidR="0033116E" w:rsidRPr="0033116E" w:rsidRDefault="0033116E" w:rsidP="00382F1D">
            <w:pPr>
              <w:pStyle w:val="RTOWorksBodyText"/>
            </w:pPr>
            <w:r w:rsidRPr="0033116E">
              <w:t>Unit code and title</w:t>
            </w:r>
          </w:p>
        </w:tc>
        <w:tc>
          <w:tcPr>
            <w:tcW w:w="6373" w:type="dxa"/>
          </w:tcPr>
          <w:p w14:paraId="6101167E" w14:textId="12573335" w:rsidR="0033116E" w:rsidRPr="0033116E" w:rsidRDefault="00D53EA6" w:rsidP="0033116E">
            <w:pPr>
              <w:pStyle w:val="RTOWorksBodyText"/>
              <w:rPr>
                <w:b/>
                <w:bCs/>
                <w:highlight w:val="yellow"/>
              </w:rPr>
            </w:pPr>
            <w:r w:rsidRPr="00D53EA6">
              <w:t>ICTWEB452</w:t>
            </w:r>
            <w:r>
              <w:t xml:space="preserve"> Create a markup language document</w:t>
            </w:r>
          </w:p>
        </w:tc>
      </w:tr>
      <w:tr w:rsidR="0033116E" w:rsidRPr="0051564C" w14:paraId="7223C259" w14:textId="77777777" w:rsidTr="003D6BF8">
        <w:tc>
          <w:tcPr>
            <w:tcW w:w="2405" w:type="dxa"/>
          </w:tcPr>
          <w:p w14:paraId="1014C4B7" w14:textId="66968B30" w:rsidR="0033116E" w:rsidRPr="00E668AF" w:rsidRDefault="0033116E" w:rsidP="00382F1D">
            <w:pPr>
              <w:pStyle w:val="RTOWorksBodyText"/>
            </w:pPr>
            <w:r w:rsidRPr="00E668AF">
              <w:t xml:space="preserve">Instructions </w:t>
            </w:r>
          </w:p>
          <w:p w14:paraId="07CB517D" w14:textId="77777777" w:rsidR="0033116E" w:rsidRPr="00E668AF" w:rsidRDefault="0033116E" w:rsidP="00382F1D">
            <w:pPr>
              <w:pStyle w:val="RTOWorksBodyText"/>
            </w:pPr>
          </w:p>
        </w:tc>
        <w:tc>
          <w:tcPr>
            <w:tcW w:w="6373" w:type="dxa"/>
          </w:tcPr>
          <w:p w14:paraId="497A4131" w14:textId="5CE307F3" w:rsidR="00927FD5" w:rsidRPr="00E668AF" w:rsidRDefault="0033116E" w:rsidP="0033116E">
            <w:pPr>
              <w:pStyle w:val="RTOWorksBodyText"/>
            </w:pPr>
            <w:r w:rsidRPr="00E668AF">
              <w:t>You are to complete each of the self-study tasks below. Each activity is a mandatory part of your study. After completing each of the tasks, tick the box below to show that you have completed the activit</w:t>
            </w:r>
            <w:r w:rsidR="00E668AF" w:rsidRPr="00E668AF">
              <w:t xml:space="preserve">y and bring evidence of this to class to share.  </w:t>
            </w:r>
          </w:p>
        </w:tc>
      </w:tr>
    </w:tbl>
    <w:p w14:paraId="14E6444A" w14:textId="77777777" w:rsidR="009E1469" w:rsidRDefault="009E1469" w:rsidP="009E1469">
      <w:pPr>
        <w:spacing w:after="600" w:line="288" w:lineRule="auto"/>
        <w:rPr>
          <w:rFonts w:ascii="Arial" w:hAnsi="Arial" w:cs="Arial"/>
          <w:noProof/>
          <w:sz w:val="17"/>
          <w:szCs w:val="17"/>
        </w:rPr>
      </w:pPr>
    </w:p>
    <w:p w14:paraId="23357901" w14:textId="77777777" w:rsidR="009E1469" w:rsidRDefault="009E1469" w:rsidP="009E1469">
      <w:pPr>
        <w:spacing w:after="600" w:line="288" w:lineRule="auto"/>
        <w:rPr>
          <w:rFonts w:ascii="Arial" w:hAnsi="Arial" w:cs="Arial"/>
          <w:noProof/>
          <w:sz w:val="17"/>
          <w:szCs w:val="17"/>
        </w:rPr>
      </w:pPr>
    </w:p>
    <w:p w14:paraId="4152B241" w14:textId="49631608" w:rsidR="009E1469" w:rsidRDefault="009E1469" w:rsidP="009E1469">
      <w:pPr>
        <w:spacing w:after="600" w:line="288" w:lineRule="auto"/>
        <w:rPr>
          <w:rFonts w:ascii="Arial" w:hAnsi="Arial" w:cs="Arial"/>
          <w:noProof/>
          <w:sz w:val="17"/>
          <w:szCs w:val="17"/>
        </w:rPr>
      </w:pPr>
    </w:p>
    <w:p w14:paraId="795109FE" w14:textId="34F9545A" w:rsidR="00422DC6" w:rsidRDefault="00422DC6" w:rsidP="009E1469">
      <w:pPr>
        <w:spacing w:after="600" w:line="288" w:lineRule="auto"/>
        <w:rPr>
          <w:rFonts w:ascii="Arial" w:hAnsi="Arial" w:cs="Arial"/>
          <w:noProof/>
          <w:sz w:val="17"/>
          <w:szCs w:val="17"/>
        </w:rPr>
      </w:pPr>
    </w:p>
    <w:p w14:paraId="5C25DCEE" w14:textId="3399874E" w:rsidR="00422DC6" w:rsidRDefault="00422DC6" w:rsidP="009E1469">
      <w:pPr>
        <w:spacing w:after="600" w:line="288" w:lineRule="auto"/>
        <w:rPr>
          <w:rFonts w:ascii="Arial" w:hAnsi="Arial" w:cs="Arial"/>
          <w:noProof/>
          <w:sz w:val="17"/>
          <w:szCs w:val="17"/>
        </w:rPr>
      </w:pPr>
    </w:p>
    <w:p w14:paraId="23E883F2" w14:textId="77777777" w:rsidR="00422DC6" w:rsidRDefault="00422DC6" w:rsidP="009E1469">
      <w:pPr>
        <w:spacing w:after="600" w:line="288" w:lineRule="auto"/>
        <w:rPr>
          <w:rFonts w:ascii="Arial" w:hAnsi="Arial" w:cs="Arial"/>
          <w:noProof/>
          <w:sz w:val="17"/>
          <w:szCs w:val="17"/>
        </w:rPr>
      </w:pPr>
    </w:p>
    <w:p w14:paraId="0456FAA0" w14:textId="66830858" w:rsidR="00927FD5" w:rsidRDefault="00927FD5">
      <w:pPr>
        <w:rPr>
          <w:rFonts w:ascii="Arial" w:hAnsi="Arial" w:cs="Arial"/>
          <w:b/>
          <w:bCs/>
          <w:sz w:val="32"/>
          <w:szCs w:val="32"/>
        </w:rPr>
      </w:pPr>
      <w:r>
        <w:br w:type="page"/>
      </w:r>
    </w:p>
    <w:tbl>
      <w:tblPr>
        <w:tblStyle w:val="TableGrid"/>
        <w:tblW w:w="8788" w:type="dxa"/>
        <w:tblInd w:w="-5" w:type="dxa"/>
        <w:tblLook w:val="04A0" w:firstRow="1" w:lastRow="0" w:firstColumn="1" w:lastColumn="0" w:noHBand="0" w:noVBand="1"/>
      </w:tblPr>
      <w:tblGrid>
        <w:gridCol w:w="1838"/>
        <w:gridCol w:w="4536"/>
        <w:gridCol w:w="1134"/>
        <w:gridCol w:w="1280"/>
      </w:tblGrid>
      <w:tr w:rsidR="00927FD5" w:rsidRPr="0051564C" w14:paraId="06A0D816" w14:textId="77777777" w:rsidTr="00CB6EEB">
        <w:trPr>
          <w:tblHeader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003239"/>
            <w:vAlign w:val="bottom"/>
          </w:tcPr>
          <w:p w14:paraId="0347355A" w14:textId="59795109" w:rsidR="00927FD5" w:rsidRPr="008B6103" w:rsidRDefault="00C2002C" w:rsidP="00927FD5">
            <w:pPr>
              <w:pStyle w:val="RTOWorksBodyText"/>
              <w:rPr>
                <w:b/>
                <w:bCs/>
                <w:color w:val="FFFFFF" w:themeColor="background1"/>
              </w:rPr>
            </w:pPr>
            <w:r w:rsidRPr="008B6103">
              <w:rPr>
                <w:b/>
                <w:bCs/>
                <w:color w:val="FFFFFF" w:themeColor="background1"/>
              </w:rPr>
              <w:lastRenderedPageBreak/>
              <w:t>Activity</w:t>
            </w:r>
            <w:r w:rsidR="00927FD5" w:rsidRPr="008B6103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45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3239"/>
            <w:vAlign w:val="bottom"/>
          </w:tcPr>
          <w:p w14:paraId="287F0BA2" w14:textId="5DE300CF" w:rsidR="00927FD5" w:rsidRPr="008B6103" w:rsidRDefault="00927FD5" w:rsidP="00927FD5">
            <w:pPr>
              <w:pStyle w:val="RTOWorksBodyText"/>
              <w:rPr>
                <w:b/>
                <w:bCs/>
                <w:color w:val="FFFFFF" w:themeColor="background1"/>
              </w:rPr>
            </w:pPr>
            <w:r w:rsidRPr="008B6103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3239"/>
            <w:vAlign w:val="bottom"/>
          </w:tcPr>
          <w:p w14:paraId="51041854" w14:textId="51323A54" w:rsidR="00927FD5" w:rsidRPr="008B6103" w:rsidRDefault="00927FD5" w:rsidP="00927FD5">
            <w:pPr>
              <w:pStyle w:val="RTOWorksBodyText"/>
              <w:jc w:val="center"/>
              <w:rPr>
                <w:b/>
                <w:bCs/>
                <w:color w:val="FFFFFF" w:themeColor="background1"/>
              </w:rPr>
            </w:pPr>
            <w:r w:rsidRPr="008B6103">
              <w:rPr>
                <w:b/>
                <w:bCs/>
                <w:color w:val="FFFFFF" w:themeColor="background1"/>
              </w:rPr>
              <w:t>Expected time</w:t>
            </w:r>
          </w:p>
        </w:tc>
        <w:tc>
          <w:tcPr>
            <w:tcW w:w="1280" w:type="dxa"/>
            <w:tcBorders>
              <w:left w:val="single" w:sz="4" w:space="0" w:color="FFFFFF" w:themeColor="background1"/>
            </w:tcBorders>
            <w:shd w:val="clear" w:color="auto" w:fill="003239"/>
            <w:vAlign w:val="bottom"/>
          </w:tcPr>
          <w:p w14:paraId="5DD67058" w14:textId="02218167" w:rsidR="00927FD5" w:rsidRPr="008B6103" w:rsidRDefault="00927FD5" w:rsidP="00927FD5">
            <w:pPr>
              <w:pStyle w:val="RTOWorksBodyText"/>
              <w:rPr>
                <w:b/>
                <w:bCs/>
                <w:color w:val="FFFFFF" w:themeColor="background1"/>
              </w:rPr>
            </w:pPr>
            <w:r w:rsidRPr="008B6103">
              <w:rPr>
                <w:b/>
                <w:bCs/>
                <w:color w:val="FFFFFF" w:themeColor="background1"/>
              </w:rPr>
              <w:t>Completed</w:t>
            </w:r>
          </w:p>
        </w:tc>
      </w:tr>
      <w:tr w:rsidR="00927FD5" w:rsidRPr="0051564C" w14:paraId="621E4F09" w14:textId="77777777" w:rsidTr="00927FD5">
        <w:tc>
          <w:tcPr>
            <w:tcW w:w="1838" w:type="dxa"/>
          </w:tcPr>
          <w:p w14:paraId="2999F86E" w14:textId="6B82AC90" w:rsidR="00927FD5" w:rsidRPr="00CB68ED" w:rsidRDefault="003C34FD" w:rsidP="00927FD5">
            <w:pPr>
              <w:pStyle w:val="RTOWorksBodyText"/>
              <w:rPr>
                <w:highlight w:val="yellow"/>
              </w:rPr>
            </w:pPr>
            <w:r w:rsidRPr="00CB68ED">
              <w:t>Watch</w:t>
            </w:r>
            <w:r w:rsidR="00CC6D1A" w:rsidRPr="00CB68ED">
              <w:t xml:space="preserve"> </w:t>
            </w:r>
          </w:p>
        </w:tc>
        <w:tc>
          <w:tcPr>
            <w:tcW w:w="4536" w:type="dxa"/>
          </w:tcPr>
          <w:p w14:paraId="3D9FCD22" w14:textId="77777777" w:rsidR="00DA07B4" w:rsidRPr="0053699D" w:rsidRDefault="00DA07B4" w:rsidP="00DA07B4">
            <w:pPr>
              <w:pStyle w:val="RTOWorksBodyText"/>
            </w:pPr>
            <w:r w:rsidRPr="0053699D">
              <w:t>Watch the following video:</w:t>
            </w:r>
          </w:p>
          <w:p w14:paraId="0CB48482" w14:textId="7FDBAA22" w:rsidR="00690C89" w:rsidRDefault="00B303AF" w:rsidP="00C06B1A">
            <w:pPr>
              <w:pStyle w:val="RTOWorksBodyText"/>
            </w:pPr>
            <w:hyperlink r:id="rId16" w:history="1">
              <w:r w:rsidR="00690C89" w:rsidRPr="00B4199B">
                <w:rPr>
                  <w:rStyle w:val="Hyperlink"/>
                </w:rPr>
                <w:t>https://www.youtube.com/watch?v=P-7hwjocEpM</w:t>
              </w:r>
            </w:hyperlink>
            <w:r w:rsidR="00690C89">
              <w:t xml:space="preserve"> (</w:t>
            </w:r>
            <w:r w:rsidR="008D070B">
              <w:t>30:27)</w:t>
            </w:r>
            <w:r w:rsidR="00690C89" w:rsidRPr="00690C89">
              <w:t xml:space="preserve"> </w:t>
            </w:r>
            <w:r w:rsidR="00690C89">
              <w:t xml:space="preserve"> </w:t>
            </w:r>
          </w:p>
          <w:p w14:paraId="69B08EA4" w14:textId="15D0F786" w:rsidR="00C06B1A" w:rsidRPr="0053699D" w:rsidRDefault="00C06B1A" w:rsidP="00C06B1A">
            <w:pPr>
              <w:pStyle w:val="RTOWorksBodyText"/>
            </w:pPr>
            <w:r w:rsidRPr="0053699D">
              <w:t>Write notes for class:</w:t>
            </w:r>
          </w:p>
          <w:p w14:paraId="355D1A45" w14:textId="77777777" w:rsidR="00C06B1A" w:rsidRPr="0053699D" w:rsidRDefault="00C06B1A" w:rsidP="00C06B1A">
            <w:pPr>
              <w:pStyle w:val="RTOWorksBullet1"/>
            </w:pPr>
            <w:r w:rsidRPr="0053699D">
              <w:t>What are your key takeaways from the video?</w:t>
            </w:r>
          </w:p>
          <w:p w14:paraId="4FC5AA19" w14:textId="77777777" w:rsidR="00C06B1A" w:rsidRPr="0053699D" w:rsidRDefault="00C06B1A" w:rsidP="00C06B1A">
            <w:pPr>
              <w:pStyle w:val="RTOWorksBullet1"/>
            </w:pPr>
            <w:r w:rsidRPr="0053699D">
              <w:t>What did you find inspiring?</w:t>
            </w:r>
          </w:p>
          <w:p w14:paraId="6D1B6389" w14:textId="77777777" w:rsidR="00C06B1A" w:rsidRPr="0053699D" w:rsidRDefault="00C06B1A" w:rsidP="00C06B1A">
            <w:pPr>
              <w:pStyle w:val="RTOWorksBullet1"/>
            </w:pPr>
            <w:r w:rsidRPr="0053699D">
              <w:t>What did you agree with?</w:t>
            </w:r>
          </w:p>
          <w:p w14:paraId="4EC67288" w14:textId="77777777" w:rsidR="00C06B1A" w:rsidRPr="0053699D" w:rsidRDefault="00C06B1A" w:rsidP="00C06B1A">
            <w:pPr>
              <w:pStyle w:val="RTOWorksBullet1"/>
            </w:pPr>
            <w:r w:rsidRPr="0053699D">
              <w:t>Is there anything you disagree with? Explain.</w:t>
            </w:r>
          </w:p>
          <w:p w14:paraId="12DC5E71" w14:textId="681C6EAA" w:rsidR="00CC6D1A" w:rsidRPr="0053699D" w:rsidRDefault="00C06B1A" w:rsidP="00C06B1A">
            <w:pPr>
              <w:pStyle w:val="RTOWorksBullet1"/>
            </w:pPr>
            <w:r w:rsidRPr="0053699D">
              <w:t>Has this video prompted you to think differently?</w:t>
            </w:r>
            <w:r w:rsidR="00A70B45">
              <w:t xml:space="preserve"> How?</w:t>
            </w:r>
          </w:p>
        </w:tc>
        <w:tc>
          <w:tcPr>
            <w:tcW w:w="1134" w:type="dxa"/>
          </w:tcPr>
          <w:p w14:paraId="6B152E47" w14:textId="77777777" w:rsidR="00927FD5" w:rsidRPr="0053699D" w:rsidRDefault="00CB43D0" w:rsidP="00927FD5">
            <w:pPr>
              <w:pStyle w:val="RTOWorksBodyText"/>
              <w:jc w:val="center"/>
            </w:pPr>
            <w:r w:rsidRPr="008D070B">
              <w:t>2 hours</w:t>
            </w:r>
          </w:p>
          <w:p w14:paraId="2B1FDDA8" w14:textId="47B44DB0" w:rsidR="00FB387F" w:rsidRPr="0053699D" w:rsidRDefault="00FB387F" w:rsidP="00FB387F"/>
        </w:tc>
        <w:tc>
          <w:tcPr>
            <w:tcW w:w="1280" w:type="dxa"/>
          </w:tcPr>
          <w:p w14:paraId="00875040" w14:textId="1FD5B311" w:rsidR="00927FD5" w:rsidRPr="00927FD5" w:rsidRDefault="00927FD5" w:rsidP="00927FD5">
            <w:pPr>
              <w:pStyle w:val="RTOWorksBodyText"/>
              <w:jc w:val="center"/>
            </w:pPr>
            <w:r w:rsidRPr="00927FD5">
              <w:sym w:font="Wingdings" w:char="F0A8"/>
            </w:r>
          </w:p>
        </w:tc>
      </w:tr>
      <w:tr w:rsidR="009D02AB" w:rsidRPr="0051564C" w14:paraId="27551AE2" w14:textId="77777777" w:rsidTr="00927FD5">
        <w:tc>
          <w:tcPr>
            <w:tcW w:w="1838" w:type="dxa"/>
          </w:tcPr>
          <w:p w14:paraId="1A671255" w14:textId="0839DFAB" w:rsidR="009D02AB" w:rsidRPr="00927FD5" w:rsidRDefault="00E668AF" w:rsidP="00927FD5">
            <w:pPr>
              <w:pStyle w:val="RTOWorksBodyText"/>
            </w:pPr>
            <w:r>
              <w:t>Practical activity</w:t>
            </w:r>
          </w:p>
        </w:tc>
        <w:tc>
          <w:tcPr>
            <w:tcW w:w="4536" w:type="dxa"/>
          </w:tcPr>
          <w:p w14:paraId="48FEF138" w14:textId="35ABC7E8" w:rsidR="001342C1" w:rsidRPr="00A31A10" w:rsidRDefault="00667246" w:rsidP="001342C1">
            <w:pPr>
              <w:pStyle w:val="RTOWorksBodyText"/>
            </w:pPr>
            <w:r w:rsidRPr="00A31A10">
              <w:t>Using your understanding of the software development lifecycle</w:t>
            </w:r>
            <w:r w:rsidR="00BA3EE1" w:rsidRPr="00A31A10">
              <w:t xml:space="preserve">, develop a set of questions </w:t>
            </w:r>
            <w:r w:rsidR="000911F0" w:rsidRPr="00A31A10">
              <w:t xml:space="preserve">you should ask a client </w:t>
            </w:r>
            <w:proofErr w:type="gramStart"/>
            <w:r w:rsidR="000911F0" w:rsidRPr="00A31A10">
              <w:t>in order to</w:t>
            </w:r>
            <w:proofErr w:type="gramEnd"/>
            <w:r w:rsidR="000911F0" w:rsidRPr="00A31A10">
              <w:t xml:space="preserve"> understand the requirements for a project. Consider the following:</w:t>
            </w:r>
          </w:p>
          <w:p w14:paraId="43C62BD4" w14:textId="13E2997A" w:rsidR="001342C1" w:rsidRPr="00A31A10" w:rsidRDefault="000911F0" w:rsidP="001342C1">
            <w:pPr>
              <w:pStyle w:val="RTOWorksBodyText"/>
              <w:numPr>
                <w:ilvl w:val="0"/>
                <w:numId w:val="40"/>
              </w:numPr>
            </w:pPr>
            <w:r w:rsidRPr="00A31A10">
              <w:t>What are possible problems that may arise?</w:t>
            </w:r>
          </w:p>
          <w:p w14:paraId="248C46D9" w14:textId="4542EA74" w:rsidR="001342C1" w:rsidRPr="00A31A10" w:rsidRDefault="000911F0" w:rsidP="001342C1">
            <w:pPr>
              <w:pStyle w:val="RTOWorksBodyText"/>
              <w:numPr>
                <w:ilvl w:val="0"/>
                <w:numId w:val="40"/>
              </w:numPr>
            </w:pPr>
            <w:r w:rsidRPr="00A31A10">
              <w:t xml:space="preserve">What information and data </w:t>
            </w:r>
            <w:proofErr w:type="gramStart"/>
            <w:r w:rsidRPr="00A31A10">
              <w:t>is</w:t>
            </w:r>
            <w:proofErr w:type="gramEnd"/>
            <w:r w:rsidRPr="00A31A10">
              <w:t xml:space="preserve"> needed from the client</w:t>
            </w:r>
            <w:r w:rsidR="001342C1" w:rsidRPr="00A31A10">
              <w:t xml:space="preserve">? </w:t>
            </w:r>
          </w:p>
          <w:p w14:paraId="321637C7" w14:textId="20225C2E" w:rsidR="001342C1" w:rsidRPr="00A31A10" w:rsidRDefault="002D6991" w:rsidP="002D6991">
            <w:pPr>
              <w:pStyle w:val="RTOWorksBodyText"/>
              <w:numPr>
                <w:ilvl w:val="0"/>
                <w:numId w:val="40"/>
              </w:numPr>
            </w:pPr>
            <w:r w:rsidRPr="00A31A10">
              <w:t>What are the client</w:t>
            </w:r>
            <w:r w:rsidR="002145BE">
              <w:t>’</w:t>
            </w:r>
            <w:r w:rsidRPr="00A31A10">
              <w:t>s wants and needs for the project</w:t>
            </w:r>
            <w:r w:rsidR="001342C1" w:rsidRPr="00A31A10">
              <w:t>?</w:t>
            </w:r>
          </w:p>
          <w:p w14:paraId="7F37078A" w14:textId="6C43E62C" w:rsidR="001342C1" w:rsidRPr="00A31A10" w:rsidRDefault="00A31A10" w:rsidP="00A31A10">
            <w:pPr>
              <w:pStyle w:val="RTOWorksBodyText"/>
              <w:numPr>
                <w:ilvl w:val="0"/>
                <w:numId w:val="40"/>
              </w:numPr>
            </w:pPr>
            <w:r w:rsidRPr="00A31A10">
              <w:t xml:space="preserve">What questions need to be asked, relating to </w:t>
            </w:r>
            <w:r w:rsidR="001342C1" w:rsidRPr="00A31A10">
              <w:t xml:space="preserve">legislation, </w:t>
            </w:r>
            <w:proofErr w:type="gramStart"/>
            <w:r w:rsidR="001342C1" w:rsidRPr="00A31A10">
              <w:t>policies</w:t>
            </w:r>
            <w:proofErr w:type="gramEnd"/>
            <w:r w:rsidR="001342C1" w:rsidRPr="00A31A10">
              <w:t xml:space="preserve"> and procedures? </w:t>
            </w:r>
          </w:p>
        </w:tc>
        <w:tc>
          <w:tcPr>
            <w:tcW w:w="1134" w:type="dxa"/>
          </w:tcPr>
          <w:p w14:paraId="7D292FF7" w14:textId="41AB70F1" w:rsidR="009D02AB" w:rsidRPr="00A31A10" w:rsidRDefault="00CB68ED" w:rsidP="00927FD5">
            <w:pPr>
              <w:pStyle w:val="RTOWorksBodyText"/>
              <w:jc w:val="center"/>
            </w:pPr>
            <w:r w:rsidRPr="00A31A10">
              <w:t>4</w:t>
            </w:r>
            <w:r w:rsidR="00CB43D0" w:rsidRPr="00A31A10">
              <w:t xml:space="preserve"> hours</w:t>
            </w:r>
          </w:p>
        </w:tc>
        <w:tc>
          <w:tcPr>
            <w:tcW w:w="1280" w:type="dxa"/>
          </w:tcPr>
          <w:p w14:paraId="30221A3B" w14:textId="1180C4C7" w:rsidR="009D02AB" w:rsidRPr="00927FD5" w:rsidRDefault="00A05A25" w:rsidP="00927FD5">
            <w:pPr>
              <w:pStyle w:val="RTOWorksBodyText"/>
              <w:jc w:val="center"/>
            </w:pPr>
            <w:r w:rsidRPr="00927FD5">
              <w:sym w:font="Wingdings" w:char="F0A8"/>
            </w:r>
          </w:p>
        </w:tc>
      </w:tr>
      <w:tr w:rsidR="00927FD5" w:rsidRPr="0051564C" w14:paraId="680616A2" w14:textId="77777777" w:rsidTr="00927FD5">
        <w:tc>
          <w:tcPr>
            <w:tcW w:w="1838" w:type="dxa"/>
          </w:tcPr>
          <w:p w14:paraId="3DDE713A" w14:textId="4A39D09D" w:rsidR="00927FD5" w:rsidRPr="00E668AF" w:rsidRDefault="00927FD5" w:rsidP="00927FD5">
            <w:pPr>
              <w:pStyle w:val="RTOWorksBodyText"/>
            </w:pPr>
            <w:r w:rsidRPr="00E668AF">
              <w:t xml:space="preserve">Research </w:t>
            </w:r>
          </w:p>
        </w:tc>
        <w:tc>
          <w:tcPr>
            <w:tcW w:w="4536" w:type="dxa"/>
          </w:tcPr>
          <w:p w14:paraId="11B22BCD" w14:textId="474D1762" w:rsidR="00CB68ED" w:rsidRPr="00825BD4" w:rsidRDefault="00CB68ED" w:rsidP="00CB68ED">
            <w:pPr>
              <w:pStyle w:val="RTOWorksBodyText"/>
            </w:pPr>
            <w:r w:rsidRPr="00825BD4">
              <w:t xml:space="preserve">Research </w:t>
            </w:r>
            <w:r w:rsidR="00E56A8D" w:rsidRPr="00825BD4">
              <w:t xml:space="preserve">examples of language markup documents. </w:t>
            </w:r>
            <w:r w:rsidRPr="00825BD4">
              <w:t xml:space="preserve"> </w:t>
            </w:r>
          </w:p>
          <w:p w14:paraId="19AA8481" w14:textId="283A6419" w:rsidR="003C6479" w:rsidRPr="00825BD4" w:rsidRDefault="00CB68ED" w:rsidP="00CB68ED">
            <w:pPr>
              <w:pStyle w:val="RTOWorksBodyText"/>
            </w:pPr>
            <w:r w:rsidRPr="00825BD4">
              <w:t>Wh</w:t>
            </w:r>
            <w:r w:rsidR="00E56A8D" w:rsidRPr="00825BD4">
              <w:t>at are common document structures</w:t>
            </w:r>
            <w:r w:rsidRPr="00825BD4">
              <w:t xml:space="preserve">? How </w:t>
            </w:r>
            <w:r w:rsidR="00E75F29" w:rsidRPr="00825BD4">
              <w:t>is structure created</w:t>
            </w:r>
            <w:r w:rsidRPr="00825BD4">
              <w:t xml:space="preserve">? How </w:t>
            </w:r>
            <w:r w:rsidR="00334D06" w:rsidRPr="00825BD4">
              <w:t>are web page components</w:t>
            </w:r>
            <w:r w:rsidR="00825BD4" w:rsidRPr="00825BD4">
              <w:t xml:space="preserve"> incorporated</w:t>
            </w:r>
            <w:r w:rsidRPr="00825BD4">
              <w:t xml:space="preserve">? Take notes to share in class. </w:t>
            </w:r>
          </w:p>
        </w:tc>
        <w:tc>
          <w:tcPr>
            <w:tcW w:w="1134" w:type="dxa"/>
          </w:tcPr>
          <w:p w14:paraId="3DAA18D0" w14:textId="039C1C5E" w:rsidR="00927FD5" w:rsidRPr="00825BD4" w:rsidRDefault="00FB387F" w:rsidP="006D534E">
            <w:pPr>
              <w:pStyle w:val="RTOWorksBodyText"/>
              <w:jc w:val="center"/>
            </w:pPr>
            <w:r w:rsidRPr="00825BD4">
              <w:t>4</w:t>
            </w:r>
            <w:r w:rsidR="00CB43D0" w:rsidRPr="00825BD4">
              <w:t xml:space="preserve"> hours</w:t>
            </w:r>
          </w:p>
        </w:tc>
        <w:tc>
          <w:tcPr>
            <w:tcW w:w="1280" w:type="dxa"/>
          </w:tcPr>
          <w:p w14:paraId="4186B622" w14:textId="0396FFA7" w:rsidR="00927FD5" w:rsidRPr="00E668AF" w:rsidRDefault="00927FD5" w:rsidP="00927FD5">
            <w:pPr>
              <w:pStyle w:val="RTOWorksBodyText"/>
              <w:jc w:val="center"/>
            </w:pPr>
            <w:r w:rsidRPr="00E668AF">
              <w:sym w:font="Wingdings" w:char="F0A8"/>
            </w:r>
          </w:p>
        </w:tc>
      </w:tr>
      <w:tr w:rsidR="00A05A25" w:rsidRPr="0051564C" w14:paraId="2F4FC5E0" w14:textId="77777777" w:rsidTr="00927FD5">
        <w:tc>
          <w:tcPr>
            <w:tcW w:w="1838" w:type="dxa"/>
          </w:tcPr>
          <w:p w14:paraId="3CF8C0E6" w14:textId="6BE43857" w:rsidR="00A05A25" w:rsidRPr="00E668AF" w:rsidRDefault="003C34FD" w:rsidP="00927FD5">
            <w:pPr>
              <w:pStyle w:val="RTOWorksBodyText"/>
            </w:pPr>
            <w:r>
              <w:t>Review</w:t>
            </w:r>
          </w:p>
        </w:tc>
        <w:tc>
          <w:tcPr>
            <w:tcW w:w="4536" w:type="dxa"/>
          </w:tcPr>
          <w:p w14:paraId="2E0D03D5" w14:textId="3D1D5550" w:rsidR="003C6479" w:rsidRPr="004A132B" w:rsidRDefault="00CB68ED" w:rsidP="00CB68ED">
            <w:pPr>
              <w:pStyle w:val="RTOWorksBodyText"/>
              <w:rPr>
                <w:highlight w:val="yellow"/>
              </w:rPr>
            </w:pPr>
            <w:r w:rsidRPr="00CB68ED">
              <w:t xml:space="preserve">Review your assessment requirements for this unit and read through your Project Portfolio so you know what you will be required to do. </w:t>
            </w:r>
            <w:r>
              <w:t>Make sure you review your Student Guide if you need to revisit some areas</w:t>
            </w:r>
            <w:r w:rsidR="00335766">
              <w:t xml:space="preserve"> of your training. A</w:t>
            </w:r>
            <w:r>
              <w:t xml:space="preserve">sk your trainer any questions before you begin your </w:t>
            </w:r>
            <w:r>
              <w:lastRenderedPageBreak/>
              <w:t xml:space="preserve">assessment to ensure you understand </w:t>
            </w:r>
            <w:proofErr w:type="gramStart"/>
            <w:r>
              <w:t>all of</w:t>
            </w:r>
            <w:proofErr w:type="gramEnd"/>
            <w:r>
              <w:t xml:space="preserve"> the learning </w:t>
            </w:r>
            <w:r w:rsidR="00335766">
              <w:t xml:space="preserve">and </w:t>
            </w:r>
            <w:r>
              <w:t>are ready to be assessed.</w:t>
            </w:r>
          </w:p>
        </w:tc>
        <w:tc>
          <w:tcPr>
            <w:tcW w:w="1134" w:type="dxa"/>
          </w:tcPr>
          <w:p w14:paraId="4458D8C5" w14:textId="350DBC75" w:rsidR="00A05A25" w:rsidRPr="00DA02A6" w:rsidRDefault="00DA02A6" w:rsidP="006D534E">
            <w:pPr>
              <w:pStyle w:val="RTOWorksBodyText"/>
              <w:jc w:val="center"/>
            </w:pPr>
            <w:r w:rsidRPr="00DA02A6">
              <w:lastRenderedPageBreak/>
              <w:t>3</w:t>
            </w:r>
            <w:r w:rsidR="003C6479" w:rsidRPr="00DA02A6">
              <w:t xml:space="preserve"> hours</w:t>
            </w:r>
          </w:p>
        </w:tc>
        <w:tc>
          <w:tcPr>
            <w:tcW w:w="1280" w:type="dxa"/>
          </w:tcPr>
          <w:p w14:paraId="1F80E7F8" w14:textId="7FCC478D" w:rsidR="00A05A25" w:rsidRPr="00E668AF" w:rsidRDefault="003C6479" w:rsidP="00927FD5">
            <w:pPr>
              <w:pStyle w:val="RTOWorksBodyText"/>
              <w:jc w:val="center"/>
            </w:pPr>
            <w:r w:rsidRPr="00E668AF">
              <w:sym w:font="Wingdings" w:char="F0A8"/>
            </w:r>
          </w:p>
        </w:tc>
      </w:tr>
      <w:tr w:rsidR="00DA02A6" w:rsidRPr="0051564C" w14:paraId="47F65D81" w14:textId="77777777" w:rsidTr="00927FD5">
        <w:tc>
          <w:tcPr>
            <w:tcW w:w="1838" w:type="dxa"/>
          </w:tcPr>
          <w:p w14:paraId="09A1B2AA" w14:textId="40E9847F" w:rsidR="00DA02A6" w:rsidRDefault="00DA02A6" w:rsidP="00DA02A6">
            <w:pPr>
              <w:pStyle w:val="RTOWorksBodyText"/>
            </w:pPr>
            <w:r w:rsidRPr="003A4699">
              <w:t xml:space="preserve">Reflection </w:t>
            </w:r>
          </w:p>
        </w:tc>
        <w:tc>
          <w:tcPr>
            <w:tcW w:w="4536" w:type="dxa"/>
          </w:tcPr>
          <w:p w14:paraId="598CE64F" w14:textId="77777777" w:rsidR="00DA02A6" w:rsidRPr="003A4699" w:rsidRDefault="00DA02A6" w:rsidP="00DA02A6">
            <w:pPr>
              <w:pStyle w:val="RTOWorksBodyText"/>
            </w:pPr>
            <w:r w:rsidRPr="003A4699">
              <w:t>Reflect on the following:</w:t>
            </w:r>
          </w:p>
          <w:p w14:paraId="0D6C4D4D" w14:textId="7AE155D2" w:rsidR="00DA02A6" w:rsidRDefault="00DA02A6" w:rsidP="00DA02A6">
            <w:pPr>
              <w:pStyle w:val="RTOWorksBullet1"/>
              <w:numPr>
                <w:ilvl w:val="0"/>
                <w:numId w:val="3"/>
              </w:numPr>
            </w:pPr>
            <w:r w:rsidRPr="003A4699">
              <w:t xml:space="preserve">Information learned </w:t>
            </w:r>
            <w:r>
              <w:t>during your tra</w:t>
            </w:r>
            <w:r w:rsidR="006D6CE4">
              <w:t>i</w:t>
            </w:r>
            <w:r>
              <w:t xml:space="preserve">ning </w:t>
            </w:r>
          </w:p>
          <w:p w14:paraId="32CADA59" w14:textId="158E6334" w:rsidR="00DA02A6" w:rsidRPr="003A4699" w:rsidRDefault="00DA02A6" w:rsidP="00DA02A6">
            <w:pPr>
              <w:pStyle w:val="RTOWorksBullet1"/>
              <w:numPr>
                <w:ilvl w:val="0"/>
                <w:numId w:val="3"/>
              </w:numPr>
            </w:pPr>
            <w:r>
              <w:t>Your main key “takeaways” from this unit</w:t>
            </w:r>
          </w:p>
          <w:p w14:paraId="0EDE4C55" w14:textId="24DA80B5" w:rsidR="00DA02A6" w:rsidRPr="003A4699" w:rsidRDefault="00DA02A6" w:rsidP="00DA02A6">
            <w:pPr>
              <w:pStyle w:val="RTOWorksBullet1"/>
              <w:numPr>
                <w:ilvl w:val="0"/>
                <w:numId w:val="3"/>
              </w:numPr>
            </w:pPr>
            <w:r>
              <w:t>What did you learn that you didn’t know already? How can you apply this in your study/work/life?</w:t>
            </w:r>
          </w:p>
          <w:p w14:paraId="1B4FCA93" w14:textId="0121F99E" w:rsidR="00DA02A6" w:rsidRPr="00CB68ED" w:rsidRDefault="00DA02A6" w:rsidP="00DA02A6">
            <w:pPr>
              <w:pStyle w:val="RTOWorksBullet1"/>
              <w:numPr>
                <w:ilvl w:val="0"/>
                <w:numId w:val="3"/>
              </w:numPr>
            </w:pPr>
            <w:r>
              <w:t>What did you find challenging or confronting? How did you overcome these challenges or barriers?</w:t>
            </w:r>
          </w:p>
        </w:tc>
        <w:tc>
          <w:tcPr>
            <w:tcW w:w="1134" w:type="dxa"/>
          </w:tcPr>
          <w:p w14:paraId="5F1B2053" w14:textId="0322673D" w:rsidR="00DA02A6" w:rsidRPr="00DA02A6" w:rsidRDefault="00DA02A6" w:rsidP="00DA02A6">
            <w:pPr>
              <w:pStyle w:val="RTOWorksBodyText"/>
              <w:jc w:val="center"/>
            </w:pPr>
            <w:r w:rsidRPr="00DA02A6">
              <w:t>2 hours</w:t>
            </w:r>
          </w:p>
        </w:tc>
        <w:tc>
          <w:tcPr>
            <w:tcW w:w="1280" w:type="dxa"/>
          </w:tcPr>
          <w:p w14:paraId="2EB3EF76" w14:textId="6CB06F8C" w:rsidR="00DA02A6" w:rsidRPr="00E668AF" w:rsidRDefault="00DA02A6" w:rsidP="00DA02A6">
            <w:pPr>
              <w:pStyle w:val="RTOWorksBodyText"/>
              <w:jc w:val="center"/>
            </w:pPr>
            <w:r w:rsidRPr="00E668AF">
              <w:sym w:font="Wingdings" w:char="F0A8"/>
            </w:r>
          </w:p>
        </w:tc>
      </w:tr>
    </w:tbl>
    <w:p w14:paraId="3DB94B3A" w14:textId="4F2B6105" w:rsidR="003D6BF8" w:rsidRDefault="003D6BF8" w:rsidP="003A1BB5">
      <w:pPr>
        <w:pStyle w:val="RTOWorksBodyText"/>
      </w:pPr>
    </w:p>
    <w:p w14:paraId="4E35E770" w14:textId="0E53E9AF" w:rsidR="003A1BB5" w:rsidRDefault="003A1BB5" w:rsidP="003A1BB5">
      <w:pPr>
        <w:pStyle w:val="RTOWorksBodyText"/>
      </w:pPr>
      <w:r w:rsidRPr="003A1BB5">
        <w:rPr>
          <w:highlight w:val="yellow"/>
        </w:rPr>
        <w:t>*</w:t>
      </w:r>
      <w:proofErr w:type="gramStart"/>
      <w:r w:rsidRPr="003A1BB5">
        <w:rPr>
          <w:highlight w:val="yellow"/>
        </w:rPr>
        <w:t>hours</w:t>
      </w:r>
      <w:proofErr w:type="gramEnd"/>
      <w:r w:rsidRPr="003A1BB5">
        <w:rPr>
          <w:highlight w:val="yellow"/>
        </w:rPr>
        <w:t xml:space="preserve"> should add up to 15</w:t>
      </w:r>
    </w:p>
    <w:sectPr w:rsidR="003A1BB5" w:rsidSect="00F17074">
      <w:headerReference w:type="default" r:id="rId17"/>
      <w:footerReference w:type="default" r:id="rId18"/>
      <w:type w:val="continuous"/>
      <w:pgSz w:w="11906" w:h="16838"/>
      <w:pgMar w:top="1701" w:right="1559" w:bottom="1701" w:left="15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DCF2" w14:textId="77777777" w:rsidR="00B303AF" w:rsidRDefault="00B303AF" w:rsidP="00394897">
      <w:pPr>
        <w:spacing w:after="0" w:line="240" w:lineRule="auto"/>
      </w:pPr>
      <w:r>
        <w:separator/>
      </w:r>
    </w:p>
  </w:endnote>
  <w:endnote w:type="continuationSeparator" w:id="0">
    <w:p w14:paraId="24DFD133" w14:textId="77777777" w:rsidR="00B303AF" w:rsidRDefault="00B303AF" w:rsidP="0039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2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77C4A" w14:textId="77777777" w:rsidR="00F67D3F" w:rsidRDefault="000E5607" w:rsidP="009F3491">
    <w:pPr>
      <w:pStyle w:val="Footer"/>
      <w:tabs>
        <w:tab w:val="clear" w:pos="9026"/>
        <w:tab w:val="right" w:pos="9356"/>
      </w:tabs>
      <w:rPr>
        <w:rFonts w:ascii="Arial" w:hAnsi="Arial" w:cs="Arial"/>
        <w:sz w:val="16"/>
        <w:szCs w:val="16"/>
      </w:rPr>
    </w:pPr>
    <w:r w:rsidRPr="00B3219E">
      <w:rPr>
        <w:rFonts w:ascii="Arial" w:hAnsi="Arial" w:cs="Arial"/>
        <w:sz w:val="16"/>
        <w:szCs w:val="16"/>
      </w:rPr>
      <w:t>© 2020</w:t>
    </w:r>
  </w:p>
  <w:p w14:paraId="049C26A3" w14:textId="40A6CCB1" w:rsidR="000E5607" w:rsidRPr="004263B9" w:rsidRDefault="000E5607" w:rsidP="009F3491">
    <w:pPr>
      <w:pStyle w:val="Footer"/>
      <w:tabs>
        <w:tab w:val="clear" w:pos="9026"/>
        <w:tab w:val="right" w:pos="9356"/>
      </w:tabs>
      <w:rPr>
        <w:rFonts w:ascii="Arial" w:hAnsi="Arial" w:cs="Arial"/>
        <w:sz w:val="16"/>
        <w:szCs w:val="16"/>
      </w:rPr>
    </w:pPr>
    <w:r w:rsidRPr="00B3219E">
      <w:rPr>
        <w:rFonts w:ascii="Arial" w:hAnsi="Arial" w:cs="Arial"/>
        <w:sz w:val="16"/>
        <w:szCs w:val="16"/>
      </w:rPr>
      <w:t xml:space="preserve"> RTO Works</w:t>
    </w:r>
    <w:r w:rsidRPr="00B3219E">
      <w:rPr>
        <w:rFonts w:ascii="Arial" w:hAnsi="Arial" w:cs="Arial"/>
        <w:sz w:val="16"/>
        <w:szCs w:val="16"/>
      </w:rPr>
      <w:tab/>
    </w:r>
    <w:r w:rsidRPr="00B3219E">
      <w:rPr>
        <w:rFonts w:ascii="Arial" w:hAnsi="Arial" w:cs="Arial"/>
        <w:sz w:val="16"/>
        <w:szCs w:val="16"/>
        <w:highlight w:val="cyan"/>
      </w:rPr>
      <w:t>&lt;RTO Name and ID&gt;</w:t>
    </w:r>
    <w:r w:rsidRPr="00B3219E">
      <w:rPr>
        <w:rFonts w:ascii="Arial" w:hAnsi="Arial" w:cs="Arial"/>
        <w:sz w:val="16"/>
        <w:szCs w:val="16"/>
      </w:rPr>
      <w:tab/>
      <w:t xml:space="preserve">Page </w:t>
    </w:r>
    <w:r w:rsidRPr="00B3219E">
      <w:rPr>
        <w:rFonts w:ascii="Arial" w:hAnsi="Arial" w:cs="Arial"/>
        <w:sz w:val="16"/>
        <w:szCs w:val="16"/>
      </w:rPr>
      <w:fldChar w:fldCharType="begin"/>
    </w:r>
    <w:r w:rsidRPr="00B3219E">
      <w:rPr>
        <w:rFonts w:ascii="Arial" w:hAnsi="Arial" w:cs="Arial"/>
        <w:sz w:val="16"/>
        <w:szCs w:val="16"/>
      </w:rPr>
      <w:instrText xml:space="preserve"> PAGE   \* MERGEFORMAT </w:instrText>
    </w:r>
    <w:r w:rsidRPr="00B3219E">
      <w:rPr>
        <w:rFonts w:ascii="Arial" w:hAnsi="Arial" w:cs="Arial"/>
        <w:sz w:val="16"/>
        <w:szCs w:val="16"/>
      </w:rPr>
      <w:fldChar w:fldCharType="separate"/>
    </w:r>
    <w:r w:rsidRPr="00B3219E">
      <w:rPr>
        <w:rFonts w:ascii="Arial" w:hAnsi="Arial" w:cs="Arial"/>
        <w:noProof/>
        <w:sz w:val="16"/>
        <w:szCs w:val="16"/>
      </w:rPr>
      <w:t>1</w:t>
    </w:r>
    <w:r w:rsidRPr="00B3219E">
      <w:rPr>
        <w:rFonts w:ascii="Arial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4A0DF" w14:textId="3BC46CEC" w:rsidR="00F17074" w:rsidRPr="00D22FA8" w:rsidRDefault="00E478F7" w:rsidP="00E478F7">
    <w:pPr>
      <w:pBdr>
        <w:top w:val="single" w:sz="6" w:space="0" w:color="31859C"/>
      </w:pBdr>
      <w:tabs>
        <w:tab w:val="left" w:pos="6379"/>
        <w:tab w:val="right" w:pos="9356"/>
      </w:tabs>
      <w:spacing w:after="0" w:line="276" w:lineRule="auto"/>
      <w:rPr>
        <w:rFonts w:ascii="Gulim" w:eastAsia="Gulim" w:hAnsi="Gulim" w:cs="Arial"/>
        <w:sz w:val="16"/>
        <w:szCs w:val="16"/>
      </w:rPr>
    </w:pP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t>© 202</w:t>
    </w:r>
    <w:r w:rsidR="00F67D3F">
      <w:rPr>
        <w:rFonts w:ascii="Gulim" w:eastAsia="Gulim" w:hAnsi="Gulim" w:cs="Arial"/>
        <w:i/>
        <w:iCs/>
        <w:sz w:val="16"/>
        <w:szCs w:val="16"/>
        <w:lang w:eastAsia="en-AU"/>
      </w:rPr>
      <w:t>1</w:t>
    </w: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t xml:space="preserve"> RTO Works</w:t>
    </w: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tab/>
    </w: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tab/>
    </w: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fldChar w:fldCharType="begin"/>
    </w: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instrText xml:space="preserve"> PAGE   \* MERGEFORMAT </w:instrText>
    </w: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fldChar w:fldCharType="separate"/>
    </w:r>
    <w:r w:rsidRPr="00D22FA8">
      <w:rPr>
        <w:rFonts w:ascii="Gulim" w:eastAsia="Gulim" w:hAnsi="Gulim" w:cs="Arial"/>
        <w:i/>
        <w:iCs/>
        <w:sz w:val="16"/>
        <w:szCs w:val="16"/>
        <w:lang w:eastAsia="en-AU"/>
      </w:rPr>
      <w:t>2</w:t>
    </w:r>
    <w:r w:rsidRPr="00D22FA8">
      <w:rPr>
        <w:rFonts w:ascii="Gulim" w:eastAsia="Gulim" w:hAnsi="Gulim" w:cs="Arial"/>
        <w:i/>
        <w:iCs/>
        <w:noProof/>
        <w:sz w:val="16"/>
        <w:szCs w:val="16"/>
        <w:lang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14F5E" w14:textId="77777777" w:rsidR="00B303AF" w:rsidRDefault="00B303AF" w:rsidP="00394897">
      <w:pPr>
        <w:spacing w:after="0" w:line="240" w:lineRule="auto"/>
      </w:pPr>
      <w:r>
        <w:separator/>
      </w:r>
    </w:p>
  </w:footnote>
  <w:footnote w:type="continuationSeparator" w:id="0">
    <w:p w14:paraId="0159BCCA" w14:textId="77777777" w:rsidR="00B303AF" w:rsidRDefault="00B303AF" w:rsidP="0039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6180" w14:textId="547DF50D" w:rsidR="000E5607" w:rsidRPr="004263B9" w:rsidRDefault="000E5607" w:rsidP="004263B9">
    <w:pPr>
      <w:pStyle w:val="Header"/>
      <w:tabs>
        <w:tab w:val="clear" w:pos="4513"/>
        <w:tab w:val="clear" w:pos="9026"/>
        <w:tab w:val="right" w:pos="9356"/>
      </w:tabs>
      <w:rPr>
        <w:rFonts w:ascii="Arial" w:hAnsi="Arial" w:cs="Arial"/>
        <w:sz w:val="16"/>
        <w:szCs w:val="16"/>
      </w:rPr>
    </w:pPr>
    <w:r w:rsidRPr="004263B9">
      <w:rPr>
        <w:rFonts w:ascii="Arial" w:hAnsi="Arial" w:cs="Arial"/>
        <w:sz w:val="16"/>
        <w:szCs w:val="16"/>
        <w:highlight w:val="yellow"/>
      </w:rPr>
      <w:t>BSBWRT301 Write simple documents</w:t>
    </w:r>
    <w:r w:rsidRPr="00B3219E">
      <w:rPr>
        <w:rFonts w:ascii="Arial" w:hAnsi="Arial" w:cs="Arial"/>
        <w:sz w:val="16"/>
        <w:szCs w:val="16"/>
      </w:rPr>
      <w:t xml:space="preserve"> </w:t>
    </w:r>
    <w:r w:rsidRPr="00B3219E">
      <w:rPr>
        <w:rFonts w:ascii="Arial" w:hAnsi="Arial" w:cs="Arial"/>
        <w:sz w:val="16"/>
        <w:szCs w:val="16"/>
      </w:rPr>
      <w:tab/>
    </w:r>
    <w:r w:rsidR="00015674">
      <w:rPr>
        <w:rFonts w:ascii="Arial" w:hAnsi="Arial" w:cs="Arial"/>
        <w:sz w:val="16"/>
        <w:szCs w:val="16"/>
      </w:rPr>
      <w:t xml:space="preserve">Trainer </w:t>
    </w:r>
    <w:r w:rsidRPr="00B3219E">
      <w:rPr>
        <w:rFonts w:ascii="Arial" w:hAnsi="Arial" w:cs="Arial"/>
        <w:sz w:val="16"/>
        <w:szCs w:val="16"/>
      </w:rPr>
      <w:t>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AFDD" w14:textId="4AC9EF6F" w:rsidR="00F17074" w:rsidRPr="00D22FA8" w:rsidRDefault="00D53EA6" w:rsidP="00962BE0">
    <w:pPr>
      <w:pStyle w:val="Header"/>
      <w:tabs>
        <w:tab w:val="clear" w:pos="4513"/>
        <w:tab w:val="clear" w:pos="9026"/>
        <w:tab w:val="right" w:pos="9356"/>
      </w:tabs>
      <w:rPr>
        <w:rFonts w:ascii="Gulim" w:eastAsia="Gulim" w:hAnsi="Gulim" w:cs="Arial"/>
        <w:i/>
        <w:iCs/>
        <w:sz w:val="16"/>
        <w:szCs w:val="16"/>
      </w:rPr>
    </w:pPr>
    <w:r w:rsidRPr="00D53EA6">
      <w:rPr>
        <w:rFonts w:ascii="Gulim" w:eastAsia="Gulim" w:hAnsi="Gulim" w:cs="Arial"/>
        <w:i/>
        <w:iCs/>
        <w:sz w:val="16"/>
        <w:szCs w:val="16"/>
      </w:rPr>
      <w:t>ICTWEB452 Create a markup language document</w:t>
    </w:r>
    <w:r w:rsidR="00962BE0" w:rsidRPr="00D22FA8">
      <w:rPr>
        <w:rFonts w:ascii="Gulim" w:eastAsia="Gulim" w:hAnsi="Gulim" w:cs="Arial"/>
        <w:i/>
        <w:iCs/>
        <w:sz w:val="16"/>
        <w:szCs w:val="16"/>
      </w:rPr>
      <w:tab/>
      <w:t>Self-study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0457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0CA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46D5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14A5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08E8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8A0E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E79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3AFD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4C2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4AC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4D21A8"/>
    <w:multiLevelType w:val="hybridMultilevel"/>
    <w:tmpl w:val="D6DC525A"/>
    <w:lvl w:ilvl="0" w:tplc="CFF817F0">
      <w:numFmt w:val="bullet"/>
      <w:lvlText w:val="•"/>
      <w:lvlJc w:val="left"/>
      <w:pPr>
        <w:ind w:left="790" w:hanging="43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155E2"/>
    <w:multiLevelType w:val="hybridMultilevel"/>
    <w:tmpl w:val="7D78F0BE"/>
    <w:lvl w:ilvl="0" w:tplc="D79633CC">
      <w:start w:val="1"/>
      <w:numFmt w:val="bullet"/>
      <w:pStyle w:val="RTOWorksBullet2"/>
      <w:lvlText w:val="o"/>
      <w:lvlJc w:val="left"/>
      <w:pPr>
        <w:ind w:left="425" w:firstLine="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5236B9E"/>
    <w:multiLevelType w:val="hybridMultilevel"/>
    <w:tmpl w:val="FFE49CB4"/>
    <w:lvl w:ilvl="0" w:tplc="910E6ADC">
      <w:start w:val="1"/>
      <w:numFmt w:val="bullet"/>
      <w:lvlText w:val="o"/>
      <w:lvlJc w:val="left"/>
      <w:pPr>
        <w:ind w:left="425" w:firstLine="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043A6"/>
    <w:multiLevelType w:val="hybridMultilevel"/>
    <w:tmpl w:val="77BCC1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76113"/>
    <w:multiLevelType w:val="hybridMultilevel"/>
    <w:tmpl w:val="B9A0D760"/>
    <w:lvl w:ilvl="0" w:tplc="E8BC0BA2">
      <w:start w:val="1"/>
      <w:numFmt w:val="bullet"/>
      <w:pStyle w:val="RTOWorksBullet3"/>
      <w:lvlText w:val=""/>
      <w:lvlJc w:val="left"/>
      <w:pPr>
        <w:ind w:left="425" w:firstLine="426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D3E6104"/>
    <w:multiLevelType w:val="hybridMultilevel"/>
    <w:tmpl w:val="FAECF7EE"/>
    <w:lvl w:ilvl="0" w:tplc="706C68B2">
      <w:start w:val="1"/>
      <w:numFmt w:val="bullet"/>
      <w:lvlText w:val="o"/>
      <w:lvlJc w:val="left"/>
      <w:pPr>
        <w:ind w:left="425" w:firstLine="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BB72E90"/>
    <w:multiLevelType w:val="hybridMultilevel"/>
    <w:tmpl w:val="06D802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0F2F99"/>
    <w:multiLevelType w:val="hybridMultilevel"/>
    <w:tmpl w:val="415AACBA"/>
    <w:lvl w:ilvl="0" w:tplc="0EE6F404">
      <w:start w:val="1"/>
      <w:numFmt w:val="decimal"/>
      <w:pStyle w:val="RTOWorksNumbers"/>
      <w:lvlText w:val="%1."/>
      <w:lvlJc w:val="left"/>
      <w:pPr>
        <w:ind w:left="425" w:hanging="4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5BC"/>
    <w:multiLevelType w:val="hybridMultilevel"/>
    <w:tmpl w:val="FF7E10E8"/>
    <w:lvl w:ilvl="0" w:tplc="7FBCB298">
      <w:start w:val="1"/>
      <w:numFmt w:val="bullet"/>
      <w:pStyle w:val="RTOWorksBulletInd3"/>
      <w:lvlText w:val=""/>
      <w:lvlJc w:val="left"/>
      <w:pPr>
        <w:ind w:left="425" w:firstLine="851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4A072D36"/>
    <w:multiLevelType w:val="hybridMultilevel"/>
    <w:tmpl w:val="723E10B4"/>
    <w:lvl w:ilvl="0" w:tplc="102A76B0">
      <w:start w:val="1"/>
      <w:numFmt w:val="bullet"/>
      <w:lvlText w:val=""/>
      <w:lvlJc w:val="left"/>
      <w:pPr>
        <w:ind w:left="425" w:firstLine="426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729A3"/>
    <w:multiLevelType w:val="hybridMultilevel"/>
    <w:tmpl w:val="3C526F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8A3AF3"/>
    <w:multiLevelType w:val="hybridMultilevel"/>
    <w:tmpl w:val="5B24E252"/>
    <w:lvl w:ilvl="0" w:tplc="FF5ACEDA">
      <w:start w:val="1"/>
      <w:numFmt w:val="bullet"/>
      <w:lvlText w:val="o"/>
      <w:lvlJc w:val="left"/>
      <w:pPr>
        <w:ind w:left="425" w:firstLine="426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F5119E9"/>
    <w:multiLevelType w:val="hybridMultilevel"/>
    <w:tmpl w:val="8782241A"/>
    <w:lvl w:ilvl="0" w:tplc="8D96416E">
      <w:start w:val="1"/>
      <w:numFmt w:val="decimal"/>
      <w:lvlText w:val="%1."/>
      <w:lvlJc w:val="left"/>
      <w:pPr>
        <w:ind w:left="425" w:hanging="425"/>
      </w:pPr>
      <w:rPr>
        <w:rFonts w:ascii="Arial" w:hAnsi="Arial" w:hint="default"/>
        <w:caps w:val="0"/>
        <w:strike w:val="0"/>
        <w:dstrike w:val="0"/>
        <w:vanish w:val="0"/>
        <w:sz w:val="20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047D2"/>
    <w:multiLevelType w:val="hybridMultilevel"/>
    <w:tmpl w:val="57F6FF88"/>
    <w:lvl w:ilvl="0" w:tplc="CB784ACA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767C8"/>
    <w:multiLevelType w:val="hybridMultilevel"/>
    <w:tmpl w:val="5AD87D46"/>
    <w:lvl w:ilvl="0" w:tplc="56E2A47C">
      <w:start w:val="1"/>
      <w:numFmt w:val="bullet"/>
      <w:pStyle w:val="RTOWorksBulletInd2"/>
      <w:lvlText w:val="o"/>
      <w:lvlJc w:val="left"/>
      <w:pPr>
        <w:ind w:left="425" w:firstLine="426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75D8D"/>
    <w:multiLevelType w:val="hybridMultilevel"/>
    <w:tmpl w:val="8DBE514E"/>
    <w:lvl w:ilvl="0" w:tplc="D30C2D42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D6970"/>
    <w:multiLevelType w:val="hybridMultilevel"/>
    <w:tmpl w:val="D1B6DBD6"/>
    <w:lvl w:ilvl="0" w:tplc="3278B2B8">
      <w:start w:val="1"/>
      <w:numFmt w:val="bullet"/>
      <w:pStyle w:val="RTOWorksBulletInd1"/>
      <w:lvlText w:val=""/>
      <w:lvlJc w:val="left"/>
      <w:pPr>
        <w:ind w:left="425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4724"/>
    <w:multiLevelType w:val="hybridMultilevel"/>
    <w:tmpl w:val="E7D0D308"/>
    <w:lvl w:ilvl="0" w:tplc="BDC6F140">
      <w:start w:val="1"/>
      <w:numFmt w:val="bullet"/>
      <w:pStyle w:val="RTOWorksBullet1"/>
      <w:lvlText w:val=""/>
      <w:lvlJc w:val="left"/>
      <w:pPr>
        <w:ind w:left="425" w:hanging="425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7"/>
  </w:num>
  <w:num w:numId="4">
    <w:abstractNumId w:val="10"/>
  </w:num>
  <w:num w:numId="5">
    <w:abstractNumId w:val="23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9"/>
  </w:num>
  <w:num w:numId="26">
    <w:abstractNumId w:val="22"/>
  </w:num>
  <w:num w:numId="27">
    <w:abstractNumId w:val="25"/>
  </w:num>
  <w:num w:numId="28">
    <w:abstractNumId w:val="15"/>
  </w:num>
  <w:num w:numId="29">
    <w:abstractNumId w:val="21"/>
  </w:num>
  <w:num w:numId="30">
    <w:abstractNumId w:val="27"/>
  </w:num>
  <w:num w:numId="31">
    <w:abstractNumId w:val="11"/>
  </w:num>
  <w:num w:numId="32">
    <w:abstractNumId w:val="14"/>
  </w:num>
  <w:num w:numId="33">
    <w:abstractNumId w:val="26"/>
  </w:num>
  <w:num w:numId="34">
    <w:abstractNumId w:val="24"/>
  </w:num>
  <w:num w:numId="35">
    <w:abstractNumId w:val="18"/>
  </w:num>
  <w:num w:numId="36">
    <w:abstractNumId w:val="23"/>
  </w:num>
  <w:num w:numId="37">
    <w:abstractNumId w:val="17"/>
  </w:num>
  <w:num w:numId="38">
    <w:abstractNumId w:val="27"/>
  </w:num>
  <w:num w:numId="39">
    <w:abstractNumId w:val="27"/>
  </w:num>
  <w:num w:numId="40">
    <w:abstractNumId w:val="2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7"/>
    <w:rsid w:val="000043EE"/>
    <w:rsid w:val="00007943"/>
    <w:rsid w:val="00010145"/>
    <w:rsid w:val="00015674"/>
    <w:rsid w:val="00066B37"/>
    <w:rsid w:val="000740C5"/>
    <w:rsid w:val="00083997"/>
    <w:rsid w:val="00084AED"/>
    <w:rsid w:val="000906E2"/>
    <w:rsid w:val="000911F0"/>
    <w:rsid w:val="000B0169"/>
    <w:rsid w:val="000C15DA"/>
    <w:rsid w:val="000C2D4F"/>
    <w:rsid w:val="000D2AA5"/>
    <w:rsid w:val="000E0107"/>
    <w:rsid w:val="000E5607"/>
    <w:rsid w:val="000F0B44"/>
    <w:rsid w:val="001342C1"/>
    <w:rsid w:val="00162ACE"/>
    <w:rsid w:val="00164248"/>
    <w:rsid w:val="00177C9D"/>
    <w:rsid w:val="00182296"/>
    <w:rsid w:val="00184C87"/>
    <w:rsid w:val="001A2B31"/>
    <w:rsid w:val="001F1F62"/>
    <w:rsid w:val="0020078A"/>
    <w:rsid w:val="002145BE"/>
    <w:rsid w:val="00263361"/>
    <w:rsid w:val="00267C10"/>
    <w:rsid w:val="00273BF0"/>
    <w:rsid w:val="00275DBD"/>
    <w:rsid w:val="002A624D"/>
    <w:rsid w:val="002B0CF4"/>
    <w:rsid w:val="002D4763"/>
    <w:rsid w:val="002D6991"/>
    <w:rsid w:val="002E78B1"/>
    <w:rsid w:val="003235FE"/>
    <w:rsid w:val="0033116E"/>
    <w:rsid w:val="00334D06"/>
    <w:rsid w:val="00335766"/>
    <w:rsid w:val="00352165"/>
    <w:rsid w:val="0035544D"/>
    <w:rsid w:val="00380783"/>
    <w:rsid w:val="00394897"/>
    <w:rsid w:val="003A1BB5"/>
    <w:rsid w:val="003A6209"/>
    <w:rsid w:val="003A73E5"/>
    <w:rsid w:val="003B23B2"/>
    <w:rsid w:val="003C34FD"/>
    <w:rsid w:val="003C4D3E"/>
    <w:rsid w:val="003C6479"/>
    <w:rsid w:val="003C665F"/>
    <w:rsid w:val="003D0CDA"/>
    <w:rsid w:val="003D6BF8"/>
    <w:rsid w:val="003E20CF"/>
    <w:rsid w:val="00402DF6"/>
    <w:rsid w:val="00403A5E"/>
    <w:rsid w:val="00422DC6"/>
    <w:rsid w:val="004263B9"/>
    <w:rsid w:val="00451B09"/>
    <w:rsid w:val="00493C53"/>
    <w:rsid w:val="00494140"/>
    <w:rsid w:val="004A132B"/>
    <w:rsid w:val="0051564C"/>
    <w:rsid w:val="00522555"/>
    <w:rsid w:val="00522AE7"/>
    <w:rsid w:val="0053699D"/>
    <w:rsid w:val="00550BA0"/>
    <w:rsid w:val="005620A9"/>
    <w:rsid w:val="00562548"/>
    <w:rsid w:val="005870E0"/>
    <w:rsid w:val="005A683B"/>
    <w:rsid w:val="005B0730"/>
    <w:rsid w:val="005B5957"/>
    <w:rsid w:val="005B5C93"/>
    <w:rsid w:val="005C50CC"/>
    <w:rsid w:val="005D4AAC"/>
    <w:rsid w:val="00615641"/>
    <w:rsid w:val="0061751C"/>
    <w:rsid w:val="00627258"/>
    <w:rsid w:val="00647C00"/>
    <w:rsid w:val="00667246"/>
    <w:rsid w:val="00677C29"/>
    <w:rsid w:val="00690C89"/>
    <w:rsid w:val="006D534E"/>
    <w:rsid w:val="006D6CE4"/>
    <w:rsid w:val="00716F36"/>
    <w:rsid w:val="0075520D"/>
    <w:rsid w:val="00761788"/>
    <w:rsid w:val="007676D8"/>
    <w:rsid w:val="007B1FEF"/>
    <w:rsid w:val="007C48A8"/>
    <w:rsid w:val="007F7240"/>
    <w:rsid w:val="007F75EC"/>
    <w:rsid w:val="00825BD4"/>
    <w:rsid w:val="0082781E"/>
    <w:rsid w:val="00857110"/>
    <w:rsid w:val="00860A08"/>
    <w:rsid w:val="008656A0"/>
    <w:rsid w:val="00895BA6"/>
    <w:rsid w:val="008B5BF5"/>
    <w:rsid w:val="008B6103"/>
    <w:rsid w:val="008C3FE3"/>
    <w:rsid w:val="008D070B"/>
    <w:rsid w:val="008D3F84"/>
    <w:rsid w:val="008F1DD8"/>
    <w:rsid w:val="00923FA3"/>
    <w:rsid w:val="00927FD5"/>
    <w:rsid w:val="00955F3D"/>
    <w:rsid w:val="00962BE0"/>
    <w:rsid w:val="00991400"/>
    <w:rsid w:val="009B11AB"/>
    <w:rsid w:val="009B45BD"/>
    <w:rsid w:val="009C6DC3"/>
    <w:rsid w:val="009D02AB"/>
    <w:rsid w:val="009E1469"/>
    <w:rsid w:val="009F3491"/>
    <w:rsid w:val="00A0089E"/>
    <w:rsid w:val="00A05A25"/>
    <w:rsid w:val="00A3040F"/>
    <w:rsid w:val="00A31A10"/>
    <w:rsid w:val="00A33CCB"/>
    <w:rsid w:val="00A447FA"/>
    <w:rsid w:val="00A70B45"/>
    <w:rsid w:val="00A932F6"/>
    <w:rsid w:val="00AB6FE2"/>
    <w:rsid w:val="00AD5D6A"/>
    <w:rsid w:val="00AE100E"/>
    <w:rsid w:val="00AE5C50"/>
    <w:rsid w:val="00AF23CD"/>
    <w:rsid w:val="00B056E5"/>
    <w:rsid w:val="00B1047C"/>
    <w:rsid w:val="00B2297D"/>
    <w:rsid w:val="00B303AF"/>
    <w:rsid w:val="00B31C0C"/>
    <w:rsid w:val="00B3219E"/>
    <w:rsid w:val="00B41FC6"/>
    <w:rsid w:val="00B52063"/>
    <w:rsid w:val="00B560DD"/>
    <w:rsid w:val="00BA0BF6"/>
    <w:rsid w:val="00BA3EE1"/>
    <w:rsid w:val="00BF12AB"/>
    <w:rsid w:val="00C06B1A"/>
    <w:rsid w:val="00C0760B"/>
    <w:rsid w:val="00C2002C"/>
    <w:rsid w:val="00C4457F"/>
    <w:rsid w:val="00C523DC"/>
    <w:rsid w:val="00C630F7"/>
    <w:rsid w:val="00C92079"/>
    <w:rsid w:val="00CB43D0"/>
    <w:rsid w:val="00CB5FE2"/>
    <w:rsid w:val="00CB68ED"/>
    <w:rsid w:val="00CB6EEB"/>
    <w:rsid w:val="00CC6854"/>
    <w:rsid w:val="00CC6D1A"/>
    <w:rsid w:val="00CD4EE9"/>
    <w:rsid w:val="00D01887"/>
    <w:rsid w:val="00D22FA8"/>
    <w:rsid w:val="00D53EA6"/>
    <w:rsid w:val="00D841D0"/>
    <w:rsid w:val="00D85AF7"/>
    <w:rsid w:val="00D926B8"/>
    <w:rsid w:val="00DA02A6"/>
    <w:rsid w:val="00DA02C3"/>
    <w:rsid w:val="00DA07B4"/>
    <w:rsid w:val="00DA5734"/>
    <w:rsid w:val="00DC0D13"/>
    <w:rsid w:val="00E10CDA"/>
    <w:rsid w:val="00E240F4"/>
    <w:rsid w:val="00E33CBF"/>
    <w:rsid w:val="00E478F7"/>
    <w:rsid w:val="00E56A8D"/>
    <w:rsid w:val="00E668AF"/>
    <w:rsid w:val="00E75F29"/>
    <w:rsid w:val="00E858D4"/>
    <w:rsid w:val="00E93D94"/>
    <w:rsid w:val="00ED4E7A"/>
    <w:rsid w:val="00EE5ECC"/>
    <w:rsid w:val="00F17074"/>
    <w:rsid w:val="00F4038E"/>
    <w:rsid w:val="00F67D3F"/>
    <w:rsid w:val="00F91EC4"/>
    <w:rsid w:val="00F97C8E"/>
    <w:rsid w:val="00FB387F"/>
    <w:rsid w:val="00FF29DA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57E044"/>
  <w14:defaultImageDpi w14:val="330"/>
  <w15:chartTrackingRefBased/>
  <w15:docId w15:val="{42B87466-8318-4233-B191-5194BBA5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2C3"/>
  </w:style>
  <w:style w:type="paragraph" w:styleId="Heading1">
    <w:name w:val="heading 1"/>
    <w:basedOn w:val="Normal"/>
    <w:next w:val="Normal"/>
    <w:link w:val="Heading1Char"/>
    <w:uiPriority w:val="9"/>
    <w:qFormat/>
    <w:rsid w:val="00D01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32F6"/>
    <w:pPr>
      <w:spacing w:before="60" w:after="120" w:line="276" w:lineRule="auto"/>
      <w:contextualSpacing/>
      <w:outlineLvl w:val="1"/>
    </w:pPr>
    <w:rPr>
      <w:rFonts w:ascii="Arial" w:eastAsia="Calibri" w:hAnsi="Arial" w:cs="Arial"/>
      <w:b/>
      <w:color w:val="000000" w:themeColor="text1"/>
      <w:sz w:val="24"/>
      <w:szCs w:val="20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OWorksTitlePage">
    <w:name w:val="RTO Works Title Page"/>
    <w:basedOn w:val="Normal"/>
    <w:qFormat/>
    <w:rsid w:val="00F17074"/>
    <w:pPr>
      <w:spacing w:after="480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RTOWorksTitleRTOInfo">
    <w:name w:val="RTO Works Title RTO Info"/>
    <w:qFormat/>
    <w:rsid w:val="00F17074"/>
    <w:pPr>
      <w:spacing w:before="60" w:after="60" w:line="276" w:lineRule="auto"/>
      <w:jc w:val="center"/>
    </w:pPr>
    <w:rPr>
      <w:rFonts w:ascii="Arial" w:hAnsi="Arial" w:cs="Arial"/>
      <w:noProof/>
      <w:sz w:val="20"/>
      <w:szCs w:val="20"/>
    </w:rPr>
  </w:style>
  <w:style w:type="paragraph" w:styleId="Header">
    <w:name w:val="header"/>
    <w:aliases w:val="RTO Works Header"/>
    <w:link w:val="HeaderChar"/>
    <w:uiPriority w:val="99"/>
    <w:unhideWhenUsed/>
    <w:rsid w:val="00426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RTO Works Header Char"/>
    <w:basedOn w:val="DefaultParagraphFont"/>
    <w:link w:val="Header"/>
    <w:uiPriority w:val="99"/>
    <w:rsid w:val="004263B9"/>
  </w:style>
  <w:style w:type="paragraph" w:styleId="Footer">
    <w:name w:val="footer"/>
    <w:aliases w:val="RTO Works Footer"/>
    <w:link w:val="FooterChar"/>
    <w:uiPriority w:val="99"/>
    <w:unhideWhenUsed/>
    <w:rsid w:val="00426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RTO Works Footer Char"/>
    <w:basedOn w:val="DefaultParagraphFont"/>
    <w:link w:val="Footer"/>
    <w:uiPriority w:val="99"/>
    <w:rsid w:val="004263B9"/>
  </w:style>
  <w:style w:type="paragraph" w:customStyle="1" w:styleId="RTOWorksHeading1">
    <w:name w:val="RTO Works Heading 1"/>
    <w:basedOn w:val="Normal"/>
    <w:next w:val="RTOWorksBodyText"/>
    <w:qFormat/>
    <w:rsid w:val="00380783"/>
    <w:pPr>
      <w:spacing w:before="480" w:after="120" w:line="276" w:lineRule="auto"/>
    </w:pPr>
    <w:rPr>
      <w:rFonts w:ascii="Gulim" w:eastAsia="Gulim" w:hAnsi="Gulim" w:cs="Arial"/>
      <w:b/>
      <w:bCs/>
      <w:color w:val="00667A"/>
      <w:spacing w:val="24"/>
      <w:sz w:val="32"/>
      <w:szCs w:val="32"/>
    </w:rPr>
  </w:style>
  <w:style w:type="paragraph" w:customStyle="1" w:styleId="RTOWorksBodyText">
    <w:name w:val="RTO Works Body Text"/>
    <w:qFormat/>
    <w:rsid w:val="00F17074"/>
    <w:p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Heading2">
    <w:name w:val="RTO Works Heading 2"/>
    <w:next w:val="RTOWorksBodyText"/>
    <w:qFormat/>
    <w:rsid w:val="00F17074"/>
    <w:pPr>
      <w:spacing w:before="480" w:after="120"/>
    </w:pPr>
    <w:rPr>
      <w:rFonts w:ascii="Arial" w:hAnsi="Arial" w:cs="Arial"/>
      <w:b/>
      <w:bCs/>
      <w:noProof/>
      <w:sz w:val="28"/>
      <w:szCs w:val="28"/>
    </w:rPr>
  </w:style>
  <w:style w:type="paragraph" w:customStyle="1" w:styleId="RTOWorksHeading3">
    <w:name w:val="RTO Works Heading 3"/>
    <w:qFormat/>
    <w:rsid w:val="00F17074"/>
    <w:pPr>
      <w:spacing w:before="360" w:after="120" w:line="276" w:lineRule="auto"/>
    </w:pPr>
    <w:rPr>
      <w:rFonts w:ascii="Arial" w:hAnsi="Arial" w:cs="Arial"/>
      <w:b/>
      <w:bCs/>
      <w:sz w:val="24"/>
      <w:szCs w:val="24"/>
    </w:rPr>
  </w:style>
  <w:style w:type="table" w:styleId="TableGrid">
    <w:name w:val="Table Grid"/>
    <w:aliases w:val="ARA Table"/>
    <w:basedOn w:val="TableNormal"/>
    <w:uiPriority w:val="59"/>
    <w:rsid w:val="0042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OWorksNumbers">
    <w:name w:val="RTO Works Numbers"/>
    <w:qFormat/>
    <w:rsid w:val="00F17074"/>
    <w:pPr>
      <w:numPr>
        <w:numId w:val="37"/>
      </w:numPr>
      <w:spacing w:before="120" w:after="120" w:line="276" w:lineRule="auto"/>
    </w:pPr>
    <w:rPr>
      <w:rFonts w:ascii="Arial" w:hAnsi="Arial" w:cs="Arial"/>
      <w:noProof/>
      <w:sz w:val="20"/>
      <w:szCs w:val="20"/>
    </w:rPr>
  </w:style>
  <w:style w:type="paragraph" w:customStyle="1" w:styleId="RTOWorksBullet1">
    <w:name w:val="RTO Works Bullet 1"/>
    <w:qFormat/>
    <w:rsid w:val="00F17074"/>
    <w:pPr>
      <w:numPr>
        <w:numId w:val="30"/>
      </w:numPr>
      <w:spacing w:before="120" w:after="120" w:line="288" w:lineRule="auto"/>
    </w:pPr>
    <w:rPr>
      <w:rFonts w:ascii="Arial" w:hAnsi="Arial" w:cs="Arial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2F6"/>
    <w:rPr>
      <w:rFonts w:ascii="Arial" w:eastAsia="Calibri" w:hAnsi="Arial" w:cs="Arial"/>
      <w:b/>
      <w:color w:val="000000" w:themeColor="text1"/>
      <w:sz w:val="24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D01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8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01887"/>
    <w:pPr>
      <w:spacing w:after="100"/>
      <w:ind w:left="220"/>
    </w:pPr>
  </w:style>
  <w:style w:type="paragraph" w:customStyle="1" w:styleId="RTOWorksBullet2">
    <w:name w:val="RTO Works Bullet 2"/>
    <w:qFormat/>
    <w:rsid w:val="00F17074"/>
    <w:pPr>
      <w:numPr>
        <w:numId w:val="31"/>
      </w:numPr>
      <w:spacing w:before="120" w:after="120" w:line="288" w:lineRule="auto"/>
    </w:pPr>
    <w:rPr>
      <w:rFonts w:ascii="Arial" w:hAnsi="Arial" w:cs="Arial"/>
      <w:noProof/>
      <w:sz w:val="20"/>
      <w:szCs w:val="20"/>
    </w:rPr>
  </w:style>
  <w:style w:type="paragraph" w:customStyle="1" w:styleId="RTOWorksBullet3">
    <w:name w:val="RTO Works Bullet 3"/>
    <w:basedOn w:val="Normal"/>
    <w:qFormat/>
    <w:rsid w:val="00F17074"/>
    <w:pPr>
      <w:numPr>
        <w:numId w:val="32"/>
      </w:numPr>
      <w:spacing w:before="120" w:after="120" w:line="288" w:lineRule="auto"/>
    </w:pPr>
    <w:rPr>
      <w:rFonts w:ascii="Arial" w:hAnsi="Arial" w:cs="Arial"/>
      <w:noProof/>
      <w:sz w:val="20"/>
      <w:szCs w:val="20"/>
    </w:rPr>
  </w:style>
  <w:style w:type="paragraph" w:customStyle="1" w:styleId="RTOWorksBodyTextIndent">
    <w:name w:val="RTO Works Body Text Indent"/>
    <w:qFormat/>
    <w:rsid w:val="00F17074"/>
    <w:pPr>
      <w:spacing w:before="120" w:after="120" w:line="288" w:lineRule="auto"/>
      <w:ind w:left="425"/>
    </w:pPr>
    <w:rPr>
      <w:rFonts w:ascii="Arial" w:hAnsi="Arial" w:cs="Arial"/>
      <w:sz w:val="20"/>
      <w:szCs w:val="20"/>
    </w:rPr>
  </w:style>
  <w:style w:type="paragraph" w:customStyle="1" w:styleId="RTOWorksBulletInd1">
    <w:name w:val="RTO Works Bullet Ind 1"/>
    <w:qFormat/>
    <w:rsid w:val="00F17074"/>
    <w:pPr>
      <w:numPr>
        <w:numId w:val="33"/>
      </w:numPr>
      <w:spacing w:before="120" w:after="120" w:line="288" w:lineRule="auto"/>
    </w:pPr>
    <w:rPr>
      <w:rFonts w:ascii="Arial" w:hAnsi="Arial"/>
      <w:sz w:val="20"/>
    </w:rPr>
  </w:style>
  <w:style w:type="paragraph" w:customStyle="1" w:styleId="RTOWorksBulletInd2">
    <w:name w:val="RTO Works Bullet Ind 2"/>
    <w:qFormat/>
    <w:rsid w:val="00F17074"/>
    <w:pPr>
      <w:numPr>
        <w:numId w:val="34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BulletInd3">
    <w:name w:val="RTO Works Bullet Ind 3"/>
    <w:qFormat/>
    <w:rsid w:val="00F17074"/>
    <w:pPr>
      <w:numPr>
        <w:numId w:val="35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AB6F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B1A"/>
    <w:pPr>
      <w:spacing w:before="120" w:after="120" w:line="276" w:lineRule="auto"/>
      <w:ind w:left="720"/>
      <w:contextualSpacing/>
    </w:pPr>
    <w:rPr>
      <w:rFonts w:ascii="Arial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-7hwjocEp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sv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2F69-CFE8-414E-8D81-0980BF2C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RTO Works</dc:creator>
  <cp:keywords/>
  <dc:description/>
  <cp:lastModifiedBy>Heidi Schwager</cp:lastModifiedBy>
  <cp:revision>17</cp:revision>
  <dcterms:created xsi:type="dcterms:W3CDTF">2021-07-20T02:04:00Z</dcterms:created>
  <dcterms:modified xsi:type="dcterms:W3CDTF">2021-07-21T03:10:00Z</dcterms:modified>
</cp:coreProperties>
</file>