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DA1" w:rsidRDefault="00F006B1">
      <w:r w:rsidRPr="00F006B1">
        <w:rPr>
          <w:rFonts w:hint="eastAsia"/>
        </w:rPr>
        <w:t>习近平新时代中国特色社会主义思想</w:t>
      </w:r>
      <w:r w:rsidR="007E6C87">
        <w:rPr>
          <w:rFonts w:hint="eastAsia"/>
        </w:rPr>
        <w:t>提出</w:t>
      </w:r>
      <w:r>
        <w:t>要构建人类命运共同体，</w:t>
      </w:r>
      <w:r>
        <w:rPr>
          <w:rFonts w:hint="eastAsia"/>
        </w:rPr>
        <w:t>十</w:t>
      </w:r>
      <w:r>
        <w:t>四个坚持当中，其中的重要一环。</w:t>
      </w:r>
    </w:p>
    <w:p w:rsidR="00E0340B" w:rsidRDefault="00E0340B">
      <w:r>
        <w:rPr>
          <w:rFonts w:hint="eastAsia"/>
        </w:rPr>
        <w:t>我们</w:t>
      </w:r>
      <w:r>
        <w:t>构建伙伴关系坚持互利互赢，然后可持续发展。当今的世界是开放的世界中国的发展离不开世界。因此，我们必须要形成全面对外开放的新格局。随着经济全球化的日益推进。各</w:t>
      </w:r>
      <w:r w:rsidR="008E7FF9">
        <w:t>国的经济都是</w:t>
      </w:r>
      <w:r w:rsidR="00CB6F50">
        <w:t>重要一环</w:t>
      </w:r>
      <w:r w:rsidR="008E7FF9">
        <w:rPr>
          <w:rFonts w:hint="eastAsia"/>
        </w:rPr>
        <w:t>.</w:t>
      </w:r>
      <w:r w:rsidR="00CB6F50">
        <w:t>中国和美国作为世界上重要的经济体。必然在</w:t>
      </w:r>
      <w:r>
        <w:t>经济全球化的过程中起到重要作用。对外开放是推动我国经济社会发展的重要动力。</w:t>
      </w:r>
    </w:p>
    <w:p w:rsidR="00E0340B" w:rsidRDefault="00E0340B">
      <w:r>
        <w:t>人民命运共同体是习近平新时代中国特社会主义</w:t>
      </w:r>
      <w:r>
        <w:rPr>
          <w:rFonts w:hint="eastAsia"/>
        </w:rPr>
        <w:t>思想</w:t>
      </w:r>
      <w:r>
        <w:t>核心理念，构建人类命运共同体是新时代中国外交的总目标。也是新时代中国特色社会主义必须坚持的基本方略。</w:t>
      </w:r>
    </w:p>
    <w:p w:rsidR="00E0340B" w:rsidRDefault="00E0340B">
      <w:r>
        <w:t>我们要在国际社会深刻复杂，变化时保持战略耐心和定力，坚持独立自主的和平外交策政策坚定不移的走和平发展道路</w:t>
      </w:r>
      <w:r>
        <w:rPr>
          <w:rFonts w:hint="eastAsia"/>
        </w:rPr>
        <w:t>,</w:t>
      </w:r>
      <w:r>
        <w:t>当好国际秩序的维护者</w:t>
      </w:r>
      <w:r>
        <w:rPr>
          <w:rFonts w:hint="eastAsia"/>
        </w:rPr>
        <w:t>,</w:t>
      </w:r>
      <w:r>
        <w:t>力所能及的为世界提供中国经验和中国方案。</w:t>
      </w:r>
    </w:p>
    <w:p w:rsidR="00E0340B" w:rsidRDefault="001F6711">
      <w:pPr>
        <w:rPr>
          <w:rFonts w:hint="eastAsia"/>
        </w:rPr>
      </w:pPr>
      <w:r>
        <w:t>疫情，让中国在世界经济格局中的地位进一步上升，而资本主义发达国家保护主义和民粹主义抬头。</w:t>
      </w:r>
    </w:p>
    <w:p w:rsidR="00E0340B" w:rsidRDefault="00E0340B">
      <w:r>
        <w:t>美国的经济大幅度下滑美国已经成为国际秩序的破坏者。中美关系急剧下滑，两国关系走到冷战的边缘。中美关系的未来最关键在于美国能不能接受中国的崛起？能不能合作共赢？但是第一个结构性矛盾不好解决，美方的不自信和焦虑，感越来越明显，而美国的霸权心态没有变，要维护其霸权位置，让中国停止发展</w:t>
      </w:r>
    </w:p>
    <w:p w:rsidR="00CB6F50" w:rsidRDefault="00CB6F50"/>
    <w:p w:rsidR="00CB6F50" w:rsidRDefault="00CB6F50">
      <w:r>
        <w:t>所以我们要维护世界和平促进普遍安全坚持互利共赢，促进国际合作。</w:t>
      </w:r>
    </w:p>
    <w:p w:rsidR="00CB6F50" w:rsidRPr="00E0340B" w:rsidRDefault="00CB6F50">
      <w:pPr>
        <w:rPr>
          <w:rFonts w:hint="eastAsia"/>
        </w:rPr>
      </w:pPr>
      <w:r>
        <w:t>全面开放是国际国内形势发展的必然要求。在世界面临开放和保守合作封闭变革，手机重要抉择的时候，中国作为走向世界舞台的中心，必然要承担起责任。</w:t>
      </w:r>
      <w:r w:rsidR="008E7FF9">
        <w:t>建立平等相待互商互谅的伙伴关系</w:t>
      </w:r>
      <w:r w:rsidR="008E7FF9">
        <w:rPr>
          <w:rFonts w:hint="eastAsia"/>
        </w:rPr>
        <w:t>.</w:t>
      </w:r>
      <w:r w:rsidR="008E7FF9" w:rsidRPr="008E7FF9">
        <w:t xml:space="preserve"> </w:t>
      </w:r>
      <w:r w:rsidR="008E7FF9">
        <w:t>我们要善于运用这种优势，应对风险冲击挑战，在经济上尽快形成以国内大循环为主体国际国内双循环相互促进新发展格局促进世界共同发展。</w:t>
      </w:r>
      <w:bookmarkStart w:id="0" w:name="_GoBack"/>
      <w:bookmarkEnd w:id="0"/>
    </w:p>
    <w:sectPr w:rsidR="00CB6F50" w:rsidRPr="00E034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9B0" w:rsidRDefault="00F049B0" w:rsidP="00F006B1">
      <w:r>
        <w:separator/>
      </w:r>
    </w:p>
  </w:endnote>
  <w:endnote w:type="continuationSeparator" w:id="0">
    <w:p w:rsidR="00F049B0" w:rsidRDefault="00F049B0" w:rsidP="00F00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9B0" w:rsidRDefault="00F049B0" w:rsidP="00F006B1">
      <w:r>
        <w:separator/>
      </w:r>
    </w:p>
  </w:footnote>
  <w:footnote w:type="continuationSeparator" w:id="0">
    <w:p w:rsidR="00F049B0" w:rsidRDefault="00F049B0" w:rsidP="00F006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73"/>
    <w:rsid w:val="000B1DA1"/>
    <w:rsid w:val="001F6711"/>
    <w:rsid w:val="0024129B"/>
    <w:rsid w:val="00484C5B"/>
    <w:rsid w:val="005C36AA"/>
    <w:rsid w:val="007E6C87"/>
    <w:rsid w:val="008E7FF9"/>
    <w:rsid w:val="00CB6F50"/>
    <w:rsid w:val="00D33873"/>
    <w:rsid w:val="00E0340B"/>
    <w:rsid w:val="00F006B1"/>
    <w:rsid w:val="00F04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5408C"/>
  <w15:chartTrackingRefBased/>
  <w15:docId w15:val="{2FEBB819-9F77-490F-82F8-4B52194F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06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06B1"/>
    <w:rPr>
      <w:sz w:val="18"/>
      <w:szCs w:val="18"/>
    </w:rPr>
  </w:style>
  <w:style w:type="paragraph" w:styleId="a5">
    <w:name w:val="footer"/>
    <w:basedOn w:val="a"/>
    <w:link w:val="a6"/>
    <w:uiPriority w:val="99"/>
    <w:unhideWhenUsed/>
    <w:rsid w:val="00F006B1"/>
    <w:pPr>
      <w:tabs>
        <w:tab w:val="center" w:pos="4153"/>
        <w:tab w:val="right" w:pos="8306"/>
      </w:tabs>
      <w:snapToGrid w:val="0"/>
      <w:jc w:val="left"/>
    </w:pPr>
    <w:rPr>
      <w:sz w:val="18"/>
      <w:szCs w:val="18"/>
    </w:rPr>
  </w:style>
  <w:style w:type="character" w:customStyle="1" w:styleId="a6">
    <w:name w:val="页脚 字符"/>
    <w:basedOn w:val="a0"/>
    <w:link w:val="a5"/>
    <w:uiPriority w:val="99"/>
    <w:rsid w:val="00F006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dcterms:created xsi:type="dcterms:W3CDTF">2020-12-23T14:43:00Z</dcterms:created>
  <dcterms:modified xsi:type="dcterms:W3CDTF">2020-12-23T14:47:00Z</dcterms:modified>
</cp:coreProperties>
</file>